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267AEB" w14:textId="77777777" w:rsidR="00436E4E" w:rsidRDefault="00436E4E">
      <w:pPr>
        <w:pStyle w:val="a6"/>
        <w:rPr>
          <w:rtl/>
        </w:rPr>
      </w:pPr>
    </w:p>
    <w:p w14:paraId="63465BB7" w14:textId="77777777" w:rsidR="00436E4E" w:rsidRDefault="00436E4E">
      <w:pPr>
        <w:pStyle w:val="a6"/>
        <w:rPr>
          <w:rtl/>
        </w:rPr>
      </w:pPr>
      <w:r>
        <w:rPr>
          <w:rtl/>
        </w:rPr>
        <w:t>מדינת ישראל</w:t>
      </w:r>
    </w:p>
    <w:p w14:paraId="1D396D39" w14:textId="77777777" w:rsidR="00436E4E" w:rsidRDefault="00436E4E">
      <w:pPr>
        <w:pStyle w:val="a6"/>
        <w:rPr>
          <w:szCs w:val="24"/>
          <w:rtl/>
        </w:rPr>
      </w:pPr>
      <w:r>
        <w:rPr>
          <w:rtl/>
        </w:rPr>
        <w:t>האוצר - אגף התקציבים</w:t>
      </w:r>
    </w:p>
    <w:p w14:paraId="3F1FF335" w14:textId="77777777" w:rsidR="00436E4E" w:rsidRDefault="00436E4E">
      <w:pPr>
        <w:rPr>
          <w:rtl/>
        </w:rPr>
      </w:pPr>
    </w:p>
    <w:p w14:paraId="47C20761" w14:textId="77777777" w:rsidR="00436E4E" w:rsidRDefault="00436E4E">
      <w:pPr>
        <w:rPr>
          <w:rtl/>
        </w:rPr>
      </w:pPr>
    </w:p>
    <w:p w14:paraId="79A1E6E2" w14:textId="77777777" w:rsidR="00436E4E" w:rsidRDefault="00436E4E">
      <w:pPr>
        <w:tabs>
          <w:tab w:val="left" w:pos="6300"/>
        </w:tabs>
        <w:rPr>
          <w:rtl/>
        </w:rPr>
      </w:pPr>
      <w:r>
        <w:rPr>
          <w:rtl/>
        </w:rPr>
        <w:tab/>
      </w:r>
      <w:bookmarkStart w:id="0" w:name="TAKZIV8"/>
      <w:r w:rsidR="00A40016">
        <w:rPr>
          <w:rtl/>
        </w:rPr>
        <w:t>תקציב רגיל</w:t>
      </w:r>
      <w:bookmarkEnd w:id="0"/>
    </w:p>
    <w:p w14:paraId="5323535A" w14:textId="77777777" w:rsidR="00436E4E" w:rsidRDefault="00436E4E">
      <w:pPr>
        <w:tabs>
          <w:tab w:val="left" w:pos="6300"/>
        </w:tabs>
        <w:rPr>
          <w:rtl/>
        </w:rPr>
      </w:pPr>
      <w:r>
        <w:rPr>
          <w:rtl/>
        </w:rPr>
        <w:tab/>
      </w:r>
    </w:p>
    <w:p w14:paraId="0D41893A" w14:textId="77777777" w:rsidR="00436E4E" w:rsidRPr="002E1D22" w:rsidRDefault="00436E4E" w:rsidP="002E1D22">
      <w:pPr>
        <w:rPr>
          <w:rFonts w:cs="FrankRuehl"/>
          <w:sz w:val="26"/>
          <w:szCs w:val="26"/>
          <w:rtl/>
        </w:rPr>
      </w:pPr>
      <w:r>
        <w:rPr>
          <w:rtl/>
        </w:rPr>
        <w:tab/>
      </w:r>
      <w:r w:rsidR="002E1D22">
        <w:rPr>
          <w:rtl/>
        </w:rPr>
        <w:tab/>
      </w:r>
      <w:r w:rsidR="002E1D22">
        <w:rPr>
          <w:rtl/>
        </w:rPr>
        <w:tab/>
      </w:r>
      <w:r w:rsidR="002E1D22">
        <w:rPr>
          <w:rtl/>
        </w:rPr>
        <w:tab/>
      </w:r>
      <w:r w:rsidR="002E1D22">
        <w:rPr>
          <w:rtl/>
        </w:rPr>
        <w:tab/>
      </w:r>
      <w:r w:rsidR="002E1D22">
        <w:rPr>
          <w:rtl/>
        </w:rPr>
        <w:tab/>
      </w:r>
      <w:r w:rsidR="002E1D22">
        <w:rPr>
          <w:rtl/>
        </w:rPr>
        <w:tab/>
      </w:r>
      <w:r w:rsidR="002E1D22">
        <w:rPr>
          <w:rtl/>
        </w:rPr>
        <w:tab/>
      </w:r>
      <w:r w:rsidRPr="002E1D22">
        <w:rPr>
          <w:rFonts w:cs="FrankRuehl"/>
          <w:sz w:val="26"/>
          <w:szCs w:val="26"/>
          <w:rtl/>
        </w:rPr>
        <w:t xml:space="preserve">ירושלים, </w:t>
      </w:r>
      <w:bookmarkStart w:id="1" w:name="TAKZIV9"/>
      <w:bookmarkEnd w:id="1"/>
    </w:p>
    <w:p w14:paraId="263A2E45" w14:textId="0DB2F2C3" w:rsidR="00436E4E" w:rsidRDefault="00436E4E" w:rsidP="002E1D22">
      <w:pPr>
        <w:tabs>
          <w:tab w:val="left" w:pos="5755"/>
        </w:tabs>
        <w:rPr>
          <w:rFonts w:cs="FrankRuehl"/>
          <w:sz w:val="26"/>
          <w:szCs w:val="26"/>
          <w:rtl/>
        </w:rPr>
      </w:pPr>
      <w:r w:rsidRPr="002E1D22">
        <w:rPr>
          <w:rFonts w:cs="FrankRuehl"/>
          <w:sz w:val="26"/>
          <w:szCs w:val="26"/>
          <w:rtl/>
        </w:rPr>
        <w:tab/>
        <w:t xml:space="preserve">בקשה מספר </w:t>
      </w:r>
      <w:bookmarkStart w:id="2" w:name="TAKZIV4"/>
      <w:r w:rsidR="00A40016">
        <w:rPr>
          <w:rFonts w:cs="FrankRuehl"/>
          <w:sz w:val="26"/>
          <w:szCs w:val="26"/>
          <w:rtl/>
        </w:rPr>
        <w:t>209</w:t>
      </w:r>
      <w:bookmarkEnd w:id="2"/>
      <w:r w:rsidRPr="002E1D22">
        <w:rPr>
          <w:rFonts w:cs="FrankRuehl"/>
          <w:sz w:val="26"/>
          <w:szCs w:val="26"/>
          <w:rtl/>
        </w:rPr>
        <w:t xml:space="preserve"> </w:t>
      </w:r>
      <w:r w:rsidR="00982413">
        <w:rPr>
          <w:rFonts w:cs="FrankRuehl"/>
          <w:sz w:val="26"/>
          <w:szCs w:val="26"/>
          <w:rtl/>
        </w:rPr>
        <w:t>–</w:t>
      </w:r>
      <w:r w:rsidRPr="002E1D22">
        <w:rPr>
          <w:rFonts w:cs="FrankRuehl"/>
          <w:sz w:val="26"/>
          <w:szCs w:val="26"/>
          <w:rtl/>
        </w:rPr>
        <w:t xml:space="preserve"> </w:t>
      </w:r>
      <w:bookmarkStart w:id="3" w:name="TAKZIV3"/>
      <w:r w:rsidR="00A40016">
        <w:rPr>
          <w:rFonts w:cs="FrankRuehl"/>
          <w:sz w:val="26"/>
          <w:szCs w:val="26"/>
          <w:rtl/>
        </w:rPr>
        <w:t>20</w:t>
      </w:r>
      <w:bookmarkEnd w:id="3"/>
      <w:r w:rsidR="00982413">
        <w:rPr>
          <w:rFonts w:cs="FrankRuehl" w:hint="cs"/>
          <w:sz w:val="26"/>
          <w:szCs w:val="26"/>
          <w:rtl/>
        </w:rPr>
        <w:t>,</w:t>
      </w:r>
    </w:p>
    <w:p w14:paraId="2517E035" w14:textId="03FFF445" w:rsidR="00982413" w:rsidRDefault="00982413" w:rsidP="002E1D22">
      <w:pPr>
        <w:tabs>
          <w:tab w:val="left" w:pos="5755"/>
        </w:tabs>
        <w:rPr>
          <w:rFonts w:cs="FrankRuehl"/>
          <w:sz w:val="26"/>
          <w:szCs w:val="26"/>
          <w:rtl/>
        </w:rPr>
      </w:pPr>
      <w:r>
        <w:rPr>
          <w:rFonts w:cs="FrankRuehl"/>
          <w:sz w:val="26"/>
          <w:szCs w:val="26"/>
          <w:rtl/>
        </w:rPr>
        <w:tab/>
      </w:r>
      <w:r>
        <w:rPr>
          <w:rFonts w:cs="FrankRuehl" w:hint="cs"/>
          <w:sz w:val="26"/>
          <w:szCs w:val="26"/>
          <w:rtl/>
        </w:rPr>
        <w:t>45-209, 54-232, 54-321</w:t>
      </w:r>
    </w:p>
    <w:p w14:paraId="0D4AA04F" w14:textId="5E9C6B41" w:rsidR="00982413" w:rsidRPr="002E1D22" w:rsidRDefault="00982413" w:rsidP="002E1D22">
      <w:pPr>
        <w:tabs>
          <w:tab w:val="left" w:pos="5755"/>
        </w:tabs>
        <w:rPr>
          <w:rFonts w:cs="FrankRuehl"/>
          <w:sz w:val="26"/>
          <w:szCs w:val="26"/>
          <w:rtl/>
        </w:rPr>
      </w:pPr>
      <w:r>
        <w:rPr>
          <w:rFonts w:cs="FrankRuehl"/>
          <w:sz w:val="26"/>
          <w:szCs w:val="26"/>
          <w:rtl/>
        </w:rPr>
        <w:tab/>
      </w:r>
      <w:r>
        <w:rPr>
          <w:rFonts w:cs="FrankRuehl" w:hint="cs"/>
          <w:sz w:val="26"/>
          <w:szCs w:val="26"/>
          <w:rtl/>
        </w:rPr>
        <w:t>54-230, 54-229</w:t>
      </w:r>
    </w:p>
    <w:p w14:paraId="48001201" w14:textId="77777777" w:rsidR="00982413" w:rsidRDefault="00436E4E" w:rsidP="002E1D22">
      <w:pPr>
        <w:rPr>
          <w:rFonts w:cs="FrankRuehl"/>
          <w:sz w:val="26"/>
          <w:szCs w:val="26"/>
          <w:rtl/>
        </w:rPr>
      </w:pPr>
      <w:r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Pr="002E1D22">
        <w:rPr>
          <w:rFonts w:cs="FrankRuehl"/>
          <w:sz w:val="26"/>
          <w:szCs w:val="26"/>
          <w:rtl/>
        </w:rPr>
        <w:t>מספר פניה לועדה:</w:t>
      </w:r>
    </w:p>
    <w:p w14:paraId="210DC963" w14:textId="45BF9A76" w:rsidR="00436E4E" w:rsidRDefault="00982413" w:rsidP="00982413">
      <w:pPr>
        <w:ind w:left="5040" w:firstLine="720"/>
        <w:rPr>
          <w:rFonts w:cs="FrankRuehl"/>
          <w:sz w:val="26"/>
          <w:szCs w:val="26"/>
          <w:rtl/>
        </w:rPr>
      </w:pPr>
      <w:r>
        <w:rPr>
          <w:rFonts w:cs="FrankRuehl" w:hint="cs"/>
          <w:sz w:val="26"/>
          <w:szCs w:val="26"/>
          <w:rtl/>
        </w:rPr>
        <w:t>101 עד</w:t>
      </w:r>
      <w:r w:rsidR="00436E4E" w:rsidRPr="002E1D22">
        <w:rPr>
          <w:rFonts w:cs="FrankRuehl"/>
          <w:sz w:val="26"/>
          <w:szCs w:val="26"/>
          <w:rtl/>
        </w:rPr>
        <w:t xml:space="preserve"> </w:t>
      </w:r>
      <w:bookmarkStart w:id="4" w:name="TAKZIV11"/>
      <w:r w:rsidR="00A40016">
        <w:rPr>
          <w:rFonts w:cs="FrankRuehl"/>
          <w:sz w:val="26"/>
          <w:szCs w:val="26"/>
          <w:rtl/>
        </w:rPr>
        <w:t>106</w:t>
      </w:r>
      <w:bookmarkEnd w:id="4"/>
      <w:r w:rsidR="00436E4E" w:rsidRPr="002E1D22">
        <w:rPr>
          <w:rFonts w:cs="FrankRuehl"/>
          <w:sz w:val="26"/>
          <w:szCs w:val="26"/>
          <w:rtl/>
        </w:rPr>
        <w:tab/>
      </w:r>
    </w:p>
    <w:p w14:paraId="6295827F" w14:textId="77777777" w:rsidR="00982413" w:rsidRPr="002E1D22" w:rsidRDefault="00982413" w:rsidP="00982413">
      <w:pPr>
        <w:ind w:left="5040" w:firstLine="720"/>
        <w:rPr>
          <w:rFonts w:cs="FrankRuehl"/>
          <w:sz w:val="26"/>
          <w:szCs w:val="26"/>
          <w:rtl/>
        </w:rPr>
      </w:pPr>
    </w:p>
    <w:p w14:paraId="28F396E9" w14:textId="77777777" w:rsidR="00436E4E" w:rsidRPr="002E1D22" w:rsidRDefault="00436E4E">
      <w:pPr>
        <w:rPr>
          <w:rFonts w:cs="FrankRuehl"/>
          <w:sz w:val="26"/>
          <w:szCs w:val="26"/>
          <w:rtl/>
        </w:rPr>
      </w:pPr>
      <w:r w:rsidRPr="002E1D22">
        <w:rPr>
          <w:rFonts w:cs="FrankRuehl"/>
          <w:sz w:val="26"/>
          <w:szCs w:val="26"/>
          <w:rtl/>
        </w:rPr>
        <w:t>לכבוד,</w:t>
      </w:r>
    </w:p>
    <w:p w14:paraId="23F1281C" w14:textId="77777777" w:rsidR="00436E4E" w:rsidRPr="002E1D22" w:rsidRDefault="00436E4E">
      <w:pPr>
        <w:rPr>
          <w:rFonts w:cs="FrankRuehl"/>
          <w:sz w:val="26"/>
          <w:szCs w:val="26"/>
          <w:rtl/>
        </w:rPr>
      </w:pPr>
      <w:r w:rsidRPr="002E1D22">
        <w:rPr>
          <w:rFonts w:cs="FrankRuehl"/>
          <w:sz w:val="26"/>
          <w:szCs w:val="26"/>
          <w:rtl/>
        </w:rPr>
        <w:t>יו"ר ועדת הכספים</w:t>
      </w:r>
    </w:p>
    <w:p w14:paraId="759C8E3D" w14:textId="77777777" w:rsidR="00436E4E" w:rsidRPr="002E1D22" w:rsidRDefault="00436E4E">
      <w:pPr>
        <w:rPr>
          <w:rFonts w:cs="FrankRuehl"/>
          <w:sz w:val="26"/>
          <w:szCs w:val="26"/>
          <w:rtl/>
        </w:rPr>
      </w:pPr>
      <w:r w:rsidRPr="002E1D22">
        <w:rPr>
          <w:rFonts w:cs="FrankRuehl"/>
          <w:sz w:val="26"/>
          <w:szCs w:val="26"/>
          <w:rtl/>
        </w:rPr>
        <w:t>של הכנסת</w:t>
      </w:r>
    </w:p>
    <w:p w14:paraId="1209B2B9" w14:textId="77777777" w:rsidR="00436E4E" w:rsidRPr="002E1D22" w:rsidRDefault="00436E4E">
      <w:pPr>
        <w:rPr>
          <w:rFonts w:cs="FrankRuehl"/>
          <w:sz w:val="26"/>
          <w:szCs w:val="26"/>
          <w:rtl/>
        </w:rPr>
      </w:pPr>
    </w:p>
    <w:p w14:paraId="191A20BA" w14:textId="77777777" w:rsidR="00436E4E" w:rsidRPr="002E1D22" w:rsidRDefault="00436E4E">
      <w:pPr>
        <w:rPr>
          <w:rFonts w:cs="FrankRuehl"/>
          <w:sz w:val="26"/>
          <w:szCs w:val="26"/>
          <w:rtl/>
        </w:rPr>
      </w:pPr>
      <w:r w:rsidRPr="002E1D22">
        <w:rPr>
          <w:rFonts w:cs="FrankRuehl"/>
          <w:sz w:val="26"/>
          <w:szCs w:val="26"/>
          <w:rtl/>
        </w:rPr>
        <w:t>א.נ.,</w:t>
      </w:r>
    </w:p>
    <w:p w14:paraId="1A6637EB" w14:textId="77777777" w:rsidR="00436E4E" w:rsidRPr="002E1D22" w:rsidRDefault="00436E4E">
      <w:pPr>
        <w:rPr>
          <w:rFonts w:cs="FrankRuehl"/>
          <w:sz w:val="26"/>
          <w:szCs w:val="26"/>
          <w:rtl/>
        </w:rPr>
      </w:pPr>
    </w:p>
    <w:p w14:paraId="5E7BFCA0" w14:textId="77777777" w:rsidR="00436E4E" w:rsidRPr="002E1D22" w:rsidRDefault="00436E4E">
      <w:pPr>
        <w:pStyle w:val="a7"/>
        <w:rPr>
          <w:rFonts w:cs="FrankRuehl"/>
          <w:sz w:val="26"/>
          <w:rtl/>
        </w:rPr>
      </w:pPr>
      <w:r w:rsidRPr="002E1D22">
        <w:rPr>
          <w:rFonts w:cs="FrankRuehl"/>
          <w:bCs w:val="0"/>
          <w:sz w:val="26"/>
          <w:u w:val="none"/>
          <w:rtl/>
        </w:rPr>
        <w:t xml:space="preserve">הנדון: </w:t>
      </w:r>
      <w:r w:rsidRPr="002E1D22">
        <w:rPr>
          <w:rFonts w:cs="FrankRuehl"/>
          <w:bCs w:val="0"/>
          <w:sz w:val="26"/>
          <w:rtl/>
        </w:rPr>
        <w:t>שימוש ברזרבה הכללית לשנת</w:t>
      </w:r>
      <w:r w:rsidRPr="002E1D22">
        <w:rPr>
          <w:rFonts w:cs="FrankRuehl"/>
          <w:sz w:val="26"/>
          <w:rtl/>
        </w:rPr>
        <w:t xml:space="preserve"> </w:t>
      </w:r>
      <w:bookmarkStart w:id="5" w:name="TAKZIV1"/>
      <w:r w:rsidR="00A40016">
        <w:rPr>
          <w:rFonts w:cs="FrankRuehl"/>
          <w:sz w:val="26"/>
          <w:rtl/>
        </w:rPr>
        <w:t>2026</w:t>
      </w:r>
      <w:bookmarkEnd w:id="5"/>
      <w:r w:rsidRPr="002E1D22">
        <w:rPr>
          <w:rFonts w:cs="FrankRuehl"/>
          <w:sz w:val="26"/>
          <w:rtl/>
        </w:rPr>
        <w:t xml:space="preserve">     </w:t>
      </w:r>
    </w:p>
    <w:p w14:paraId="55976030" w14:textId="77777777" w:rsidR="00436E4E" w:rsidRPr="002E1D22" w:rsidRDefault="00436E4E" w:rsidP="002E1D22">
      <w:pPr>
        <w:jc w:val="both"/>
        <w:rPr>
          <w:rFonts w:cs="FrankRuehl"/>
          <w:sz w:val="26"/>
          <w:szCs w:val="26"/>
          <w:rtl/>
        </w:rPr>
      </w:pPr>
    </w:p>
    <w:p w14:paraId="2B51F804" w14:textId="4D02105C" w:rsidR="00436E4E" w:rsidRPr="002E1D22" w:rsidRDefault="00436E4E" w:rsidP="00982413">
      <w:pPr>
        <w:jc w:val="both"/>
        <w:rPr>
          <w:rFonts w:cs="FrankRuehl"/>
          <w:sz w:val="26"/>
          <w:szCs w:val="26"/>
          <w:rtl/>
        </w:rPr>
      </w:pPr>
      <w:r w:rsidRPr="002E1D22">
        <w:rPr>
          <w:rFonts w:cs="FrankRuehl"/>
          <w:sz w:val="26"/>
          <w:szCs w:val="26"/>
          <w:rtl/>
        </w:rPr>
        <w:t xml:space="preserve">שר האוצר מבקש את אישורה של ועדת הכספים של הכנסת להעברת סכום של </w:t>
      </w:r>
      <w:bookmarkStart w:id="6" w:name="TAKZIV30"/>
      <w:r w:rsidR="00A40016">
        <w:rPr>
          <w:rFonts w:cs="FrankRuehl"/>
          <w:sz w:val="26"/>
          <w:szCs w:val="26"/>
          <w:rtl/>
        </w:rPr>
        <w:t>800,325</w:t>
      </w:r>
      <w:bookmarkEnd w:id="6"/>
      <w:r w:rsidRPr="002E1D22">
        <w:rPr>
          <w:rFonts w:cs="FrankRuehl"/>
          <w:sz w:val="26"/>
          <w:szCs w:val="26"/>
          <w:rtl/>
        </w:rPr>
        <w:t xml:space="preserve"> אלפי שקלים חדשים מסעי</w:t>
      </w:r>
      <w:r w:rsidR="00982413">
        <w:rPr>
          <w:rFonts w:cs="FrankRuehl" w:hint="cs"/>
          <w:sz w:val="26"/>
          <w:szCs w:val="26"/>
          <w:rtl/>
        </w:rPr>
        <w:t xml:space="preserve">פים 45 </w:t>
      </w:r>
      <w:r w:rsidR="00982413">
        <w:rPr>
          <w:rFonts w:cs="FrankRuehl"/>
          <w:sz w:val="26"/>
          <w:szCs w:val="26"/>
          <w:rtl/>
        </w:rPr>
        <w:t>–</w:t>
      </w:r>
      <w:r w:rsidR="00982413">
        <w:rPr>
          <w:rFonts w:cs="FrankRuehl" w:hint="cs"/>
          <w:sz w:val="26"/>
          <w:szCs w:val="26"/>
          <w:rtl/>
        </w:rPr>
        <w:t xml:space="preserve"> תשלום ריבית ועמלות, 54 </w:t>
      </w:r>
      <w:r w:rsidR="00982413">
        <w:rPr>
          <w:rFonts w:cs="FrankRuehl"/>
          <w:sz w:val="26"/>
          <w:szCs w:val="26"/>
          <w:rtl/>
        </w:rPr>
        <w:t>–</w:t>
      </w:r>
      <w:r w:rsidR="00982413">
        <w:rPr>
          <w:rFonts w:cs="FrankRuehl" w:hint="cs"/>
          <w:sz w:val="26"/>
          <w:szCs w:val="26"/>
          <w:rtl/>
        </w:rPr>
        <w:t xml:space="preserve"> רשויות פיקוח לסעיף</w:t>
      </w:r>
      <w:r w:rsidRPr="002E1D22">
        <w:rPr>
          <w:rFonts w:cs="FrankRuehl"/>
          <w:sz w:val="26"/>
          <w:szCs w:val="26"/>
          <w:rtl/>
        </w:rPr>
        <w:t xml:space="preserve"> 47 - רזרבה כללית, בהתאם לסעיף 11 (ה) לחוק יסודות התקציב התשמ"ה - 1985.</w:t>
      </w:r>
    </w:p>
    <w:p w14:paraId="02A47E7C" w14:textId="77777777" w:rsidR="00436E4E" w:rsidRPr="002E1D22" w:rsidRDefault="00436E4E" w:rsidP="00982413">
      <w:pPr>
        <w:jc w:val="both"/>
        <w:rPr>
          <w:rFonts w:cs="FrankRuehl"/>
          <w:sz w:val="26"/>
          <w:szCs w:val="26"/>
          <w:rtl/>
        </w:rPr>
      </w:pPr>
    </w:p>
    <w:p w14:paraId="1EC88E76" w14:textId="527EA297" w:rsidR="00436E4E" w:rsidRPr="002E1D22" w:rsidRDefault="00436E4E" w:rsidP="00982413">
      <w:pPr>
        <w:jc w:val="both"/>
        <w:rPr>
          <w:rFonts w:cs="FrankRuehl"/>
          <w:sz w:val="26"/>
          <w:szCs w:val="26"/>
          <w:rtl/>
        </w:rPr>
      </w:pPr>
      <w:r w:rsidRPr="002E1D22">
        <w:rPr>
          <w:rFonts w:cs="FrankRuehl"/>
          <w:sz w:val="26"/>
          <w:szCs w:val="26"/>
          <w:rtl/>
        </w:rPr>
        <w:t xml:space="preserve">כמו כן, מבקש שר האוצר את אישורה של ועדת הכספים של הכנסת להעברת סכום </w:t>
      </w:r>
      <w:r w:rsidR="00982413" w:rsidRPr="002E1D22">
        <w:rPr>
          <w:rFonts w:cs="FrankRuehl"/>
          <w:sz w:val="26"/>
          <w:szCs w:val="26"/>
          <w:rtl/>
        </w:rPr>
        <w:t xml:space="preserve">של </w:t>
      </w:r>
      <w:r w:rsidR="00982413">
        <w:rPr>
          <w:rFonts w:cs="FrankRuehl"/>
          <w:sz w:val="26"/>
          <w:szCs w:val="26"/>
          <w:rtl/>
        </w:rPr>
        <w:t>800,325</w:t>
      </w:r>
      <w:r w:rsidR="00982413" w:rsidRPr="002E1D22">
        <w:rPr>
          <w:rFonts w:cs="FrankRuehl"/>
          <w:sz w:val="26"/>
          <w:szCs w:val="26"/>
          <w:rtl/>
        </w:rPr>
        <w:t xml:space="preserve"> אלפי </w:t>
      </w:r>
      <w:r w:rsidRPr="002E1D22">
        <w:rPr>
          <w:rFonts w:cs="FrankRuehl"/>
          <w:sz w:val="26"/>
          <w:szCs w:val="26"/>
          <w:rtl/>
        </w:rPr>
        <w:t xml:space="preserve">שקלים חדשים מסעיף 47 - רזרבה כללית </w:t>
      </w:r>
      <w:r w:rsidR="00982413" w:rsidRPr="002E1D22">
        <w:rPr>
          <w:rFonts w:cs="FrankRuehl"/>
          <w:sz w:val="26"/>
          <w:szCs w:val="26"/>
          <w:rtl/>
        </w:rPr>
        <w:t xml:space="preserve">לסעיף </w:t>
      </w:r>
      <w:bookmarkStart w:id="7" w:name="TAKZIV3_1"/>
      <w:r w:rsidR="00982413">
        <w:rPr>
          <w:rFonts w:cs="FrankRuehl"/>
          <w:sz w:val="26"/>
          <w:szCs w:val="26"/>
          <w:rtl/>
        </w:rPr>
        <w:t>20</w:t>
      </w:r>
      <w:bookmarkEnd w:id="7"/>
      <w:r w:rsidR="00982413" w:rsidRPr="002E1D22">
        <w:rPr>
          <w:rFonts w:cs="FrankRuehl"/>
          <w:sz w:val="26"/>
          <w:szCs w:val="26"/>
          <w:rtl/>
        </w:rPr>
        <w:t xml:space="preserve"> - </w:t>
      </w:r>
      <w:bookmarkStart w:id="8" w:name="TAKZIV6"/>
      <w:r w:rsidR="00982413">
        <w:rPr>
          <w:rFonts w:cs="FrankRuehl"/>
          <w:sz w:val="26"/>
          <w:szCs w:val="26"/>
          <w:rtl/>
        </w:rPr>
        <w:t>משרד החינוך</w:t>
      </w:r>
      <w:bookmarkEnd w:id="8"/>
      <w:r w:rsidR="00982413" w:rsidRPr="002E1D22">
        <w:rPr>
          <w:rFonts w:cs="FrankRuehl"/>
          <w:sz w:val="26"/>
          <w:szCs w:val="26"/>
          <w:rtl/>
        </w:rPr>
        <w:t xml:space="preserve"> </w:t>
      </w:r>
      <w:r w:rsidRPr="002E1D22">
        <w:rPr>
          <w:rFonts w:cs="FrankRuehl"/>
          <w:sz w:val="26"/>
          <w:szCs w:val="26"/>
          <w:rtl/>
        </w:rPr>
        <w:t>בהתאם לסעיף 12 (א)</w:t>
      </w:r>
      <w:r w:rsidR="00982413">
        <w:rPr>
          <w:rFonts w:cs="FrankRuehl" w:hint="cs"/>
          <w:sz w:val="26"/>
          <w:szCs w:val="26"/>
          <w:rtl/>
        </w:rPr>
        <w:t xml:space="preserve"> </w:t>
      </w:r>
      <w:r w:rsidRPr="002E1D22">
        <w:rPr>
          <w:rFonts w:cs="FrankRuehl"/>
          <w:sz w:val="26"/>
          <w:szCs w:val="26"/>
          <w:rtl/>
        </w:rPr>
        <w:t xml:space="preserve">לחוק יסודות התקציב, </w:t>
      </w:r>
      <w:proofErr w:type="spellStart"/>
      <w:r w:rsidRPr="002E1D22">
        <w:rPr>
          <w:rFonts w:cs="FrankRuehl"/>
          <w:sz w:val="26"/>
          <w:szCs w:val="26"/>
          <w:rtl/>
        </w:rPr>
        <w:t>התשמ"ה</w:t>
      </w:r>
      <w:proofErr w:type="spellEnd"/>
      <w:r w:rsidRPr="002E1D22">
        <w:rPr>
          <w:rFonts w:cs="FrankRuehl"/>
          <w:sz w:val="26"/>
          <w:szCs w:val="26"/>
          <w:rtl/>
        </w:rPr>
        <w:t xml:space="preserve"> - 1985, כמפורט בתדפיס המצורף בזה.</w:t>
      </w:r>
    </w:p>
    <w:p w14:paraId="0F0E1079" w14:textId="77777777" w:rsidR="00436E4E" w:rsidRPr="002E1D22" w:rsidRDefault="00436E4E" w:rsidP="00982413">
      <w:pPr>
        <w:jc w:val="both"/>
        <w:rPr>
          <w:rFonts w:cs="FrankRuehl"/>
          <w:sz w:val="26"/>
          <w:szCs w:val="26"/>
          <w:rtl/>
        </w:rPr>
      </w:pPr>
    </w:p>
    <w:p w14:paraId="5BEF94C0" w14:textId="77777777" w:rsidR="00982413" w:rsidRDefault="00982413" w:rsidP="00982413">
      <w:pPr>
        <w:jc w:val="both"/>
        <w:rPr>
          <w:rFonts w:ascii="FrankRuehl" w:hAnsi="FrankRuehl" w:cs="FrankRuehl"/>
          <w:b/>
          <w:bCs/>
          <w:sz w:val="26"/>
          <w:szCs w:val="26"/>
        </w:rPr>
      </w:pPr>
      <w:bookmarkStart w:id="9" w:name="_Hlk175583906"/>
      <w:bookmarkStart w:id="10" w:name="_Hlk175665586"/>
      <w:r>
        <w:rPr>
          <w:rFonts w:ascii="FrankRuehl" w:hAnsi="FrankRuehl" w:cs="FrankRuehl" w:hint="cs"/>
          <w:b/>
          <w:bCs/>
          <w:sz w:val="26"/>
          <w:szCs w:val="26"/>
          <w:rtl/>
        </w:rPr>
        <w:t xml:space="preserve">הבקשה דנה בסעיף תקציבי: </w:t>
      </w:r>
      <w:r>
        <w:rPr>
          <w:rFonts w:ascii="FrankRuehl" w:hAnsi="FrankRuehl" w:cs="FrankRuehl" w:hint="cs"/>
          <w:sz w:val="26"/>
          <w:szCs w:val="26"/>
          <w:rtl/>
        </w:rPr>
        <w:t>20 – משרד החינוך</w:t>
      </w:r>
    </w:p>
    <w:p w14:paraId="112A83E3" w14:textId="77777777" w:rsidR="00982413" w:rsidRDefault="00982413" w:rsidP="00982413">
      <w:pPr>
        <w:jc w:val="both"/>
        <w:rPr>
          <w:rFonts w:ascii="FrankRuehl" w:hAnsi="FrankRuehl" w:cs="FrankRuehl" w:hint="cs"/>
          <w:b/>
          <w:bCs/>
          <w:sz w:val="26"/>
          <w:szCs w:val="26"/>
          <w:rtl/>
        </w:rPr>
      </w:pPr>
    </w:p>
    <w:p w14:paraId="271251CA" w14:textId="77777777" w:rsidR="00982413" w:rsidRDefault="00982413" w:rsidP="00982413">
      <w:pPr>
        <w:jc w:val="both"/>
        <w:rPr>
          <w:rFonts w:ascii="FrankRuehl" w:hAnsi="FrankRuehl" w:cs="FrankRuehl" w:hint="cs"/>
          <w:sz w:val="26"/>
          <w:szCs w:val="26"/>
          <w:rtl/>
        </w:rPr>
      </w:pPr>
      <w:r>
        <w:rPr>
          <w:rFonts w:ascii="FrankRuehl" w:hAnsi="FrankRuehl" w:cs="FrankRuehl" w:hint="cs"/>
          <w:b/>
          <w:bCs/>
          <w:sz w:val="26"/>
          <w:szCs w:val="26"/>
          <w:rtl/>
        </w:rPr>
        <w:t>עיקרי הפנייה:</w:t>
      </w:r>
      <w:r>
        <w:rPr>
          <w:rFonts w:ascii="FrankRuehl" w:hAnsi="FrankRuehl" w:cs="FrankRuehl" w:hint="cs"/>
          <w:sz w:val="26"/>
          <w:szCs w:val="26"/>
          <w:rtl/>
        </w:rPr>
        <w:t xml:space="preserve"> </w:t>
      </w:r>
    </w:p>
    <w:p w14:paraId="04D88050" w14:textId="77777777" w:rsidR="00982413" w:rsidRDefault="00982413" w:rsidP="00982413">
      <w:pPr>
        <w:contextualSpacing/>
        <w:jc w:val="both"/>
        <w:rPr>
          <w:rFonts w:ascii="FrankRuehl" w:hAnsi="FrankRuehl" w:cs="FrankRuehl" w:hint="cs"/>
          <w:sz w:val="26"/>
          <w:szCs w:val="26"/>
          <w:rtl/>
        </w:rPr>
      </w:pPr>
      <w:r>
        <w:rPr>
          <w:rFonts w:ascii="FrankRuehl" w:hAnsi="FrankRuehl" w:cs="FrankRuehl" w:hint="cs"/>
          <w:sz w:val="26"/>
          <w:szCs w:val="26"/>
          <w:rtl/>
        </w:rPr>
        <w:t>הפניה נועדה לתקצוב</w:t>
      </w:r>
      <w:r>
        <w:rPr>
          <w:rFonts w:ascii="FrankRuehl" w:hAnsi="FrankRuehl" w:cs="FrankRuehl" w:hint="cs"/>
          <w:sz w:val="26"/>
          <w:szCs w:val="26"/>
        </w:rPr>
        <w:t xml:space="preserve"> </w:t>
      </w:r>
      <w:r>
        <w:rPr>
          <w:rFonts w:ascii="FrankRuehl" w:hAnsi="FrankRuehl" w:cs="FrankRuehl" w:hint="cs"/>
          <w:sz w:val="26"/>
          <w:szCs w:val="26"/>
          <w:rtl/>
        </w:rPr>
        <w:t>סך</w:t>
      </w:r>
      <w:r>
        <w:rPr>
          <w:rFonts w:ascii="FrankRuehl" w:hAnsi="FrankRuehl" w:cs="FrankRuehl" w:hint="cs"/>
          <w:sz w:val="26"/>
          <w:szCs w:val="26"/>
        </w:rPr>
        <w:t xml:space="preserve"> </w:t>
      </w:r>
      <w:r>
        <w:rPr>
          <w:rFonts w:ascii="FrankRuehl" w:hAnsi="FrankRuehl" w:cs="FrankRuehl" w:hint="cs"/>
          <w:sz w:val="26"/>
          <w:szCs w:val="26"/>
          <w:rtl/>
        </w:rPr>
        <w:t>של 800,325 אלפי</w:t>
      </w:r>
      <w:r>
        <w:rPr>
          <w:rFonts w:ascii="FrankRuehl" w:hAnsi="FrankRuehl" w:cs="FrankRuehl" w:hint="cs"/>
          <w:sz w:val="26"/>
          <w:szCs w:val="26"/>
        </w:rPr>
        <w:t xml:space="preserve"> </w:t>
      </w:r>
      <w:r>
        <w:rPr>
          <w:rFonts w:ascii="FrankRuehl" w:hAnsi="FrankRuehl" w:cs="FrankRuehl" w:hint="cs"/>
          <w:sz w:val="26"/>
          <w:szCs w:val="26"/>
          <w:rtl/>
        </w:rPr>
        <w:t>ש</w:t>
      </w:r>
      <w:r>
        <w:rPr>
          <w:rFonts w:ascii="FrankRuehl" w:hAnsi="FrankRuehl" w:cs="FrankRuehl" w:hint="cs"/>
          <w:sz w:val="26"/>
          <w:szCs w:val="26"/>
        </w:rPr>
        <w:t>"</w:t>
      </w:r>
      <w:r>
        <w:rPr>
          <w:rFonts w:ascii="FrankRuehl" w:hAnsi="FrankRuehl" w:cs="FrankRuehl" w:hint="cs"/>
          <w:sz w:val="26"/>
          <w:szCs w:val="26"/>
          <w:rtl/>
        </w:rPr>
        <w:t>ח</w:t>
      </w:r>
      <w:r>
        <w:rPr>
          <w:rFonts w:ascii="FrankRuehl" w:hAnsi="FrankRuehl" w:cs="FrankRuehl" w:hint="cs"/>
          <w:sz w:val="26"/>
          <w:szCs w:val="26"/>
        </w:rPr>
        <w:t xml:space="preserve"> </w:t>
      </w:r>
      <w:r>
        <w:rPr>
          <w:rFonts w:ascii="FrankRuehl" w:hAnsi="FrankRuehl" w:cs="FrankRuehl" w:hint="cs"/>
          <w:sz w:val="26"/>
          <w:szCs w:val="26"/>
          <w:rtl/>
        </w:rPr>
        <w:t xml:space="preserve">בתקציב הוצאה, 500 אלפי ש"ח בתקציב ההוצאה מותנית בהכנסה ו-300,000 אלפי ש"ח בתקציב ההרשאה להתחייב </w:t>
      </w:r>
      <w:r>
        <w:rPr>
          <w:rFonts w:ascii="Calibri" w:hAnsi="Calibri" w:cs="FrankRuehl" w:hint="cs"/>
          <w:sz w:val="26"/>
          <w:szCs w:val="26"/>
          <w:rtl/>
        </w:rPr>
        <w:t>של</w:t>
      </w:r>
      <w:r>
        <w:rPr>
          <w:rFonts w:ascii="FrankRuehl" w:hAnsi="FrankRuehl" w:cs="FrankRuehl" w:hint="cs"/>
          <w:sz w:val="26"/>
          <w:szCs w:val="26"/>
          <w:rtl/>
        </w:rPr>
        <w:t xml:space="preserve"> משרד החינוך עבור יישום החלטות ממשלה, ביצוע שינויים פנימיים לבקשת המשרד ועבור יישום הסכמים פוליטיים בעלי משמעות תקציבית כמפורט מטה.</w:t>
      </w:r>
    </w:p>
    <w:p w14:paraId="00BF2CF2" w14:textId="77777777" w:rsidR="00982413" w:rsidRDefault="00982413" w:rsidP="00982413">
      <w:pPr>
        <w:jc w:val="both"/>
        <w:rPr>
          <w:rFonts w:ascii="FrankRuehl" w:hAnsi="FrankRuehl" w:cs="FrankRuehl" w:hint="cs"/>
          <w:b/>
          <w:bCs/>
          <w:sz w:val="26"/>
          <w:szCs w:val="26"/>
          <w:rtl/>
        </w:rPr>
      </w:pPr>
    </w:p>
    <w:p w14:paraId="412BF603" w14:textId="77777777" w:rsidR="00982413" w:rsidRDefault="00982413" w:rsidP="00982413">
      <w:pPr>
        <w:jc w:val="both"/>
        <w:rPr>
          <w:rFonts w:ascii="FrankRuehl" w:hAnsi="FrankRuehl" w:cs="FrankRuehl" w:hint="cs"/>
          <w:b/>
          <w:bCs/>
          <w:sz w:val="26"/>
          <w:szCs w:val="26"/>
          <w:rtl/>
        </w:rPr>
      </w:pPr>
      <w:r>
        <w:rPr>
          <w:rFonts w:ascii="FrankRuehl" w:hAnsi="FrankRuehl" w:cs="FrankRuehl" w:hint="cs"/>
          <w:b/>
          <w:bCs/>
          <w:sz w:val="26"/>
          <w:szCs w:val="26"/>
          <w:rtl/>
        </w:rPr>
        <w:t>עיקרי הפנייה התקציבית בחלוקה לתוכניות מובאים להלן:</w:t>
      </w:r>
    </w:p>
    <w:p w14:paraId="4E89B079" w14:textId="77777777" w:rsidR="00982413" w:rsidRDefault="00982413" w:rsidP="00982413">
      <w:pPr>
        <w:contextualSpacing/>
        <w:jc w:val="both"/>
        <w:rPr>
          <w:rFonts w:cs="FrankRuehl" w:hint="cs"/>
          <w:b/>
          <w:bCs/>
          <w:sz w:val="26"/>
          <w:szCs w:val="26"/>
          <w:rtl/>
        </w:rPr>
      </w:pPr>
      <w:r>
        <w:rPr>
          <w:rFonts w:ascii="FrankRuehl" w:hAnsi="FrankRuehl" w:cs="FrankRuehl" w:hint="cs"/>
          <w:b/>
          <w:bCs/>
          <w:sz w:val="26"/>
          <w:szCs w:val="26"/>
          <w:rtl/>
        </w:rPr>
        <w:t xml:space="preserve">206001 – פעילויות מטה מרכזיות </w:t>
      </w:r>
    </w:p>
    <w:p w14:paraId="13440008" w14:textId="77777777" w:rsidR="00982413" w:rsidRDefault="00982413" w:rsidP="00982413">
      <w:pPr>
        <w:contextualSpacing/>
        <w:jc w:val="both"/>
        <w:rPr>
          <w:rFonts w:ascii="FrankRuehl" w:hAnsi="FrankRuehl" w:cs="FrankRuehl" w:hint="cs"/>
          <w:sz w:val="26"/>
          <w:szCs w:val="26"/>
          <w:rtl/>
        </w:rPr>
      </w:pPr>
      <w:r>
        <w:rPr>
          <w:rFonts w:ascii="FrankRuehl" w:hAnsi="FrankRuehl" w:cs="FrankRuehl" w:hint="cs"/>
          <w:b/>
          <w:bCs/>
          <w:sz w:val="26"/>
          <w:szCs w:val="26"/>
          <w:rtl/>
        </w:rPr>
        <w:t>תיאור התוכנית:</w:t>
      </w:r>
      <w:r>
        <w:rPr>
          <w:rFonts w:ascii="FrankRuehl" w:hAnsi="FrankRuehl" w:cs="FrankRuehl" w:hint="cs"/>
          <w:sz w:val="26"/>
          <w:szCs w:val="26"/>
          <w:rtl/>
        </w:rPr>
        <w:t xml:space="preserve"> התקציב בתוכנית מיועד עבור מימון שכרם של עובדי מטה משרד החינוך, מימון פעולות השתלמות והדרכה לחיזוק הידע והכישורים המקצועיים של עובדי המשרד, מימון פעולות לשכת דובר משרד החינוך, אגף רישוי בקרה ואכיפה, תפעול מערך פרסי ישראל, מחקרים וסטטיסטיקה, קשרי חוץ, הרשות הארצית למדידה והערכה בחינוך (</w:t>
      </w:r>
      <w:proofErr w:type="spellStart"/>
      <w:r>
        <w:rPr>
          <w:rFonts w:ascii="FrankRuehl" w:hAnsi="FrankRuehl" w:cs="FrankRuehl" w:hint="cs"/>
          <w:sz w:val="26"/>
          <w:szCs w:val="26"/>
          <w:rtl/>
        </w:rPr>
        <w:t>הראמ"ה</w:t>
      </w:r>
      <w:proofErr w:type="spellEnd"/>
      <w:r>
        <w:rPr>
          <w:rFonts w:ascii="FrankRuehl" w:hAnsi="FrankRuehl" w:cs="FrankRuehl" w:hint="cs"/>
          <w:sz w:val="26"/>
          <w:szCs w:val="26"/>
          <w:rtl/>
        </w:rPr>
        <w:t>), הספרייה הלאומית, אגף הבחינות, הדרכה ולימודי עזרה ראשונה, בקרות על ביצוע שעות הוראה במערכת החינוך, הפעלת מנהלת הטיולים, מנהלת המעבר לניהול העצמי, רכישות מנהלי מחוזות ואישור ספרי לימוד, פעילות אגף תכנון, מימון אחזקת המשרד. כמו כן כולל התקציב ביטוח תלמידים ורכוש במוסדות חינוך.</w:t>
      </w:r>
    </w:p>
    <w:p w14:paraId="32C1DFDD" w14:textId="77777777" w:rsidR="00982413" w:rsidRDefault="00982413" w:rsidP="00982413">
      <w:pPr>
        <w:jc w:val="both"/>
        <w:rPr>
          <w:rFonts w:ascii="FrankRuehl" w:hAnsi="FrankRuehl" w:cs="FrankRuehl" w:hint="cs"/>
          <w:sz w:val="26"/>
          <w:szCs w:val="26"/>
          <w:rtl/>
        </w:rPr>
      </w:pPr>
      <w:r>
        <w:rPr>
          <w:rFonts w:ascii="FrankRuehl" w:hAnsi="FrankRuehl" w:cs="FrankRuehl" w:hint="cs"/>
          <w:b/>
          <w:bCs/>
          <w:sz w:val="26"/>
          <w:szCs w:val="26"/>
          <w:rtl/>
        </w:rPr>
        <w:t>מטרת השינוי:</w:t>
      </w:r>
      <w:r>
        <w:rPr>
          <w:rFonts w:ascii="FrankRuehl" w:hAnsi="FrankRuehl" w:cs="FrankRuehl" w:hint="cs"/>
          <w:sz w:val="26"/>
          <w:szCs w:val="26"/>
          <w:rtl/>
        </w:rPr>
        <w:t xml:space="preserve"> תקצוב סך של 347,133 אלפי ש"ח בתקציב ההוצאה ו-256,140 אלפי ש"ח בתקציב ההרשאה להתחייב </w:t>
      </w:r>
      <w:r>
        <w:rPr>
          <w:rFonts w:cs="FrankRuehl" w:hint="cs"/>
          <w:sz w:val="26"/>
          <w:szCs w:val="26"/>
          <w:rtl/>
        </w:rPr>
        <w:t xml:space="preserve">עבור </w:t>
      </w:r>
      <w:proofErr w:type="spellStart"/>
      <w:r>
        <w:rPr>
          <w:rFonts w:cs="FrankRuehl" w:hint="cs"/>
          <w:sz w:val="26"/>
          <w:szCs w:val="26"/>
          <w:rtl/>
        </w:rPr>
        <w:t>פרוייקטי</w:t>
      </w:r>
      <w:proofErr w:type="spellEnd"/>
      <w:r>
        <w:rPr>
          <w:rFonts w:cs="FrankRuehl" w:hint="cs"/>
          <w:sz w:val="26"/>
          <w:szCs w:val="26"/>
          <w:rtl/>
        </w:rPr>
        <w:t xml:space="preserve"> מחשוב ומערכות מידע, </w:t>
      </w:r>
      <w:r>
        <w:rPr>
          <w:rFonts w:ascii="FrankRuehl" w:hAnsi="FrankRuehl" w:cs="FrankRuehl" w:hint="cs"/>
          <w:sz w:val="26"/>
          <w:szCs w:val="26"/>
          <w:rtl/>
        </w:rPr>
        <w:t>תקצוב הרשות הארצית למדידה והערכה (</w:t>
      </w:r>
      <w:proofErr w:type="spellStart"/>
      <w:r>
        <w:rPr>
          <w:rFonts w:ascii="FrankRuehl" w:hAnsi="FrankRuehl" w:cs="FrankRuehl" w:hint="cs"/>
          <w:sz w:val="26"/>
          <w:szCs w:val="26"/>
          <w:rtl/>
        </w:rPr>
        <w:t>ראמ"ה</w:t>
      </w:r>
      <w:proofErr w:type="spellEnd"/>
      <w:r>
        <w:rPr>
          <w:rFonts w:ascii="FrankRuehl" w:hAnsi="FrankRuehl" w:cs="FrankRuehl" w:hint="cs"/>
          <w:sz w:val="26"/>
          <w:szCs w:val="26"/>
          <w:rtl/>
        </w:rPr>
        <w:t>)</w:t>
      </w:r>
      <w:r>
        <w:rPr>
          <w:rFonts w:cs="FrankRuehl" w:hint="cs"/>
          <w:sz w:val="26"/>
          <w:szCs w:val="26"/>
          <w:rtl/>
        </w:rPr>
        <w:t xml:space="preserve"> וכן רכישות ופעילויות מטה שוטפות</w:t>
      </w:r>
      <w:r>
        <w:rPr>
          <w:rFonts w:ascii="FrankRuehl" w:hAnsi="FrankRuehl" w:cs="FrankRuehl" w:hint="cs"/>
          <w:sz w:val="26"/>
          <w:szCs w:val="26"/>
          <w:rtl/>
        </w:rPr>
        <w:t xml:space="preserve">. כמו כן, תקצוב פעולות ליישום החלטת ממשלה מס' 550 מיום 24 באוקטובר 2021 שעניינה "התוכנית הכלכלית לצמצום פערים בחברה הערבית עד לשנת 2026" כגון מיזם לליווי אגפי חינוך ברשויות בחברה הערבית, וביצוע שינויים פנימיים בהתאם לבקשת המשרד. </w:t>
      </w:r>
    </w:p>
    <w:p w14:paraId="52B5FA86" w14:textId="77777777" w:rsidR="00982413" w:rsidRDefault="00982413" w:rsidP="00982413">
      <w:pPr>
        <w:jc w:val="both"/>
        <w:rPr>
          <w:rFonts w:ascii="FrankRuehl" w:hAnsi="FrankRuehl" w:cs="FrankRuehl" w:hint="cs"/>
          <w:b/>
          <w:bCs/>
          <w:sz w:val="26"/>
          <w:szCs w:val="26"/>
          <w:rtl/>
        </w:rPr>
      </w:pPr>
    </w:p>
    <w:p w14:paraId="2A58CD55" w14:textId="77777777" w:rsidR="00982413" w:rsidRDefault="00982413" w:rsidP="00982413">
      <w:pPr>
        <w:jc w:val="both"/>
        <w:rPr>
          <w:rFonts w:ascii="FrankRuehl" w:hAnsi="FrankRuehl" w:cs="FrankRuehl" w:hint="cs"/>
          <w:b/>
          <w:bCs/>
          <w:sz w:val="26"/>
          <w:szCs w:val="26"/>
          <w:rtl/>
        </w:rPr>
      </w:pPr>
      <w:r>
        <w:rPr>
          <w:rFonts w:ascii="FrankRuehl" w:hAnsi="FrankRuehl" w:cs="FrankRuehl" w:hint="cs"/>
          <w:b/>
          <w:bCs/>
          <w:sz w:val="26"/>
          <w:szCs w:val="26"/>
          <w:rtl/>
        </w:rPr>
        <w:t xml:space="preserve">206601 – </w:t>
      </w:r>
      <w:proofErr w:type="spellStart"/>
      <w:r>
        <w:rPr>
          <w:rFonts w:ascii="FrankRuehl" w:hAnsi="FrankRuehl" w:cs="FrankRuehl" w:hint="cs"/>
          <w:b/>
          <w:bCs/>
          <w:sz w:val="26"/>
          <w:szCs w:val="26"/>
          <w:rtl/>
        </w:rPr>
        <w:t>המינהל</w:t>
      </w:r>
      <w:proofErr w:type="spellEnd"/>
      <w:r>
        <w:rPr>
          <w:rFonts w:ascii="FrankRuehl" w:hAnsi="FrankRuehl" w:cs="FrankRuehl" w:hint="cs"/>
          <w:b/>
          <w:bCs/>
          <w:sz w:val="26"/>
          <w:szCs w:val="26"/>
          <w:rtl/>
        </w:rPr>
        <w:t xml:space="preserve"> חינוך התיישבותי ועליית הנוער</w:t>
      </w:r>
    </w:p>
    <w:p w14:paraId="2BCA09E0" w14:textId="77777777" w:rsidR="00982413" w:rsidRDefault="00982413" w:rsidP="00982413">
      <w:pPr>
        <w:jc w:val="both"/>
        <w:rPr>
          <w:rFonts w:ascii="FrankRuehl" w:hAnsi="FrankRuehl" w:cs="FrankRuehl" w:hint="cs"/>
          <w:b/>
          <w:bCs/>
          <w:sz w:val="26"/>
          <w:szCs w:val="26"/>
          <w:rtl/>
        </w:rPr>
      </w:pPr>
      <w:r>
        <w:rPr>
          <w:rFonts w:ascii="FrankRuehl" w:hAnsi="FrankRuehl" w:cs="FrankRuehl" w:hint="cs"/>
          <w:b/>
          <w:bCs/>
          <w:sz w:val="26"/>
          <w:szCs w:val="26"/>
          <w:rtl/>
        </w:rPr>
        <w:t xml:space="preserve">תיאור התוכנית: </w:t>
      </w:r>
      <w:r>
        <w:rPr>
          <w:rFonts w:ascii="FrankRuehl" w:hAnsi="FrankRuehl" w:cs="FrankRuehl" w:hint="cs"/>
          <w:sz w:val="26"/>
          <w:szCs w:val="26"/>
          <w:rtl/>
        </w:rPr>
        <w:t xml:space="preserve">החינוך ההתיישבותי אמון על הטיפול במוסדות חינוך בהם כלולה גם פנימייה בכל הארץ. התקציב מיועד עבור מימון שכרם של עובדי החינוך ההתיישבותי ולמימון פעולות השתלמות והדרכה לעובדי המחוז ההתיישבותי, מימון ואחזקת </w:t>
      </w:r>
      <w:proofErr w:type="spellStart"/>
      <w:r>
        <w:rPr>
          <w:rFonts w:ascii="FrankRuehl" w:hAnsi="FrankRuehl" w:cs="FrankRuehl" w:hint="cs"/>
          <w:sz w:val="26"/>
          <w:szCs w:val="26"/>
          <w:rtl/>
        </w:rPr>
        <w:t>המינהל</w:t>
      </w:r>
      <w:proofErr w:type="spellEnd"/>
      <w:r>
        <w:rPr>
          <w:rFonts w:ascii="FrankRuehl" w:hAnsi="FrankRuehl" w:cs="FrankRuehl" w:hint="cs"/>
          <w:sz w:val="26"/>
          <w:szCs w:val="26"/>
          <w:rtl/>
        </w:rPr>
        <w:t xml:space="preserve"> לחינוך ההתיישבותי, שכר המורים בחטיבות הביניים בחינוך ההתיישבותי, השתתפות משרד החינוך בבתי הספר הממשלתיים בהוראה, שכר מורים </w:t>
      </w:r>
      <w:proofErr w:type="spellStart"/>
      <w:r>
        <w:rPr>
          <w:rFonts w:ascii="FrankRuehl" w:hAnsi="FrankRuehl" w:cs="FrankRuehl" w:hint="cs"/>
          <w:sz w:val="26"/>
          <w:szCs w:val="26"/>
          <w:rtl/>
        </w:rPr>
        <w:t>ומינהל</w:t>
      </w:r>
      <w:proofErr w:type="spellEnd"/>
      <w:r>
        <w:rPr>
          <w:rFonts w:ascii="FrankRuehl" w:hAnsi="FrankRuehl" w:cs="FrankRuehl" w:hint="cs"/>
          <w:sz w:val="26"/>
          <w:szCs w:val="26"/>
          <w:rtl/>
        </w:rPr>
        <w:t xml:space="preserve"> כולל הוצאות פנימייה, כפר ואחזקת המשק החקלאי, אחזקת תלמידים בפנימייה, אחזקת תלמידי </w:t>
      </w:r>
      <w:proofErr w:type="spellStart"/>
      <w:r>
        <w:rPr>
          <w:rFonts w:ascii="FrankRuehl" w:hAnsi="FrankRuehl" w:cs="FrankRuehl" w:hint="cs"/>
          <w:sz w:val="26"/>
          <w:szCs w:val="26"/>
          <w:rtl/>
        </w:rPr>
        <w:t>נעל"ה</w:t>
      </w:r>
      <w:proofErr w:type="spellEnd"/>
      <w:r>
        <w:rPr>
          <w:rFonts w:ascii="FrankRuehl" w:hAnsi="FrankRuehl" w:cs="FrankRuehl" w:hint="cs"/>
          <w:sz w:val="26"/>
          <w:szCs w:val="26"/>
          <w:rtl/>
        </w:rPr>
        <w:t xml:space="preserve"> (נוער עולה לפני הורים), הוצאות שמירה ובטחון, הצטיידות והסעות והשתתפות המשרד הראשי בבתי ספר ממשלתיים, שכר עובדי שירותי העזר בבתי הספר של </w:t>
      </w:r>
      <w:proofErr w:type="spellStart"/>
      <w:r>
        <w:rPr>
          <w:rFonts w:ascii="FrankRuehl" w:hAnsi="FrankRuehl" w:cs="FrankRuehl" w:hint="cs"/>
          <w:sz w:val="26"/>
          <w:szCs w:val="26"/>
          <w:rtl/>
        </w:rPr>
        <w:t>המינהל</w:t>
      </w:r>
      <w:proofErr w:type="spellEnd"/>
      <w:r>
        <w:rPr>
          <w:rFonts w:ascii="FrankRuehl" w:hAnsi="FrankRuehl" w:cs="FrankRuehl" w:hint="cs"/>
          <w:sz w:val="26"/>
          <w:szCs w:val="26"/>
          <w:rtl/>
        </w:rPr>
        <w:t xml:space="preserve">, השתתפות בשכר לימוד לחטיבה עליונה </w:t>
      </w:r>
      <w:proofErr w:type="spellStart"/>
      <w:r>
        <w:rPr>
          <w:rFonts w:ascii="FrankRuehl" w:hAnsi="FrankRuehl" w:cs="FrankRuehl" w:hint="cs"/>
          <w:sz w:val="26"/>
          <w:szCs w:val="26"/>
          <w:rtl/>
        </w:rPr>
        <w:t>במינהל</w:t>
      </w:r>
      <w:proofErr w:type="spellEnd"/>
      <w:r>
        <w:rPr>
          <w:rFonts w:ascii="FrankRuehl" w:hAnsi="FrankRuehl" w:cs="FrankRuehl" w:hint="cs"/>
          <w:sz w:val="26"/>
          <w:szCs w:val="26"/>
          <w:rtl/>
        </w:rPr>
        <w:t>, השתתפות המשרד הראשי בבתי ספר ממשלתיים, השתתפות המשרד בבתי ספר להוראת החקלאות, הכשרה ומענקי השתלמות למורים, שיפוצים והצטיידות בחינוך ההתיישבותי.</w:t>
      </w:r>
    </w:p>
    <w:p w14:paraId="00E9A19B" w14:textId="77777777" w:rsidR="00982413" w:rsidRDefault="00982413" w:rsidP="00982413">
      <w:pPr>
        <w:jc w:val="both"/>
        <w:rPr>
          <w:rFonts w:ascii="FrankRuehl" w:hAnsi="FrankRuehl" w:cs="FrankRuehl" w:hint="cs"/>
          <w:sz w:val="26"/>
          <w:szCs w:val="26"/>
          <w:highlight w:val="yellow"/>
          <w:rtl/>
        </w:rPr>
      </w:pPr>
      <w:r>
        <w:rPr>
          <w:rFonts w:ascii="FrankRuehl" w:hAnsi="FrankRuehl" w:cs="FrankRuehl" w:hint="cs"/>
          <w:b/>
          <w:bCs/>
          <w:sz w:val="26"/>
          <w:szCs w:val="26"/>
          <w:rtl/>
        </w:rPr>
        <w:t xml:space="preserve">מטרת השינוי: </w:t>
      </w:r>
      <w:r>
        <w:rPr>
          <w:rFonts w:ascii="FrankRuehl" w:hAnsi="FrankRuehl" w:cs="FrankRuehl" w:hint="cs"/>
          <w:sz w:val="26"/>
          <w:szCs w:val="26"/>
          <w:rtl/>
        </w:rPr>
        <w:t>תקצוב סך של 21,325 אלפי ש"ח בתקציב ההוצאה ו-44,000 אלפי ש"ח בתקציב ההרשאה להתחייב עבור תוספת לתפעול מטה המנהל, תקצוב פעולות ויוזמות פדגוגיות, תקצוב תוכניות פדגוגיות בנושאי יהדות וכן תקצוב פעולות ליישום החלטת ממשלה מס' 3303 מיום 4 באוגוסט 2025 שעניינה "תוכנית לשיקום ופיתוח יישובי הנגב המערבי לשנים 2025-2029" והחלטת ממשלה מס' 3630 מיום 14 בדצמבר 2025 שעניינה "תוכנית לעידוד צמיחה דמוגרפית ופיתוח כלכלי בר-קיימא ביישובים באזור הנגב המזרחי" כגון שדרוג מוסדות חינוך ופיתוח מענים רגשיים ופדגוגיים.</w:t>
      </w:r>
    </w:p>
    <w:p w14:paraId="1DE978E0" w14:textId="77777777" w:rsidR="00982413" w:rsidRDefault="00982413" w:rsidP="00982413">
      <w:pPr>
        <w:jc w:val="both"/>
        <w:rPr>
          <w:rFonts w:ascii="FrankRuehl" w:hAnsi="FrankRuehl" w:cs="FrankRuehl" w:hint="cs"/>
          <w:sz w:val="26"/>
          <w:szCs w:val="26"/>
          <w:rtl/>
        </w:rPr>
      </w:pPr>
    </w:p>
    <w:p w14:paraId="20CEDA62" w14:textId="77777777" w:rsidR="00982413" w:rsidRDefault="00982413" w:rsidP="00982413">
      <w:pPr>
        <w:jc w:val="both"/>
        <w:rPr>
          <w:rFonts w:ascii="FrankRuehl" w:hAnsi="FrankRuehl" w:cs="FrankRuehl" w:hint="cs"/>
          <w:b/>
          <w:bCs/>
          <w:sz w:val="26"/>
          <w:szCs w:val="26"/>
          <w:rtl/>
        </w:rPr>
      </w:pPr>
      <w:r>
        <w:rPr>
          <w:rFonts w:ascii="FrankRuehl" w:hAnsi="FrankRuehl" w:cs="FrankRuehl" w:hint="cs"/>
          <w:b/>
          <w:bCs/>
          <w:sz w:val="26"/>
          <w:szCs w:val="26"/>
          <w:rtl/>
        </w:rPr>
        <w:t>206701 – פעילויות ופרויקטים</w:t>
      </w:r>
    </w:p>
    <w:p w14:paraId="3A9C98A3" w14:textId="77777777" w:rsidR="00982413" w:rsidRDefault="00982413" w:rsidP="00982413">
      <w:pPr>
        <w:contextualSpacing/>
        <w:jc w:val="both"/>
        <w:rPr>
          <w:rFonts w:ascii="FrankRuehl" w:hAnsi="FrankRuehl" w:cs="FrankRuehl" w:hint="cs"/>
          <w:sz w:val="26"/>
          <w:szCs w:val="26"/>
          <w:rtl/>
        </w:rPr>
      </w:pPr>
      <w:r>
        <w:rPr>
          <w:rFonts w:ascii="FrankRuehl" w:hAnsi="FrankRuehl" w:cs="FrankRuehl" w:hint="cs"/>
          <w:b/>
          <w:bCs/>
          <w:sz w:val="26"/>
          <w:szCs w:val="26"/>
          <w:rtl/>
        </w:rPr>
        <w:t xml:space="preserve">תיאור התוכנית: </w:t>
      </w:r>
      <w:r>
        <w:rPr>
          <w:rFonts w:ascii="FrankRuehl" w:hAnsi="FrankRuehl" w:cs="FrankRuehl" w:hint="cs"/>
          <w:sz w:val="26"/>
          <w:szCs w:val="26"/>
          <w:rtl/>
        </w:rPr>
        <w:t xml:space="preserve">התוכנית כוללת פעולות ופרויקטים המופעלים במערכת החינוך: פעולות במסגרת החינוך הבלתי פורמלי, חינוך גופני בבתי הספר, תכנית בתי הספר של החופש הגדול, תכנית קרב, מענק ירושלים לחינוך, שעות תגבור לבגרות, ספריות בבתי ספר, הדרכה לזהירות בדרכים, הקצבות במדעי הרוח, הוראת שפות, פעולות האגף לאומנויות, מרחבים מוסיקליים, פעולות אגף א' לחינוך ילדים ונוער בסיכון, הפעלת תוכניות ייחודיות בתחומי המדע והטכנולוגיה ותקשוב המערכת. </w:t>
      </w:r>
    </w:p>
    <w:p w14:paraId="24987BCC" w14:textId="77777777" w:rsidR="00982413" w:rsidRDefault="00982413" w:rsidP="00982413">
      <w:pPr>
        <w:jc w:val="both"/>
        <w:rPr>
          <w:rFonts w:ascii="FrankRuehl" w:hAnsi="FrankRuehl" w:cs="FrankRuehl" w:hint="cs"/>
          <w:sz w:val="26"/>
          <w:szCs w:val="26"/>
          <w:rtl/>
        </w:rPr>
      </w:pPr>
      <w:r>
        <w:rPr>
          <w:rFonts w:ascii="FrankRuehl" w:hAnsi="FrankRuehl" w:cs="FrankRuehl" w:hint="cs"/>
          <w:b/>
          <w:bCs/>
          <w:sz w:val="26"/>
          <w:szCs w:val="26"/>
          <w:rtl/>
        </w:rPr>
        <w:t>מטרת השינוי:</w:t>
      </w:r>
      <w:r>
        <w:rPr>
          <w:rFonts w:ascii="FrankRuehl" w:hAnsi="FrankRuehl" w:cs="FrankRuehl" w:hint="cs"/>
          <w:sz w:val="26"/>
          <w:szCs w:val="26"/>
          <w:rtl/>
        </w:rPr>
        <w:t xml:space="preserve"> תקצוב סך של 816,091 אלפי ש"ח בתקציב ההוצאה עבור תקצוב תוכנית "בית הספר של החופש הגדול" בהתאם להחלטת ממשלה 4240 מיום 11 ביוני 2026 שעניינה "התוכנית הלאומית במערכת החינוך לקיץ תשפ"ו ותיקון החלטת ממשלה", תקצוב פעולות לתקשוב המערכת וביצוע שינויים פנימיים לבקשת המשרד. כמו כן, יישום החלטות ממשלה כגון: החלטת ממשלה מס' 550 מיום 24 באוקטובר 2021 שעניינה "התוכנית הכלכלית לצמצום פערים בחברה הערבית עד לשנת 2026", החלטת ממשלה מס' 4057 מיום 16 באפריל 2026 שעניינה "תוכנית לעידוד צמיחה דמוגרפית בת קיימא ביישובי המועצה האזורית גולן ובקצרין לשנים 2026-2030", החלטת ממשלה מס' 3304 מיום 4 באוגוסט 2025 שעניינה "תוכנית לשיקום ופיתוח העיר אשקלון לשנים 2025-2029", החלטת ממשלה מס' 1804 מיום 28 ביולי 2022 שעניינה "תוכנית לחיזוק ופיתוח כלכלי-חברתי ליישוב </w:t>
      </w:r>
      <w:proofErr w:type="spellStart"/>
      <w:r>
        <w:rPr>
          <w:rFonts w:ascii="FrankRuehl" w:hAnsi="FrankRuehl" w:cs="FrankRuehl" w:hint="cs"/>
          <w:sz w:val="26"/>
          <w:szCs w:val="26"/>
          <w:rtl/>
        </w:rPr>
        <w:t>ג'סר</w:t>
      </w:r>
      <w:proofErr w:type="spellEnd"/>
      <w:r>
        <w:rPr>
          <w:rFonts w:ascii="FrankRuehl" w:hAnsi="FrankRuehl" w:cs="FrankRuehl" w:hint="cs"/>
          <w:sz w:val="26"/>
          <w:szCs w:val="26"/>
          <w:rtl/>
        </w:rPr>
        <w:t xml:space="preserve"> א-זרקא", החלטת ממשלה מס' 549 מיום 24 באוקטובר 2021 שעניינה "תכנית לטיפול בתופעות הפשיעה והאלימות בחברה הערבית 2022-2026", החלטת ממשלה מס' 3474 מיום 9 בספטמבר 2025 שעניינה " פיתוח וחיזוק באר שבע כעיר הליבה של מטרופולין הדרום", החלטת ממשלה מס' 3303 מיום 4 באוגוסט 2025 שעניינה "תוכנית לשיקום ופיתוח יישובי הנגה המערבי לשנים 2025-2029", החלטת ממשלה מס' 3630 מיום שעניינה "תוכנית לעידוד צמיחה דמוגרפית ופיתוח כלכלי בר-קיימא ביישובים באזור הנגב המזרחי" והחלטת ממשלה מס' 1279 מיום 14 במרץ 2022 שעניינה "תכנית לפיתוח כלכלי חברתי בקרב האוכלוסייה הבדואית בנגב 2026-2022". בתוך כך, תקצוב סך של 16,490 אלפי ש"ח בתקציב ההוצאה עבור יישום הסכמים פוליטיים בעלי משמעות תקציבית כמפורט מטה.</w:t>
      </w:r>
    </w:p>
    <w:p w14:paraId="08D2035A" w14:textId="77777777" w:rsidR="00982413" w:rsidRDefault="00982413" w:rsidP="00982413">
      <w:pPr>
        <w:jc w:val="both"/>
        <w:rPr>
          <w:rFonts w:ascii="FrankRuehl" w:hAnsi="FrankRuehl" w:cs="FrankRuehl" w:hint="cs"/>
          <w:b/>
          <w:bCs/>
          <w:sz w:val="26"/>
          <w:szCs w:val="26"/>
          <w:u w:val="single"/>
        </w:rPr>
      </w:pPr>
    </w:p>
    <w:p w14:paraId="7BD736AF" w14:textId="77777777" w:rsidR="00982413" w:rsidRDefault="00982413" w:rsidP="00982413">
      <w:pPr>
        <w:jc w:val="both"/>
        <w:rPr>
          <w:rFonts w:ascii="Calibri" w:hAnsi="Calibri" w:cs="FrankRuehl" w:hint="cs"/>
          <w:b/>
          <w:bCs/>
          <w:sz w:val="26"/>
          <w:szCs w:val="26"/>
          <w:rtl/>
        </w:rPr>
      </w:pPr>
      <w:r>
        <w:rPr>
          <w:rFonts w:ascii="FrankRuehl" w:hAnsi="FrankRuehl" w:cs="FrankRuehl" w:hint="cs"/>
          <w:b/>
          <w:bCs/>
          <w:sz w:val="26"/>
          <w:szCs w:val="26"/>
          <w:rtl/>
        </w:rPr>
        <w:t>206801 – תנאי שירות והכשרת עובדי הוראה</w:t>
      </w:r>
    </w:p>
    <w:p w14:paraId="0A59D11D" w14:textId="77777777" w:rsidR="00982413" w:rsidRDefault="00982413" w:rsidP="00982413">
      <w:pPr>
        <w:jc w:val="both"/>
        <w:rPr>
          <w:rFonts w:ascii="FrankRuehl" w:hAnsi="FrankRuehl" w:cs="FrankRuehl" w:hint="cs"/>
          <w:sz w:val="26"/>
          <w:szCs w:val="26"/>
          <w:rtl/>
        </w:rPr>
      </w:pPr>
      <w:r>
        <w:rPr>
          <w:rFonts w:ascii="FrankRuehl" w:hAnsi="FrankRuehl" w:cs="FrankRuehl" w:hint="cs"/>
          <w:b/>
          <w:bCs/>
          <w:sz w:val="26"/>
          <w:szCs w:val="26"/>
          <w:rtl/>
        </w:rPr>
        <w:t xml:space="preserve">תיאור התוכנית: </w:t>
      </w:r>
      <w:r>
        <w:rPr>
          <w:rFonts w:ascii="FrankRuehl" w:hAnsi="FrankRuehl" w:cs="FrankRuehl" w:hint="cs"/>
          <w:sz w:val="26"/>
          <w:szCs w:val="26"/>
          <w:rtl/>
        </w:rPr>
        <w:t>תקצוב המכללות להכשרת מורים, השתלמויות לעובדי הוראה, חונכות למורים חדשים, תקצוב ארגוני המורים בהתאם להסכמי השכר בפעולות רווחה, השתלמות עובדי הוראה, הלוואות לעובדי הוראה.</w:t>
      </w:r>
    </w:p>
    <w:p w14:paraId="32B7EAA0" w14:textId="77777777" w:rsidR="00982413" w:rsidRDefault="00982413" w:rsidP="00982413">
      <w:pPr>
        <w:jc w:val="both"/>
        <w:rPr>
          <w:rFonts w:ascii="FrankRuehl" w:hAnsi="FrankRuehl" w:cs="FrankRuehl" w:hint="cs"/>
          <w:sz w:val="26"/>
          <w:szCs w:val="26"/>
        </w:rPr>
      </w:pPr>
      <w:r>
        <w:rPr>
          <w:rFonts w:ascii="FrankRuehl" w:hAnsi="FrankRuehl" w:cs="FrankRuehl" w:hint="cs"/>
          <w:b/>
          <w:bCs/>
          <w:sz w:val="26"/>
          <w:szCs w:val="26"/>
          <w:rtl/>
        </w:rPr>
        <w:t>מטרת השינוי:</w:t>
      </w:r>
      <w:r>
        <w:rPr>
          <w:rFonts w:ascii="FrankRuehl" w:hAnsi="FrankRuehl" w:cs="FrankRuehl" w:hint="cs"/>
          <w:sz w:val="26"/>
          <w:szCs w:val="26"/>
          <w:rtl/>
        </w:rPr>
        <w:t xml:space="preserve"> תקצוב סך של 114,028 אלפי ש"ח בתקציב ההוצאה עבור מימון ימי הדרכה למורים, ובתוך כך תקצוב ימי הדרכה למורים ליישום החלטות ממשלה כגון: החלטת ממשלה מס' 1279 מיום 14 במרץ 2022 שעניינה "תכנית לפיתוח כלכלי חברתי בקרב האוכלוסייה הבדואית בנגב 2026-2022", החלטת ממשלה מס' 880 מיום 20 באוגוסט 2023 שעניינה "צמצום פערים חברתיים וכלכליים במזרח ירושלים, החלטת ממשלה מס' 3243 מיום 15 ביולי 2025 שעניינה "מדיניות ממשלתית לשילובם של אזרחי ישראל ממוצא אתיופי בחברה הישראלית" והחלטת ממשלה מס' 2856 מיום 9 במרץ 2025 </w:t>
      </w:r>
      <w:r>
        <w:rPr>
          <w:rFonts w:ascii="FrankRuehl" w:hAnsi="FrankRuehl" w:cs="FrankRuehl" w:hint="cs"/>
          <w:sz w:val="26"/>
          <w:szCs w:val="26"/>
          <w:rtl/>
        </w:rPr>
        <w:lastRenderedPageBreak/>
        <w:t xml:space="preserve">שעניינה "תוכנית להעצמה ולפיתוח כלכלי חברתי ביישובים הדרוזים </w:t>
      </w:r>
      <w:proofErr w:type="spellStart"/>
      <w:r>
        <w:rPr>
          <w:rFonts w:ascii="FrankRuehl" w:hAnsi="FrankRuehl" w:cs="FrankRuehl" w:hint="cs"/>
          <w:sz w:val="26"/>
          <w:szCs w:val="26"/>
          <w:rtl/>
        </w:rPr>
        <w:t>והצ'רקסים</w:t>
      </w:r>
      <w:proofErr w:type="spellEnd"/>
      <w:r>
        <w:rPr>
          <w:rFonts w:ascii="FrankRuehl" w:hAnsi="FrankRuehl" w:cs="FrankRuehl" w:hint="cs"/>
          <w:sz w:val="26"/>
          <w:szCs w:val="26"/>
          <w:rtl/>
        </w:rPr>
        <w:t xml:space="preserve"> בגליל ובכרמל לשנים 2025 – 2029".</w:t>
      </w:r>
    </w:p>
    <w:p w14:paraId="54B0D297" w14:textId="77777777" w:rsidR="00982413" w:rsidRDefault="00982413" w:rsidP="00982413">
      <w:pPr>
        <w:jc w:val="both"/>
        <w:rPr>
          <w:rFonts w:ascii="FrankRuehl" w:hAnsi="FrankRuehl" w:cs="FrankRuehl" w:hint="cs"/>
          <w:b/>
          <w:bCs/>
          <w:sz w:val="26"/>
          <w:szCs w:val="26"/>
          <w:u w:val="single"/>
          <w:rtl/>
        </w:rPr>
      </w:pPr>
    </w:p>
    <w:p w14:paraId="1E8BDC39" w14:textId="77777777" w:rsidR="00982413" w:rsidRDefault="00982413" w:rsidP="00982413">
      <w:pPr>
        <w:contextualSpacing/>
        <w:jc w:val="both"/>
        <w:rPr>
          <w:rFonts w:ascii="FrankRuehl" w:hAnsi="FrankRuehl" w:cs="FrankRuehl" w:hint="cs"/>
          <w:b/>
          <w:bCs/>
          <w:sz w:val="26"/>
          <w:szCs w:val="26"/>
          <w:rtl/>
        </w:rPr>
      </w:pPr>
      <w:r>
        <w:rPr>
          <w:rFonts w:ascii="FrankRuehl" w:hAnsi="FrankRuehl" w:cs="FrankRuehl" w:hint="cs"/>
          <w:b/>
          <w:bCs/>
          <w:sz w:val="26"/>
          <w:szCs w:val="26"/>
          <w:rtl/>
        </w:rPr>
        <w:t xml:space="preserve">יישום הסכמים פוליטיים בעלי משמעות תקציבית: </w:t>
      </w:r>
    </w:p>
    <w:p w14:paraId="768C49B9" w14:textId="77777777" w:rsidR="00982413" w:rsidRDefault="00982413" w:rsidP="00982413">
      <w:pPr>
        <w:jc w:val="both"/>
        <w:rPr>
          <w:rFonts w:ascii="FrankRuehl" w:hAnsi="FrankRuehl" w:cs="FrankRuehl" w:hint="cs"/>
          <w:sz w:val="26"/>
          <w:szCs w:val="26"/>
          <w:rtl/>
        </w:rPr>
      </w:pPr>
      <w:r>
        <w:rPr>
          <w:rFonts w:ascii="FrankRuehl" w:hAnsi="FrankRuehl" w:cs="FrankRuehl" w:hint="cs"/>
          <w:sz w:val="26"/>
          <w:szCs w:val="26"/>
          <w:rtl/>
        </w:rPr>
        <w:t>הפנייה נועדה לתקצב סך של 16,490 אלפי ש"ח עבור הנושא המפורט להלן, בהתאם להחלטת ממשלה מס' 3610 מיום 4 בדצמבר 2025, שעניינה "הקצאת תקציבים עבור הסכמים קואליציוניים והחלטות נוספות בשנת 2026", החלטה מס' 3971 מיום 10 במרץ 2026 שעניינה "יישום הסכמים קואליציוניים בשנת הכספים 2026". מכיוון שבעת קבלת החלטת הממשלה האמורה טרם הושלמו הבדיקות המקצועיות והמשפטיות הנחוצות לצורך הקצאת התקציבים הנדרשים על פי הנחיית היועץ המשפטי לממשלה מספר 1.180, התקציב טרם הוקצה בתוכנית הייעודית עד להשלמתן. כעת, משהושלמו הבדיקות המקצועיות והמשפטיות הנחוצות, מוצע להעביר את הסכומים האמורים, בהתאם להחלטת הממשלה האמורה, לתוכנית הייעודית כמפורט להלן:</w:t>
      </w:r>
    </w:p>
    <w:p w14:paraId="7EF5484C" w14:textId="77777777" w:rsidR="00982413" w:rsidRDefault="00982413" w:rsidP="00982413">
      <w:pPr>
        <w:jc w:val="both"/>
        <w:rPr>
          <w:rFonts w:ascii="FrankRuehl" w:hAnsi="FrankRuehl" w:cs="FrankRuehl" w:hint="cs"/>
          <w:sz w:val="26"/>
          <w:szCs w:val="26"/>
          <w:rtl/>
        </w:rPr>
      </w:pP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3484"/>
        <w:gridCol w:w="2932"/>
        <w:gridCol w:w="852"/>
      </w:tblGrid>
      <w:tr w:rsidR="00982413" w14:paraId="73417F6E" w14:textId="77777777" w:rsidTr="00E609FF">
        <w:trPr>
          <w:trHeight w:val="576"/>
          <w:jc w:val="center"/>
        </w:trPr>
        <w:tc>
          <w:tcPr>
            <w:tcW w:w="736" w:type="pct"/>
            <w:tcBorders>
              <w:top w:val="single" w:sz="4" w:space="0" w:color="auto"/>
              <w:left w:val="single" w:sz="4" w:space="0" w:color="auto"/>
              <w:bottom w:val="single" w:sz="4" w:space="0" w:color="auto"/>
              <w:right w:val="single" w:sz="4" w:space="0" w:color="auto"/>
            </w:tcBorders>
            <w:noWrap/>
            <w:vAlign w:val="center"/>
            <w:hideMark/>
          </w:tcPr>
          <w:p w14:paraId="22E382D3" w14:textId="77777777" w:rsidR="00982413" w:rsidRDefault="00982413" w:rsidP="00982413">
            <w:pPr>
              <w:bidi w:val="0"/>
              <w:jc w:val="both"/>
              <w:rPr>
                <w:rFonts w:ascii="FrankRuehl" w:hAnsi="FrankRuehl" w:cs="FrankRuehl" w:hint="cs"/>
                <w:b/>
                <w:bCs/>
                <w:sz w:val="26"/>
                <w:szCs w:val="26"/>
                <w:rtl/>
              </w:rPr>
            </w:pPr>
            <w:r>
              <w:rPr>
                <w:rFonts w:ascii="FrankRuehl" w:hAnsi="FrankRuehl" w:cs="FrankRuehl" w:hint="cs"/>
                <w:b/>
                <w:bCs/>
                <w:sz w:val="26"/>
                <w:szCs w:val="26"/>
                <w:rtl/>
              </w:rPr>
              <w:t>מספר תכנית</w:t>
            </w:r>
          </w:p>
        </w:tc>
        <w:tc>
          <w:tcPr>
            <w:tcW w:w="2044" w:type="pct"/>
            <w:tcBorders>
              <w:top w:val="single" w:sz="4" w:space="0" w:color="auto"/>
              <w:left w:val="single" w:sz="4" w:space="0" w:color="auto"/>
              <w:bottom w:val="single" w:sz="4" w:space="0" w:color="auto"/>
              <w:right w:val="single" w:sz="4" w:space="0" w:color="auto"/>
            </w:tcBorders>
            <w:noWrap/>
            <w:vAlign w:val="center"/>
            <w:hideMark/>
          </w:tcPr>
          <w:p w14:paraId="0D1E8BD5" w14:textId="77777777" w:rsidR="00982413" w:rsidRDefault="00982413" w:rsidP="00982413">
            <w:pPr>
              <w:jc w:val="both"/>
              <w:rPr>
                <w:rFonts w:ascii="FrankRuehl" w:hAnsi="FrankRuehl" w:cs="FrankRuehl" w:hint="cs"/>
                <w:b/>
                <w:bCs/>
                <w:sz w:val="26"/>
                <w:szCs w:val="26"/>
                <w:rtl/>
              </w:rPr>
            </w:pPr>
            <w:r>
              <w:rPr>
                <w:rFonts w:ascii="FrankRuehl" w:hAnsi="FrankRuehl" w:cs="FrankRuehl" w:hint="cs"/>
                <w:b/>
                <w:bCs/>
                <w:sz w:val="26"/>
                <w:szCs w:val="26"/>
                <w:rtl/>
              </w:rPr>
              <w:t>שם תכנית</w:t>
            </w:r>
          </w:p>
        </w:tc>
        <w:tc>
          <w:tcPr>
            <w:tcW w:w="1720" w:type="pct"/>
            <w:tcBorders>
              <w:top w:val="single" w:sz="4" w:space="0" w:color="auto"/>
              <w:left w:val="single" w:sz="4" w:space="0" w:color="auto"/>
              <w:bottom w:val="single" w:sz="4" w:space="0" w:color="auto"/>
              <w:right w:val="single" w:sz="4" w:space="0" w:color="auto"/>
            </w:tcBorders>
            <w:vAlign w:val="center"/>
            <w:hideMark/>
          </w:tcPr>
          <w:p w14:paraId="67E7202D" w14:textId="77777777" w:rsidR="00982413" w:rsidRDefault="00982413" w:rsidP="00982413">
            <w:pPr>
              <w:jc w:val="both"/>
              <w:rPr>
                <w:rFonts w:ascii="FrankRuehl" w:hAnsi="FrankRuehl" w:cs="FrankRuehl" w:hint="cs"/>
                <w:b/>
                <w:bCs/>
                <w:sz w:val="26"/>
                <w:szCs w:val="26"/>
                <w:rtl/>
              </w:rPr>
            </w:pPr>
            <w:r>
              <w:rPr>
                <w:rFonts w:ascii="FrankRuehl" w:hAnsi="FrankRuehl" w:cs="FrankRuehl" w:hint="cs"/>
                <w:b/>
                <w:bCs/>
                <w:sz w:val="26"/>
                <w:szCs w:val="26"/>
                <w:rtl/>
              </w:rPr>
              <w:t>נושא</w:t>
            </w:r>
          </w:p>
        </w:tc>
        <w:tc>
          <w:tcPr>
            <w:tcW w:w="500" w:type="pct"/>
            <w:tcBorders>
              <w:top w:val="single" w:sz="4" w:space="0" w:color="auto"/>
              <w:left w:val="single" w:sz="4" w:space="0" w:color="auto"/>
              <w:bottom w:val="single" w:sz="4" w:space="0" w:color="auto"/>
              <w:right w:val="single" w:sz="4" w:space="0" w:color="auto"/>
            </w:tcBorders>
            <w:vAlign w:val="center"/>
            <w:hideMark/>
          </w:tcPr>
          <w:p w14:paraId="28CA4839" w14:textId="77777777" w:rsidR="00982413" w:rsidRDefault="00982413" w:rsidP="00982413">
            <w:pPr>
              <w:jc w:val="both"/>
              <w:rPr>
                <w:rFonts w:ascii="FrankRuehl" w:hAnsi="FrankRuehl" w:cs="FrankRuehl" w:hint="cs"/>
                <w:b/>
                <w:bCs/>
                <w:sz w:val="26"/>
                <w:szCs w:val="26"/>
                <w:rtl/>
              </w:rPr>
            </w:pPr>
            <w:r>
              <w:rPr>
                <w:rFonts w:ascii="FrankRuehl" w:hAnsi="FrankRuehl" w:cs="FrankRuehl" w:hint="cs"/>
                <w:b/>
                <w:bCs/>
                <w:sz w:val="26"/>
                <w:szCs w:val="26"/>
                <w:rtl/>
              </w:rPr>
              <w:t>סכום</w:t>
            </w:r>
          </w:p>
        </w:tc>
      </w:tr>
      <w:tr w:rsidR="00982413" w14:paraId="4CD43601" w14:textId="77777777" w:rsidTr="00E609FF">
        <w:trPr>
          <w:trHeight w:val="576"/>
          <w:jc w:val="center"/>
        </w:trPr>
        <w:tc>
          <w:tcPr>
            <w:tcW w:w="736" w:type="pct"/>
            <w:tcBorders>
              <w:top w:val="single" w:sz="4" w:space="0" w:color="auto"/>
              <w:left w:val="single" w:sz="4" w:space="0" w:color="auto"/>
              <w:bottom w:val="single" w:sz="4" w:space="0" w:color="auto"/>
              <w:right w:val="single" w:sz="4" w:space="0" w:color="auto"/>
            </w:tcBorders>
            <w:noWrap/>
            <w:vAlign w:val="center"/>
            <w:hideMark/>
          </w:tcPr>
          <w:p w14:paraId="32C29F2A" w14:textId="77777777" w:rsidR="00982413" w:rsidRDefault="00982413" w:rsidP="00982413">
            <w:pPr>
              <w:bidi w:val="0"/>
              <w:jc w:val="both"/>
              <w:rPr>
                <w:rFonts w:ascii="FrankRuehl" w:hAnsi="FrankRuehl" w:cs="FrankRuehl" w:hint="cs"/>
                <w:sz w:val="26"/>
                <w:szCs w:val="26"/>
                <w:rtl/>
              </w:rPr>
            </w:pPr>
            <w:r>
              <w:rPr>
                <w:rFonts w:ascii="FrankRuehl" w:hAnsi="FrankRuehl" w:cs="FrankRuehl" w:hint="cs"/>
                <w:sz w:val="26"/>
                <w:szCs w:val="26"/>
              </w:rPr>
              <w:t>206701</w:t>
            </w:r>
          </w:p>
        </w:tc>
        <w:tc>
          <w:tcPr>
            <w:tcW w:w="2044" w:type="pct"/>
            <w:tcBorders>
              <w:top w:val="single" w:sz="4" w:space="0" w:color="auto"/>
              <w:left w:val="single" w:sz="4" w:space="0" w:color="auto"/>
              <w:bottom w:val="single" w:sz="4" w:space="0" w:color="auto"/>
              <w:right w:val="single" w:sz="4" w:space="0" w:color="auto"/>
            </w:tcBorders>
            <w:noWrap/>
            <w:vAlign w:val="center"/>
            <w:hideMark/>
          </w:tcPr>
          <w:p w14:paraId="6F60E001" w14:textId="77777777" w:rsidR="00982413" w:rsidRDefault="00982413" w:rsidP="00982413">
            <w:pPr>
              <w:jc w:val="both"/>
              <w:rPr>
                <w:rFonts w:ascii="FrankRuehl" w:hAnsi="FrankRuehl" w:cs="FrankRuehl" w:hint="cs"/>
                <w:sz w:val="26"/>
                <w:szCs w:val="26"/>
              </w:rPr>
            </w:pPr>
            <w:r>
              <w:rPr>
                <w:rFonts w:ascii="FrankRuehl" w:hAnsi="FrankRuehl" w:cs="FrankRuehl" w:hint="cs"/>
                <w:sz w:val="26"/>
                <w:szCs w:val="26"/>
                <w:rtl/>
              </w:rPr>
              <w:t>פעילויות ופרויקטים</w:t>
            </w:r>
          </w:p>
        </w:tc>
        <w:tc>
          <w:tcPr>
            <w:tcW w:w="1720" w:type="pct"/>
            <w:tcBorders>
              <w:top w:val="single" w:sz="4" w:space="0" w:color="auto"/>
              <w:left w:val="single" w:sz="4" w:space="0" w:color="auto"/>
              <w:bottom w:val="single" w:sz="4" w:space="0" w:color="auto"/>
              <w:right w:val="single" w:sz="4" w:space="0" w:color="auto"/>
            </w:tcBorders>
            <w:vAlign w:val="center"/>
            <w:hideMark/>
          </w:tcPr>
          <w:p w14:paraId="727E66B8" w14:textId="77777777" w:rsidR="00982413" w:rsidRDefault="00982413" w:rsidP="00982413">
            <w:pPr>
              <w:jc w:val="both"/>
              <w:rPr>
                <w:rFonts w:ascii="FrankRuehl" w:hAnsi="FrankRuehl" w:cs="FrankRuehl" w:hint="cs"/>
                <w:sz w:val="26"/>
                <w:szCs w:val="26"/>
                <w:rtl/>
              </w:rPr>
            </w:pPr>
            <w:r>
              <w:rPr>
                <w:rFonts w:ascii="FrankRuehl" w:hAnsi="FrankRuehl" w:cs="FrankRuehl" w:hint="cs"/>
                <w:sz w:val="26"/>
                <w:szCs w:val="26"/>
                <w:rtl/>
              </w:rPr>
              <w:t>בית הספר של החופש הגדול במוסדות הפטור</w:t>
            </w:r>
          </w:p>
        </w:tc>
        <w:tc>
          <w:tcPr>
            <w:tcW w:w="500" w:type="pct"/>
            <w:tcBorders>
              <w:top w:val="single" w:sz="4" w:space="0" w:color="auto"/>
              <w:left w:val="single" w:sz="4" w:space="0" w:color="auto"/>
              <w:bottom w:val="single" w:sz="4" w:space="0" w:color="auto"/>
              <w:right w:val="single" w:sz="4" w:space="0" w:color="auto"/>
            </w:tcBorders>
            <w:vAlign w:val="center"/>
            <w:hideMark/>
          </w:tcPr>
          <w:p w14:paraId="76379175" w14:textId="77777777" w:rsidR="00982413" w:rsidRDefault="00982413" w:rsidP="00982413">
            <w:pPr>
              <w:bidi w:val="0"/>
              <w:jc w:val="both"/>
              <w:rPr>
                <w:rFonts w:ascii="FrankRuehl" w:hAnsi="FrankRuehl" w:cs="FrankRuehl" w:hint="cs"/>
                <w:sz w:val="26"/>
                <w:szCs w:val="26"/>
              </w:rPr>
            </w:pPr>
            <w:r>
              <w:rPr>
                <w:rFonts w:ascii="FrankRuehl" w:hAnsi="FrankRuehl" w:cs="FrankRuehl" w:hint="cs"/>
                <w:sz w:val="26"/>
                <w:szCs w:val="26"/>
                <w:rtl/>
              </w:rPr>
              <w:t>16,490</w:t>
            </w:r>
          </w:p>
        </w:tc>
      </w:tr>
    </w:tbl>
    <w:p w14:paraId="0428B1FD" w14:textId="77777777" w:rsidR="00982413" w:rsidRDefault="00982413" w:rsidP="00982413">
      <w:pPr>
        <w:bidi w:val="0"/>
        <w:jc w:val="both"/>
        <w:rPr>
          <w:rFonts w:ascii="FrankRuehl" w:hAnsi="FrankRuehl" w:cs="FrankRuehl" w:hint="cs"/>
          <w:b/>
          <w:bCs/>
          <w:sz w:val="26"/>
          <w:szCs w:val="26"/>
          <w:rtl/>
        </w:rPr>
      </w:pPr>
    </w:p>
    <w:p w14:paraId="5C9E70E6" w14:textId="5CB7FC20" w:rsidR="00982413" w:rsidRDefault="00982413" w:rsidP="00982413">
      <w:pPr>
        <w:jc w:val="both"/>
        <w:rPr>
          <w:rFonts w:cs="FrankRuehl" w:hint="cs"/>
          <w:sz w:val="26"/>
          <w:szCs w:val="26"/>
          <w:rtl/>
        </w:rPr>
      </w:pPr>
      <w:r>
        <w:rPr>
          <w:rFonts w:ascii="FrankRuehl" w:hAnsi="FrankRuehl" w:cs="FrankRuehl" w:hint="cs"/>
          <w:b/>
          <w:bCs/>
          <w:sz w:val="26"/>
          <w:szCs w:val="26"/>
          <w:rtl/>
        </w:rPr>
        <w:t xml:space="preserve">השפעה על כוח אדם: </w:t>
      </w:r>
      <w:r>
        <w:rPr>
          <w:rFonts w:ascii="FrankRuehl" w:hAnsi="FrankRuehl" w:cs="FrankRuehl" w:hint="cs"/>
          <w:sz w:val="26"/>
          <w:szCs w:val="26"/>
          <w:rtl/>
        </w:rPr>
        <w:t>אין.</w:t>
      </w:r>
      <w:bookmarkEnd w:id="9"/>
      <w:bookmarkEnd w:id="10"/>
      <w:r>
        <w:rPr>
          <w:rFonts w:cs="FrankRuehl" w:hint="cs"/>
          <w:sz w:val="26"/>
          <w:szCs w:val="26"/>
          <w:rtl/>
        </w:rPr>
        <w:t xml:space="preserve"> </w:t>
      </w:r>
    </w:p>
    <w:p w14:paraId="455E1B18" w14:textId="77777777" w:rsidR="00982413" w:rsidRDefault="00982413" w:rsidP="00982413"/>
    <w:p w14:paraId="299AB000" w14:textId="77777777" w:rsidR="00436E4E" w:rsidRPr="002E1D22" w:rsidRDefault="00436E4E">
      <w:pPr>
        <w:rPr>
          <w:rFonts w:cs="FrankRuehl"/>
          <w:sz w:val="26"/>
          <w:szCs w:val="26"/>
          <w:rtl/>
        </w:rPr>
      </w:pPr>
    </w:p>
    <w:p w14:paraId="2E5EB2C3" w14:textId="77777777" w:rsidR="00436E4E" w:rsidRPr="002E1D22" w:rsidRDefault="00436E4E">
      <w:pPr>
        <w:tabs>
          <w:tab w:val="center" w:pos="6867"/>
        </w:tabs>
        <w:rPr>
          <w:rFonts w:cs="FrankRuehl"/>
          <w:sz w:val="26"/>
          <w:szCs w:val="26"/>
          <w:rtl/>
        </w:rPr>
      </w:pPr>
    </w:p>
    <w:p w14:paraId="01FCB69D" w14:textId="77777777" w:rsidR="00436E4E" w:rsidRPr="002E1D22" w:rsidRDefault="00436E4E">
      <w:pPr>
        <w:tabs>
          <w:tab w:val="center" w:pos="6867"/>
        </w:tabs>
        <w:rPr>
          <w:rFonts w:cs="FrankRuehl"/>
          <w:sz w:val="26"/>
          <w:szCs w:val="26"/>
          <w:rtl/>
        </w:rPr>
      </w:pPr>
      <w:r w:rsidRPr="002E1D22">
        <w:rPr>
          <w:rFonts w:cs="FrankRuehl"/>
          <w:sz w:val="26"/>
          <w:szCs w:val="26"/>
          <w:rtl/>
        </w:rPr>
        <w:tab/>
        <w:t>בכבוד רב,</w:t>
      </w:r>
    </w:p>
    <w:p w14:paraId="56F65B5B" w14:textId="77777777" w:rsidR="00436E4E" w:rsidRDefault="00C13197">
      <w:pPr>
        <w:tabs>
          <w:tab w:val="center" w:pos="6867"/>
        </w:tabs>
        <w:rPr>
          <w:rFonts w:cs="FrankRuehl"/>
          <w:sz w:val="26"/>
          <w:szCs w:val="26"/>
          <w:rtl/>
        </w:rPr>
      </w:pPr>
      <w:r>
        <w:rPr>
          <w:rFonts w:cs="FrankRuehl"/>
          <w:sz w:val="26"/>
          <w:szCs w:val="26"/>
          <w:rtl/>
        </w:rPr>
        <w:tab/>
      </w:r>
    </w:p>
    <w:p w14:paraId="441BA65A" w14:textId="77777777" w:rsidR="00C13197" w:rsidRPr="002E1D22" w:rsidRDefault="00C13197">
      <w:pPr>
        <w:tabs>
          <w:tab w:val="center" w:pos="6867"/>
        </w:tabs>
        <w:rPr>
          <w:rFonts w:cs="FrankRuehl"/>
          <w:sz w:val="26"/>
          <w:szCs w:val="26"/>
        </w:rPr>
      </w:pPr>
      <w:r>
        <w:rPr>
          <w:rFonts w:cs="FrankRuehl"/>
          <w:sz w:val="26"/>
          <w:szCs w:val="26"/>
          <w:rtl/>
        </w:rPr>
        <w:tab/>
      </w:r>
      <w:bookmarkStart w:id="11" w:name="Sign_Image"/>
      <w:bookmarkEnd w:id="11"/>
    </w:p>
    <w:p w14:paraId="73C99193" w14:textId="77777777" w:rsidR="00436E4E" w:rsidRPr="002E1D22" w:rsidRDefault="00436E4E">
      <w:pPr>
        <w:tabs>
          <w:tab w:val="center" w:pos="6867"/>
        </w:tabs>
        <w:rPr>
          <w:rFonts w:cs="FrankRuehl"/>
          <w:sz w:val="26"/>
          <w:szCs w:val="26"/>
          <w:rtl/>
        </w:rPr>
      </w:pPr>
      <w:r w:rsidRPr="002E1D22">
        <w:rPr>
          <w:rFonts w:cs="FrankRuehl"/>
          <w:sz w:val="26"/>
          <w:szCs w:val="26"/>
          <w:rtl/>
        </w:rPr>
        <w:tab/>
      </w:r>
    </w:p>
    <w:p w14:paraId="16E2AE2A" w14:textId="77777777" w:rsidR="00436E4E" w:rsidRPr="002E1D22" w:rsidRDefault="00436E4E">
      <w:pPr>
        <w:tabs>
          <w:tab w:val="center" w:pos="6867"/>
        </w:tabs>
        <w:rPr>
          <w:rFonts w:cs="FrankRuehl"/>
          <w:sz w:val="26"/>
          <w:szCs w:val="26"/>
          <w:rtl/>
        </w:rPr>
      </w:pPr>
      <w:r w:rsidRPr="002E1D22">
        <w:rPr>
          <w:rFonts w:cs="FrankRuehl"/>
          <w:sz w:val="26"/>
          <w:szCs w:val="26"/>
          <w:rtl/>
        </w:rPr>
        <w:tab/>
      </w:r>
    </w:p>
    <w:p w14:paraId="11403B2E" w14:textId="77777777" w:rsidR="00436E4E" w:rsidRPr="002E1D22" w:rsidRDefault="00436E4E" w:rsidP="00026F4F">
      <w:pPr>
        <w:tabs>
          <w:tab w:val="center" w:pos="6867"/>
        </w:tabs>
        <w:rPr>
          <w:rFonts w:cs="FrankRuehl"/>
          <w:sz w:val="26"/>
          <w:szCs w:val="26"/>
          <w:rtl/>
        </w:rPr>
      </w:pPr>
      <w:r w:rsidRPr="002E1D22">
        <w:rPr>
          <w:rFonts w:cs="FrankRuehl"/>
          <w:sz w:val="26"/>
          <w:szCs w:val="26"/>
          <w:rtl/>
        </w:rPr>
        <w:tab/>
      </w:r>
    </w:p>
    <w:p w14:paraId="682B16D8" w14:textId="77777777" w:rsidR="00436E4E" w:rsidRPr="002E1D22" w:rsidRDefault="00436E4E">
      <w:pPr>
        <w:rPr>
          <w:rFonts w:cs="FrankRuehl"/>
          <w:sz w:val="26"/>
          <w:szCs w:val="26"/>
          <w:rtl/>
        </w:rPr>
      </w:pPr>
      <w:r w:rsidRPr="002E1D22">
        <w:rPr>
          <w:rFonts w:cs="FrankRuehl"/>
          <w:sz w:val="26"/>
          <w:szCs w:val="26"/>
          <w:rtl/>
        </w:rPr>
        <w:t>העתק:</w:t>
      </w:r>
    </w:p>
    <w:p w14:paraId="58185314" w14:textId="77777777" w:rsidR="00436E4E" w:rsidRPr="002E1D22" w:rsidRDefault="00436E4E">
      <w:pPr>
        <w:rPr>
          <w:rFonts w:cs="FrankRuehl"/>
          <w:sz w:val="26"/>
          <w:szCs w:val="26"/>
          <w:rtl/>
        </w:rPr>
      </w:pPr>
      <w:r w:rsidRPr="002E1D22">
        <w:rPr>
          <w:rFonts w:cs="FrankRuehl"/>
          <w:sz w:val="26"/>
          <w:szCs w:val="26"/>
          <w:rtl/>
        </w:rPr>
        <w:t>החשב הכללי</w:t>
      </w:r>
    </w:p>
    <w:p w14:paraId="383814B6" w14:textId="77777777" w:rsidR="00436E4E" w:rsidRPr="002E1D22" w:rsidRDefault="00436E4E">
      <w:pPr>
        <w:rPr>
          <w:rFonts w:cs="FrankRuehl"/>
          <w:sz w:val="26"/>
          <w:szCs w:val="26"/>
          <w:rtl/>
        </w:rPr>
      </w:pPr>
      <w:r w:rsidRPr="002E1D22">
        <w:rPr>
          <w:rFonts w:cs="FrankRuehl"/>
          <w:sz w:val="26"/>
          <w:szCs w:val="26"/>
          <w:rtl/>
        </w:rPr>
        <w:t>מבקר המדינה (2)</w:t>
      </w:r>
    </w:p>
    <w:p w14:paraId="59123863" w14:textId="77777777" w:rsidR="00A40016" w:rsidRDefault="00A40016">
      <w:pPr>
        <w:rPr>
          <w:rFonts w:cs="FrankRuehl"/>
          <w:sz w:val="26"/>
          <w:szCs w:val="26"/>
          <w:rtl/>
        </w:rPr>
      </w:pPr>
      <w:bookmarkStart w:id="12" w:name="TAKZIV22"/>
      <w:r>
        <w:rPr>
          <w:rFonts w:cs="FrankRuehl"/>
          <w:sz w:val="26"/>
          <w:szCs w:val="26"/>
          <w:rtl/>
        </w:rPr>
        <w:t>חשב משרד החינוך והתרבות</w:t>
      </w:r>
    </w:p>
    <w:p w14:paraId="3DF68552" w14:textId="77777777" w:rsidR="00A40016" w:rsidRDefault="00A40016">
      <w:pPr>
        <w:rPr>
          <w:rFonts w:cs="FrankRuehl"/>
          <w:sz w:val="26"/>
          <w:szCs w:val="26"/>
          <w:rtl/>
        </w:rPr>
      </w:pPr>
      <w:r>
        <w:rPr>
          <w:rFonts w:cs="FrankRuehl"/>
          <w:sz w:val="26"/>
          <w:szCs w:val="26"/>
          <w:rtl/>
        </w:rPr>
        <w:t>חשב האגף למוסדות דת תורניים</w:t>
      </w:r>
    </w:p>
    <w:p w14:paraId="11E462E5" w14:textId="77777777" w:rsidR="00A40016" w:rsidRDefault="00A40016">
      <w:pPr>
        <w:rPr>
          <w:rFonts w:cs="FrankRuehl"/>
          <w:sz w:val="26"/>
          <w:szCs w:val="26"/>
          <w:rtl/>
        </w:rPr>
      </w:pPr>
      <w:r>
        <w:rPr>
          <w:rFonts w:cs="FrankRuehl"/>
          <w:sz w:val="26"/>
          <w:szCs w:val="26"/>
          <w:rtl/>
        </w:rPr>
        <w:t>חשב החשב הכללי</w:t>
      </w:r>
    </w:p>
    <w:p w14:paraId="5A7F59EA" w14:textId="264573BB" w:rsidR="00436E4E" w:rsidRPr="002E1D22" w:rsidRDefault="00A40016">
      <w:pPr>
        <w:rPr>
          <w:rFonts w:cs="FrankRuehl"/>
          <w:sz w:val="26"/>
          <w:szCs w:val="26"/>
          <w:rtl/>
        </w:rPr>
      </w:pPr>
      <w:r>
        <w:rPr>
          <w:rFonts w:cs="FrankRuehl"/>
          <w:sz w:val="26"/>
          <w:szCs w:val="26"/>
          <w:rtl/>
        </w:rPr>
        <w:t xml:space="preserve">חשב האגף לחינוך </w:t>
      </w:r>
      <w:bookmarkEnd w:id="12"/>
      <w:r w:rsidR="00982413">
        <w:rPr>
          <w:rFonts w:cs="FrankRuehl" w:hint="cs"/>
          <w:sz w:val="26"/>
          <w:szCs w:val="26"/>
          <w:rtl/>
        </w:rPr>
        <w:t>התיישבות</w:t>
      </w:r>
      <w:r w:rsidR="00982413">
        <w:rPr>
          <w:rFonts w:cs="FrankRuehl" w:hint="eastAsia"/>
          <w:sz w:val="26"/>
          <w:szCs w:val="26"/>
          <w:rtl/>
        </w:rPr>
        <w:t>י</w:t>
      </w:r>
    </w:p>
    <w:p w14:paraId="62A95101" w14:textId="77777777" w:rsidR="00436E4E" w:rsidRPr="002E1D22" w:rsidRDefault="00436E4E">
      <w:pPr>
        <w:rPr>
          <w:rFonts w:cs="FrankRuehl"/>
          <w:sz w:val="26"/>
          <w:szCs w:val="26"/>
          <w:rtl/>
        </w:rPr>
      </w:pPr>
      <w:r w:rsidRPr="002E1D22">
        <w:rPr>
          <w:rFonts w:cs="FrankRuehl"/>
          <w:sz w:val="26"/>
          <w:szCs w:val="26"/>
          <w:rtl/>
        </w:rPr>
        <w:t xml:space="preserve">קצין תקציבים </w:t>
      </w:r>
      <w:bookmarkStart w:id="13" w:name="TAKZIV6_1"/>
      <w:r w:rsidR="00A40016">
        <w:rPr>
          <w:rFonts w:cs="FrankRuehl"/>
          <w:sz w:val="26"/>
          <w:szCs w:val="26"/>
          <w:rtl/>
        </w:rPr>
        <w:t>משרד החינוך</w:t>
      </w:r>
      <w:bookmarkEnd w:id="13"/>
    </w:p>
    <w:p w14:paraId="14957BE4" w14:textId="77777777" w:rsidR="00436E4E" w:rsidRPr="002E1D22" w:rsidRDefault="00436E4E">
      <w:pPr>
        <w:rPr>
          <w:rFonts w:cs="FrankRuehl"/>
          <w:sz w:val="26"/>
          <w:szCs w:val="26"/>
          <w:rtl/>
        </w:rPr>
      </w:pPr>
      <w:r w:rsidRPr="002E1D22">
        <w:rPr>
          <w:rFonts w:cs="FrankRuehl"/>
          <w:sz w:val="26"/>
          <w:szCs w:val="26"/>
          <w:rtl/>
        </w:rPr>
        <w:t xml:space="preserve">רפרנט </w:t>
      </w:r>
      <w:bookmarkStart w:id="14" w:name="TAKZIV6_2"/>
      <w:r w:rsidR="00A40016">
        <w:rPr>
          <w:rFonts w:cs="FrankRuehl"/>
          <w:sz w:val="26"/>
          <w:szCs w:val="26"/>
          <w:rtl/>
        </w:rPr>
        <w:t>משרד החינוך</w:t>
      </w:r>
      <w:bookmarkEnd w:id="14"/>
    </w:p>
    <w:p w14:paraId="45BE9C37" w14:textId="3C63F8F5" w:rsidR="00436E4E" w:rsidRPr="002E1D22" w:rsidRDefault="00A40016">
      <w:pPr>
        <w:rPr>
          <w:rFonts w:cs="FrankRuehl"/>
          <w:sz w:val="26"/>
          <w:szCs w:val="26"/>
          <w:rtl/>
        </w:rPr>
      </w:pPr>
      <w:bookmarkStart w:id="15" w:name="TAKZIV23"/>
      <w:r>
        <w:rPr>
          <w:rFonts w:cs="FrankRuehl"/>
          <w:sz w:val="26"/>
          <w:szCs w:val="26"/>
          <w:rtl/>
        </w:rPr>
        <w:t>נציבות שירות המדינה</w:t>
      </w:r>
      <w:bookmarkEnd w:id="15"/>
    </w:p>
    <w:p w14:paraId="3C7BC146" w14:textId="77777777" w:rsidR="00436E4E" w:rsidRPr="002E1D22" w:rsidRDefault="00436E4E">
      <w:pPr>
        <w:rPr>
          <w:rFonts w:cs="FrankRuehl"/>
          <w:sz w:val="26"/>
          <w:szCs w:val="26"/>
          <w:rtl/>
        </w:rPr>
      </w:pPr>
    </w:p>
    <w:p w14:paraId="52834ADA" w14:textId="5175A14D" w:rsidR="00982413" w:rsidRDefault="00982413" w:rsidP="00982413">
      <w:pPr>
        <w:jc w:val="both"/>
        <w:rPr>
          <w:rFonts w:ascii="FrankRuehl" w:hAnsi="FrankRuehl" w:cs="FrankRuehl" w:hint="cs"/>
          <w:b/>
          <w:bCs/>
          <w:sz w:val="26"/>
          <w:szCs w:val="26"/>
          <w:rtl/>
        </w:rPr>
      </w:pPr>
      <w:bookmarkStart w:id="16" w:name="TAKZIV25"/>
      <w:bookmarkEnd w:id="16"/>
      <w:r>
        <w:rPr>
          <w:rFonts w:ascii="FrankRuehl" w:hAnsi="FrankRuehl" w:cs="FrankRuehl"/>
          <w:b/>
          <w:bCs/>
          <w:sz w:val="26"/>
          <w:szCs w:val="26"/>
          <w:u w:val="single"/>
          <w:rtl/>
        </w:rPr>
        <w:br w:type="page"/>
      </w:r>
      <w:r>
        <w:rPr>
          <w:rFonts w:ascii="FrankRuehl" w:hAnsi="FrankRuehl" w:cs="FrankRuehl" w:hint="cs"/>
          <w:b/>
          <w:bCs/>
          <w:sz w:val="26"/>
          <w:szCs w:val="26"/>
          <w:u w:val="single"/>
          <w:rtl/>
        </w:rPr>
        <w:lastRenderedPageBreak/>
        <w:t>נספח לדברי ההסבר</w:t>
      </w:r>
    </w:p>
    <w:p w14:paraId="11DB8203" w14:textId="40AA7336" w:rsidR="00982413" w:rsidRDefault="00982413" w:rsidP="00982413">
      <w:pPr>
        <w:rPr>
          <w:rFonts w:ascii="FrankRuehl" w:hAnsi="FrankRuehl" w:cs="FrankRuehl"/>
          <w:b/>
          <w:bCs/>
          <w:sz w:val="26"/>
          <w:szCs w:val="26"/>
          <w:rtl/>
        </w:rPr>
      </w:pPr>
      <w:r>
        <w:rPr>
          <w:rFonts w:ascii="FrankRuehl" w:hAnsi="FrankRuehl" w:cs="FrankRuehl" w:hint="cs"/>
          <w:b/>
          <w:bCs/>
          <w:sz w:val="26"/>
          <w:szCs w:val="26"/>
          <w:rtl/>
        </w:rPr>
        <w:t>היסטוריה תקציבית של הפנייה</w:t>
      </w:r>
    </w:p>
    <w:p w14:paraId="6612ADD0" w14:textId="77777777" w:rsidR="00AC7B26" w:rsidRDefault="00AC7B26" w:rsidP="00982413">
      <w:pPr>
        <w:rPr>
          <w:rFonts w:ascii="FrankRuehl" w:hAnsi="FrankRuehl" w:cs="FrankRuehl" w:hint="cs"/>
          <w:b/>
          <w:bCs/>
          <w:sz w:val="26"/>
          <w:szCs w:val="26"/>
          <w:rtl/>
        </w:rPr>
      </w:pPr>
    </w:p>
    <w:tbl>
      <w:tblPr>
        <w:tblpPr w:leftFromText="180" w:rightFromText="180" w:vertAnchor="text" w:horzAnchor="margin" w:tblpXSpec="center" w:tblpY="62"/>
        <w:tblW w:w="10200" w:type="dxa"/>
        <w:tblLook w:val="04A0" w:firstRow="1" w:lastRow="0" w:firstColumn="1" w:lastColumn="0" w:noHBand="0" w:noVBand="1"/>
      </w:tblPr>
      <w:tblGrid>
        <w:gridCol w:w="1104"/>
        <w:gridCol w:w="1460"/>
        <w:gridCol w:w="1040"/>
        <w:gridCol w:w="1160"/>
        <w:gridCol w:w="1040"/>
        <w:gridCol w:w="1160"/>
        <w:gridCol w:w="1040"/>
        <w:gridCol w:w="1160"/>
        <w:gridCol w:w="1036"/>
      </w:tblGrid>
      <w:tr w:rsidR="00982413" w14:paraId="13B10FC6" w14:textId="77777777" w:rsidTr="00E609FF">
        <w:trPr>
          <w:trHeight w:val="288"/>
        </w:trPr>
        <w:tc>
          <w:tcPr>
            <w:tcW w:w="9220" w:type="dxa"/>
            <w:gridSpan w:val="8"/>
            <w:vAlign w:val="center"/>
            <w:hideMark/>
          </w:tcPr>
          <w:p w14:paraId="2D176763" w14:textId="77777777" w:rsidR="00982413" w:rsidRDefault="00982413" w:rsidP="00E609FF">
            <w:pPr>
              <w:jc w:val="center"/>
              <w:rPr>
                <w:rFonts w:ascii="Calibri" w:hAnsi="Calibri" w:cs="FrankRuehl" w:hint="cs"/>
                <w:b/>
                <w:bCs/>
                <w:color w:val="000000"/>
                <w:sz w:val="26"/>
                <w:szCs w:val="26"/>
                <w:rtl/>
              </w:rPr>
            </w:pPr>
            <w:r>
              <w:rPr>
                <w:rFonts w:ascii="Calibri" w:hAnsi="Calibri" w:cs="FrankRuehl" w:hint="cs"/>
                <w:b/>
                <w:bCs/>
                <w:color w:val="000000"/>
                <w:sz w:val="26"/>
                <w:szCs w:val="26"/>
                <w:rtl/>
              </w:rPr>
              <w:t>היסטוריה תקציבית של הפנייה - הוצאה נטו</w:t>
            </w:r>
          </w:p>
        </w:tc>
        <w:tc>
          <w:tcPr>
            <w:tcW w:w="980" w:type="dxa"/>
            <w:noWrap/>
            <w:vAlign w:val="bottom"/>
            <w:hideMark/>
          </w:tcPr>
          <w:p w14:paraId="75E60093" w14:textId="77777777" w:rsidR="00982413" w:rsidRDefault="00982413" w:rsidP="00E609FF">
            <w:pPr>
              <w:rPr>
                <w:rFonts w:ascii="Calibri" w:hAnsi="Calibri" w:cs="FrankRuehl"/>
                <w:b/>
                <w:bCs/>
                <w:color w:val="000000"/>
                <w:sz w:val="26"/>
                <w:szCs w:val="26"/>
              </w:rPr>
            </w:pPr>
          </w:p>
        </w:tc>
      </w:tr>
      <w:tr w:rsidR="00982413" w14:paraId="02F51091" w14:textId="77777777" w:rsidTr="00E609FF">
        <w:trPr>
          <w:trHeight w:val="288"/>
        </w:trPr>
        <w:tc>
          <w:tcPr>
            <w:tcW w:w="1160" w:type="dxa"/>
            <w:vAlign w:val="center"/>
            <w:hideMark/>
          </w:tcPr>
          <w:p w14:paraId="0AB6E8E3" w14:textId="77777777" w:rsidR="00982413" w:rsidRDefault="00982413" w:rsidP="00E609FF">
            <w:pPr>
              <w:bidi w:val="0"/>
              <w:rPr>
                <w:rFonts w:ascii="Calibri" w:hAnsi="Calibri" w:cs="Arial"/>
                <w:szCs w:val="20"/>
              </w:rPr>
            </w:pPr>
          </w:p>
        </w:tc>
        <w:tc>
          <w:tcPr>
            <w:tcW w:w="1460" w:type="dxa"/>
            <w:noWrap/>
            <w:vAlign w:val="bottom"/>
            <w:hideMark/>
          </w:tcPr>
          <w:p w14:paraId="26110AA8" w14:textId="77777777" w:rsidR="00982413" w:rsidRDefault="00982413" w:rsidP="00E609FF">
            <w:pPr>
              <w:bidi w:val="0"/>
              <w:rPr>
                <w:rFonts w:ascii="Calibri" w:hAnsi="Calibri" w:cs="Arial"/>
                <w:szCs w:val="20"/>
              </w:rPr>
            </w:pPr>
          </w:p>
        </w:tc>
        <w:tc>
          <w:tcPr>
            <w:tcW w:w="1040" w:type="dxa"/>
            <w:noWrap/>
            <w:vAlign w:val="bottom"/>
            <w:hideMark/>
          </w:tcPr>
          <w:p w14:paraId="76D29FBA" w14:textId="77777777" w:rsidR="00982413" w:rsidRDefault="00982413" w:rsidP="00E609FF">
            <w:pPr>
              <w:bidi w:val="0"/>
              <w:rPr>
                <w:rFonts w:ascii="Calibri" w:hAnsi="Calibri" w:cs="Arial"/>
                <w:szCs w:val="20"/>
              </w:rPr>
            </w:pPr>
          </w:p>
        </w:tc>
        <w:tc>
          <w:tcPr>
            <w:tcW w:w="1160" w:type="dxa"/>
            <w:noWrap/>
            <w:vAlign w:val="bottom"/>
            <w:hideMark/>
          </w:tcPr>
          <w:p w14:paraId="09469477" w14:textId="77777777" w:rsidR="00982413" w:rsidRDefault="00982413" w:rsidP="00E609FF">
            <w:pPr>
              <w:bidi w:val="0"/>
              <w:rPr>
                <w:rFonts w:ascii="Calibri" w:hAnsi="Calibri" w:cs="Arial"/>
                <w:szCs w:val="20"/>
              </w:rPr>
            </w:pPr>
          </w:p>
        </w:tc>
        <w:tc>
          <w:tcPr>
            <w:tcW w:w="1040" w:type="dxa"/>
            <w:noWrap/>
            <w:vAlign w:val="bottom"/>
            <w:hideMark/>
          </w:tcPr>
          <w:p w14:paraId="73BA504D" w14:textId="77777777" w:rsidR="00982413" w:rsidRDefault="00982413" w:rsidP="00E609FF">
            <w:pPr>
              <w:bidi w:val="0"/>
              <w:rPr>
                <w:rFonts w:ascii="Calibri" w:hAnsi="Calibri" w:cs="Arial"/>
                <w:szCs w:val="20"/>
              </w:rPr>
            </w:pPr>
          </w:p>
        </w:tc>
        <w:tc>
          <w:tcPr>
            <w:tcW w:w="1160" w:type="dxa"/>
            <w:noWrap/>
            <w:vAlign w:val="bottom"/>
            <w:hideMark/>
          </w:tcPr>
          <w:p w14:paraId="4DA78738" w14:textId="77777777" w:rsidR="00982413" w:rsidRDefault="00982413" w:rsidP="00E609FF">
            <w:pPr>
              <w:bidi w:val="0"/>
              <w:rPr>
                <w:rFonts w:ascii="Calibri" w:hAnsi="Calibri" w:cs="Arial"/>
                <w:szCs w:val="20"/>
              </w:rPr>
            </w:pPr>
          </w:p>
        </w:tc>
        <w:tc>
          <w:tcPr>
            <w:tcW w:w="1040" w:type="dxa"/>
            <w:noWrap/>
            <w:vAlign w:val="bottom"/>
            <w:hideMark/>
          </w:tcPr>
          <w:p w14:paraId="2EFB42E4" w14:textId="77777777" w:rsidR="00982413" w:rsidRDefault="00982413" w:rsidP="00E609FF">
            <w:pPr>
              <w:bidi w:val="0"/>
              <w:rPr>
                <w:rFonts w:ascii="Calibri" w:hAnsi="Calibri" w:cs="Arial"/>
                <w:szCs w:val="20"/>
              </w:rPr>
            </w:pPr>
          </w:p>
        </w:tc>
        <w:tc>
          <w:tcPr>
            <w:tcW w:w="1160" w:type="dxa"/>
            <w:noWrap/>
            <w:vAlign w:val="bottom"/>
            <w:hideMark/>
          </w:tcPr>
          <w:p w14:paraId="7841EC9B" w14:textId="77777777" w:rsidR="00982413" w:rsidRDefault="00982413" w:rsidP="00E609FF">
            <w:pPr>
              <w:bidi w:val="0"/>
              <w:rPr>
                <w:rFonts w:ascii="Calibri" w:hAnsi="Calibri" w:cs="Arial"/>
                <w:szCs w:val="20"/>
              </w:rPr>
            </w:pPr>
          </w:p>
        </w:tc>
        <w:tc>
          <w:tcPr>
            <w:tcW w:w="980" w:type="dxa"/>
            <w:noWrap/>
            <w:vAlign w:val="bottom"/>
            <w:hideMark/>
          </w:tcPr>
          <w:p w14:paraId="141EF6F7" w14:textId="77777777" w:rsidR="00982413" w:rsidRDefault="00982413" w:rsidP="00E609FF">
            <w:pPr>
              <w:bidi w:val="0"/>
              <w:rPr>
                <w:rFonts w:ascii="Calibri" w:hAnsi="Calibri" w:cs="Arial"/>
                <w:szCs w:val="20"/>
              </w:rPr>
            </w:pPr>
          </w:p>
        </w:tc>
      </w:tr>
      <w:tr w:rsidR="00982413" w14:paraId="2465877B" w14:textId="77777777" w:rsidTr="00E609FF">
        <w:trPr>
          <w:trHeight w:val="612"/>
        </w:trPr>
        <w:tc>
          <w:tcPr>
            <w:tcW w:w="1160" w:type="dxa"/>
            <w:tcBorders>
              <w:top w:val="single" w:sz="4" w:space="0" w:color="979991"/>
              <w:left w:val="single" w:sz="4" w:space="0" w:color="979991"/>
              <w:bottom w:val="nil"/>
              <w:right w:val="nil"/>
            </w:tcBorders>
            <w:shd w:val="clear" w:color="auto" w:fill="F0F4FA"/>
            <w:vAlign w:val="center"/>
            <w:hideMark/>
          </w:tcPr>
          <w:p w14:paraId="0E892BF3" w14:textId="77777777" w:rsidR="00982413" w:rsidRDefault="00982413" w:rsidP="00E609FF">
            <w:pPr>
              <w:jc w:val="center"/>
              <w:rPr>
                <w:rFonts w:ascii="Calibri" w:hAnsi="Calibri" w:cs="FrankRuehl"/>
                <w:b/>
                <w:bCs/>
                <w:color w:val="000000"/>
                <w:sz w:val="18"/>
                <w:szCs w:val="18"/>
              </w:rPr>
            </w:pPr>
            <w:r>
              <w:rPr>
                <w:rFonts w:ascii="Calibri" w:hAnsi="Calibri" w:cs="FrankRuehl" w:hint="cs"/>
                <w:b/>
                <w:bCs/>
                <w:color w:val="000000"/>
                <w:sz w:val="18"/>
                <w:szCs w:val="18"/>
                <w:rtl/>
              </w:rPr>
              <w:t>קוד תוכנית</w:t>
            </w:r>
          </w:p>
        </w:tc>
        <w:tc>
          <w:tcPr>
            <w:tcW w:w="1460" w:type="dxa"/>
            <w:tcBorders>
              <w:top w:val="single" w:sz="4" w:space="0" w:color="979991"/>
              <w:left w:val="single" w:sz="4" w:space="0" w:color="979991"/>
              <w:bottom w:val="single" w:sz="4" w:space="0" w:color="979991"/>
              <w:right w:val="nil"/>
            </w:tcBorders>
            <w:shd w:val="clear" w:color="auto" w:fill="F0F4FA"/>
            <w:vAlign w:val="center"/>
            <w:hideMark/>
          </w:tcPr>
          <w:p w14:paraId="3F67AF45" w14:textId="77777777" w:rsidR="00982413" w:rsidRDefault="00982413" w:rsidP="00E609FF">
            <w:pPr>
              <w:jc w:val="center"/>
              <w:rPr>
                <w:rFonts w:ascii="Calibri" w:hAnsi="Calibri" w:cs="FrankRuehl"/>
                <w:b/>
                <w:bCs/>
                <w:color w:val="000000"/>
                <w:sz w:val="18"/>
                <w:szCs w:val="18"/>
              </w:rPr>
            </w:pPr>
            <w:r>
              <w:rPr>
                <w:rFonts w:ascii="Calibri" w:hAnsi="Calibri" w:cs="FrankRuehl" w:hint="cs"/>
                <w:b/>
                <w:bCs/>
                <w:color w:val="000000"/>
                <w:sz w:val="18"/>
                <w:szCs w:val="18"/>
                <w:rtl/>
              </w:rPr>
              <w:t>השינוי התקציב המוצע בפנייה הוצאות נטו</w:t>
            </w:r>
          </w:p>
        </w:tc>
        <w:tc>
          <w:tcPr>
            <w:tcW w:w="1040" w:type="dxa"/>
            <w:tcBorders>
              <w:top w:val="single" w:sz="4" w:space="0" w:color="979991"/>
              <w:left w:val="single" w:sz="4" w:space="0" w:color="979991"/>
              <w:bottom w:val="single" w:sz="4" w:space="0" w:color="979991"/>
              <w:right w:val="nil"/>
            </w:tcBorders>
            <w:shd w:val="clear" w:color="auto" w:fill="F0F4FA"/>
            <w:vAlign w:val="center"/>
            <w:hideMark/>
          </w:tcPr>
          <w:p w14:paraId="07BBB812" w14:textId="77777777" w:rsidR="00982413" w:rsidRDefault="00982413" w:rsidP="00E609FF">
            <w:pPr>
              <w:jc w:val="center"/>
              <w:rPr>
                <w:rFonts w:ascii="Calibri" w:hAnsi="Calibri" w:cs="FrankRuehl" w:hint="cs"/>
                <w:b/>
                <w:bCs/>
                <w:color w:val="000000"/>
                <w:sz w:val="18"/>
                <w:szCs w:val="18"/>
                <w:rtl/>
              </w:rPr>
            </w:pPr>
            <w:r>
              <w:rPr>
                <w:rFonts w:ascii="Calibri" w:hAnsi="Calibri" w:cs="FrankRuehl" w:hint="cs"/>
                <w:b/>
                <w:bCs/>
                <w:color w:val="000000"/>
                <w:sz w:val="18"/>
                <w:szCs w:val="18"/>
                <w:rtl/>
              </w:rPr>
              <w:t>מקורי 2026</w:t>
            </w:r>
          </w:p>
        </w:tc>
        <w:tc>
          <w:tcPr>
            <w:tcW w:w="1160" w:type="dxa"/>
            <w:tcBorders>
              <w:top w:val="single" w:sz="4" w:space="0" w:color="979991"/>
              <w:left w:val="single" w:sz="4" w:space="0" w:color="979991"/>
              <w:bottom w:val="single" w:sz="4" w:space="0" w:color="979991"/>
              <w:right w:val="nil"/>
            </w:tcBorders>
            <w:shd w:val="clear" w:color="auto" w:fill="F0F4FA"/>
            <w:vAlign w:val="center"/>
            <w:hideMark/>
          </w:tcPr>
          <w:p w14:paraId="47914163" w14:textId="77777777" w:rsidR="00982413" w:rsidRDefault="00982413" w:rsidP="00E609FF">
            <w:pPr>
              <w:jc w:val="center"/>
              <w:rPr>
                <w:rFonts w:ascii="Calibri" w:hAnsi="Calibri" w:cs="FrankRuehl" w:hint="cs"/>
                <w:b/>
                <w:bCs/>
                <w:color w:val="000000"/>
                <w:sz w:val="18"/>
                <w:szCs w:val="18"/>
                <w:rtl/>
              </w:rPr>
            </w:pPr>
            <w:r>
              <w:rPr>
                <w:rFonts w:ascii="Calibri" w:hAnsi="Calibri" w:cs="FrankRuehl" w:hint="cs"/>
                <w:b/>
                <w:bCs/>
                <w:color w:val="000000"/>
                <w:sz w:val="18"/>
                <w:szCs w:val="18"/>
                <w:rtl/>
              </w:rPr>
              <w:t xml:space="preserve">מאושר 2025 בניכוי עודפים שעברו ב-2025 </w:t>
            </w:r>
          </w:p>
        </w:tc>
        <w:tc>
          <w:tcPr>
            <w:tcW w:w="1040" w:type="dxa"/>
            <w:tcBorders>
              <w:top w:val="single" w:sz="4" w:space="0" w:color="979991"/>
              <w:left w:val="single" w:sz="4" w:space="0" w:color="979991"/>
              <w:bottom w:val="single" w:sz="4" w:space="0" w:color="979991"/>
              <w:right w:val="nil"/>
            </w:tcBorders>
            <w:shd w:val="clear" w:color="auto" w:fill="F0F4FA"/>
            <w:vAlign w:val="center"/>
            <w:hideMark/>
          </w:tcPr>
          <w:p w14:paraId="2A864B4F" w14:textId="77777777" w:rsidR="00982413" w:rsidRDefault="00982413" w:rsidP="00E609FF">
            <w:pPr>
              <w:jc w:val="center"/>
              <w:rPr>
                <w:rFonts w:ascii="Calibri" w:hAnsi="Calibri" w:cs="FrankRuehl" w:hint="cs"/>
                <w:b/>
                <w:bCs/>
                <w:color w:val="000000"/>
                <w:sz w:val="18"/>
                <w:szCs w:val="18"/>
                <w:rtl/>
              </w:rPr>
            </w:pPr>
            <w:r>
              <w:rPr>
                <w:rFonts w:ascii="Calibri" w:hAnsi="Calibri" w:cs="FrankRuehl" w:hint="cs"/>
                <w:b/>
                <w:bCs/>
                <w:color w:val="000000"/>
                <w:sz w:val="18"/>
                <w:szCs w:val="18"/>
                <w:rtl/>
              </w:rPr>
              <w:t>מקורי 2025</w:t>
            </w:r>
          </w:p>
        </w:tc>
        <w:tc>
          <w:tcPr>
            <w:tcW w:w="1160" w:type="dxa"/>
            <w:tcBorders>
              <w:top w:val="single" w:sz="4" w:space="0" w:color="979991"/>
              <w:left w:val="single" w:sz="4" w:space="0" w:color="979991"/>
              <w:bottom w:val="single" w:sz="4" w:space="0" w:color="979991"/>
              <w:right w:val="nil"/>
            </w:tcBorders>
            <w:shd w:val="clear" w:color="auto" w:fill="F0F4FA"/>
            <w:vAlign w:val="center"/>
            <w:hideMark/>
          </w:tcPr>
          <w:p w14:paraId="7D03CF17" w14:textId="77777777" w:rsidR="00982413" w:rsidRDefault="00982413" w:rsidP="00E609FF">
            <w:pPr>
              <w:jc w:val="center"/>
              <w:rPr>
                <w:rFonts w:ascii="Calibri" w:hAnsi="Calibri" w:cs="FrankRuehl" w:hint="cs"/>
                <w:b/>
                <w:bCs/>
                <w:color w:val="000000"/>
                <w:sz w:val="18"/>
                <w:szCs w:val="18"/>
                <w:rtl/>
              </w:rPr>
            </w:pPr>
            <w:r>
              <w:rPr>
                <w:rFonts w:ascii="Calibri" w:hAnsi="Calibri" w:cs="FrankRuehl" w:hint="cs"/>
                <w:b/>
                <w:bCs/>
                <w:color w:val="000000"/>
                <w:sz w:val="18"/>
                <w:szCs w:val="18"/>
                <w:rtl/>
              </w:rPr>
              <w:t>מאושר 2024 בניכוי עודפים שעברו ב-2024</w:t>
            </w:r>
          </w:p>
        </w:tc>
        <w:tc>
          <w:tcPr>
            <w:tcW w:w="1040" w:type="dxa"/>
            <w:tcBorders>
              <w:top w:val="single" w:sz="4" w:space="0" w:color="979991"/>
              <w:left w:val="single" w:sz="4" w:space="0" w:color="979991"/>
              <w:bottom w:val="single" w:sz="4" w:space="0" w:color="979991"/>
              <w:right w:val="nil"/>
            </w:tcBorders>
            <w:shd w:val="clear" w:color="auto" w:fill="F0F4FA"/>
            <w:vAlign w:val="center"/>
            <w:hideMark/>
          </w:tcPr>
          <w:p w14:paraId="162CAACE" w14:textId="77777777" w:rsidR="00982413" w:rsidRDefault="00982413" w:rsidP="00E609FF">
            <w:pPr>
              <w:jc w:val="center"/>
              <w:rPr>
                <w:rFonts w:ascii="Calibri" w:hAnsi="Calibri" w:cs="FrankRuehl" w:hint="cs"/>
                <w:b/>
                <w:bCs/>
                <w:color w:val="000000"/>
                <w:sz w:val="18"/>
                <w:szCs w:val="18"/>
                <w:rtl/>
              </w:rPr>
            </w:pPr>
            <w:r>
              <w:rPr>
                <w:rFonts w:ascii="Calibri" w:hAnsi="Calibri" w:cs="FrankRuehl" w:hint="cs"/>
                <w:b/>
                <w:bCs/>
                <w:color w:val="000000"/>
                <w:sz w:val="18"/>
                <w:szCs w:val="18"/>
                <w:rtl/>
              </w:rPr>
              <w:t>מקורי 2024</w:t>
            </w:r>
          </w:p>
        </w:tc>
        <w:tc>
          <w:tcPr>
            <w:tcW w:w="1160" w:type="dxa"/>
            <w:tcBorders>
              <w:top w:val="single" w:sz="4" w:space="0" w:color="979991"/>
              <w:left w:val="single" w:sz="4" w:space="0" w:color="979991"/>
              <w:bottom w:val="single" w:sz="4" w:space="0" w:color="979991"/>
              <w:right w:val="nil"/>
            </w:tcBorders>
            <w:shd w:val="clear" w:color="auto" w:fill="F0F4FA"/>
            <w:vAlign w:val="center"/>
            <w:hideMark/>
          </w:tcPr>
          <w:p w14:paraId="4AA167A5" w14:textId="77777777" w:rsidR="00982413" w:rsidRDefault="00982413" w:rsidP="00E609FF">
            <w:pPr>
              <w:jc w:val="center"/>
              <w:rPr>
                <w:rFonts w:ascii="Calibri" w:hAnsi="Calibri" w:cs="FrankRuehl" w:hint="cs"/>
                <w:b/>
                <w:bCs/>
                <w:color w:val="000000"/>
                <w:sz w:val="18"/>
                <w:szCs w:val="18"/>
                <w:rtl/>
              </w:rPr>
            </w:pPr>
            <w:r>
              <w:rPr>
                <w:rFonts w:ascii="Calibri" w:hAnsi="Calibri" w:cs="FrankRuehl" w:hint="cs"/>
                <w:b/>
                <w:bCs/>
                <w:color w:val="000000"/>
                <w:sz w:val="18"/>
                <w:szCs w:val="18"/>
                <w:rtl/>
              </w:rPr>
              <w:t>מאושר 2023 בניכוי עודפים שעברו ב-2023</w:t>
            </w:r>
          </w:p>
        </w:tc>
        <w:tc>
          <w:tcPr>
            <w:tcW w:w="980" w:type="dxa"/>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2D11F15F" w14:textId="77777777" w:rsidR="00982413" w:rsidRDefault="00982413" w:rsidP="00E609FF">
            <w:pPr>
              <w:jc w:val="center"/>
              <w:rPr>
                <w:rFonts w:ascii="Calibri" w:hAnsi="Calibri" w:cs="FrankRuehl" w:hint="cs"/>
                <w:b/>
                <w:bCs/>
                <w:color w:val="000000"/>
                <w:sz w:val="18"/>
                <w:szCs w:val="18"/>
                <w:rtl/>
              </w:rPr>
            </w:pPr>
            <w:r>
              <w:rPr>
                <w:rFonts w:ascii="Calibri" w:hAnsi="Calibri" w:cs="FrankRuehl" w:hint="cs"/>
                <w:b/>
                <w:bCs/>
                <w:color w:val="000000"/>
                <w:sz w:val="18"/>
                <w:szCs w:val="18"/>
                <w:rtl/>
              </w:rPr>
              <w:t>מקורי 2023</w:t>
            </w:r>
          </w:p>
        </w:tc>
      </w:tr>
      <w:tr w:rsidR="00982413" w14:paraId="21346278" w14:textId="77777777" w:rsidTr="00E609FF">
        <w:trPr>
          <w:trHeight w:val="288"/>
        </w:trPr>
        <w:tc>
          <w:tcPr>
            <w:tcW w:w="1160" w:type="dxa"/>
            <w:tcBorders>
              <w:top w:val="single" w:sz="4" w:space="0" w:color="979991"/>
              <w:left w:val="single" w:sz="4" w:space="0" w:color="979991"/>
              <w:bottom w:val="single" w:sz="4" w:space="0" w:color="979991"/>
              <w:right w:val="nil"/>
            </w:tcBorders>
            <w:shd w:val="clear" w:color="auto" w:fill="F0F4FA"/>
            <w:vAlign w:val="center"/>
            <w:hideMark/>
          </w:tcPr>
          <w:p w14:paraId="660B3579" w14:textId="77777777" w:rsidR="00982413" w:rsidRDefault="00982413" w:rsidP="00E609FF">
            <w:pPr>
              <w:bidi w:val="0"/>
              <w:jc w:val="center"/>
              <w:rPr>
                <w:rFonts w:ascii="Calibri" w:hAnsi="Calibri" w:cs="FrankRuehl" w:hint="cs"/>
                <w:color w:val="000000"/>
                <w:sz w:val="18"/>
                <w:szCs w:val="18"/>
                <w:rtl/>
              </w:rPr>
            </w:pPr>
            <w:r>
              <w:rPr>
                <w:rFonts w:ascii="Calibri" w:hAnsi="Calibri" w:cs="FrankRuehl"/>
                <w:color w:val="000000"/>
                <w:sz w:val="18"/>
                <w:szCs w:val="18"/>
              </w:rPr>
              <w:t>206001</w:t>
            </w:r>
          </w:p>
        </w:tc>
        <w:tc>
          <w:tcPr>
            <w:tcW w:w="1460" w:type="dxa"/>
            <w:tcBorders>
              <w:top w:val="nil"/>
              <w:left w:val="single" w:sz="4" w:space="0" w:color="979991"/>
              <w:bottom w:val="single" w:sz="4" w:space="0" w:color="979991"/>
              <w:right w:val="nil"/>
            </w:tcBorders>
            <w:shd w:val="clear" w:color="auto" w:fill="FFFFFF"/>
            <w:vAlign w:val="center"/>
            <w:hideMark/>
          </w:tcPr>
          <w:p w14:paraId="570F6136" w14:textId="77777777" w:rsidR="00982413" w:rsidRDefault="00982413" w:rsidP="00E609FF">
            <w:pPr>
              <w:bidi w:val="0"/>
              <w:jc w:val="center"/>
              <w:rPr>
                <w:rFonts w:ascii="Calibri" w:hAnsi="Calibri" w:cs="FrankRuehl" w:hint="cs"/>
                <w:color w:val="000000"/>
                <w:sz w:val="18"/>
                <w:szCs w:val="18"/>
                <w:rtl/>
              </w:rPr>
            </w:pPr>
            <w:r>
              <w:rPr>
                <w:rFonts w:ascii="Calibri" w:hAnsi="Calibri" w:cs="FrankRuehl"/>
                <w:color w:val="000000"/>
                <w:sz w:val="18"/>
                <w:szCs w:val="18"/>
              </w:rPr>
              <w:t>347,133</w:t>
            </w:r>
          </w:p>
        </w:tc>
        <w:tc>
          <w:tcPr>
            <w:tcW w:w="1040" w:type="dxa"/>
            <w:tcBorders>
              <w:top w:val="nil"/>
              <w:left w:val="single" w:sz="4" w:space="0" w:color="979991"/>
              <w:bottom w:val="single" w:sz="4" w:space="0" w:color="979991"/>
              <w:right w:val="nil"/>
            </w:tcBorders>
            <w:shd w:val="clear" w:color="auto" w:fill="FFFFFF"/>
            <w:vAlign w:val="center"/>
            <w:hideMark/>
          </w:tcPr>
          <w:p w14:paraId="041130EF"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2,078,455</w:t>
            </w:r>
          </w:p>
        </w:tc>
        <w:tc>
          <w:tcPr>
            <w:tcW w:w="1160" w:type="dxa"/>
            <w:tcBorders>
              <w:top w:val="nil"/>
              <w:left w:val="single" w:sz="4" w:space="0" w:color="979991"/>
              <w:bottom w:val="single" w:sz="4" w:space="0" w:color="979991"/>
              <w:right w:val="nil"/>
            </w:tcBorders>
            <w:shd w:val="clear" w:color="auto" w:fill="FFFFFF"/>
            <w:vAlign w:val="center"/>
            <w:hideMark/>
          </w:tcPr>
          <w:p w14:paraId="228EEBE9"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2,265,532</w:t>
            </w:r>
          </w:p>
        </w:tc>
        <w:tc>
          <w:tcPr>
            <w:tcW w:w="1040" w:type="dxa"/>
            <w:tcBorders>
              <w:top w:val="nil"/>
              <w:left w:val="single" w:sz="4" w:space="0" w:color="979991"/>
              <w:bottom w:val="single" w:sz="4" w:space="0" w:color="979991"/>
              <w:right w:val="nil"/>
            </w:tcBorders>
            <w:shd w:val="clear" w:color="auto" w:fill="FFFFFF"/>
            <w:vAlign w:val="center"/>
            <w:hideMark/>
          </w:tcPr>
          <w:p w14:paraId="5FFD0E21"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2,016,786</w:t>
            </w:r>
          </w:p>
        </w:tc>
        <w:tc>
          <w:tcPr>
            <w:tcW w:w="1160" w:type="dxa"/>
            <w:tcBorders>
              <w:top w:val="nil"/>
              <w:left w:val="single" w:sz="4" w:space="0" w:color="979991"/>
              <w:bottom w:val="single" w:sz="4" w:space="0" w:color="979991"/>
              <w:right w:val="nil"/>
            </w:tcBorders>
            <w:shd w:val="clear" w:color="auto" w:fill="FFFFFF"/>
            <w:vAlign w:val="center"/>
            <w:hideMark/>
          </w:tcPr>
          <w:p w14:paraId="0A13E295"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2,189,400</w:t>
            </w:r>
          </w:p>
        </w:tc>
        <w:tc>
          <w:tcPr>
            <w:tcW w:w="1040" w:type="dxa"/>
            <w:tcBorders>
              <w:top w:val="nil"/>
              <w:left w:val="single" w:sz="4" w:space="0" w:color="979991"/>
              <w:bottom w:val="single" w:sz="4" w:space="0" w:color="979991"/>
              <w:right w:val="nil"/>
            </w:tcBorders>
            <w:shd w:val="clear" w:color="auto" w:fill="FFFFFF"/>
            <w:vAlign w:val="center"/>
            <w:hideMark/>
          </w:tcPr>
          <w:p w14:paraId="37E81265"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1,990,024</w:t>
            </w:r>
          </w:p>
        </w:tc>
        <w:tc>
          <w:tcPr>
            <w:tcW w:w="1160" w:type="dxa"/>
            <w:tcBorders>
              <w:top w:val="nil"/>
              <w:left w:val="single" w:sz="4" w:space="0" w:color="979991"/>
              <w:bottom w:val="single" w:sz="4" w:space="0" w:color="979991"/>
              <w:right w:val="nil"/>
            </w:tcBorders>
            <w:shd w:val="clear" w:color="auto" w:fill="FFFFFF"/>
            <w:vAlign w:val="center"/>
            <w:hideMark/>
          </w:tcPr>
          <w:p w14:paraId="5D16833B"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1,426,531</w:t>
            </w:r>
          </w:p>
        </w:tc>
        <w:tc>
          <w:tcPr>
            <w:tcW w:w="980" w:type="dxa"/>
            <w:tcBorders>
              <w:top w:val="nil"/>
              <w:left w:val="single" w:sz="4" w:space="0" w:color="979991"/>
              <w:bottom w:val="single" w:sz="4" w:space="0" w:color="979991"/>
              <w:right w:val="single" w:sz="4" w:space="0" w:color="979991"/>
            </w:tcBorders>
            <w:shd w:val="clear" w:color="auto" w:fill="FFFFFF"/>
            <w:vAlign w:val="center"/>
            <w:hideMark/>
          </w:tcPr>
          <w:p w14:paraId="43B566C5"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1,806,141</w:t>
            </w:r>
          </w:p>
        </w:tc>
      </w:tr>
      <w:tr w:rsidR="00982413" w14:paraId="7C84CC84" w14:textId="77777777" w:rsidTr="00E609FF">
        <w:trPr>
          <w:trHeight w:val="288"/>
        </w:trPr>
        <w:tc>
          <w:tcPr>
            <w:tcW w:w="1160" w:type="dxa"/>
            <w:tcBorders>
              <w:top w:val="nil"/>
              <w:left w:val="single" w:sz="4" w:space="0" w:color="979991"/>
              <w:bottom w:val="single" w:sz="4" w:space="0" w:color="979991"/>
              <w:right w:val="nil"/>
            </w:tcBorders>
            <w:shd w:val="clear" w:color="auto" w:fill="F0F4FA"/>
            <w:vAlign w:val="center"/>
            <w:hideMark/>
          </w:tcPr>
          <w:p w14:paraId="71B25355"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206101</w:t>
            </w:r>
          </w:p>
        </w:tc>
        <w:tc>
          <w:tcPr>
            <w:tcW w:w="1460" w:type="dxa"/>
            <w:tcBorders>
              <w:top w:val="nil"/>
              <w:left w:val="single" w:sz="4" w:space="0" w:color="979991"/>
              <w:bottom w:val="single" w:sz="4" w:space="0" w:color="979991"/>
              <w:right w:val="nil"/>
            </w:tcBorders>
            <w:shd w:val="clear" w:color="auto" w:fill="FFFFFF"/>
            <w:vAlign w:val="center"/>
            <w:hideMark/>
          </w:tcPr>
          <w:p w14:paraId="6133D77E"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1CDEE11B"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19,822,642</w:t>
            </w:r>
          </w:p>
        </w:tc>
        <w:tc>
          <w:tcPr>
            <w:tcW w:w="1160" w:type="dxa"/>
            <w:tcBorders>
              <w:top w:val="nil"/>
              <w:left w:val="single" w:sz="4" w:space="0" w:color="979991"/>
              <w:bottom w:val="single" w:sz="4" w:space="0" w:color="979991"/>
              <w:right w:val="nil"/>
            </w:tcBorders>
            <w:shd w:val="clear" w:color="auto" w:fill="FFFFFF"/>
            <w:vAlign w:val="center"/>
            <w:hideMark/>
          </w:tcPr>
          <w:p w14:paraId="2D6E849A"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16,862,755</w:t>
            </w:r>
          </w:p>
        </w:tc>
        <w:tc>
          <w:tcPr>
            <w:tcW w:w="1040" w:type="dxa"/>
            <w:tcBorders>
              <w:top w:val="nil"/>
              <w:left w:val="single" w:sz="4" w:space="0" w:color="979991"/>
              <w:bottom w:val="single" w:sz="4" w:space="0" w:color="979991"/>
              <w:right w:val="nil"/>
            </w:tcBorders>
            <w:shd w:val="clear" w:color="auto" w:fill="FFFFFF"/>
            <w:vAlign w:val="center"/>
            <w:hideMark/>
          </w:tcPr>
          <w:p w14:paraId="03E1DFD7"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17,546,862</w:t>
            </w:r>
          </w:p>
        </w:tc>
        <w:tc>
          <w:tcPr>
            <w:tcW w:w="1160" w:type="dxa"/>
            <w:tcBorders>
              <w:top w:val="nil"/>
              <w:left w:val="single" w:sz="4" w:space="0" w:color="979991"/>
              <w:bottom w:val="single" w:sz="4" w:space="0" w:color="979991"/>
              <w:right w:val="nil"/>
            </w:tcBorders>
            <w:shd w:val="clear" w:color="auto" w:fill="FFFFFF"/>
            <w:vAlign w:val="center"/>
            <w:hideMark/>
          </w:tcPr>
          <w:p w14:paraId="0B54F10F"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16,203,798</w:t>
            </w:r>
          </w:p>
        </w:tc>
        <w:tc>
          <w:tcPr>
            <w:tcW w:w="1040" w:type="dxa"/>
            <w:tcBorders>
              <w:top w:val="nil"/>
              <w:left w:val="single" w:sz="4" w:space="0" w:color="979991"/>
              <w:bottom w:val="single" w:sz="4" w:space="0" w:color="979991"/>
              <w:right w:val="nil"/>
            </w:tcBorders>
            <w:shd w:val="clear" w:color="auto" w:fill="FFFFFF"/>
            <w:vAlign w:val="center"/>
            <w:hideMark/>
          </w:tcPr>
          <w:p w14:paraId="54B07788"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13,882,639</w:t>
            </w:r>
          </w:p>
        </w:tc>
        <w:tc>
          <w:tcPr>
            <w:tcW w:w="1160" w:type="dxa"/>
            <w:tcBorders>
              <w:top w:val="nil"/>
              <w:left w:val="single" w:sz="4" w:space="0" w:color="979991"/>
              <w:bottom w:val="single" w:sz="4" w:space="0" w:color="979991"/>
              <w:right w:val="nil"/>
            </w:tcBorders>
            <w:shd w:val="clear" w:color="auto" w:fill="FFFFFF"/>
            <w:vAlign w:val="center"/>
            <w:hideMark/>
          </w:tcPr>
          <w:p w14:paraId="10E68742"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14,053,459</w:t>
            </w:r>
          </w:p>
        </w:tc>
        <w:tc>
          <w:tcPr>
            <w:tcW w:w="980" w:type="dxa"/>
            <w:tcBorders>
              <w:top w:val="nil"/>
              <w:left w:val="single" w:sz="4" w:space="0" w:color="979991"/>
              <w:bottom w:val="single" w:sz="4" w:space="0" w:color="979991"/>
              <w:right w:val="single" w:sz="4" w:space="0" w:color="979991"/>
            </w:tcBorders>
            <w:shd w:val="clear" w:color="auto" w:fill="FFFFFF"/>
            <w:vAlign w:val="center"/>
            <w:hideMark/>
          </w:tcPr>
          <w:p w14:paraId="76DFA333"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12,593,210</w:t>
            </w:r>
          </w:p>
        </w:tc>
      </w:tr>
      <w:tr w:rsidR="00982413" w14:paraId="32613D17" w14:textId="77777777" w:rsidTr="00E609FF">
        <w:trPr>
          <w:trHeight w:val="288"/>
        </w:trPr>
        <w:tc>
          <w:tcPr>
            <w:tcW w:w="1160" w:type="dxa"/>
            <w:tcBorders>
              <w:top w:val="nil"/>
              <w:left w:val="single" w:sz="4" w:space="0" w:color="979991"/>
              <w:bottom w:val="single" w:sz="4" w:space="0" w:color="979991"/>
              <w:right w:val="nil"/>
            </w:tcBorders>
            <w:shd w:val="clear" w:color="auto" w:fill="F0F4FA"/>
            <w:vAlign w:val="center"/>
            <w:hideMark/>
          </w:tcPr>
          <w:p w14:paraId="0DA6E0DD"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206202</w:t>
            </w:r>
          </w:p>
        </w:tc>
        <w:tc>
          <w:tcPr>
            <w:tcW w:w="1460" w:type="dxa"/>
            <w:tcBorders>
              <w:top w:val="nil"/>
              <w:left w:val="single" w:sz="4" w:space="0" w:color="979991"/>
              <w:bottom w:val="single" w:sz="4" w:space="0" w:color="979991"/>
              <w:right w:val="nil"/>
            </w:tcBorders>
            <w:shd w:val="clear" w:color="auto" w:fill="FFFFFF"/>
            <w:vAlign w:val="center"/>
            <w:hideMark/>
          </w:tcPr>
          <w:p w14:paraId="560D29F8"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-2,865</w:t>
            </w:r>
          </w:p>
        </w:tc>
        <w:tc>
          <w:tcPr>
            <w:tcW w:w="1040" w:type="dxa"/>
            <w:tcBorders>
              <w:top w:val="nil"/>
              <w:left w:val="single" w:sz="4" w:space="0" w:color="979991"/>
              <w:bottom w:val="single" w:sz="4" w:space="0" w:color="979991"/>
              <w:right w:val="nil"/>
            </w:tcBorders>
            <w:shd w:val="clear" w:color="auto" w:fill="FFFFFF"/>
            <w:vAlign w:val="center"/>
            <w:hideMark/>
          </w:tcPr>
          <w:p w14:paraId="520FE4F6"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46,226</w:t>
            </w:r>
          </w:p>
        </w:tc>
        <w:tc>
          <w:tcPr>
            <w:tcW w:w="1160" w:type="dxa"/>
            <w:tcBorders>
              <w:top w:val="nil"/>
              <w:left w:val="single" w:sz="4" w:space="0" w:color="979991"/>
              <w:bottom w:val="single" w:sz="4" w:space="0" w:color="979991"/>
              <w:right w:val="nil"/>
            </w:tcBorders>
            <w:shd w:val="clear" w:color="auto" w:fill="FFFFFF"/>
            <w:vAlign w:val="center"/>
            <w:hideMark/>
          </w:tcPr>
          <w:p w14:paraId="46CF915A"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59,399</w:t>
            </w:r>
          </w:p>
        </w:tc>
        <w:tc>
          <w:tcPr>
            <w:tcW w:w="1040" w:type="dxa"/>
            <w:tcBorders>
              <w:top w:val="nil"/>
              <w:left w:val="single" w:sz="4" w:space="0" w:color="979991"/>
              <w:bottom w:val="single" w:sz="4" w:space="0" w:color="979991"/>
              <w:right w:val="nil"/>
            </w:tcBorders>
            <w:shd w:val="clear" w:color="auto" w:fill="FFFFFF"/>
            <w:vAlign w:val="center"/>
            <w:hideMark/>
          </w:tcPr>
          <w:p w14:paraId="2407F753"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60,753</w:t>
            </w:r>
          </w:p>
        </w:tc>
        <w:tc>
          <w:tcPr>
            <w:tcW w:w="1160" w:type="dxa"/>
            <w:tcBorders>
              <w:top w:val="nil"/>
              <w:left w:val="single" w:sz="4" w:space="0" w:color="979991"/>
              <w:bottom w:val="single" w:sz="4" w:space="0" w:color="979991"/>
              <w:right w:val="nil"/>
            </w:tcBorders>
            <w:shd w:val="clear" w:color="auto" w:fill="FFFFFF"/>
            <w:vAlign w:val="center"/>
            <w:hideMark/>
          </w:tcPr>
          <w:p w14:paraId="60A7E585"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140,174</w:t>
            </w:r>
          </w:p>
        </w:tc>
        <w:tc>
          <w:tcPr>
            <w:tcW w:w="1040" w:type="dxa"/>
            <w:tcBorders>
              <w:top w:val="nil"/>
              <w:left w:val="single" w:sz="4" w:space="0" w:color="979991"/>
              <w:bottom w:val="single" w:sz="4" w:space="0" w:color="979991"/>
              <w:right w:val="nil"/>
            </w:tcBorders>
            <w:shd w:val="clear" w:color="auto" w:fill="FFFFFF"/>
            <w:vAlign w:val="center"/>
            <w:hideMark/>
          </w:tcPr>
          <w:p w14:paraId="241D0C44"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184,264</w:t>
            </w:r>
          </w:p>
        </w:tc>
        <w:tc>
          <w:tcPr>
            <w:tcW w:w="1160" w:type="dxa"/>
            <w:tcBorders>
              <w:top w:val="nil"/>
              <w:left w:val="single" w:sz="4" w:space="0" w:color="979991"/>
              <w:bottom w:val="single" w:sz="4" w:space="0" w:color="979991"/>
              <w:right w:val="nil"/>
            </w:tcBorders>
            <w:shd w:val="clear" w:color="auto" w:fill="FFFFFF"/>
            <w:vAlign w:val="center"/>
            <w:hideMark/>
          </w:tcPr>
          <w:p w14:paraId="096C443B"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212,818</w:t>
            </w:r>
          </w:p>
        </w:tc>
        <w:tc>
          <w:tcPr>
            <w:tcW w:w="980" w:type="dxa"/>
            <w:tcBorders>
              <w:top w:val="nil"/>
              <w:left w:val="single" w:sz="4" w:space="0" w:color="979991"/>
              <w:bottom w:val="single" w:sz="4" w:space="0" w:color="979991"/>
              <w:right w:val="single" w:sz="4" w:space="0" w:color="979991"/>
            </w:tcBorders>
            <w:shd w:val="clear" w:color="auto" w:fill="FFFFFF"/>
            <w:vAlign w:val="center"/>
            <w:hideMark/>
          </w:tcPr>
          <w:p w14:paraId="19822F67"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190,478</w:t>
            </w:r>
          </w:p>
        </w:tc>
      </w:tr>
      <w:tr w:rsidR="00982413" w14:paraId="2768539A" w14:textId="77777777" w:rsidTr="00E609FF">
        <w:trPr>
          <w:trHeight w:val="288"/>
        </w:trPr>
        <w:tc>
          <w:tcPr>
            <w:tcW w:w="1160" w:type="dxa"/>
            <w:tcBorders>
              <w:top w:val="nil"/>
              <w:left w:val="single" w:sz="4" w:space="0" w:color="979991"/>
              <w:bottom w:val="single" w:sz="4" w:space="0" w:color="979991"/>
              <w:right w:val="nil"/>
            </w:tcBorders>
            <w:shd w:val="clear" w:color="auto" w:fill="F0F4FA"/>
            <w:vAlign w:val="center"/>
            <w:hideMark/>
          </w:tcPr>
          <w:p w14:paraId="57715772"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206301</w:t>
            </w:r>
          </w:p>
        </w:tc>
        <w:tc>
          <w:tcPr>
            <w:tcW w:w="1460" w:type="dxa"/>
            <w:tcBorders>
              <w:top w:val="nil"/>
              <w:left w:val="single" w:sz="4" w:space="0" w:color="979991"/>
              <w:bottom w:val="single" w:sz="4" w:space="0" w:color="979991"/>
              <w:right w:val="nil"/>
            </w:tcBorders>
            <w:shd w:val="clear" w:color="auto" w:fill="FFFFFF"/>
            <w:vAlign w:val="center"/>
            <w:hideMark/>
          </w:tcPr>
          <w:p w14:paraId="3234A42E"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-142,776</w:t>
            </w:r>
          </w:p>
        </w:tc>
        <w:tc>
          <w:tcPr>
            <w:tcW w:w="1040" w:type="dxa"/>
            <w:tcBorders>
              <w:top w:val="nil"/>
              <w:left w:val="single" w:sz="4" w:space="0" w:color="979991"/>
              <w:bottom w:val="single" w:sz="4" w:space="0" w:color="979991"/>
              <w:right w:val="nil"/>
            </w:tcBorders>
            <w:shd w:val="clear" w:color="auto" w:fill="FFFFFF"/>
            <w:vAlign w:val="center"/>
            <w:hideMark/>
          </w:tcPr>
          <w:p w14:paraId="288B448A"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22,458,269</w:t>
            </w:r>
          </w:p>
        </w:tc>
        <w:tc>
          <w:tcPr>
            <w:tcW w:w="1160" w:type="dxa"/>
            <w:tcBorders>
              <w:top w:val="nil"/>
              <w:left w:val="single" w:sz="4" w:space="0" w:color="979991"/>
              <w:bottom w:val="single" w:sz="4" w:space="0" w:color="979991"/>
              <w:right w:val="nil"/>
            </w:tcBorders>
            <w:shd w:val="clear" w:color="auto" w:fill="FFFFFF"/>
            <w:vAlign w:val="center"/>
            <w:hideMark/>
          </w:tcPr>
          <w:p w14:paraId="01D13515"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24,004,965</w:t>
            </w:r>
          </w:p>
        </w:tc>
        <w:tc>
          <w:tcPr>
            <w:tcW w:w="1040" w:type="dxa"/>
            <w:tcBorders>
              <w:top w:val="nil"/>
              <w:left w:val="single" w:sz="4" w:space="0" w:color="979991"/>
              <w:bottom w:val="single" w:sz="4" w:space="0" w:color="979991"/>
              <w:right w:val="nil"/>
            </w:tcBorders>
            <w:shd w:val="clear" w:color="auto" w:fill="FFFFFF"/>
            <w:vAlign w:val="center"/>
            <w:hideMark/>
          </w:tcPr>
          <w:p w14:paraId="51EE1D07"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20,629,610</w:t>
            </w:r>
          </w:p>
        </w:tc>
        <w:tc>
          <w:tcPr>
            <w:tcW w:w="1160" w:type="dxa"/>
            <w:tcBorders>
              <w:top w:val="nil"/>
              <w:left w:val="single" w:sz="4" w:space="0" w:color="979991"/>
              <w:bottom w:val="single" w:sz="4" w:space="0" w:color="979991"/>
              <w:right w:val="nil"/>
            </w:tcBorders>
            <w:shd w:val="clear" w:color="auto" w:fill="FFFFFF"/>
            <w:vAlign w:val="center"/>
            <w:hideMark/>
          </w:tcPr>
          <w:p w14:paraId="36DC6A71"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22,250,810</w:t>
            </w:r>
          </w:p>
        </w:tc>
        <w:tc>
          <w:tcPr>
            <w:tcW w:w="1040" w:type="dxa"/>
            <w:tcBorders>
              <w:top w:val="nil"/>
              <w:left w:val="single" w:sz="4" w:space="0" w:color="979991"/>
              <w:bottom w:val="single" w:sz="4" w:space="0" w:color="979991"/>
              <w:right w:val="nil"/>
            </w:tcBorders>
            <w:shd w:val="clear" w:color="auto" w:fill="FFFFFF"/>
            <w:vAlign w:val="center"/>
            <w:hideMark/>
          </w:tcPr>
          <w:p w14:paraId="40EC33D0"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19,658,414</w:t>
            </w:r>
          </w:p>
        </w:tc>
        <w:tc>
          <w:tcPr>
            <w:tcW w:w="1160" w:type="dxa"/>
            <w:tcBorders>
              <w:top w:val="nil"/>
              <w:left w:val="single" w:sz="4" w:space="0" w:color="979991"/>
              <w:bottom w:val="single" w:sz="4" w:space="0" w:color="979991"/>
              <w:right w:val="nil"/>
            </w:tcBorders>
            <w:shd w:val="clear" w:color="auto" w:fill="FFFFFF"/>
            <w:vAlign w:val="center"/>
            <w:hideMark/>
          </w:tcPr>
          <w:p w14:paraId="408C8655"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21,129,196</w:t>
            </w:r>
          </w:p>
        </w:tc>
        <w:tc>
          <w:tcPr>
            <w:tcW w:w="980" w:type="dxa"/>
            <w:tcBorders>
              <w:top w:val="nil"/>
              <w:left w:val="single" w:sz="4" w:space="0" w:color="979991"/>
              <w:bottom w:val="single" w:sz="4" w:space="0" w:color="979991"/>
              <w:right w:val="single" w:sz="4" w:space="0" w:color="979991"/>
            </w:tcBorders>
            <w:shd w:val="clear" w:color="auto" w:fill="FFFFFF"/>
            <w:vAlign w:val="center"/>
            <w:hideMark/>
          </w:tcPr>
          <w:p w14:paraId="6A0A4790"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18,104,056</w:t>
            </w:r>
          </w:p>
        </w:tc>
      </w:tr>
      <w:tr w:rsidR="00982413" w14:paraId="48C7127C" w14:textId="77777777" w:rsidTr="00E609FF">
        <w:trPr>
          <w:trHeight w:val="288"/>
        </w:trPr>
        <w:tc>
          <w:tcPr>
            <w:tcW w:w="1160" w:type="dxa"/>
            <w:tcBorders>
              <w:top w:val="nil"/>
              <w:left w:val="single" w:sz="4" w:space="0" w:color="979991"/>
              <w:bottom w:val="single" w:sz="4" w:space="0" w:color="979991"/>
              <w:right w:val="nil"/>
            </w:tcBorders>
            <w:shd w:val="clear" w:color="auto" w:fill="F0F4FA"/>
            <w:vAlign w:val="center"/>
            <w:hideMark/>
          </w:tcPr>
          <w:p w14:paraId="685C1130"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206304</w:t>
            </w:r>
          </w:p>
        </w:tc>
        <w:tc>
          <w:tcPr>
            <w:tcW w:w="1460" w:type="dxa"/>
            <w:tcBorders>
              <w:top w:val="nil"/>
              <w:left w:val="single" w:sz="4" w:space="0" w:color="979991"/>
              <w:bottom w:val="single" w:sz="4" w:space="0" w:color="979991"/>
              <w:right w:val="nil"/>
            </w:tcBorders>
            <w:shd w:val="clear" w:color="auto" w:fill="FFFFFF"/>
            <w:vAlign w:val="center"/>
            <w:hideMark/>
          </w:tcPr>
          <w:p w14:paraId="2F0C3AE6"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376</w:t>
            </w:r>
          </w:p>
        </w:tc>
        <w:tc>
          <w:tcPr>
            <w:tcW w:w="1040" w:type="dxa"/>
            <w:tcBorders>
              <w:top w:val="nil"/>
              <w:left w:val="single" w:sz="4" w:space="0" w:color="979991"/>
              <w:bottom w:val="single" w:sz="4" w:space="0" w:color="979991"/>
              <w:right w:val="nil"/>
            </w:tcBorders>
            <w:shd w:val="clear" w:color="auto" w:fill="FFFFFF"/>
            <w:vAlign w:val="center"/>
            <w:hideMark/>
          </w:tcPr>
          <w:p w14:paraId="033C68F1"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508,843</w:t>
            </w:r>
          </w:p>
        </w:tc>
        <w:tc>
          <w:tcPr>
            <w:tcW w:w="1160" w:type="dxa"/>
            <w:tcBorders>
              <w:top w:val="nil"/>
              <w:left w:val="single" w:sz="4" w:space="0" w:color="979991"/>
              <w:bottom w:val="single" w:sz="4" w:space="0" w:color="979991"/>
              <w:right w:val="nil"/>
            </w:tcBorders>
            <w:shd w:val="clear" w:color="auto" w:fill="FFFFFF"/>
            <w:vAlign w:val="center"/>
            <w:hideMark/>
          </w:tcPr>
          <w:p w14:paraId="3F92A1CB"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533,445</w:t>
            </w:r>
          </w:p>
        </w:tc>
        <w:tc>
          <w:tcPr>
            <w:tcW w:w="1040" w:type="dxa"/>
            <w:tcBorders>
              <w:top w:val="nil"/>
              <w:left w:val="single" w:sz="4" w:space="0" w:color="979991"/>
              <w:bottom w:val="single" w:sz="4" w:space="0" w:color="979991"/>
              <w:right w:val="nil"/>
            </w:tcBorders>
            <w:shd w:val="clear" w:color="auto" w:fill="FFFFFF"/>
            <w:vAlign w:val="center"/>
            <w:hideMark/>
          </w:tcPr>
          <w:p w14:paraId="7755C415"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396,564</w:t>
            </w:r>
          </w:p>
        </w:tc>
        <w:tc>
          <w:tcPr>
            <w:tcW w:w="1160" w:type="dxa"/>
            <w:tcBorders>
              <w:top w:val="nil"/>
              <w:left w:val="single" w:sz="4" w:space="0" w:color="979991"/>
              <w:bottom w:val="single" w:sz="4" w:space="0" w:color="979991"/>
              <w:right w:val="nil"/>
            </w:tcBorders>
            <w:shd w:val="clear" w:color="auto" w:fill="FFFFFF"/>
            <w:vAlign w:val="center"/>
            <w:hideMark/>
          </w:tcPr>
          <w:p w14:paraId="30505A95"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527,032</w:t>
            </w:r>
          </w:p>
        </w:tc>
        <w:tc>
          <w:tcPr>
            <w:tcW w:w="1040" w:type="dxa"/>
            <w:tcBorders>
              <w:top w:val="nil"/>
              <w:left w:val="single" w:sz="4" w:space="0" w:color="979991"/>
              <w:bottom w:val="single" w:sz="4" w:space="0" w:color="979991"/>
              <w:right w:val="nil"/>
            </w:tcBorders>
            <w:shd w:val="clear" w:color="auto" w:fill="FFFFFF"/>
            <w:vAlign w:val="center"/>
            <w:hideMark/>
          </w:tcPr>
          <w:p w14:paraId="15AFD0D6"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398,035</w:t>
            </w:r>
          </w:p>
        </w:tc>
        <w:tc>
          <w:tcPr>
            <w:tcW w:w="1160" w:type="dxa"/>
            <w:tcBorders>
              <w:top w:val="nil"/>
              <w:left w:val="single" w:sz="4" w:space="0" w:color="979991"/>
              <w:bottom w:val="single" w:sz="4" w:space="0" w:color="979991"/>
              <w:right w:val="nil"/>
            </w:tcBorders>
            <w:shd w:val="clear" w:color="auto" w:fill="FFFFFF"/>
            <w:vAlign w:val="center"/>
            <w:hideMark/>
          </w:tcPr>
          <w:p w14:paraId="14EB58E4"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579,674</w:t>
            </w:r>
          </w:p>
        </w:tc>
        <w:tc>
          <w:tcPr>
            <w:tcW w:w="980" w:type="dxa"/>
            <w:tcBorders>
              <w:top w:val="nil"/>
              <w:left w:val="single" w:sz="4" w:space="0" w:color="979991"/>
              <w:bottom w:val="single" w:sz="4" w:space="0" w:color="979991"/>
              <w:right w:val="single" w:sz="4" w:space="0" w:color="979991"/>
            </w:tcBorders>
            <w:shd w:val="clear" w:color="auto" w:fill="FFFFFF"/>
            <w:vAlign w:val="center"/>
            <w:hideMark/>
          </w:tcPr>
          <w:p w14:paraId="23BDF0AE"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394,012</w:t>
            </w:r>
          </w:p>
        </w:tc>
      </w:tr>
      <w:tr w:rsidR="00982413" w14:paraId="2A518661" w14:textId="77777777" w:rsidTr="00E609FF">
        <w:trPr>
          <w:trHeight w:val="288"/>
        </w:trPr>
        <w:tc>
          <w:tcPr>
            <w:tcW w:w="1160" w:type="dxa"/>
            <w:tcBorders>
              <w:top w:val="nil"/>
              <w:left w:val="single" w:sz="4" w:space="0" w:color="979991"/>
              <w:bottom w:val="single" w:sz="4" w:space="0" w:color="979991"/>
              <w:right w:val="nil"/>
            </w:tcBorders>
            <w:shd w:val="clear" w:color="auto" w:fill="F0F4FA"/>
            <w:vAlign w:val="center"/>
            <w:hideMark/>
          </w:tcPr>
          <w:p w14:paraId="181CFFA2"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206305</w:t>
            </w:r>
          </w:p>
        </w:tc>
        <w:tc>
          <w:tcPr>
            <w:tcW w:w="1460" w:type="dxa"/>
            <w:tcBorders>
              <w:top w:val="nil"/>
              <w:left w:val="single" w:sz="4" w:space="0" w:color="979991"/>
              <w:bottom w:val="single" w:sz="4" w:space="0" w:color="979991"/>
              <w:right w:val="nil"/>
            </w:tcBorders>
            <w:shd w:val="clear" w:color="auto" w:fill="FFFFFF"/>
            <w:vAlign w:val="center"/>
            <w:hideMark/>
          </w:tcPr>
          <w:p w14:paraId="2B87A280"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0D71C844"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321,418</w:t>
            </w:r>
          </w:p>
        </w:tc>
        <w:tc>
          <w:tcPr>
            <w:tcW w:w="1160" w:type="dxa"/>
            <w:tcBorders>
              <w:top w:val="nil"/>
              <w:left w:val="single" w:sz="4" w:space="0" w:color="979991"/>
              <w:bottom w:val="single" w:sz="4" w:space="0" w:color="979991"/>
              <w:right w:val="nil"/>
            </w:tcBorders>
            <w:shd w:val="clear" w:color="auto" w:fill="FFFFFF"/>
            <w:vAlign w:val="center"/>
            <w:hideMark/>
          </w:tcPr>
          <w:p w14:paraId="611CA248"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439,576</w:t>
            </w:r>
          </w:p>
        </w:tc>
        <w:tc>
          <w:tcPr>
            <w:tcW w:w="1040" w:type="dxa"/>
            <w:tcBorders>
              <w:top w:val="nil"/>
              <w:left w:val="single" w:sz="4" w:space="0" w:color="979991"/>
              <w:bottom w:val="single" w:sz="4" w:space="0" w:color="979991"/>
              <w:right w:val="nil"/>
            </w:tcBorders>
            <w:shd w:val="clear" w:color="auto" w:fill="FFFFFF"/>
            <w:vAlign w:val="center"/>
            <w:hideMark/>
          </w:tcPr>
          <w:p w14:paraId="228A8C3C"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294,042</w:t>
            </w:r>
          </w:p>
        </w:tc>
        <w:tc>
          <w:tcPr>
            <w:tcW w:w="1160" w:type="dxa"/>
            <w:tcBorders>
              <w:top w:val="nil"/>
              <w:left w:val="single" w:sz="4" w:space="0" w:color="979991"/>
              <w:bottom w:val="single" w:sz="4" w:space="0" w:color="979991"/>
              <w:right w:val="nil"/>
            </w:tcBorders>
            <w:shd w:val="clear" w:color="auto" w:fill="FFFFFF"/>
            <w:vAlign w:val="center"/>
            <w:hideMark/>
          </w:tcPr>
          <w:p w14:paraId="383298BD"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401,354</w:t>
            </w:r>
          </w:p>
        </w:tc>
        <w:tc>
          <w:tcPr>
            <w:tcW w:w="1040" w:type="dxa"/>
            <w:tcBorders>
              <w:top w:val="nil"/>
              <w:left w:val="single" w:sz="4" w:space="0" w:color="979991"/>
              <w:bottom w:val="single" w:sz="4" w:space="0" w:color="979991"/>
              <w:right w:val="nil"/>
            </w:tcBorders>
            <w:shd w:val="clear" w:color="auto" w:fill="FFFFFF"/>
            <w:vAlign w:val="center"/>
            <w:hideMark/>
          </w:tcPr>
          <w:p w14:paraId="081A5452"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292,954</w:t>
            </w:r>
          </w:p>
        </w:tc>
        <w:tc>
          <w:tcPr>
            <w:tcW w:w="1160" w:type="dxa"/>
            <w:tcBorders>
              <w:top w:val="nil"/>
              <w:left w:val="single" w:sz="4" w:space="0" w:color="979991"/>
              <w:bottom w:val="single" w:sz="4" w:space="0" w:color="979991"/>
              <w:right w:val="nil"/>
            </w:tcBorders>
            <w:shd w:val="clear" w:color="auto" w:fill="FFFFFF"/>
            <w:vAlign w:val="center"/>
            <w:hideMark/>
          </w:tcPr>
          <w:p w14:paraId="7521701A"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308,621</w:t>
            </w:r>
          </w:p>
        </w:tc>
        <w:tc>
          <w:tcPr>
            <w:tcW w:w="980" w:type="dxa"/>
            <w:tcBorders>
              <w:top w:val="nil"/>
              <w:left w:val="single" w:sz="4" w:space="0" w:color="979991"/>
              <w:bottom w:val="single" w:sz="4" w:space="0" w:color="979991"/>
              <w:right w:val="single" w:sz="4" w:space="0" w:color="979991"/>
            </w:tcBorders>
            <w:shd w:val="clear" w:color="auto" w:fill="FFFFFF"/>
            <w:vAlign w:val="center"/>
            <w:hideMark/>
          </w:tcPr>
          <w:p w14:paraId="1ED69CFE"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276,103</w:t>
            </w:r>
          </w:p>
        </w:tc>
      </w:tr>
      <w:tr w:rsidR="00982413" w14:paraId="60FCB0A4" w14:textId="77777777" w:rsidTr="00E609FF">
        <w:trPr>
          <w:trHeight w:val="288"/>
        </w:trPr>
        <w:tc>
          <w:tcPr>
            <w:tcW w:w="1160" w:type="dxa"/>
            <w:tcBorders>
              <w:top w:val="nil"/>
              <w:left w:val="single" w:sz="4" w:space="0" w:color="979991"/>
              <w:bottom w:val="single" w:sz="4" w:space="0" w:color="979991"/>
              <w:right w:val="nil"/>
            </w:tcBorders>
            <w:shd w:val="clear" w:color="auto" w:fill="F0F4FA"/>
            <w:vAlign w:val="center"/>
            <w:hideMark/>
          </w:tcPr>
          <w:p w14:paraId="149D035E"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206401</w:t>
            </w:r>
          </w:p>
        </w:tc>
        <w:tc>
          <w:tcPr>
            <w:tcW w:w="1460" w:type="dxa"/>
            <w:tcBorders>
              <w:top w:val="nil"/>
              <w:left w:val="single" w:sz="4" w:space="0" w:color="979991"/>
              <w:bottom w:val="single" w:sz="4" w:space="0" w:color="979991"/>
              <w:right w:val="nil"/>
            </w:tcBorders>
            <w:shd w:val="clear" w:color="auto" w:fill="FFFFFF"/>
            <w:vAlign w:val="center"/>
            <w:hideMark/>
          </w:tcPr>
          <w:p w14:paraId="6696F59A"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48590796"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15,311,852</w:t>
            </w:r>
          </w:p>
        </w:tc>
        <w:tc>
          <w:tcPr>
            <w:tcW w:w="1160" w:type="dxa"/>
            <w:tcBorders>
              <w:top w:val="nil"/>
              <w:left w:val="single" w:sz="4" w:space="0" w:color="979991"/>
              <w:bottom w:val="single" w:sz="4" w:space="0" w:color="979991"/>
              <w:right w:val="nil"/>
            </w:tcBorders>
            <w:shd w:val="clear" w:color="auto" w:fill="FFFFFF"/>
            <w:vAlign w:val="center"/>
            <w:hideMark/>
          </w:tcPr>
          <w:p w14:paraId="1A84DBE3"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15,044,573</w:t>
            </w:r>
          </w:p>
        </w:tc>
        <w:tc>
          <w:tcPr>
            <w:tcW w:w="1040" w:type="dxa"/>
            <w:tcBorders>
              <w:top w:val="nil"/>
              <w:left w:val="single" w:sz="4" w:space="0" w:color="979991"/>
              <w:bottom w:val="single" w:sz="4" w:space="0" w:color="979991"/>
              <w:right w:val="nil"/>
            </w:tcBorders>
            <w:shd w:val="clear" w:color="auto" w:fill="FFFFFF"/>
            <w:vAlign w:val="center"/>
            <w:hideMark/>
          </w:tcPr>
          <w:p w14:paraId="75F4577F"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14,660,340</w:t>
            </w:r>
          </w:p>
        </w:tc>
        <w:tc>
          <w:tcPr>
            <w:tcW w:w="1160" w:type="dxa"/>
            <w:tcBorders>
              <w:top w:val="nil"/>
              <w:left w:val="single" w:sz="4" w:space="0" w:color="979991"/>
              <w:bottom w:val="single" w:sz="4" w:space="0" w:color="979991"/>
              <w:right w:val="nil"/>
            </w:tcBorders>
            <w:shd w:val="clear" w:color="auto" w:fill="FFFFFF"/>
            <w:vAlign w:val="center"/>
            <w:hideMark/>
          </w:tcPr>
          <w:p w14:paraId="39CDA0A4"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13,804,681</w:t>
            </w:r>
          </w:p>
        </w:tc>
        <w:tc>
          <w:tcPr>
            <w:tcW w:w="1040" w:type="dxa"/>
            <w:tcBorders>
              <w:top w:val="nil"/>
              <w:left w:val="single" w:sz="4" w:space="0" w:color="979991"/>
              <w:bottom w:val="single" w:sz="4" w:space="0" w:color="979991"/>
              <w:right w:val="nil"/>
            </w:tcBorders>
            <w:shd w:val="clear" w:color="auto" w:fill="FFFFFF"/>
            <w:vAlign w:val="center"/>
            <w:hideMark/>
          </w:tcPr>
          <w:p w14:paraId="20989703"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13,311,138</w:t>
            </w:r>
          </w:p>
        </w:tc>
        <w:tc>
          <w:tcPr>
            <w:tcW w:w="1160" w:type="dxa"/>
            <w:tcBorders>
              <w:top w:val="nil"/>
              <w:left w:val="single" w:sz="4" w:space="0" w:color="979991"/>
              <w:bottom w:val="single" w:sz="4" w:space="0" w:color="979991"/>
              <w:right w:val="nil"/>
            </w:tcBorders>
            <w:shd w:val="clear" w:color="auto" w:fill="FFFFFF"/>
            <w:vAlign w:val="center"/>
            <w:hideMark/>
          </w:tcPr>
          <w:p w14:paraId="18E602FE"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12,565,501</w:t>
            </w:r>
          </w:p>
        </w:tc>
        <w:tc>
          <w:tcPr>
            <w:tcW w:w="980" w:type="dxa"/>
            <w:tcBorders>
              <w:top w:val="nil"/>
              <w:left w:val="single" w:sz="4" w:space="0" w:color="979991"/>
              <w:bottom w:val="single" w:sz="4" w:space="0" w:color="979991"/>
              <w:right w:val="single" w:sz="4" w:space="0" w:color="979991"/>
            </w:tcBorders>
            <w:shd w:val="clear" w:color="auto" w:fill="FFFFFF"/>
            <w:vAlign w:val="center"/>
            <w:hideMark/>
          </w:tcPr>
          <w:p w14:paraId="4B0D86E4"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12,385,822</w:t>
            </w:r>
          </w:p>
        </w:tc>
      </w:tr>
      <w:tr w:rsidR="00982413" w14:paraId="3BEBA861" w14:textId="77777777" w:rsidTr="00E609FF">
        <w:trPr>
          <w:trHeight w:val="288"/>
        </w:trPr>
        <w:tc>
          <w:tcPr>
            <w:tcW w:w="1160" w:type="dxa"/>
            <w:tcBorders>
              <w:top w:val="nil"/>
              <w:left w:val="single" w:sz="4" w:space="0" w:color="979991"/>
              <w:bottom w:val="single" w:sz="4" w:space="0" w:color="979991"/>
              <w:right w:val="nil"/>
            </w:tcBorders>
            <w:shd w:val="clear" w:color="auto" w:fill="F0F4FA"/>
            <w:vAlign w:val="center"/>
            <w:hideMark/>
          </w:tcPr>
          <w:p w14:paraId="59117F49"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206501</w:t>
            </w:r>
          </w:p>
        </w:tc>
        <w:tc>
          <w:tcPr>
            <w:tcW w:w="1460" w:type="dxa"/>
            <w:tcBorders>
              <w:top w:val="nil"/>
              <w:left w:val="single" w:sz="4" w:space="0" w:color="979991"/>
              <w:bottom w:val="single" w:sz="4" w:space="0" w:color="979991"/>
              <w:right w:val="nil"/>
            </w:tcBorders>
            <w:shd w:val="clear" w:color="auto" w:fill="FFFFFF"/>
            <w:vAlign w:val="center"/>
            <w:hideMark/>
          </w:tcPr>
          <w:p w14:paraId="0F4CE917"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1496DB78"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4,955,017</w:t>
            </w:r>
          </w:p>
        </w:tc>
        <w:tc>
          <w:tcPr>
            <w:tcW w:w="1160" w:type="dxa"/>
            <w:tcBorders>
              <w:top w:val="nil"/>
              <w:left w:val="single" w:sz="4" w:space="0" w:color="979991"/>
              <w:bottom w:val="single" w:sz="4" w:space="0" w:color="979991"/>
              <w:right w:val="nil"/>
            </w:tcBorders>
            <w:shd w:val="clear" w:color="auto" w:fill="FFFFFF"/>
            <w:vAlign w:val="center"/>
            <w:hideMark/>
          </w:tcPr>
          <w:p w14:paraId="7A6E4256"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5,004,043</w:t>
            </w:r>
          </w:p>
        </w:tc>
        <w:tc>
          <w:tcPr>
            <w:tcW w:w="1040" w:type="dxa"/>
            <w:tcBorders>
              <w:top w:val="nil"/>
              <w:left w:val="single" w:sz="4" w:space="0" w:color="979991"/>
              <w:bottom w:val="single" w:sz="4" w:space="0" w:color="979991"/>
              <w:right w:val="nil"/>
            </w:tcBorders>
            <w:shd w:val="clear" w:color="auto" w:fill="FFFFFF"/>
            <w:vAlign w:val="center"/>
            <w:hideMark/>
          </w:tcPr>
          <w:p w14:paraId="72F3E2D6"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4,490,593</w:t>
            </w:r>
          </w:p>
        </w:tc>
        <w:tc>
          <w:tcPr>
            <w:tcW w:w="1160" w:type="dxa"/>
            <w:tcBorders>
              <w:top w:val="nil"/>
              <w:left w:val="single" w:sz="4" w:space="0" w:color="979991"/>
              <w:bottom w:val="single" w:sz="4" w:space="0" w:color="979991"/>
              <w:right w:val="nil"/>
            </w:tcBorders>
            <w:shd w:val="clear" w:color="auto" w:fill="FFFFFF"/>
            <w:vAlign w:val="center"/>
            <w:hideMark/>
          </w:tcPr>
          <w:p w14:paraId="115226DA"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4,539,390</w:t>
            </w:r>
          </w:p>
        </w:tc>
        <w:tc>
          <w:tcPr>
            <w:tcW w:w="1040" w:type="dxa"/>
            <w:tcBorders>
              <w:top w:val="nil"/>
              <w:left w:val="single" w:sz="4" w:space="0" w:color="979991"/>
              <w:bottom w:val="single" w:sz="4" w:space="0" w:color="979991"/>
              <w:right w:val="nil"/>
            </w:tcBorders>
            <w:shd w:val="clear" w:color="auto" w:fill="FFFFFF"/>
            <w:vAlign w:val="center"/>
            <w:hideMark/>
          </w:tcPr>
          <w:p w14:paraId="17A93D75"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4,194,076</w:t>
            </w:r>
          </w:p>
        </w:tc>
        <w:tc>
          <w:tcPr>
            <w:tcW w:w="1160" w:type="dxa"/>
            <w:tcBorders>
              <w:top w:val="nil"/>
              <w:left w:val="single" w:sz="4" w:space="0" w:color="979991"/>
              <w:bottom w:val="single" w:sz="4" w:space="0" w:color="979991"/>
              <w:right w:val="nil"/>
            </w:tcBorders>
            <w:shd w:val="clear" w:color="auto" w:fill="FFFFFF"/>
            <w:vAlign w:val="center"/>
            <w:hideMark/>
          </w:tcPr>
          <w:p w14:paraId="52A77730"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4,234,924</w:t>
            </w:r>
          </w:p>
        </w:tc>
        <w:tc>
          <w:tcPr>
            <w:tcW w:w="980" w:type="dxa"/>
            <w:tcBorders>
              <w:top w:val="nil"/>
              <w:left w:val="single" w:sz="4" w:space="0" w:color="979991"/>
              <w:bottom w:val="single" w:sz="4" w:space="0" w:color="979991"/>
              <w:right w:val="single" w:sz="4" w:space="0" w:color="979991"/>
            </w:tcBorders>
            <w:shd w:val="clear" w:color="auto" w:fill="FFFFFF"/>
            <w:vAlign w:val="center"/>
            <w:hideMark/>
          </w:tcPr>
          <w:p w14:paraId="7D94436D"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4,149,620</w:t>
            </w:r>
          </w:p>
        </w:tc>
      </w:tr>
      <w:tr w:rsidR="00982413" w14:paraId="41363E8E" w14:textId="77777777" w:rsidTr="00E609FF">
        <w:trPr>
          <w:trHeight w:val="288"/>
        </w:trPr>
        <w:tc>
          <w:tcPr>
            <w:tcW w:w="1160" w:type="dxa"/>
            <w:tcBorders>
              <w:top w:val="nil"/>
              <w:left w:val="single" w:sz="4" w:space="0" w:color="979991"/>
              <w:bottom w:val="single" w:sz="4" w:space="0" w:color="979991"/>
              <w:right w:val="nil"/>
            </w:tcBorders>
            <w:shd w:val="clear" w:color="auto" w:fill="F0F4FA"/>
            <w:vAlign w:val="center"/>
            <w:hideMark/>
          </w:tcPr>
          <w:p w14:paraId="5AA76DC6"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206601</w:t>
            </w:r>
          </w:p>
        </w:tc>
        <w:tc>
          <w:tcPr>
            <w:tcW w:w="1460" w:type="dxa"/>
            <w:tcBorders>
              <w:top w:val="nil"/>
              <w:left w:val="single" w:sz="4" w:space="0" w:color="979991"/>
              <w:bottom w:val="single" w:sz="4" w:space="0" w:color="979991"/>
              <w:right w:val="nil"/>
            </w:tcBorders>
            <w:shd w:val="clear" w:color="auto" w:fill="FFFFFF"/>
            <w:vAlign w:val="center"/>
            <w:hideMark/>
          </w:tcPr>
          <w:p w14:paraId="642B2B48"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21,325</w:t>
            </w:r>
          </w:p>
        </w:tc>
        <w:tc>
          <w:tcPr>
            <w:tcW w:w="1040" w:type="dxa"/>
            <w:tcBorders>
              <w:top w:val="nil"/>
              <w:left w:val="single" w:sz="4" w:space="0" w:color="979991"/>
              <w:bottom w:val="single" w:sz="4" w:space="0" w:color="979991"/>
              <w:right w:val="nil"/>
            </w:tcBorders>
            <w:shd w:val="clear" w:color="auto" w:fill="FFFFFF"/>
            <w:vAlign w:val="center"/>
            <w:hideMark/>
          </w:tcPr>
          <w:p w14:paraId="672847A4"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5,534,625</w:t>
            </w:r>
          </w:p>
        </w:tc>
        <w:tc>
          <w:tcPr>
            <w:tcW w:w="1160" w:type="dxa"/>
            <w:tcBorders>
              <w:top w:val="nil"/>
              <w:left w:val="single" w:sz="4" w:space="0" w:color="979991"/>
              <w:bottom w:val="single" w:sz="4" w:space="0" w:color="979991"/>
              <w:right w:val="nil"/>
            </w:tcBorders>
            <w:shd w:val="clear" w:color="auto" w:fill="FFFFFF"/>
            <w:vAlign w:val="center"/>
            <w:hideMark/>
          </w:tcPr>
          <w:p w14:paraId="0F513A4B"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5,320,678</w:t>
            </w:r>
          </w:p>
        </w:tc>
        <w:tc>
          <w:tcPr>
            <w:tcW w:w="1040" w:type="dxa"/>
            <w:tcBorders>
              <w:top w:val="nil"/>
              <w:left w:val="single" w:sz="4" w:space="0" w:color="979991"/>
              <w:bottom w:val="single" w:sz="4" w:space="0" w:color="979991"/>
              <w:right w:val="nil"/>
            </w:tcBorders>
            <w:shd w:val="clear" w:color="auto" w:fill="FFFFFF"/>
            <w:vAlign w:val="center"/>
            <w:hideMark/>
          </w:tcPr>
          <w:p w14:paraId="3A360F4F"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5,046,629</w:t>
            </w:r>
          </w:p>
        </w:tc>
        <w:tc>
          <w:tcPr>
            <w:tcW w:w="1160" w:type="dxa"/>
            <w:tcBorders>
              <w:top w:val="nil"/>
              <w:left w:val="single" w:sz="4" w:space="0" w:color="979991"/>
              <w:bottom w:val="single" w:sz="4" w:space="0" w:color="979991"/>
              <w:right w:val="nil"/>
            </w:tcBorders>
            <w:shd w:val="clear" w:color="auto" w:fill="FFFFFF"/>
            <w:vAlign w:val="center"/>
            <w:hideMark/>
          </w:tcPr>
          <w:p w14:paraId="46F62F27"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5,145,649</w:t>
            </w:r>
          </w:p>
        </w:tc>
        <w:tc>
          <w:tcPr>
            <w:tcW w:w="1040" w:type="dxa"/>
            <w:tcBorders>
              <w:top w:val="nil"/>
              <w:left w:val="single" w:sz="4" w:space="0" w:color="979991"/>
              <w:bottom w:val="single" w:sz="4" w:space="0" w:color="979991"/>
              <w:right w:val="nil"/>
            </w:tcBorders>
            <w:shd w:val="clear" w:color="auto" w:fill="FFFFFF"/>
            <w:vAlign w:val="center"/>
            <w:hideMark/>
          </w:tcPr>
          <w:p w14:paraId="6D7BC2C2"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4,648,710</w:t>
            </w:r>
          </w:p>
        </w:tc>
        <w:tc>
          <w:tcPr>
            <w:tcW w:w="1160" w:type="dxa"/>
            <w:tcBorders>
              <w:top w:val="nil"/>
              <w:left w:val="single" w:sz="4" w:space="0" w:color="979991"/>
              <w:bottom w:val="single" w:sz="4" w:space="0" w:color="979991"/>
              <w:right w:val="nil"/>
            </w:tcBorders>
            <w:shd w:val="clear" w:color="auto" w:fill="FFFFFF"/>
            <w:vAlign w:val="center"/>
            <w:hideMark/>
          </w:tcPr>
          <w:p w14:paraId="3FEB7347"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4,822,787</w:t>
            </w:r>
          </w:p>
        </w:tc>
        <w:tc>
          <w:tcPr>
            <w:tcW w:w="980" w:type="dxa"/>
            <w:tcBorders>
              <w:top w:val="nil"/>
              <w:left w:val="single" w:sz="4" w:space="0" w:color="979991"/>
              <w:bottom w:val="single" w:sz="4" w:space="0" w:color="979991"/>
              <w:right w:val="single" w:sz="4" w:space="0" w:color="979991"/>
            </w:tcBorders>
            <w:shd w:val="clear" w:color="auto" w:fill="FFFFFF"/>
            <w:vAlign w:val="center"/>
            <w:hideMark/>
          </w:tcPr>
          <w:p w14:paraId="46B24CB9"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4,407,573</w:t>
            </w:r>
          </w:p>
        </w:tc>
      </w:tr>
      <w:tr w:rsidR="00982413" w14:paraId="50F678D8" w14:textId="77777777" w:rsidTr="00E609FF">
        <w:trPr>
          <w:trHeight w:val="288"/>
        </w:trPr>
        <w:tc>
          <w:tcPr>
            <w:tcW w:w="1160" w:type="dxa"/>
            <w:tcBorders>
              <w:top w:val="nil"/>
              <w:left w:val="single" w:sz="4" w:space="0" w:color="979991"/>
              <w:bottom w:val="single" w:sz="4" w:space="0" w:color="979991"/>
              <w:right w:val="nil"/>
            </w:tcBorders>
            <w:shd w:val="clear" w:color="auto" w:fill="F0F4FA"/>
            <w:vAlign w:val="center"/>
            <w:hideMark/>
          </w:tcPr>
          <w:p w14:paraId="590AB642"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206701</w:t>
            </w:r>
          </w:p>
        </w:tc>
        <w:tc>
          <w:tcPr>
            <w:tcW w:w="1460" w:type="dxa"/>
            <w:tcBorders>
              <w:top w:val="nil"/>
              <w:left w:val="single" w:sz="4" w:space="0" w:color="979991"/>
              <w:bottom w:val="single" w:sz="4" w:space="0" w:color="979991"/>
              <w:right w:val="nil"/>
            </w:tcBorders>
            <w:shd w:val="clear" w:color="auto" w:fill="FFFFFF"/>
            <w:vAlign w:val="center"/>
            <w:hideMark/>
          </w:tcPr>
          <w:p w14:paraId="0AFEF8AB"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816,091</w:t>
            </w:r>
          </w:p>
        </w:tc>
        <w:tc>
          <w:tcPr>
            <w:tcW w:w="1040" w:type="dxa"/>
            <w:tcBorders>
              <w:top w:val="nil"/>
              <w:left w:val="single" w:sz="4" w:space="0" w:color="979991"/>
              <w:bottom w:val="single" w:sz="4" w:space="0" w:color="979991"/>
              <w:right w:val="nil"/>
            </w:tcBorders>
            <w:shd w:val="clear" w:color="auto" w:fill="FFFFFF"/>
            <w:vAlign w:val="center"/>
            <w:hideMark/>
          </w:tcPr>
          <w:p w14:paraId="729660CE"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4,067,951</w:t>
            </w:r>
          </w:p>
        </w:tc>
        <w:tc>
          <w:tcPr>
            <w:tcW w:w="1160" w:type="dxa"/>
            <w:tcBorders>
              <w:top w:val="nil"/>
              <w:left w:val="single" w:sz="4" w:space="0" w:color="979991"/>
              <w:bottom w:val="single" w:sz="4" w:space="0" w:color="979991"/>
              <w:right w:val="nil"/>
            </w:tcBorders>
            <w:shd w:val="clear" w:color="auto" w:fill="FFFFFF"/>
            <w:vAlign w:val="center"/>
            <w:hideMark/>
          </w:tcPr>
          <w:p w14:paraId="0E0CB0E1"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4,788,466</w:t>
            </w:r>
          </w:p>
        </w:tc>
        <w:tc>
          <w:tcPr>
            <w:tcW w:w="1040" w:type="dxa"/>
            <w:tcBorders>
              <w:top w:val="nil"/>
              <w:left w:val="single" w:sz="4" w:space="0" w:color="979991"/>
              <w:bottom w:val="single" w:sz="4" w:space="0" w:color="979991"/>
              <w:right w:val="nil"/>
            </w:tcBorders>
            <w:shd w:val="clear" w:color="auto" w:fill="FFFFFF"/>
            <w:vAlign w:val="center"/>
            <w:hideMark/>
          </w:tcPr>
          <w:p w14:paraId="17EA6CE6"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3,332,255</w:t>
            </w:r>
          </w:p>
        </w:tc>
        <w:tc>
          <w:tcPr>
            <w:tcW w:w="1160" w:type="dxa"/>
            <w:tcBorders>
              <w:top w:val="nil"/>
              <w:left w:val="single" w:sz="4" w:space="0" w:color="979991"/>
              <w:bottom w:val="single" w:sz="4" w:space="0" w:color="979991"/>
              <w:right w:val="nil"/>
            </w:tcBorders>
            <w:shd w:val="clear" w:color="auto" w:fill="FFFFFF"/>
            <w:vAlign w:val="center"/>
            <w:hideMark/>
          </w:tcPr>
          <w:p w14:paraId="17608022"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4,087,270</w:t>
            </w:r>
          </w:p>
        </w:tc>
        <w:tc>
          <w:tcPr>
            <w:tcW w:w="1040" w:type="dxa"/>
            <w:tcBorders>
              <w:top w:val="nil"/>
              <w:left w:val="single" w:sz="4" w:space="0" w:color="979991"/>
              <w:bottom w:val="single" w:sz="4" w:space="0" w:color="979991"/>
              <w:right w:val="nil"/>
            </w:tcBorders>
            <w:shd w:val="clear" w:color="auto" w:fill="FFFFFF"/>
            <w:vAlign w:val="center"/>
            <w:hideMark/>
          </w:tcPr>
          <w:p w14:paraId="6C206440"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3,691,164</w:t>
            </w:r>
          </w:p>
        </w:tc>
        <w:tc>
          <w:tcPr>
            <w:tcW w:w="1160" w:type="dxa"/>
            <w:tcBorders>
              <w:top w:val="nil"/>
              <w:left w:val="single" w:sz="4" w:space="0" w:color="979991"/>
              <w:bottom w:val="single" w:sz="4" w:space="0" w:color="979991"/>
              <w:right w:val="nil"/>
            </w:tcBorders>
            <w:shd w:val="clear" w:color="auto" w:fill="FFFFFF"/>
            <w:vAlign w:val="center"/>
            <w:hideMark/>
          </w:tcPr>
          <w:p w14:paraId="31B2EB87"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3,320,154</w:t>
            </w:r>
          </w:p>
        </w:tc>
        <w:tc>
          <w:tcPr>
            <w:tcW w:w="980" w:type="dxa"/>
            <w:tcBorders>
              <w:top w:val="nil"/>
              <w:left w:val="single" w:sz="4" w:space="0" w:color="979991"/>
              <w:bottom w:val="single" w:sz="4" w:space="0" w:color="979991"/>
              <w:right w:val="single" w:sz="4" w:space="0" w:color="979991"/>
            </w:tcBorders>
            <w:shd w:val="clear" w:color="auto" w:fill="FFFFFF"/>
            <w:vAlign w:val="center"/>
            <w:hideMark/>
          </w:tcPr>
          <w:p w14:paraId="380272AF"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2,675,779</w:t>
            </w:r>
          </w:p>
        </w:tc>
      </w:tr>
      <w:tr w:rsidR="00982413" w14:paraId="707C2403" w14:textId="77777777" w:rsidTr="00E609FF">
        <w:trPr>
          <w:trHeight w:val="288"/>
        </w:trPr>
        <w:tc>
          <w:tcPr>
            <w:tcW w:w="1160" w:type="dxa"/>
            <w:tcBorders>
              <w:top w:val="nil"/>
              <w:left w:val="single" w:sz="4" w:space="0" w:color="979991"/>
              <w:bottom w:val="single" w:sz="4" w:space="0" w:color="979991"/>
              <w:right w:val="nil"/>
            </w:tcBorders>
            <w:shd w:val="clear" w:color="auto" w:fill="F0F4FA"/>
            <w:vAlign w:val="center"/>
            <w:hideMark/>
          </w:tcPr>
          <w:p w14:paraId="1A86C512"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206702</w:t>
            </w:r>
          </w:p>
        </w:tc>
        <w:tc>
          <w:tcPr>
            <w:tcW w:w="1460" w:type="dxa"/>
            <w:tcBorders>
              <w:top w:val="nil"/>
              <w:left w:val="single" w:sz="4" w:space="0" w:color="979991"/>
              <w:bottom w:val="single" w:sz="4" w:space="0" w:color="979991"/>
              <w:right w:val="nil"/>
            </w:tcBorders>
            <w:shd w:val="clear" w:color="auto" w:fill="FFFFFF"/>
            <w:vAlign w:val="center"/>
            <w:hideMark/>
          </w:tcPr>
          <w:p w14:paraId="3F430BC5"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0A27624E"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1,740,346</w:t>
            </w:r>
          </w:p>
        </w:tc>
        <w:tc>
          <w:tcPr>
            <w:tcW w:w="1160" w:type="dxa"/>
            <w:tcBorders>
              <w:top w:val="nil"/>
              <w:left w:val="single" w:sz="4" w:space="0" w:color="979991"/>
              <w:bottom w:val="single" w:sz="4" w:space="0" w:color="979991"/>
              <w:right w:val="nil"/>
            </w:tcBorders>
            <w:shd w:val="clear" w:color="auto" w:fill="FFFFFF"/>
            <w:vAlign w:val="center"/>
            <w:hideMark/>
          </w:tcPr>
          <w:p w14:paraId="23F306BB"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1,943,582</w:t>
            </w:r>
          </w:p>
        </w:tc>
        <w:tc>
          <w:tcPr>
            <w:tcW w:w="1040" w:type="dxa"/>
            <w:tcBorders>
              <w:top w:val="nil"/>
              <w:left w:val="single" w:sz="4" w:space="0" w:color="979991"/>
              <w:bottom w:val="single" w:sz="4" w:space="0" w:color="979991"/>
              <w:right w:val="nil"/>
            </w:tcBorders>
            <w:shd w:val="clear" w:color="auto" w:fill="FFFFFF"/>
            <w:vAlign w:val="center"/>
            <w:hideMark/>
          </w:tcPr>
          <w:p w14:paraId="3D55F6D8"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1,799,539</w:t>
            </w:r>
          </w:p>
        </w:tc>
        <w:tc>
          <w:tcPr>
            <w:tcW w:w="1160" w:type="dxa"/>
            <w:tcBorders>
              <w:top w:val="nil"/>
              <w:left w:val="single" w:sz="4" w:space="0" w:color="979991"/>
              <w:bottom w:val="single" w:sz="4" w:space="0" w:color="979991"/>
              <w:right w:val="nil"/>
            </w:tcBorders>
            <w:shd w:val="clear" w:color="auto" w:fill="FFFFFF"/>
            <w:vAlign w:val="center"/>
            <w:hideMark/>
          </w:tcPr>
          <w:p w14:paraId="25EB9E2D"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2,215,078</w:t>
            </w:r>
          </w:p>
        </w:tc>
        <w:tc>
          <w:tcPr>
            <w:tcW w:w="1040" w:type="dxa"/>
            <w:tcBorders>
              <w:top w:val="nil"/>
              <w:left w:val="single" w:sz="4" w:space="0" w:color="979991"/>
              <w:bottom w:val="single" w:sz="4" w:space="0" w:color="979991"/>
              <w:right w:val="nil"/>
            </w:tcBorders>
            <w:shd w:val="clear" w:color="auto" w:fill="FFFFFF"/>
            <w:vAlign w:val="center"/>
            <w:hideMark/>
          </w:tcPr>
          <w:p w14:paraId="5B1FF8CA"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1,789,762</w:t>
            </w:r>
          </w:p>
        </w:tc>
        <w:tc>
          <w:tcPr>
            <w:tcW w:w="1160" w:type="dxa"/>
            <w:tcBorders>
              <w:top w:val="nil"/>
              <w:left w:val="single" w:sz="4" w:space="0" w:color="979991"/>
              <w:bottom w:val="single" w:sz="4" w:space="0" w:color="979991"/>
              <w:right w:val="nil"/>
            </w:tcBorders>
            <w:shd w:val="clear" w:color="auto" w:fill="FFFFFF"/>
            <w:vAlign w:val="center"/>
            <w:hideMark/>
          </w:tcPr>
          <w:p w14:paraId="7498526B"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1,839,063</w:t>
            </w:r>
          </w:p>
        </w:tc>
        <w:tc>
          <w:tcPr>
            <w:tcW w:w="980" w:type="dxa"/>
            <w:tcBorders>
              <w:top w:val="nil"/>
              <w:left w:val="single" w:sz="4" w:space="0" w:color="979991"/>
              <w:bottom w:val="single" w:sz="4" w:space="0" w:color="979991"/>
              <w:right w:val="single" w:sz="4" w:space="0" w:color="979991"/>
            </w:tcBorders>
            <w:shd w:val="clear" w:color="auto" w:fill="FFFFFF"/>
            <w:vAlign w:val="center"/>
            <w:hideMark/>
          </w:tcPr>
          <w:p w14:paraId="129EC870"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1,807,962</w:t>
            </w:r>
          </w:p>
        </w:tc>
      </w:tr>
      <w:tr w:rsidR="00982413" w14:paraId="066B4C0E" w14:textId="77777777" w:rsidTr="00E609FF">
        <w:trPr>
          <w:trHeight w:val="288"/>
        </w:trPr>
        <w:tc>
          <w:tcPr>
            <w:tcW w:w="1160" w:type="dxa"/>
            <w:tcBorders>
              <w:top w:val="nil"/>
              <w:left w:val="single" w:sz="4" w:space="0" w:color="979991"/>
              <w:bottom w:val="single" w:sz="4" w:space="0" w:color="979991"/>
              <w:right w:val="nil"/>
            </w:tcBorders>
            <w:shd w:val="clear" w:color="auto" w:fill="F0F4FA"/>
            <w:vAlign w:val="center"/>
            <w:hideMark/>
          </w:tcPr>
          <w:p w14:paraId="657E7130"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206703</w:t>
            </w:r>
          </w:p>
        </w:tc>
        <w:tc>
          <w:tcPr>
            <w:tcW w:w="1460" w:type="dxa"/>
            <w:tcBorders>
              <w:top w:val="nil"/>
              <w:left w:val="single" w:sz="4" w:space="0" w:color="979991"/>
              <w:bottom w:val="single" w:sz="4" w:space="0" w:color="979991"/>
              <w:right w:val="nil"/>
            </w:tcBorders>
            <w:shd w:val="clear" w:color="auto" w:fill="FFFFFF"/>
            <w:vAlign w:val="center"/>
            <w:hideMark/>
          </w:tcPr>
          <w:p w14:paraId="3EC92012"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-25,141</w:t>
            </w:r>
          </w:p>
        </w:tc>
        <w:tc>
          <w:tcPr>
            <w:tcW w:w="1040" w:type="dxa"/>
            <w:tcBorders>
              <w:top w:val="nil"/>
              <w:left w:val="single" w:sz="4" w:space="0" w:color="979991"/>
              <w:bottom w:val="single" w:sz="4" w:space="0" w:color="979991"/>
              <w:right w:val="nil"/>
            </w:tcBorders>
            <w:shd w:val="clear" w:color="auto" w:fill="FFFFFF"/>
            <w:vAlign w:val="center"/>
            <w:hideMark/>
          </w:tcPr>
          <w:p w14:paraId="44E02004"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130,112</w:t>
            </w:r>
          </w:p>
        </w:tc>
        <w:tc>
          <w:tcPr>
            <w:tcW w:w="1160" w:type="dxa"/>
            <w:tcBorders>
              <w:top w:val="nil"/>
              <w:left w:val="single" w:sz="4" w:space="0" w:color="979991"/>
              <w:bottom w:val="single" w:sz="4" w:space="0" w:color="979991"/>
              <w:right w:val="nil"/>
            </w:tcBorders>
            <w:shd w:val="clear" w:color="auto" w:fill="FFFFFF"/>
            <w:vAlign w:val="center"/>
            <w:hideMark/>
          </w:tcPr>
          <w:p w14:paraId="65390C3F"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123,290</w:t>
            </w:r>
          </w:p>
        </w:tc>
        <w:tc>
          <w:tcPr>
            <w:tcW w:w="1040" w:type="dxa"/>
            <w:tcBorders>
              <w:top w:val="nil"/>
              <w:left w:val="single" w:sz="4" w:space="0" w:color="979991"/>
              <w:bottom w:val="single" w:sz="4" w:space="0" w:color="979991"/>
              <w:right w:val="nil"/>
            </w:tcBorders>
            <w:shd w:val="clear" w:color="auto" w:fill="FFFFFF"/>
            <w:vAlign w:val="center"/>
            <w:hideMark/>
          </w:tcPr>
          <w:p w14:paraId="5897C213"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137,685</w:t>
            </w:r>
          </w:p>
        </w:tc>
        <w:tc>
          <w:tcPr>
            <w:tcW w:w="1160" w:type="dxa"/>
            <w:tcBorders>
              <w:top w:val="nil"/>
              <w:left w:val="single" w:sz="4" w:space="0" w:color="979991"/>
              <w:bottom w:val="single" w:sz="4" w:space="0" w:color="979991"/>
              <w:right w:val="nil"/>
            </w:tcBorders>
            <w:shd w:val="clear" w:color="auto" w:fill="FFFFFF"/>
            <w:vAlign w:val="center"/>
            <w:hideMark/>
          </w:tcPr>
          <w:p w14:paraId="50FD300A"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131,485</w:t>
            </w:r>
          </w:p>
        </w:tc>
        <w:tc>
          <w:tcPr>
            <w:tcW w:w="1040" w:type="dxa"/>
            <w:tcBorders>
              <w:top w:val="nil"/>
              <w:left w:val="single" w:sz="4" w:space="0" w:color="979991"/>
              <w:bottom w:val="single" w:sz="4" w:space="0" w:color="979991"/>
              <w:right w:val="nil"/>
            </w:tcBorders>
            <w:shd w:val="clear" w:color="auto" w:fill="FFFFFF"/>
            <w:vAlign w:val="center"/>
            <w:hideMark/>
          </w:tcPr>
          <w:p w14:paraId="1C28C102"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142,057</w:t>
            </w:r>
          </w:p>
        </w:tc>
        <w:tc>
          <w:tcPr>
            <w:tcW w:w="1160" w:type="dxa"/>
            <w:tcBorders>
              <w:top w:val="nil"/>
              <w:left w:val="single" w:sz="4" w:space="0" w:color="979991"/>
              <w:bottom w:val="single" w:sz="4" w:space="0" w:color="979991"/>
              <w:right w:val="nil"/>
            </w:tcBorders>
            <w:shd w:val="clear" w:color="auto" w:fill="FFFFFF"/>
            <w:vAlign w:val="center"/>
            <w:hideMark/>
          </w:tcPr>
          <w:p w14:paraId="6281273E"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171,209</w:t>
            </w:r>
          </w:p>
        </w:tc>
        <w:tc>
          <w:tcPr>
            <w:tcW w:w="980" w:type="dxa"/>
            <w:tcBorders>
              <w:top w:val="nil"/>
              <w:left w:val="single" w:sz="4" w:space="0" w:color="979991"/>
              <w:bottom w:val="single" w:sz="4" w:space="0" w:color="979991"/>
              <w:right w:val="single" w:sz="4" w:space="0" w:color="979991"/>
            </w:tcBorders>
            <w:shd w:val="clear" w:color="auto" w:fill="FFFFFF"/>
            <w:vAlign w:val="center"/>
            <w:hideMark/>
          </w:tcPr>
          <w:p w14:paraId="0FCB543C"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168,372</w:t>
            </w:r>
          </w:p>
        </w:tc>
      </w:tr>
      <w:tr w:rsidR="00982413" w14:paraId="7E03989D" w14:textId="77777777" w:rsidTr="00E609FF">
        <w:trPr>
          <w:trHeight w:val="288"/>
        </w:trPr>
        <w:tc>
          <w:tcPr>
            <w:tcW w:w="1160" w:type="dxa"/>
            <w:tcBorders>
              <w:top w:val="nil"/>
              <w:left w:val="single" w:sz="4" w:space="0" w:color="979991"/>
              <w:bottom w:val="single" w:sz="4" w:space="0" w:color="979991"/>
              <w:right w:val="nil"/>
            </w:tcBorders>
            <w:shd w:val="clear" w:color="auto" w:fill="F0F4FA"/>
            <w:vAlign w:val="center"/>
            <w:hideMark/>
          </w:tcPr>
          <w:p w14:paraId="5D5168C9"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206801</w:t>
            </w:r>
          </w:p>
        </w:tc>
        <w:tc>
          <w:tcPr>
            <w:tcW w:w="1460" w:type="dxa"/>
            <w:tcBorders>
              <w:top w:val="nil"/>
              <w:left w:val="single" w:sz="4" w:space="0" w:color="979991"/>
              <w:bottom w:val="single" w:sz="4" w:space="0" w:color="979991"/>
              <w:right w:val="nil"/>
            </w:tcBorders>
            <w:shd w:val="clear" w:color="auto" w:fill="FFFFFF"/>
            <w:vAlign w:val="center"/>
            <w:hideMark/>
          </w:tcPr>
          <w:p w14:paraId="172DCD99"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114,028</w:t>
            </w:r>
          </w:p>
        </w:tc>
        <w:tc>
          <w:tcPr>
            <w:tcW w:w="1040" w:type="dxa"/>
            <w:tcBorders>
              <w:top w:val="nil"/>
              <w:left w:val="single" w:sz="4" w:space="0" w:color="979991"/>
              <w:bottom w:val="single" w:sz="4" w:space="0" w:color="979991"/>
              <w:right w:val="nil"/>
            </w:tcBorders>
            <w:shd w:val="clear" w:color="auto" w:fill="FFFFFF"/>
            <w:vAlign w:val="center"/>
            <w:hideMark/>
          </w:tcPr>
          <w:p w14:paraId="5335339C"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1,837,651</w:t>
            </w:r>
          </w:p>
        </w:tc>
        <w:tc>
          <w:tcPr>
            <w:tcW w:w="1160" w:type="dxa"/>
            <w:tcBorders>
              <w:top w:val="nil"/>
              <w:left w:val="single" w:sz="4" w:space="0" w:color="979991"/>
              <w:bottom w:val="single" w:sz="4" w:space="0" w:color="979991"/>
              <w:right w:val="nil"/>
            </w:tcBorders>
            <w:shd w:val="clear" w:color="auto" w:fill="FFFFFF"/>
            <w:vAlign w:val="center"/>
            <w:hideMark/>
          </w:tcPr>
          <w:p w14:paraId="3B09B706"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2,110,222</w:t>
            </w:r>
          </w:p>
        </w:tc>
        <w:tc>
          <w:tcPr>
            <w:tcW w:w="1040" w:type="dxa"/>
            <w:tcBorders>
              <w:top w:val="nil"/>
              <w:left w:val="single" w:sz="4" w:space="0" w:color="979991"/>
              <w:bottom w:val="single" w:sz="4" w:space="0" w:color="979991"/>
              <w:right w:val="nil"/>
            </w:tcBorders>
            <w:shd w:val="clear" w:color="auto" w:fill="FFFFFF"/>
            <w:vAlign w:val="center"/>
            <w:hideMark/>
          </w:tcPr>
          <w:p w14:paraId="7EBF225D"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1,850,322</w:t>
            </w:r>
          </w:p>
        </w:tc>
        <w:tc>
          <w:tcPr>
            <w:tcW w:w="1160" w:type="dxa"/>
            <w:tcBorders>
              <w:top w:val="nil"/>
              <w:left w:val="single" w:sz="4" w:space="0" w:color="979991"/>
              <w:bottom w:val="single" w:sz="4" w:space="0" w:color="979991"/>
              <w:right w:val="nil"/>
            </w:tcBorders>
            <w:shd w:val="clear" w:color="auto" w:fill="FFFFFF"/>
            <w:vAlign w:val="center"/>
            <w:hideMark/>
          </w:tcPr>
          <w:p w14:paraId="05964B0A"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2,146,413</w:t>
            </w:r>
          </w:p>
        </w:tc>
        <w:tc>
          <w:tcPr>
            <w:tcW w:w="1040" w:type="dxa"/>
            <w:tcBorders>
              <w:top w:val="nil"/>
              <w:left w:val="single" w:sz="4" w:space="0" w:color="979991"/>
              <w:bottom w:val="single" w:sz="4" w:space="0" w:color="979991"/>
              <w:right w:val="nil"/>
            </w:tcBorders>
            <w:shd w:val="clear" w:color="auto" w:fill="FFFFFF"/>
            <w:vAlign w:val="center"/>
            <w:hideMark/>
          </w:tcPr>
          <w:p w14:paraId="71C97ED8"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1,743,055</w:t>
            </w:r>
          </w:p>
        </w:tc>
        <w:tc>
          <w:tcPr>
            <w:tcW w:w="1160" w:type="dxa"/>
            <w:tcBorders>
              <w:top w:val="nil"/>
              <w:left w:val="single" w:sz="4" w:space="0" w:color="979991"/>
              <w:bottom w:val="single" w:sz="4" w:space="0" w:color="979991"/>
              <w:right w:val="nil"/>
            </w:tcBorders>
            <w:shd w:val="clear" w:color="auto" w:fill="FFFFFF"/>
            <w:vAlign w:val="center"/>
            <w:hideMark/>
          </w:tcPr>
          <w:p w14:paraId="5A1417DB"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1,631,191</w:t>
            </w:r>
          </w:p>
        </w:tc>
        <w:tc>
          <w:tcPr>
            <w:tcW w:w="980" w:type="dxa"/>
            <w:tcBorders>
              <w:top w:val="nil"/>
              <w:left w:val="single" w:sz="4" w:space="0" w:color="979991"/>
              <w:bottom w:val="single" w:sz="4" w:space="0" w:color="979991"/>
              <w:right w:val="single" w:sz="4" w:space="0" w:color="979991"/>
            </w:tcBorders>
            <w:shd w:val="clear" w:color="auto" w:fill="FFFFFF"/>
            <w:vAlign w:val="center"/>
            <w:hideMark/>
          </w:tcPr>
          <w:p w14:paraId="4FE42245"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1,762,511</w:t>
            </w:r>
          </w:p>
        </w:tc>
      </w:tr>
      <w:tr w:rsidR="00982413" w14:paraId="121918BB" w14:textId="77777777" w:rsidTr="00E609FF">
        <w:trPr>
          <w:trHeight w:val="288"/>
        </w:trPr>
        <w:tc>
          <w:tcPr>
            <w:tcW w:w="1160" w:type="dxa"/>
            <w:tcBorders>
              <w:top w:val="nil"/>
              <w:left w:val="single" w:sz="4" w:space="0" w:color="979991"/>
              <w:bottom w:val="single" w:sz="4" w:space="0" w:color="979991"/>
              <w:right w:val="nil"/>
            </w:tcBorders>
            <w:shd w:val="clear" w:color="auto" w:fill="F0F4FA"/>
            <w:vAlign w:val="center"/>
            <w:hideMark/>
          </w:tcPr>
          <w:p w14:paraId="6B02C049"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206902</w:t>
            </w:r>
          </w:p>
        </w:tc>
        <w:tc>
          <w:tcPr>
            <w:tcW w:w="1460" w:type="dxa"/>
            <w:tcBorders>
              <w:top w:val="nil"/>
              <w:left w:val="single" w:sz="4" w:space="0" w:color="979991"/>
              <w:bottom w:val="single" w:sz="4" w:space="0" w:color="979991"/>
              <w:right w:val="nil"/>
            </w:tcBorders>
            <w:shd w:val="clear" w:color="auto" w:fill="FFFFFF"/>
            <w:vAlign w:val="center"/>
            <w:hideMark/>
          </w:tcPr>
          <w:p w14:paraId="63979718"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200</w:t>
            </w:r>
          </w:p>
        </w:tc>
        <w:tc>
          <w:tcPr>
            <w:tcW w:w="1040" w:type="dxa"/>
            <w:tcBorders>
              <w:top w:val="nil"/>
              <w:left w:val="single" w:sz="4" w:space="0" w:color="979991"/>
              <w:bottom w:val="single" w:sz="4" w:space="0" w:color="979991"/>
              <w:right w:val="nil"/>
            </w:tcBorders>
            <w:shd w:val="clear" w:color="auto" w:fill="FFFFFF"/>
            <w:vAlign w:val="center"/>
            <w:hideMark/>
          </w:tcPr>
          <w:p w14:paraId="498C672F"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1,299,424</w:t>
            </w:r>
          </w:p>
        </w:tc>
        <w:tc>
          <w:tcPr>
            <w:tcW w:w="1160" w:type="dxa"/>
            <w:tcBorders>
              <w:top w:val="nil"/>
              <w:left w:val="single" w:sz="4" w:space="0" w:color="979991"/>
              <w:bottom w:val="single" w:sz="4" w:space="0" w:color="979991"/>
              <w:right w:val="nil"/>
            </w:tcBorders>
            <w:shd w:val="clear" w:color="auto" w:fill="FFFFFF"/>
            <w:vAlign w:val="center"/>
            <w:hideMark/>
          </w:tcPr>
          <w:p w14:paraId="2A5F4C65"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1,132,572</w:t>
            </w:r>
          </w:p>
        </w:tc>
        <w:tc>
          <w:tcPr>
            <w:tcW w:w="1040" w:type="dxa"/>
            <w:tcBorders>
              <w:top w:val="nil"/>
              <w:left w:val="single" w:sz="4" w:space="0" w:color="979991"/>
              <w:bottom w:val="single" w:sz="4" w:space="0" w:color="979991"/>
              <w:right w:val="nil"/>
            </w:tcBorders>
            <w:shd w:val="clear" w:color="auto" w:fill="FFFFFF"/>
            <w:vAlign w:val="center"/>
            <w:hideMark/>
          </w:tcPr>
          <w:p w14:paraId="25027BC3"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1,102,317</w:t>
            </w:r>
          </w:p>
        </w:tc>
        <w:tc>
          <w:tcPr>
            <w:tcW w:w="1160" w:type="dxa"/>
            <w:tcBorders>
              <w:top w:val="nil"/>
              <w:left w:val="single" w:sz="4" w:space="0" w:color="979991"/>
              <w:bottom w:val="single" w:sz="4" w:space="0" w:color="979991"/>
              <w:right w:val="nil"/>
            </w:tcBorders>
            <w:shd w:val="clear" w:color="auto" w:fill="FFFFFF"/>
            <w:vAlign w:val="center"/>
            <w:hideMark/>
          </w:tcPr>
          <w:p w14:paraId="6B529CBD"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1,711,139</w:t>
            </w:r>
          </w:p>
        </w:tc>
        <w:tc>
          <w:tcPr>
            <w:tcW w:w="1040" w:type="dxa"/>
            <w:tcBorders>
              <w:top w:val="nil"/>
              <w:left w:val="single" w:sz="4" w:space="0" w:color="979991"/>
              <w:bottom w:val="single" w:sz="4" w:space="0" w:color="979991"/>
              <w:right w:val="nil"/>
            </w:tcBorders>
            <w:shd w:val="clear" w:color="auto" w:fill="FFFFFF"/>
            <w:vAlign w:val="center"/>
            <w:hideMark/>
          </w:tcPr>
          <w:p w14:paraId="5B53E1A4"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1,713,633</w:t>
            </w:r>
          </w:p>
        </w:tc>
        <w:tc>
          <w:tcPr>
            <w:tcW w:w="1160" w:type="dxa"/>
            <w:tcBorders>
              <w:top w:val="nil"/>
              <w:left w:val="single" w:sz="4" w:space="0" w:color="979991"/>
              <w:bottom w:val="single" w:sz="4" w:space="0" w:color="979991"/>
              <w:right w:val="nil"/>
            </w:tcBorders>
            <w:shd w:val="clear" w:color="auto" w:fill="FFFFFF"/>
            <w:vAlign w:val="center"/>
            <w:hideMark/>
          </w:tcPr>
          <w:p w14:paraId="3C042878"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1,712,610</w:t>
            </w:r>
          </w:p>
        </w:tc>
        <w:tc>
          <w:tcPr>
            <w:tcW w:w="980" w:type="dxa"/>
            <w:tcBorders>
              <w:top w:val="nil"/>
              <w:left w:val="single" w:sz="4" w:space="0" w:color="979991"/>
              <w:bottom w:val="single" w:sz="4" w:space="0" w:color="979991"/>
              <w:right w:val="single" w:sz="4" w:space="0" w:color="979991"/>
            </w:tcBorders>
            <w:shd w:val="clear" w:color="auto" w:fill="FFFFFF"/>
            <w:vAlign w:val="center"/>
            <w:hideMark/>
          </w:tcPr>
          <w:p w14:paraId="06915FE9"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1,554,134</w:t>
            </w:r>
          </w:p>
        </w:tc>
      </w:tr>
      <w:tr w:rsidR="00982413" w14:paraId="50535CDD" w14:textId="77777777" w:rsidTr="00E609FF">
        <w:trPr>
          <w:trHeight w:val="288"/>
        </w:trPr>
        <w:tc>
          <w:tcPr>
            <w:tcW w:w="1160" w:type="dxa"/>
            <w:tcBorders>
              <w:top w:val="nil"/>
              <w:left w:val="single" w:sz="4" w:space="0" w:color="979991"/>
              <w:bottom w:val="single" w:sz="4" w:space="0" w:color="979991"/>
              <w:right w:val="nil"/>
            </w:tcBorders>
            <w:shd w:val="clear" w:color="auto" w:fill="F0F4FA"/>
            <w:vAlign w:val="center"/>
            <w:hideMark/>
          </w:tcPr>
          <w:p w14:paraId="67D6826A"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207001</w:t>
            </w:r>
          </w:p>
        </w:tc>
        <w:tc>
          <w:tcPr>
            <w:tcW w:w="1460" w:type="dxa"/>
            <w:tcBorders>
              <w:top w:val="nil"/>
              <w:left w:val="single" w:sz="4" w:space="0" w:color="979991"/>
              <w:bottom w:val="single" w:sz="4" w:space="0" w:color="979991"/>
              <w:right w:val="nil"/>
            </w:tcBorders>
            <w:shd w:val="clear" w:color="auto" w:fill="FFFFFF"/>
            <w:vAlign w:val="center"/>
            <w:hideMark/>
          </w:tcPr>
          <w:p w14:paraId="2B561D76"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-311,556</w:t>
            </w:r>
          </w:p>
        </w:tc>
        <w:tc>
          <w:tcPr>
            <w:tcW w:w="1040" w:type="dxa"/>
            <w:tcBorders>
              <w:top w:val="nil"/>
              <w:left w:val="single" w:sz="4" w:space="0" w:color="979991"/>
              <w:bottom w:val="single" w:sz="4" w:space="0" w:color="979991"/>
              <w:right w:val="nil"/>
            </w:tcBorders>
            <w:shd w:val="clear" w:color="auto" w:fill="FFFFFF"/>
            <w:vAlign w:val="center"/>
            <w:hideMark/>
          </w:tcPr>
          <w:p w14:paraId="21B5027F"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3,795,523</w:t>
            </w:r>
          </w:p>
        </w:tc>
        <w:tc>
          <w:tcPr>
            <w:tcW w:w="1160" w:type="dxa"/>
            <w:tcBorders>
              <w:top w:val="nil"/>
              <w:left w:val="single" w:sz="4" w:space="0" w:color="979991"/>
              <w:bottom w:val="single" w:sz="4" w:space="0" w:color="979991"/>
              <w:right w:val="nil"/>
            </w:tcBorders>
            <w:shd w:val="clear" w:color="auto" w:fill="FFFFFF"/>
            <w:vAlign w:val="center"/>
            <w:hideMark/>
          </w:tcPr>
          <w:p w14:paraId="382D98AE"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-1,016,415</w:t>
            </w:r>
          </w:p>
        </w:tc>
        <w:tc>
          <w:tcPr>
            <w:tcW w:w="1040" w:type="dxa"/>
            <w:tcBorders>
              <w:top w:val="nil"/>
              <w:left w:val="single" w:sz="4" w:space="0" w:color="979991"/>
              <w:bottom w:val="single" w:sz="4" w:space="0" w:color="979991"/>
              <w:right w:val="nil"/>
            </w:tcBorders>
            <w:shd w:val="clear" w:color="auto" w:fill="FFFFFF"/>
            <w:vAlign w:val="center"/>
            <w:hideMark/>
          </w:tcPr>
          <w:p w14:paraId="48471D2F"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3,922,535</w:t>
            </w:r>
          </w:p>
        </w:tc>
        <w:tc>
          <w:tcPr>
            <w:tcW w:w="1160" w:type="dxa"/>
            <w:tcBorders>
              <w:top w:val="nil"/>
              <w:left w:val="single" w:sz="4" w:space="0" w:color="979991"/>
              <w:bottom w:val="single" w:sz="4" w:space="0" w:color="979991"/>
              <w:right w:val="nil"/>
            </w:tcBorders>
            <w:shd w:val="clear" w:color="auto" w:fill="FFFFFF"/>
            <w:vAlign w:val="center"/>
            <w:hideMark/>
          </w:tcPr>
          <w:p w14:paraId="6B3762F9"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-603,512</w:t>
            </w:r>
          </w:p>
        </w:tc>
        <w:tc>
          <w:tcPr>
            <w:tcW w:w="1040" w:type="dxa"/>
            <w:tcBorders>
              <w:top w:val="nil"/>
              <w:left w:val="single" w:sz="4" w:space="0" w:color="979991"/>
              <w:bottom w:val="single" w:sz="4" w:space="0" w:color="979991"/>
              <w:right w:val="nil"/>
            </w:tcBorders>
            <w:shd w:val="clear" w:color="auto" w:fill="FFFFFF"/>
            <w:vAlign w:val="center"/>
            <w:hideMark/>
          </w:tcPr>
          <w:p w14:paraId="46DCCE90"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3,673,068</w:t>
            </w:r>
          </w:p>
        </w:tc>
        <w:tc>
          <w:tcPr>
            <w:tcW w:w="1160" w:type="dxa"/>
            <w:tcBorders>
              <w:top w:val="nil"/>
              <w:left w:val="single" w:sz="4" w:space="0" w:color="979991"/>
              <w:bottom w:val="single" w:sz="4" w:space="0" w:color="979991"/>
              <w:right w:val="nil"/>
            </w:tcBorders>
            <w:shd w:val="clear" w:color="auto" w:fill="FFFFFF"/>
            <w:vAlign w:val="center"/>
            <w:hideMark/>
          </w:tcPr>
          <w:p w14:paraId="1FED3791"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980" w:type="dxa"/>
            <w:tcBorders>
              <w:top w:val="nil"/>
              <w:left w:val="single" w:sz="4" w:space="0" w:color="979991"/>
              <w:bottom w:val="single" w:sz="4" w:space="0" w:color="979991"/>
              <w:right w:val="single" w:sz="4" w:space="0" w:color="979991"/>
            </w:tcBorders>
            <w:shd w:val="clear" w:color="auto" w:fill="FFFFFF"/>
            <w:vAlign w:val="center"/>
            <w:hideMark/>
          </w:tcPr>
          <w:p w14:paraId="6A797390"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3,686,094</w:t>
            </w:r>
          </w:p>
        </w:tc>
      </w:tr>
      <w:tr w:rsidR="00982413" w14:paraId="62AE6216" w14:textId="77777777" w:rsidTr="00E609FF">
        <w:trPr>
          <w:trHeight w:val="288"/>
        </w:trPr>
        <w:tc>
          <w:tcPr>
            <w:tcW w:w="1160" w:type="dxa"/>
            <w:tcBorders>
              <w:top w:val="nil"/>
              <w:left w:val="single" w:sz="4" w:space="0" w:color="979991"/>
              <w:bottom w:val="single" w:sz="4" w:space="0" w:color="979991"/>
              <w:right w:val="nil"/>
            </w:tcBorders>
            <w:shd w:val="clear" w:color="auto" w:fill="F0F4FA"/>
            <w:vAlign w:val="center"/>
            <w:hideMark/>
          </w:tcPr>
          <w:p w14:paraId="291E664C"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207002</w:t>
            </w:r>
          </w:p>
        </w:tc>
        <w:tc>
          <w:tcPr>
            <w:tcW w:w="1460" w:type="dxa"/>
            <w:tcBorders>
              <w:top w:val="nil"/>
              <w:left w:val="single" w:sz="4" w:space="0" w:color="979991"/>
              <w:bottom w:val="single" w:sz="4" w:space="0" w:color="979991"/>
              <w:right w:val="nil"/>
            </w:tcBorders>
            <w:shd w:val="clear" w:color="auto" w:fill="FFFFFF"/>
            <w:vAlign w:val="center"/>
            <w:hideMark/>
          </w:tcPr>
          <w:p w14:paraId="0E474D8D"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-16,490</w:t>
            </w:r>
          </w:p>
        </w:tc>
        <w:tc>
          <w:tcPr>
            <w:tcW w:w="1040" w:type="dxa"/>
            <w:tcBorders>
              <w:top w:val="nil"/>
              <w:left w:val="single" w:sz="4" w:space="0" w:color="979991"/>
              <w:bottom w:val="single" w:sz="4" w:space="0" w:color="979991"/>
              <w:right w:val="nil"/>
            </w:tcBorders>
            <w:shd w:val="clear" w:color="auto" w:fill="FFFFFF"/>
            <w:vAlign w:val="center"/>
            <w:hideMark/>
          </w:tcPr>
          <w:p w14:paraId="6076C8D4"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338,669</w:t>
            </w:r>
          </w:p>
        </w:tc>
        <w:tc>
          <w:tcPr>
            <w:tcW w:w="1160" w:type="dxa"/>
            <w:tcBorders>
              <w:top w:val="nil"/>
              <w:left w:val="single" w:sz="4" w:space="0" w:color="979991"/>
              <w:bottom w:val="single" w:sz="4" w:space="0" w:color="979991"/>
              <w:right w:val="nil"/>
            </w:tcBorders>
            <w:shd w:val="clear" w:color="auto" w:fill="FFFFFF"/>
            <w:vAlign w:val="center"/>
            <w:hideMark/>
          </w:tcPr>
          <w:p w14:paraId="4803461B"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527,884</w:t>
            </w:r>
          </w:p>
        </w:tc>
        <w:tc>
          <w:tcPr>
            <w:tcW w:w="1040" w:type="dxa"/>
            <w:tcBorders>
              <w:top w:val="nil"/>
              <w:left w:val="single" w:sz="4" w:space="0" w:color="979991"/>
              <w:bottom w:val="single" w:sz="4" w:space="0" w:color="979991"/>
              <w:right w:val="nil"/>
            </w:tcBorders>
            <w:shd w:val="clear" w:color="auto" w:fill="FFFFFF"/>
            <w:vAlign w:val="center"/>
            <w:hideMark/>
          </w:tcPr>
          <w:p w14:paraId="40A55286"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987,319</w:t>
            </w:r>
          </w:p>
        </w:tc>
        <w:tc>
          <w:tcPr>
            <w:tcW w:w="1160" w:type="dxa"/>
            <w:tcBorders>
              <w:top w:val="nil"/>
              <w:left w:val="single" w:sz="4" w:space="0" w:color="979991"/>
              <w:bottom w:val="single" w:sz="4" w:space="0" w:color="979991"/>
              <w:right w:val="nil"/>
            </w:tcBorders>
            <w:shd w:val="clear" w:color="auto" w:fill="FFFFFF"/>
            <w:vAlign w:val="center"/>
            <w:hideMark/>
          </w:tcPr>
          <w:p w14:paraId="215BBAEB"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4,039</w:t>
            </w:r>
          </w:p>
        </w:tc>
        <w:tc>
          <w:tcPr>
            <w:tcW w:w="1040" w:type="dxa"/>
            <w:tcBorders>
              <w:top w:val="nil"/>
              <w:left w:val="single" w:sz="4" w:space="0" w:color="979991"/>
              <w:bottom w:val="single" w:sz="4" w:space="0" w:color="979991"/>
              <w:right w:val="nil"/>
            </w:tcBorders>
            <w:shd w:val="clear" w:color="auto" w:fill="FFFFFF"/>
            <w:vAlign w:val="center"/>
            <w:hideMark/>
          </w:tcPr>
          <w:p w14:paraId="571E93D9"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1,175,412</w:t>
            </w:r>
          </w:p>
        </w:tc>
        <w:tc>
          <w:tcPr>
            <w:tcW w:w="1160" w:type="dxa"/>
            <w:tcBorders>
              <w:top w:val="nil"/>
              <w:left w:val="single" w:sz="4" w:space="0" w:color="979991"/>
              <w:bottom w:val="single" w:sz="4" w:space="0" w:color="979991"/>
              <w:right w:val="nil"/>
            </w:tcBorders>
            <w:shd w:val="clear" w:color="auto" w:fill="FFFFFF"/>
            <w:vAlign w:val="center"/>
            <w:hideMark/>
          </w:tcPr>
          <w:p w14:paraId="4B1ADACD"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980" w:type="dxa"/>
            <w:tcBorders>
              <w:top w:val="nil"/>
              <w:left w:val="single" w:sz="4" w:space="0" w:color="979991"/>
              <w:bottom w:val="single" w:sz="4" w:space="0" w:color="979991"/>
              <w:right w:val="single" w:sz="4" w:space="0" w:color="979991"/>
            </w:tcBorders>
            <w:shd w:val="clear" w:color="auto" w:fill="FFFFFF"/>
            <w:vAlign w:val="center"/>
            <w:hideMark/>
          </w:tcPr>
          <w:p w14:paraId="6048C4AF"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1,051,762</w:t>
            </w:r>
          </w:p>
        </w:tc>
      </w:tr>
    </w:tbl>
    <w:p w14:paraId="56F5D123" w14:textId="77777777" w:rsidR="00982413" w:rsidRDefault="00982413" w:rsidP="00982413">
      <w:pPr>
        <w:rPr>
          <w:rFonts w:eastAsia="Calibri" w:cs="FrankRuehl"/>
          <w:vanish/>
          <w:sz w:val="18"/>
          <w:szCs w:val="18"/>
        </w:rPr>
      </w:pPr>
    </w:p>
    <w:tbl>
      <w:tblPr>
        <w:tblW w:w="9720" w:type="dxa"/>
        <w:jc w:val="center"/>
        <w:tblLook w:val="04A0" w:firstRow="1" w:lastRow="0" w:firstColumn="1" w:lastColumn="0" w:noHBand="0" w:noVBand="1"/>
      </w:tblPr>
      <w:tblGrid>
        <w:gridCol w:w="1175"/>
        <w:gridCol w:w="1360"/>
        <w:gridCol w:w="1040"/>
        <w:gridCol w:w="1040"/>
        <w:gridCol w:w="1040"/>
        <w:gridCol w:w="1040"/>
        <w:gridCol w:w="1040"/>
        <w:gridCol w:w="1040"/>
        <w:gridCol w:w="945"/>
      </w:tblGrid>
      <w:tr w:rsidR="00982413" w14:paraId="23CB5896" w14:textId="77777777" w:rsidTr="00EB1617">
        <w:trPr>
          <w:trHeight w:val="288"/>
          <w:jc w:val="center"/>
        </w:trPr>
        <w:tc>
          <w:tcPr>
            <w:tcW w:w="8780" w:type="dxa"/>
            <w:gridSpan w:val="8"/>
            <w:vAlign w:val="center"/>
          </w:tcPr>
          <w:p w14:paraId="2F65222E" w14:textId="77777777" w:rsidR="00982413" w:rsidRDefault="00982413" w:rsidP="00E609FF">
            <w:pPr>
              <w:jc w:val="center"/>
              <w:rPr>
                <w:rFonts w:ascii="Calibri" w:hAnsi="Calibri" w:cs="FrankRuehl"/>
                <w:b/>
                <w:bCs/>
                <w:color w:val="000000"/>
                <w:sz w:val="26"/>
                <w:szCs w:val="26"/>
              </w:rPr>
            </w:pPr>
          </w:p>
          <w:p w14:paraId="55DCF8DB" w14:textId="77777777" w:rsidR="00982413" w:rsidRDefault="00982413" w:rsidP="00E609FF">
            <w:pPr>
              <w:jc w:val="center"/>
              <w:rPr>
                <w:rFonts w:ascii="Calibri" w:hAnsi="Calibri" w:cs="FrankRuehl" w:hint="cs"/>
                <w:b/>
                <w:bCs/>
                <w:color w:val="000000"/>
                <w:sz w:val="26"/>
                <w:szCs w:val="26"/>
                <w:rtl/>
              </w:rPr>
            </w:pPr>
          </w:p>
          <w:p w14:paraId="1943C19A" w14:textId="77777777" w:rsidR="00982413" w:rsidRDefault="00982413" w:rsidP="00E609FF">
            <w:pPr>
              <w:jc w:val="center"/>
              <w:rPr>
                <w:rFonts w:ascii="Calibri" w:hAnsi="Calibri" w:cs="FrankRuehl" w:hint="cs"/>
                <w:b/>
                <w:bCs/>
                <w:color w:val="000000"/>
                <w:sz w:val="26"/>
                <w:szCs w:val="26"/>
                <w:rtl/>
              </w:rPr>
            </w:pPr>
            <w:r>
              <w:rPr>
                <w:rFonts w:ascii="Calibri" w:hAnsi="Calibri" w:cs="FrankRuehl" w:hint="cs"/>
                <w:b/>
                <w:bCs/>
                <w:color w:val="000000"/>
                <w:sz w:val="26"/>
                <w:szCs w:val="26"/>
                <w:rtl/>
              </w:rPr>
              <w:t>היסטוריה תקציבית של הפנייה - הוצאה מותנית בהכנסה</w:t>
            </w:r>
          </w:p>
        </w:tc>
        <w:tc>
          <w:tcPr>
            <w:tcW w:w="940" w:type="dxa"/>
            <w:noWrap/>
            <w:vAlign w:val="bottom"/>
            <w:hideMark/>
          </w:tcPr>
          <w:p w14:paraId="5766F4D4" w14:textId="77777777" w:rsidR="00982413" w:rsidRDefault="00982413" w:rsidP="00E609FF">
            <w:pPr>
              <w:rPr>
                <w:rFonts w:ascii="Calibri" w:hAnsi="Calibri" w:cs="FrankRuehl"/>
                <w:b/>
                <w:bCs/>
                <w:color w:val="000000"/>
                <w:sz w:val="26"/>
                <w:szCs w:val="26"/>
              </w:rPr>
            </w:pPr>
          </w:p>
        </w:tc>
      </w:tr>
      <w:tr w:rsidR="00982413" w14:paraId="71B46596" w14:textId="77777777" w:rsidTr="00EB1617">
        <w:trPr>
          <w:trHeight w:val="288"/>
          <w:jc w:val="center"/>
        </w:trPr>
        <w:tc>
          <w:tcPr>
            <w:tcW w:w="1180" w:type="dxa"/>
            <w:vAlign w:val="center"/>
            <w:hideMark/>
          </w:tcPr>
          <w:p w14:paraId="4B1237BA" w14:textId="77777777" w:rsidR="00982413" w:rsidRDefault="00982413" w:rsidP="00E609FF">
            <w:pPr>
              <w:bidi w:val="0"/>
              <w:rPr>
                <w:rFonts w:ascii="Calibri" w:hAnsi="Calibri" w:cs="Arial"/>
                <w:szCs w:val="20"/>
              </w:rPr>
            </w:pPr>
          </w:p>
        </w:tc>
        <w:tc>
          <w:tcPr>
            <w:tcW w:w="1360" w:type="dxa"/>
            <w:noWrap/>
            <w:vAlign w:val="bottom"/>
            <w:hideMark/>
          </w:tcPr>
          <w:p w14:paraId="14F0AE1E" w14:textId="77777777" w:rsidR="00982413" w:rsidRDefault="00982413" w:rsidP="00E609FF">
            <w:pPr>
              <w:bidi w:val="0"/>
              <w:rPr>
                <w:rFonts w:ascii="Calibri" w:hAnsi="Calibri" w:cs="Arial"/>
                <w:szCs w:val="20"/>
              </w:rPr>
            </w:pPr>
          </w:p>
        </w:tc>
        <w:tc>
          <w:tcPr>
            <w:tcW w:w="1040" w:type="dxa"/>
            <w:noWrap/>
            <w:vAlign w:val="bottom"/>
            <w:hideMark/>
          </w:tcPr>
          <w:p w14:paraId="70547CAD" w14:textId="77777777" w:rsidR="00982413" w:rsidRDefault="00982413" w:rsidP="00E609FF">
            <w:pPr>
              <w:bidi w:val="0"/>
              <w:rPr>
                <w:rFonts w:ascii="Calibri" w:hAnsi="Calibri" w:cs="Arial"/>
                <w:szCs w:val="20"/>
              </w:rPr>
            </w:pPr>
          </w:p>
        </w:tc>
        <w:tc>
          <w:tcPr>
            <w:tcW w:w="1040" w:type="dxa"/>
            <w:noWrap/>
            <w:vAlign w:val="bottom"/>
            <w:hideMark/>
          </w:tcPr>
          <w:p w14:paraId="743FF97F" w14:textId="77777777" w:rsidR="00982413" w:rsidRDefault="00982413" w:rsidP="00E609FF">
            <w:pPr>
              <w:bidi w:val="0"/>
              <w:rPr>
                <w:rFonts w:ascii="Calibri" w:hAnsi="Calibri" w:cs="Arial"/>
                <w:szCs w:val="20"/>
              </w:rPr>
            </w:pPr>
          </w:p>
        </w:tc>
        <w:tc>
          <w:tcPr>
            <w:tcW w:w="1040" w:type="dxa"/>
            <w:noWrap/>
            <w:vAlign w:val="bottom"/>
            <w:hideMark/>
          </w:tcPr>
          <w:p w14:paraId="555378B1" w14:textId="77777777" w:rsidR="00982413" w:rsidRDefault="00982413" w:rsidP="00E609FF">
            <w:pPr>
              <w:bidi w:val="0"/>
              <w:rPr>
                <w:rFonts w:ascii="Calibri" w:hAnsi="Calibri" w:cs="Arial"/>
                <w:szCs w:val="20"/>
              </w:rPr>
            </w:pPr>
          </w:p>
        </w:tc>
        <w:tc>
          <w:tcPr>
            <w:tcW w:w="1040" w:type="dxa"/>
            <w:noWrap/>
            <w:vAlign w:val="bottom"/>
            <w:hideMark/>
          </w:tcPr>
          <w:p w14:paraId="7E4A0C5E" w14:textId="77777777" w:rsidR="00982413" w:rsidRDefault="00982413" w:rsidP="00E609FF">
            <w:pPr>
              <w:bidi w:val="0"/>
              <w:rPr>
                <w:rFonts w:ascii="Calibri" w:hAnsi="Calibri" w:cs="Arial"/>
                <w:szCs w:val="20"/>
              </w:rPr>
            </w:pPr>
          </w:p>
        </w:tc>
        <w:tc>
          <w:tcPr>
            <w:tcW w:w="1040" w:type="dxa"/>
            <w:noWrap/>
            <w:vAlign w:val="bottom"/>
            <w:hideMark/>
          </w:tcPr>
          <w:p w14:paraId="79C96BD4" w14:textId="77777777" w:rsidR="00982413" w:rsidRDefault="00982413" w:rsidP="00E609FF">
            <w:pPr>
              <w:bidi w:val="0"/>
              <w:rPr>
                <w:rFonts w:ascii="Calibri" w:hAnsi="Calibri" w:cs="Arial"/>
                <w:szCs w:val="20"/>
              </w:rPr>
            </w:pPr>
          </w:p>
        </w:tc>
        <w:tc>
          <w:tcPr>
            <w:tcW w:w="1040" w:type="dxa"/>
            <w:noWrap/>
            <w:vAlign w:val="bottom"/>
            <w:hideMark/>
          </w:tcPr>
          <w:p w14:paraId="3F3AA39E" w14:textId="77777777" w:rsidR="00982413" w:rsidRDefault="00982413" w:rsidP="00E609FF">
            <w:pPr>
              <w:bidi w:val="0"/>
              <w:rPr>
                <w:rFonts w:ascii="Calibri" w:hAnsi="Calibri" w:cs="Arial"/>
                <w:szCs w:val="20"/>
              </w:rPr>
            </w:pPr>
          </w:p>
        </w:tc>
        <w:tc>
          <w:tcPr>
            <w:tcW w:w="940" w:type="dxa"/>
            <w:noWrap/>
            <w:vAlign w:val="bottom"/>
            <w:hideMark/>
          </w:tcPr>
          <w:p w14:paraId="47A3CB20" w14:textId="77777777" w:rsidR="00982413" w:rsidRDefault="00982413" w:rsidP="00E609FF">
            <w:pPr>
              <w:bidi w:val="0"/>
              <w:rPr>
                <w:rFonts w:ascii="Calibri" w:hAnsi="Calibri" w:cs="Arial"/>
                <w:szCs w:val="20"/>
              </w:rPr>
            </w:pPr>
          </w:p>
        </w:tc>
      </w:tr>
      <w:tr w:rsidR="00982413" w14:paraId="57049189" w14:textId="77777777" w:rsidTr="00EB1617">
        <w:trPr>
          <w:trHeight w:val="408"/>
          <w:jc w:val="center"/>
        </w:trPr>
        <w:tc>
          <w:tcPr>
            <w:tcW w:w="1180" w:type="dxa"/>
            <w:tcBorders>
              <w:top w:val="single" w:sz="4" w:space="0" w:color="979991"/>
              <w:left w:val="single" w:sz="4" w:space="0" w:color="979991"/>
              <w:bottom w:val="nil"/>
              <w:right w:val="nil"/>
            </w:tcBorders>
            <w:shd w:val="clear" w:color="auto" w:fill="F0F4FA"/>
            <w:vAlign w:val="center"/>
            <w:hideMark/>
          </w:tcPr>
          <w:p w14:paraId="30AA18F7" w14:textId="77777777" w:rsidR="00982413" w:rsidRDefault="00982413" w:rsidP="00E609FF">
            <w:pPr>
              <w:jc w:val="center"/>
              <w:rPr>
                <w:rFonts w:ascii="Calibri" w:hAnsi="Calibri" w:cs="FrankRuehl"/>
                <w:b/>
                <w:bCs/>
                <w:color w:val="000000"/>
                <w:sz w:val="18"/>
                <w:szCs w:val="18"/>
              </w:rPr>
            </w:pPr>
            <w:r>
              <w:rPr>
                <w:rFonts w:ascii="Calibri" w:hAnsi="Calibri" w:cs="FrankRuehl" w:hint="cs"/>
                <w:b/>
                <w:bCs/>
                <w:color w:val="000000"/>
                <w:sz w:val="18"/>
                <w:szCs w:val="18"/>
                <w:rtl/>
              </w:rPr>
              <w:t>קוד תוכנית</w:t>
            </w:r>
          </w:p>
        </w:tc>
        <w:tc>
          <w:tcPr>
            <w:tcW w:w="1360" w:type="dxa"/>
            <w:tcBorders>
              <w:top w:val="single" w:sz="4" w:space="0" w:color="979991"/>
              <w:left w:val="single" w:sz="4" w:space="0" w:color="979991"/>
              <w:bottom w:val="single" w:sz="4" w:space="0" w:color="979991"/>
              <w:right w:val="nil"/>
            </w:tcBorders>
            <w:shd w:val="clear" w:color="auto" w:fill="F0F4FA"/>
            <w:vAlign w:val="center"/>
            <w:hideMark/>
          </w:tcPr>
          <w:p w14:paraId="088C7DBF" w14:textId="77777777" w:rsidR="00982413" w:rsidRDefault="00982413" w:rsidP="00E609FF">
            <w:pPr>
              <w:jc w:val="center"/>
              <w:rPr>
                <w:rFonts w:ascii="Calibri" w:hAnsi="Calibri" w:cs="FrankRuehl"/>
                <w:b/>
                <w:bCs/>
                <w:color w:val="000000"/>
                <w:sz w:val="18"/>
                <w:szCs w:val="18"/>
              </w:rPr>
            </w:pPr>
            <w:r>
              <w:rPr>
                <w:rFonts w:ascii="Calibri" w:hAnsi="Calibri" w:cs="FrankRuehl" w:hint="cs"/>
                <w:b/>
                <w:bCs/>
                <w:color w:val="000000"/>
                <w:sz w:val="18"/>
                <w:szCs w:val="18"/>
                <w:rtl/>
              </w:rPr>
              <w:t>השינוי התקציבי המוצע בפנייה זו</w:t>
            </w:r>
          </w:p>
        </w:tc>
        <w:tc>
          <w:tcPr>
            <w:tcW w:w="1040" w:type="dxa"/>
            <w:tcBorders>
              <w:top w:val="single" w:sz="4" w:space="0" w:color="979991"/>
              <w:left w:val="single" w:sz="4" w:space="0" w:color="979991"/>
              <w:bottom w:val="single" w:sz="4" w:space="0" w:color="979991"/>
              <w:right w:val="nil"/>
            </w:tcBorders>
            <w:shd w:val="clear" w:color="auto" w:fill="F0F4FA"/>
            <w:vAlign w:val="center"/>
            <w:hideMark/>
          </w:tcPr>
          <w:p w14:paraId="10C0BCD7" w14:textId="77777777" w:rsidR="00982413" w:rsidRDefault="00982413" w:rsidP="00E609FF">
            <w:pPr>
              <w:jc w:val="center"/>
              <w:rPr>
                <w:rFonts w:ascii="Calibri" w:hAnsi="Calibri" w:cs="FrankRuehl" w:hint="cs"/>
                <w:b/>
                <w:bCs/>
                <w:color w:val="000000"/>
                <w:sz w:val="18"/>
                <w:szCs w:val="18"/>
                <w:rtl/>
              </w:rPr>
            </w:pPr>
            <w:r>
              <w:rPr>
                <w:rFonts w:ascii="Calibri" w:hAnsi="Calibri" w:cs="FrankRuehl" w:hint="cs"/>
                <w:b/>
                <w:bCs/>
                <w:color w:val="000000"/>
                <w:sz w:val="18"/>
                <w:szCs w:val="18"/>
                <w:rtl/>
              </w:rPr>
              <w:t>מקורי 2026</w:t>
            </w:r>
          </w:p>
        </w:tc>
        <w:tc>
          <w:tcPr>
            <w:tcW w:w="1040" w:type="dxa"/>
            <w:tcBorders>
              <w:top w:val="single" w:sz="4" w:space="0" w:color="979991"/>
              <w:left w:val="single" w:sz="4" w:space="0" w:color="979991"/>
              <w:bottom w:val="single" w:sz="4" w:space="0" w:color="979991"/>
              <w:right w:val="nil"/>
            </w:tcBorders>
            <w:shd w:val="clear" w:color="auto" w:fill="F0F4FA"/>
            <w:vAlign w:val="center"/>
            <w:hideMark/>
          </w:tcPr>
          <w:p w14:paraId="4D193D46" w14:textId="77777777" w:rsidR="00982413" w:rsidRDefault="00982413" w:rsidP="00E609FF">
            <w:pPr>
              <w:jc w:val="center"/>
              <w:rPr>
                <w:rFonts w:ascii="Calibri" w:hAnsi="Calibri" w:cs="FrankRuehl" w:hint="cs"/>
                <w:b/>
                <w:bCs/>
                <w:color w:val="000000"/>
                <w:sz w:val="18"/>
                <w:szCs w:val="18"/>
                <w:rtl/>
              </w:rPr>
            </w:pPr>
            <w:r>
              <w:rPr>
                <w:rFonts w:ascii="Calibri" w:hAnsi="Calibri" w:cs="FrankRuehl" w:hint="cs"/>
                <w:b/>
                <w:bCs/>
                <w:color w:val="000000"/>
                <w:sz w:val="18"/>
                <w:szCs w:val="18"/>
                <w:rtl/>
              </w:rPr>
              <w:t>מאושר 2025</w:t>
            </w:r>
          </w:p>
        </w:tc>
        <w:tc>
          <w:tcPr>
            <w:tcW w:w="1040" w:type="dxa"/>
            <w:tcBorders>
              <w:top w:val="single" w:sz="4" w:space="0" w:color="979991"/>
              <w:left w:val="single" w:sz="4" w:space="0" w:color="979991"/>
              <w:bottom w:val="single" w:sz="4" w:space="0" w:color="979991"/>
              <w:right w:val="nil"/>
            </w:tcBorders>
            <w:shd w:val="clear" w:color="auto" w:fill="F0F4FA"/>
            <w:vAlign w:val="center"/>
            <w:hideMark/>
          </w:tcPr>
          <w:p w14:paraId="5C5096F8" w14:textId="77777777" w:rsidR="00982413" w:rsidRDefault="00982413" w:rsidP="00E609FF">
            <w:pPr>
              <w:jc w:val="center"/>
              <w:rPr>
                <w:rFonts w:ascii="Calibri" w:hAnsi="Calibri" w:cs="FrankRuehl" w:hint="cs"/>
                <w:b/>
                <w:bCs/>
                <w:color w:val="000000"/>
                <w:sz w:val="18"/>
                <w:szCs w:val="18"/>
                <w:rtl/>
              </w:rPr>
            </w:pPr>
            <w:r>
              <w:rPr>
                <w:rFonts w:ascii="Calibri" w:hAnsi="Calibri" w:cs="FrankRuehl" w:hint="cs"/>
                <w:b/>
                <w:bCs/>
                <w:color w:val="000000"/>
                <w:sz w:val="18"/>
                <w:szCs w:val="18"/>
                <w:rtl/>
              </w:rPr>
              <w:t>מקורי 2025</w:t>
            </w:r>
          </w:p>
        </w:tc>
        <w:tc>
          <w:tcPr>
            <w:tcW w:w="1040" w:type="dxa"/>
            <w:tcBorders>
              <w:top w:val="single" w:sz="4" w:space="0" w:color="979991"/>
              <w:left w:val="single" w:sz="4" w:space="0" w:color="979991"/>
              <w:bottom w:val="single" w:sz="4" w:space="0" w:color="979991"/>
              <w:right w:val="nil"/>
            </w:tcBorders>
            <w:shd w:val="clear" w:color="auto" w:fill="F0F4FA"/>
            <w:vAlign w:val="center"/>
            <w:hideMark/>
          </w:tcPr>
          <w:p w14:paraId="1ABCA18E" w14:textId="77777777" w:rsidR="00982413" w:rsidRDefault="00982413" w:rsidP="00E609FF">
            <w:pPr>
              <w:jc w:val="center"/>
              <w:rPr>
                <w:rFonts w:ascii="Calibri" w:hAnsi="Calibri" w:cs="FrankRuehl" w:hint="cs"/>
                <w:b/>
                <w:bCs/>
                <w:color w:val="000000"/>
                <w:sz w:val="18"/>
                <w:szCs w:val="18"/>
                <w:rtl/>
              </w:rPr>
            </w:pPr>
            <w:r>
              <w:rPr>
                <w:rFonts w:ascii="Calibri" w:hAnsi="Calibri" w:cs="FrankRuehl" w:hint="cs"/>
                <w:b/>
                <w:bCs/>
                <w:color w:val="000000"/>
                <w:sz w:val="18"/>
                <w:szCs w:val="18"/>
                <w:rtl/>
              </w:rPr>
              <w:t>מאושר 2024</w:t>
            </w:r>
          </w:p>
        </w:tc>
        <w:tc>
          <w:tcPr>
            <w:tcW w:w="1040" w:type="dxa"/>
            <w:tcBorders>
              <w:top w:val="single" w:sz="4" w:space="0" w:color="979991"/>
              <w:left w:val="single" w:sz="4" w:space="0" w:color="979991"/>
              <w:bottom w:val="single" w:sz="4" w:space="0" w:color="979991"/>
              <w:right w:val="nil"/>
            </w:tcBorders>
            <w:shd w:val="clear" w:color="auto" w:fill="F0F4FA"/>
            <w:vAlign w:val="center"/>
            <w:hideMark/>
          </w:tcPr>
          <w:p w14:paraId="518E88EB" w14:textId="77777777" w:rsidR="00982413" w:rsidRDefault="00982413" w:rsidP="00E609FF">
            <w:pPr>
              <w:jc w:val="center"/>
              <w:rPr>
                <w:rFonts w:ascii="Calibri" w:hAnsi="Calibri" w:cs="FrankRuehl" w:hint="cs"/>
                <w:b/>
                <w:bCs/>
                <w:color w:val="000000"/>
                <w:sz w:val="18"/>
                <w:szCs w:val="18"/>
                <w:rtl/>
              </w:rPr>
            </w:pPr>
            <w:r>
              <w:rPr>
                <w:rFonts w:ascii="Calibri" w:hAnsi="Calibri" w:cs="FrankRuehl" w:hint="cs"/>
                <w:b/>
                <w:bCs/>
                <w:color w:val="000000"/>
                <w:sz w:val="18"/>
                <w:szCs w:val="18"/>
                <w:rtl/>
              </w:rPr>
              <w:t>מקורי 2024</w:t>
            </w:r>
          </w:p>
        </w:tc>
        <w:tc>
          <w:tcPr>
            <w:tcW w:w="1040" w:type="dxa"/>
            <w:tcBorders>
              <w:top w:val="single" w:sz="4" w:space="0" w:color="979991"/>
              <w:left w:val="single" w:sz="4" w:space="0" w:color="979991"/>
              <w:bottom w:val="single" w:sz="4" w:space="0" w:color="979991"/>
              <w:right w:val="nil"/>
            </w:tcBorders>
            <w:shd w:val="clear" w:color="auto" w:fill="F0F4FA"/>
            <w:vAlign w:val="center"/>
            <w:hideMark/>
          </w:tcPr>
          <w:p w14:paraId="64279262" w14:textId="77777777" w:rsidR="00982413" w:rsidRDefault="00982413" w:rsidP="00E609FF">
            <w:pPr>
              <w:jc w:val="center"/>
              <w:rPr>
                <w:rFonts w:ascii="Calibri" w:hAnsi="Calibri" w:cs="FrankRuehl" w:hint="cs"/>
                <w:b/>
                <w:bCs/>
                <w:color w:val="000000"/>
                <w:sz w:val="18"/>
                <w:szCs w:val="18"/>
                <w:rtl/>
              </w:rPr>
            </w:pPr>
            <w:r>
              <w:rPr>
                <w:rFonts w:ascii="Calibri" w:hAnsi="Calibri" w:cs="FrankRuehl" w:hint="cs"/>
                <w:b/>
                <w:bCs/>
                <w:color w:val="000000"/>
                <w:sz w:val="18"/>
                <w:szCs w:val="18"/>
                <w:rtl/>
              </w:rPr>
              <w:t>מאושר 2023</w:t>
            </w:r>
          </w:p>
        </w:tc>
        <w:tc>
          <w:tcPr>
            <w:tcW w:w="940" w:type="dxa"/>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5D27B2D6" w14:textId="77777777" w:rsidR="00982413" w:rsidRDefault="00982413" w:rsidP="00E609FF">
            <w:pPr>
              <w:jc w:val="center"/>
              <w:rPr>
                <w:rFonts w:ascii="Calibri" w:hAnsi="Calibri" w:cs="FrankRuehl" w:hint="cs"/>
                <w:b/>
                <w:bCs/>
                <w:color w:val="000000"/>
                <w:sz w:val="18"/>
                <w:szCs w:val="18"/>
                <w:rtl/>
              </w:rPr>
            </w:pPr>
            <w:r>
              <w:rPr>
                <w:rFonts w:ascii="Calibri" w:hAnsi="Calibri" w:cs="FrankRuehl" w:hint="cs"/>
                <w:b/>
                <w:bCs/>
                <w:color w:val="000000"/>
                <w:sz w:val="18"/>
                <w:szCs w:val="18"/>
                <w:rtl/>
              </w:rPr>
              <w:t>מקורי 2023</w:t>
            </w:r>
          </w:p>
        </w:tc>
      </w:tr>
      <w:tr w:rsidR="00982413" w14:paraId="76244D9D" w14:textId="77777777" w:rsidTr="00EB1617">
        <w:trPr>
          <w:trHeight w:val="288"/>
          <w:jc w:val="center"/>
        </w:trPr>
        <w:tc>
          <w:tcPr>
            <w:tcW w:w="1180" w:type="dxa"/>
            <w:tcBorders>
              <w:top w:val="single" w:sz="4" w:space="0" w:color="979991"/>
              <w:left w:val="single" w:sz="4" w:space="0" w:color="979991"/>
              <w:bottom w:val="single" w:sz="4" w:space="0" w:color="979991"/>
              <w:right w:val="nil"/>
            </w:tcBorders>
            <w:shd w:val="clear" w:color="auto" w:fill="F0F4FA"/>
            <w:vAlign w:val="center"/>
            <w:hideMark/>
          </w:tcPr>
          <w:p w14:paraId="65500DC8" w14:textId="77777777" w:rsidR="00982413" w:rsidRDefault="00982413" w:rsidP="00E609FF">
            <w:pPr>
              <w:bidi w:val="0"/>
              <w:jc w:val="center"/>
              <w:rPr>
                <w:rFonts w:ascii="Calibri" w:hAnsi="Calibri" w:cs="FrankRuehl" w:hint="cs"/>
                <w:color w:val="000000"/>
                <w:sz w:val="18"/>
                <w:szCs w:val="18"/>
                <w:rtl/>
              </w:rPr>
            </w:pPr>
            <w:r>
              <w:rPr>
                <w:rFonts w:ascii="Calibri" w:hAnsi="Calibri" w:cs="FrankRuehl"/>
                <w:color w:val="000000"/>
                <w:sz w:val="18"/>
                <w:szCs w:val="18"/>
              </w:rPr>
              <w:t>206001</w:t>
            </w:r>
          </w:p>
        </w:tc>
        <w:tc>
          <w:tcPr>
            <w:tcW w:w="1360" w:type="dxa"/>
            <w:tcBorders>
              <w:top w:val="nil"/>
              <w:left w:val="single" w:sz="4" w:space="0" w:color="979991"/>
              <w:bottom w:val="single" w:sz="4" w:space="0" w:color="979991"/>
              <w:right w:val="nil"/>
            </w:tcBorders>
            <w:shd w:val="clear" w:color="auto" w:fill="FFFFFF"/>
            <w:vAlign w:val="center"/>
            <w:hideMark/>
          </w:tcPr>
          <w:p w14:paraId="4B2DA9C4" w14:textId="77777777" w:rsidR="00982413" w:rsidRDefault="00982413" w:rsidP="00E609FF">
            <w:pPr>
              <w:bidi w:val="0"/>
              <w:jc w:val="center"/>
              <w:rPr>
                <w:rFonts w:ascii="Calibri" w:hAnsi="Calibri" w:cs="FrankRuehl" w:hint="cs"/>
                <w:color w:val="000000"/>
                <w:sz w:val="18"/>
                <w:szCs w:val="18"/>
                <w:rtl/>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31D6A490"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35,110</w:t>
            </w:r>
          </w:p>
        </w:tc>
        <w:tc>
          <w:tcPr>
            <w:tcW w:w="1040" w:type="dxa"/>
            <w:tcBorders>
              <w:top w:val="nil"/>
              <w:left w:val="single" w:sz="4" w:space="0" w:color="979991"/>
              <w:bottom w:val="single" w:sz="4" w:space="0" w:color="979991"/>
              <w:right w:val="nil"/>
            </w:tcBorders>
            <w:shd w:val="clear" w:color="auto" w:fill="FFFFFF"/>
            <w:vAlign w:val="center"/>
            <w:hideMark/>
          </w:tcPr>
          <w:p w14:paraId="1273F26B"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25,710</w:t>
            </w:r>
          </w:p>
        </w:tc>
        <w:tc>
          <w:tcPr>
            <w:tcW w:w="1040" w:type="dxa"/>
            <w:tcBorders>
              <w:top w:val="nil"/>
              <w:left w:val="single" w:sz="4" w:space="0" w:color="979991"/>
              <w:bottom w:val="single" w:sz="4" w:space="0" w:color="979991"/>
              <w:right w:val="nil"/>
            </w:tcBorders>
            <w:shd w:val="clear" w:color="auto" w:fill="FFFFFF"/>
            <w:vAlign w:val="center"/>
            <w:hideMark/>
          </w:tcPr>
          <w:p w14:paraId="0527BF01"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35,110</w:t>
            </w:r>
          </w:p>
        </w:tc>
        <w:tc>
          <w:tcPr>
            <w:tcW w:w="1040" w:type="dxa"/>
            <w:tcBorders>
              <w:top w:val="nil"/>
              <w:left w:val="single" w:sz="4" w:space="0" w:color="979991"/>
              <w:bottom w:val="single" w:sz="4" w:space="0" w:color="979991"/>
              <w:right w:val="nil"/>
            </w:tcBorders>
            <w:shd w:val="clear" w:color="auto" w:fill="FFFFFF"/>
            <w:vAlign w:val="center"/>
            <w:hideMark/>
          </w:tcPr>
          <w:p w14:paraId="60D72B74"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37,789</w:t>
            </w:r>
          </w:p>
        </w:tc>
        <w:tc>
          <w:tcPr>
            <w:tcW w:w="1040" w:type="dxa"/>
            <w:tcBorders>
              <w:top w:val="nil"/>
              <w:left w:val="single" w:sz="4" w:space="0" w:color="979991"/>
              <w:bottom w:val="single" w:sz="4" w:space="0" w:color="979991"/>
              <w:right w:val="nil"/>
            </w:tcBorders>
            <w:shd w:val="clear" w:color="auto" w:fill="FFFFFF"/>
            <w:vAlign w:val="center"/>
            <w:hideMark/>
          </w:tcPr>
          <w:p w14:paraId="39AAF3C8"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23,110</w:t>
            </w:r>
          </w:p>
        </w:tc>
        <w:tc>
          <w:tcPr>
            <w:tcW w:w="1040" w:type="dxa"/>
            <w:tcBorders>
              <w:top w:val="nil"/>
              <w:left w:val="single" w:sz="4" w:space="0" w:color="979991"/>
              <w:bottom w:val="single" w:sz="4" w:space="0" w:color="979991"/>
              <w:right w:val="nil"/>
            </w:tcBorders>
            <w:shd w:val="clear" w:color="auto" w:fill="FFFFFF"/>
            <w:vAlign w:val="center"/>
            <w:hideMark/>
          </w:tcPr>
          <w:p w14:paraId="6E57160C"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23,110</w:t>
            </w:r>
          </w:p>
        </w:tc>
        <w:tc>
          <w:tcPr>
            <w:tcW w:w="940" w:type="dxa"/>
            <w:tcBorders>
              <w:top w:val="nil"/>
              <w:left w:val="single" w:sz="4" w:space="0" w:color="979991"/>
              <w:bottom w:val="single" w:sz="4" w:space="0" w:color="979991"/>
              <w:right w:val="single" w:sz="4" w:space="0" w:color="979991"/>
            </w:tcBorders>
            <w:shd w:val="clear" w:color="auto" w:fill="FFFFFF"/>
            <w:vAlign w:val="center"/>
            <w:hideMark/>
          </w:tcPr>
          <w:p w14:paraId="1DF5B4C3"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23,110</w:t>
            </w:r>
          </w:p>
        </w:tc>
      </w:tr>
      <w:tr w:rsidR="00982413" w14:paraId="0E5E6670" w14:textId="77777777" w:rsidTr="00EB1617">
        <w:trPr>
          <w:trHeight w:val="288"/>
          <w:jc w:val="center"/>
        </w:trPr>
        <w:tc>
          <w:tcPr>
            <w:tcW w:w="1180" w:type="dxa"/>
            <w:tcBorders>
              <w:top w:val="nil"/>
              <w:left w:val="single" w:sz="4" w:space="0" w:color="979991"/>
              <w:bottom w:val="single" w:sz="4" w:space="0" w:color="979991"/>
              <w:right w:val="nil"/>
            </w:tcBorders>
            <w:shd w:val="clear" w:color="auto" w:fill="F0F4FA"/>
            <w:vAlign w:val="center"/>
            <w:hideMark/>
          </w:tcPr>
          <w:p w14:paraId="69C289C0"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206101</w:t>
            </w:r>
          </w:p>
        </w:tc>
        <w:tc>
          <w:tcPr>
            <w:tcW w:w="1360" w:type="dxa"/>
            <w:tcBorders>
              <w:top w:val="nil"/>
              <w:left w:val="single" w:sz="4" w:space="0" w:color="979991"/>
              <w:bottom w:val="single" w:sz="4" w:space="0" w:color="979991"/>
              <w:right w:val="nil"/>
            </w:tcBorders>
            <w:shd w:val="clear" w:color="auto" w:fill="FFFFFF"/>
            <w:vAlign w:val="center"/>
            <w:hideMark/>
          </w:tcPr>
          <w:p w14:paraId="672B858E"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0BAF8DA1"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68D90252"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683B03C4"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3B0C5955"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63CBF7A1"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22E7CEF4"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940" w:type="dxa"/>
            <w:tcBorders>
              <w:top w:val="nil"/>
              <w:left w:val="single" w:sz="4" w:space="0" w:color="979991"/>
              <w:bottom w:val="single" w:sz="4" w:space="0" w:color="979991"/>
              <w:right w:val="single" w:sz="4" w:space="0" w:color="979991"/>
            </w:tcBorders>
            <w:shd w:val="clear" w:color="auto" w:fill="FFFFFF"/>
            <w:vAlign w:val="center"/>
            <w:hideMark/>
          </w:tcPr>
          <w:p w14:paraId="31FB3CF6"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r>
      <w:tr w:rsidR="00982413" w14:paraId="7564E837" w14:textId="77777777" w:rsidTr="00EB1617">
        <w:trPr>
          <w:trHeight w:val="288"/>
          <w:jc w:val="center"/>
        </w:trPr>
        <w:tc>
          <w:tcPr>
            <w:tcW w:w="1180" w:type="dxa"/>
            <w:tcBorders>
              <w:top w:val="nil"/>
              <w:left w:val="single" w:sz="4" w:space="0" w:color="979991"/>
              <w:bottom w:val="single" w:sz="4" w:space="0" w:color="979991"/>
              <w:right w:val="nil"/>
            </w:tcBorders>
            <w:shd w:val="clear" w:color="auto" w:fill="F0F4FA"/>
            <w:vAlign w:val="center"/>
            <w:hideMark/>
          </w:tcPr>
          <w:p w14:paraId="568C8B96"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206202</w:t>
            </w:r>
          </w:p>
        </w:tc>
        <w:tc>
          <w:tcPr>
            <w:tcW w:w="1360" w:type="dxa"/>
            <w:tcBorders>
              <w:top w:val="nil"/>
              <w:left w:val="single" w:sz="4" w:space="0" w:color="979991"/>
              <w:bottom w:val="single" w:sz="4" w:space="0" w:color="979991"/>
              <w:right w:val="nil"/>
            </w:tcBorders>
            <w:shd w:val="clear" w:color="auto" w:fill="FFFFFF"/>
            <w:vAlign w:val="center"/>
            <w:hideMark/>
          </w:tcPr>
          <w:p w14:paraId="68D3DC78"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22BDE5C6"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6A24B245"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325</w:t>
            </w:r>
          </w:p>
        </w:tc>
        <w:tc>
          <w:tcPr>
            <w:tcW w:w="1040" w:type="dxa"/>
            <w:tcBorders>
              <w:top w:val="nil"/>
              <w:left w:val="single" w:sz="4" w:space="0" w:color="979991"/>
              <w:bottom w:val="single" w:sz="4" w:space="0" w:color="979991"/>
              <w:right w:val="nil"/>
            </w:tcBorders>
            <w:shd w:val="clear" w:color="auto" w:fill="FFFFFF"/>
            <w:vAlign w:val="center"/>
            <w:hideMark/>
          </w:tcPr>
          <w:p w14:paraId="1CD7FD00"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2511AD1D"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322AE948"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33444E64"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940" w:type="dxa"/>
            <w:tcBorders>
              <w:top w:val="nil"/>
              <w:left w:val="single" w:sz="4" w:space="0" w:color="979991"/>
              <w:bottom w:val="single" w:sz="4" w:space="0" w:color="979991"/>
              <w:right w:val="single" w:sz="4" w:space="0" w:color="979991"/>
            </w:tcBorders>
            <w:shd w:val="clear" w:color="auto" w:fill="FFFFFF"/>
            <w:vAlign w:val="center"/>
            <w:hideMark/>
          </w:tcPr>
          <w:p w14:paraId="5E8026FF"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r>
      <w:tr w:rsidR="00982413" w14:paraId="78B39723" w14:textId="77777777" w:rsidTr="00EB1617">
        <w:trPr>
          <w:trHeight w:val="288"/>
          <w:jc w:val="center"/>
        </w:trPr>
        <w:tc>
          <w:tcPr>
            <w:tcW w:w="1180" w:type="dxa"/>
            <w:tcBorders>
              <w:top w:val="nil"/>
              <w:left w:val="single" w:sz="4" w:space="0" w:color="979991"/>
              <w:bottom w:val="single" w:sz="4" w:space="0" w:color="979991"/>
              <w:right w:val="nil"/>
            </w:tcBorders>
            <w:shd w:val="clear" w:color="auto" w:fill="F0F4FA"/>
            <w:vAlign w:val="center"/>
            <w:hideMark/>
          </w:tcPr>
          <w:p w14:paraId="3B2D6F2E"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206301</w:t>
            </w:r>
          </w:p>
        </w:tc>
        <w:tc>
          <w:tcPr>
            <w:tcW w:w="1360" w:type="dxa"/>
            <w:tcBorders>
              <w:top w:val="nil"/>
              <w:left w:val="single" w:sz="4" w:space="0" w:color="979991"/>
              <w:bottom w:val="single" w:sz="4" w:space="0" w:color="979991"/>
              <w:right w:val="nil"/>
            </w:tcBorders>
            <w:shd w:val="clear" w:color="auto" w:fill="FFFFFF"/>
            <w:vAlign w:val="center"/>
            <w:hideMark/>
          </w:tcPr>
          <w:p w14:paraId="590F1273"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32439E58"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1,077,775</w:t>
            </w:r>
          </w:p>
        </w:tc>
        <w:tc>
          <w:tcPr>
            <w:tcW w:w="1040" w:type="dxa"/>
            <w:tcBorders>
              <w:top w:val="nil"/>
              <w:left w:val="single" w:sz="4" w:space="0" w:color="979991"/>
              <w:bottom w:val="single" w:sz="4" w:space="0" w:color="979991"/>
              <w:right w:val="nil"/>
            </w:tcBorders>
            <w:shd w:val="clear" w:color="auto" w:fill="FFFFFF"/>
            <w:vAlign w:val="center"/>
            <w:hideMark/>
          </w:tcPr>
          <w:p w14:paraId="671E6444"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1,112,775</w:t>
            </w:r>
          </w:p>
        </w:tc>
        <w:tc>
          <w:tcPr>
            <w:tcW w:w="1040" w:type="dxa"/>
            <w:tcBorders>
              <w:top w:val="nil"/>
              <w:left w:val="single" w:sz="4" w:space="0" w:color="979991"/>
              <w:bottom w:val="single" w:sz="4" w:space="0" w:color="979991"/>
              <w:right w:val="nil"/>
            </w:tcBorders>
            <w:shd w:val="clear" w:color="auto" w:fill="FFFFFF"/>
            <w:vAlign w:val="center"/>
            <w:hideMark/>
          </w:tcPr>
          <w:p w14:paraId="13F97DCA"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1,077,775</w:t>
            </w:r>
          </w:p>
        </w:tc>
        <w:tc>
          <w:tcPr>
            <w:tcW w:w="1040" w:type="dxa"/>
            <w:tcBorders>
              <w:top w:val="nil"/>
              <w:left w:val="single" w:sz="4" w:space="0" w:color="979991"/>
              <w:bottom w:val="single" w:sz="4" w:space="0" w:color="979991"/>
              <w:right w:val="nil"/>
            </w:tcBorders>
            <w:shd w:val="clear" w:color="auto" w:fill="FFFFFF"/>
            <w:vAlign w:val="center"/>
            <w:hideMark/>
          </w:tcPr>
          <w:p w14:paraId="655B763D"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1,120,775</w:t>
            </w:r>
          </w:p>
        </w:tc>
        <w:tc>
          <w:tcPr>
            <w:tcW w:w="1040" w:type="dxa"/>
            <w:tcBorders>
              <w:top w:val="nil"/>
              <w:left w:val="single" w:sz="4" w:space="0" w:color="979991"/>
              <w:bottom w:val="single" w:sz="4" w:space="0" w:color="979991"/>
              <w:right w:val="nil"/>
            </w:tcBorders>
            <w:shd w:val="clear" w:color="auto" w:fill="FFFFFF"/>
            <w:vAlign w:val="center"/>
            <w:hideMark/>
          </w:tcPr>
          <w:p w14:paraId="00D3E36C"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1,077,775</w:t>
            </w:r>
          </w:p>
        </w:tc>
        <w:tc>
          <w:tcPr>
            <w:tcW w:w="1040" w:type="dxa"/>
            <w:tcBorders>
              <w:top w:val="nil"/>
              <w:left w:val="single" w:sz="4" w:space="0" w:color="979991"/>
              <w:bottom w:val="single" w:sz="4" w:space="0" w:color="979991"/>
              <w:right w:val="nil"/>
            </w:tcBorders>
            <w:shd w:val="clear" w:color="auto" w:fill="FFFFFF"/>
            <w:vAlign w:val="center"/>
            <w:hideMark/>
          </w:tcPr>
          <w:p w14:paraId="5BC850DE"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1,067,775</w:t>
            </w:r>
          </w:p>
        </w:tc>
        <w:tc>
          <w:tcPr>
            <w:tcW w:w="940" w:type="dxa"/>
            <w:tcBorders>
              <w:top w:val="nil"/>
              <w:left w:val="single" w:sz="4" w:space="0" w:color="979991"/>
              <w:bottom w:val="single" w:sz="4" w:space="0" w:color="979991"/>
              <w:right w:val="single" w:sz="4" w:space="0" w:color="979991"/>
            </w:tcBorders>
            <w:shd w:val="clear" w:color="auto" w:fill="FFFFFF"/>
            <w:vAlign w:val="center"/>
            <w:hideMark/>
          </w:tcPr>
          <w:p w14:paraId="2ED33C0D"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1,077,775</w:t>
            </w:r>
          </w:p>
        </w:tc>
      </w:tr>
      <w:tr w:rsidR="00982413" w14:paraId="0D2AD895" w14:textId="77777777" w:rsidTr="00EB1617">
        <w:trPr>
          <w:trHeight w:val="288"/>
          <w:jc w:val="center"/>
        </w:trPr>
        <w:tc>
          <w:tcPr>
            <w:tcW w:w="1180" w:type="dxa"/>
            <w:tcBorders>
              <w:top w:val="nil"/>
              <w:left w:val="single" w:sz="4" w:space="0" w:color="979991"/>
              <w:bottom w:val="single" w:sz="4" w:space="0" w:color="979991"/>
              <w:right w:val="nil"/>
            </w:tcBorders>
            <w:shd w:val="clear" w:color="auto" w:fill="F0F4FA"/>
            <w:vAlign w:val="center"/>
            <w:hideMark/>
          </w:tcPr>
          <w:p w14:paraId="1CBA0072"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206304</w:t>
            </w:r>
          </w:p>
        </w:tc>
        <w:tc>
          <w:tcPr>
            <w:tcW w:w="1360" w:type="dxa"/>
            <w:tcBorders>
              <w:top w:val="nil"/>
              <w:left w:val="single" w:sz="4" w:space="0" w:color="979991"/>
              <w:bottom w:val="single" w:sz="4" w:space="0" w:color="979991"/>
              <w:right w:val="nil"/>
            </w:tcBorders>
            <w:shd w:val="clear" w:color="auto" w:fill="FFFFFF"/>
            <w:vAlign w:val="center"/>
            <w:hideMark/>
          </w:tcPr>
          <w:p w14:paraId="26AFCA17"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40E8A26E"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37AC3A24"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653F4B4C"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483882BE"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3AFC8E96"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05F6E8FD"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940" w:type="dxa"/>
            <w:tcBorders>
              <w:top w:val="nil"/>
              <w:left w:val="single" w:sz="4" w:space="0" w:color="979991"/>
              <w:bottom w:val="single" w:sz="4" w:space="0" w:color="979991"/>
              <w:right w:val="single" w:sz="4" w:space="0" w:color="979991"/>
            </w:tcBorders>
            <w:shd w:val="clear" w:color="auto" w:fill="FFFFFF"/>
            <w:vAlign w:val="center"/>
            <w:hideMark/>
          </w:tcPr>
          <w:p w14:paraId="6C54D2E0"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r>
      <w:tr w:rsidR="00982413" w14:paraId="215ABAC6" w14:textId="77777777" w:rsidTr="00EB1617">
        <w:trPr>
          <w:trHeight w:val="288"/>
          <w:jc w:val="center"/>
        </w:trPr>
        <w:tc>
          <w:tcPr>
            <w:tcW w:w="1180" w:type="dxa"/>
            <w:tcBorders>
              <w:top w:val="nil"/>
              <w:left w:val="single" w:sz="4" w:space="0" w:color="979991"/>
              <w:bottom w:val="single" w:sz="4" w:space="0" w:color="979991"/>
              <w:right w:val="nil"/>
            </w:tcBorders>
            <w:shd w:val="clear" w:color="auto" w:fill="F0F4FA"/>
            <w:vAlign w:val="center"/>
            <w:hideMark/>
          </w:tcPr>
          <w:p w14:paraId="3FC393B0"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206305</w:t>
            </w:r>
          </w:p>
        </w:tc>
        <w:tc>
          <w:tcPr>
            <w:tcW w:w="1360" w:type="dxa"/>
            <w:tcBorders>
              <w:top w:val="nil"/>
              <w:left w:val="single" w:sz="4" w:space="0" w:color="979991"/>
              <w:bottom w:val="single" w:sz="4" w:space="0" w:color="979991"/>
              <w:right w:val="nil"/>
            </w:tcBorders>
            <w:shd w:val="clear" w:color="auto" w:fill="FFFFFF"/>
            <w:vAlign w:val="center"/>
            <w:hideMark/>
          </w:tcPr>
          <w:p w14:paraId="4D058C52"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68E50745"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3554C7F8"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10885023"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5876F66D"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66D897C6"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1E438184"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940" w:type="dxa"/>
            <w:tcBorders>
              <w:top w:val="nil"/>
              <w:left w:val="single" w:sz="4" w:space="0" w:color="979991"/>
              <w:bottom w:val="single" w:sz="4" w:space="0" w:color="979991"/>
              <w:right w:val="single" w:sz="4" w:space="0" w:color="979991"/>
            </w:tcBorders>
            <w:shd w:val="clear" w:color="auto" w:fill="FFFFFF"/>
            <w:vAlign w:val="center"/>
            <w:hideMark/>
          </w:tcPr>
          <w:p w14:paraId="1ECC5EBA"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r>
      <w:tr w:rsidR="00982413" w14:paraId="213C93FA" w14:textId="77777777" w:rsidTr="00EB1617">
        <w:trPr>
          <w:trHeight w:val="288"/>
          <w:jc w:val="center"/>
        </w:trPr>
        <w:tc>
          <w:tcPr>
            <w:tcW w:w="1180" w:type="dxa"/>
            <w:tcBorders>
              <w:top w:val="nil"/>
              <w:left w:val="single" w:sz="4" w:space="0" w:color="979991"/>
              <w:bottom w:val="single" w:sz="4" w:space="0" w:color="979991"/>
              <w:right w:val="nil"/>
            </w:tcBorders>
            <w:shd w:val="clear" w:color="auto" w:fill="F0F4FA"/>
            <w:vAlign w:val="center"/>
            <w:hideMark/>
          </w:tcPr>
          <w:p w14:paraId="30BBF00F"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206401</w:t>
            </w:r>
          </w:p>
        </w:tc>
        <w:tc>
          <w:tcPr>
            <w:tcW w:w="1360" w:type="dxa"/>
            <w:tcBorders>
              <w:top w:val="nil"/>
              <w:left w:val="single" w:sz="4" w:space="0" w:color="979991"/>
              <w:bottom w:val="single" w:sz="4" w:space="0" w:color="979991"/>
              <w:right w:val="nil"/>
            </w:tcBorders>
            <w:shd w:val="clear" w:color="auto" w:fill="FFFFFF"/>
            <w:vAlign w:val="center"/>
            <w:hideMark/>
          </w:tcPr>
          <w:p w14:paraId="34F536C8"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3E436D80"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3BCC8EFB"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319617F7"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66221DF8"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45E4989F"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6DBFEA52"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940" w:type="dxa"/>
            <w:tcBorders>
              <w:top w:val="nil"/>
              <w:left w:val="single" w:sz="4" w:space="0" w:color="979991"/>
              <w:bottom w:val="single" w:sz="4" w:space="0" w:color="979991"/>
              <w:right w:val="single" w:sz="4" w:space="0" w:color="979991"/>
            </w:tcBorders>
            <w:shd w:val="clear" w:color="auto" w:fill="FFFFFF"/>
            <w:vAlign w:val="center"/>
            <w:hideMark/>
          </w:tcPr>
          <w:p w14:paraId="768D2E77"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r>
      <w:tr w:rsidR="00982413" w14:paraId="2D8907B2" w14:textId="77777777" w:rsidTr="00EB1617">
        <w:trPr>
          <w:trHeight w:val="288"/>
          <w:jc w:val="center"/>
        </w:trPr>
        <w:tc>
          <w:tcPr>
            <w:tcW w:w="1180" w:type="dxa"/>
            <w:tcBorders>
              <w:top w:val="nil"/>
              <w:left w:val="single" w:sz="4" w:space="0" w:color="979991"/>
              <w:bottom w:val="single" w:sz="4" w:space="0" w:color="979991"/>
              <w:right w:val="nil"/>
            </w:tcBorders>
            <w:shd w:val="clear" w:color="auto" w:fill="F0F4FA"/>
            <w:vAlign w:val="center"/>
            <w:hideMark/>
          </w:tcPr>
          <w:p w14:paraId="2C05A454"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206501</w:t>
            </w:r>
          </w:p>
        </w:tc>
        <w:tc>
          <w:tcPr>
            <w:tcW w:w="1360" w:type="dxa"/>
            <w:tcBorders>
              <w:top w:val="nil"/>
              <w:left w:val="single" w:sz="4" w:space="0" w:color="979991"/>
              <w:bottom w:val="single" w:sz="4" w:space="0" w:color="979991"/>
              <w:right w:val="nil"/>
            </w:tcBorders>
            <w:shd w:val="clear" w:color="auto" w:fill="FFFFFF"/>
            <w:vAlign w:val="center"/>
            <w:hideMark/>
          </w:tcPr>
          <w:p w14:paraId="6F7E016E"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500</w:t>
            </w:r>
          </w:p>
        </w:tc>
        <w:tc>
          <w:tcPr>
            <w:tcW w:w="1040" w:type="dxa"/>
            <w:tcBorders>
              <w:top w:val="nil"/>
              <w:left w:val="single" w:sz="4" w:space="0" w:color="979991"/>
              <w:bottom w:val="single" w:sz="4" w:space="0" w:color="979991"/>
              <w:right w:val="nil"/>
            </w:tcBorders>
            <w:shd w:val="clear" w:color="auto" w:fill="FFFFFF"/>
            <w:vAlign w:val="center"/>
            <w:hideMark/>
          </w:tcPr>
          <w:p w14:paraId="5009CDC6"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1,600</w:t>
            </w:r>
          </w:p>
        </w:tc>
        <w:tc>
          <w:tcPr>
            <w:tcW w:w="1040" w:type="dxa"/>
            <w:tcBorders>
              <w:top w:val="nil"/>
              <w:left w:val="single" w:sz="4" w:space="0" w:color="979991"/>
              <w:bottom w:val="single" w:sz="4" w:space="0" w:color="979991"/>
              <w:right w:val="nil"/>
            </w:tcBorders>
            <w:shd w:val="clear" w:color="auto" w:fill="FFFFFF"/>
            <w:vAlign w:val="center"/>
            <w:hideMark/>
          </w:tcPr>
          <w:p w14:paraId="232805AA"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2,100</w:t>
            </w:r>
          </w:p>
        </w:tc>
        <w:tc>
          <w:tcPr>
            <w:tcW w:w="1040" w:type="dxa"/>
            <w:tcBorders>
              <w:top w:val="nil"/>
              <w:left w:val="single" w:sz="4" w:space="0" w:color="979991"/>
              <w:bottom w:val="single" w:sz="4" w:space="0" w:color="979991"/>
              <w:right w:val="nil"/>
            </w:tcBorders>
            <w:shd w:val="clear" w:color="auto" w:fill="FFFFFF"/>
            <w:vAlign w:val="center"/>
            <w:hideMark/>
          </w:tcPr>
          <w:p w14:paraId="516E1157"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1,600</w:t>
            </w:r>
          </w:p>
        </w:tc>
        <w:tc>
          <w:tcPr>
            <w:tcW w:w="1040" w:type="dxa"/>
            <w:tcBorders>
              <w:top w:val="nil"/>
              <w:left w:val="single" w:sz="4" w:space="0" w:color="979991"/>
              <w:bottom w:val="single" w:sz="4" w:space="0" w:color="979991"/>
              <w:right w:val="nil"/>
            </w:tcBorders>
            <w:shd w:val="clear" w:color="auto" w:fill="FFFFFF"/>
            <w:vAlign w:val="center"/>
            <w:hideMark/>
          </w:tcPr>
          <w:p w14:paraId="069C147F"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2,380</w:t>
            </w:r>
          </w:p>
        </w:tc>
        <w:tc>
          <w:tcPr>
            <w:tcW w:w="1040" w:type="dxa"/>
            <w:tcBorders>
              <w:top w:val="nil"/>
              <w:left w:val="single" w:sz="4" w:space="0" w:color="979991"/>
              <w:bottom w:val="single" w:sz="4" w:space="0" w:color="979991"/>
              <w:right w:val="nil"/>
            </w:tcBorders>
            <w:shd w:val="clear" w:color="auto" w:fill="FFFFFF"/>
            <w:vAlign w:val="center"/>
            <w:hideMark/>
          </w:tcPr>
          <w:p w14:paraId="2CCAF01B"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1,600</w:t>
            </w:r>
          </w:p>
        </w:tc>
        <w:tc>
          <w:tcPr>
            <w:tcW w:w="1040" w:type="dxa"/>
            <w:tcBorders>
              <w:top w:val="nil"/>
              <w:left w:val="single" w:sz="4" w:space="0" w:color="979991"/>
              <w:bottom w:val="single" w:sz="4" w:space="0" w:color="979991"/>
              <w:right w:val="nil"/>
            </w:tcBorders>
            <w:shd w:val="clear" w:color="auto" w:fill="FFFFFF"/>
            <w:vAlign w:val="center"/>
            <w:hideMark/>
          </w:tcPr>
          <w:p w14:paraId="0069F67B"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2,100</w:t>
            </w:r>
          </w:p>
        </w:tc>
        <w:tc>
          <w:tcPr>
            <w:tcW w:w="940" w:type="dxa"/>
            <w:tcBorders>
              <w:top w:val="nil"/>
              <w:left w:val="single" w:sz="4" w:space="0" w:color="979991"/>
              <w:bottom w:val="single" w:sz="4" w:space="0" w:color="979991"/>
              <w:right w:val="single" w:sz="4" w:space="0" w:color="979991"/>
            </w:tcBorders>
            <w:shd w:val="clear" w:color="auto" w:fill="FFFFFF"/>
            <w:vAlign w:val="center"/>
            <w:hideMark/>
          </w:tcPr>
          <w:p w14:paraId="7C2188C6"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1,600</w:t>
            </w:r>
          </w:p>
        </w:tc>
      </w:tr>
      <w:tr w:rsidR="00982413" w14:paraId="78C7BB20" w14:textId="77777777" w:rsidTr="00EB1617">
        <w:trPr>
          <w:trHeight w:val="288"/>
          <w:jc w:val="center"/>
        </w:trPr>
        <w:tc>
          <w:tcPr>
            <w:tcW w:w="1180" w:type="dxa"/>
            <w:tcBorders>
              <w:top w:val="nil"/>
              <w:left w:val="single" w:sz="4" w:space="0" w:color="979991"/>
              <w:bottom w:val="single" w:sz="4" w:space="0" w:color="979991"/>
              <w:right w:val="nil"/>
            </w:tcBorders>
            <w:shd w:val="clear" w:color="auto" w:fill="F0F4FA"/>
            <w:vAlign w:val="center"/>
            <w:hideMark/>
          </w:tcPr>
          <w:p w14:paraId="7CF911F3"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206601</w:t>
            </w:r>
          </w:p>
        </w:tc>
        <w:tc>
          <w:tcPr>
            <w:tcW w:w="1360" w:type="dxa"/>
            <w:tcBorders>
              <w:top w:val="nil"/>
              <w:left w:val="single" w:sz="4" w:space="0" w:color="979991"/>
              <w:bottom w:val="single" w:sz="4" w:space="0" w:color="979991"/>
              <w:right w:val="nil"/>
            </w:tcBorders>
            <w:shd w:val="clear" w:color="auto" w:fill="FFFFFF"/>
            <w:vAlign w:val="center"/>
            <w:hideMark/>
          </w:tcPr>
          <w:p w14:paraId="7A3292C2"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01350382"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234,647</w:t>
            </w:r>
          </w:p>
        </w:tc>
        <w:tc>
          <w:tcPr>
            <w:tcW w:w="1040" w:type="dxa"/>
            <w:tcBorders>
              <w:top w:val="nil"/>
              <w:left w:val="single" w:sz="4" w:space="0" w:color="979991"/>
              <w:bottom w:val="single" w:sz="4" w:space="0" w:color="979991"/>
              <w:right w:val="nil"/>
            </w:tcBorders>
            <w:shd w:val="clear" w:color="auto" w:fill="FFFFFF"/>
            <w:vAlign w:val="center"/>
            <w:hideMark/>
          </w:tcPr>
          <w:p w14:paraId="69D43C69"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295,407</w:t>
            </w:r>
          </w:p>
        </w:tc>
        <w:tc>
          <w:tcPr>
            <w:tcW w:w="1040" w:type="dxa"/>
            <w:tcBorders>
              <w:top w:val="nil"/>
              <w:left w:val="single" w:sz="4" w:space="0" w:color="979991"/>
              <w:bottom w:val="single" w:sz="4" w:space="0" w:color="979991"/>
              <w:right w:val="nil"/>
            </w:tcBorders>
            <w:shd w:val="clear" w:color="auto" w:fill="FFFFFF"/>
            <w:vAlign w:val="center"/>
            <w:hideMark/>
          </w:tcPr>
          <w:p w14:paraId="0E1E6C1A"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236,647</w:t>
            </w:r>
          </w:p>
        </w:tc>
        <w:tc>
          <w:tcPr>
            <w:tcW w:w="1040" w:type="dxa"/>
            <w:tcBorders>
              <w:top w:val="nil"/>
              <w:left w:val="single" w:sz="4" w:space="0" w:color="979991"/>
              <w:bottom w:val="single" w:sz="4" w:space="0" w:color="979991"/>
              <w:right w:val="nil"/>
            </w:tcBorders>
            <w:shd w:val="clear" w:color="auto" w:fill="FFFFFF"/>
            <w:vAlign w:val="center"/>
            <w:hideMark/>
          </w:tcPr>
          <w:p w14:paraId="4025EC39"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302,757</w:t>
            </w:r>
          </w:p>
        </w:tc>
        <w:tc>
          <w:tcPr>
            <w:tcW w:w="1040" w:type="dxa"/>
            <w:tcBorders>
              <w:top w:val="nil"/>
              <w:left w:val="single" w:sz="4" w:space="0" w:color="979991"/>
              <w:bottom w:val="single" w:sz="4" w:space="0" w:color="979991"/>
              <w:right w:val="nil"/>
            </w:tcBorders>
            <w:shd w:val="clear" w:color="auto" w:fill="FFFFFF"/>
            <w:vAlign w:val="center"/>
            <w:hideMark/>
          </w:tcPr>
          <w:p w14:paraId="09E42B31"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241,647</w:t>
            </w:r>
          </w:p>
        </w:tc>
        <w:tc>
          <w:tcPr>
            <w:tcW w:w="1040" w:type="dxa"/>
            <w:tcBorders>
              <w:top w:val="nil"/>
              <w:left w:val="single" w:sz="4" w:space="0" w:color="979991"/>
              <w:bottom w:val="single" w:sz="4" w:space="0" w:color="979991"/>
              <w:right w:val="nil"/>
            </w:tcBorders>
            <w:shd w:val="clear" w:color="auto" w:fill="FFFFFF"/>
            <w:vAlign w:val="center"/>
            <w:hideMark/>
          </w:tcPr>
          <w:p w14:paraId="11599A2C"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244,193</w:t>
            </w:r>
          </w:p>
        </w:tc>
        <w:tc>
          <w:tcPr>
            <w:tcW w:w="940" w:type="dxa"/>
            <w:tcBorders>
              <w:top w:val="nil"/>
              <w:left w:val="single" w:sz="4" w:space="0" w:color="979991"/>
              <w:bottom w:val="single" w:sz="4" w:space="0" w:color="979991"/>
              <w:right w:val="single" w:sz="4" w:space="0" w:color="979991"/>
            </w:tcBorders>
            <w:shd w:val="clear" w:color="auto" w:fill="FFFFFF"/>
            <w:vAlign w:val="center"/>
            <w:hideMark/>
          </w:tcPr>
          <w:p w14:paraId="357C3345"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241,647</w:t>
            </w:r>
          </w:p>
        </w:tc>
      </w:tr>
      <w:tr w:rsidR="00982413" w14:paraId="35281A42" w14:textId="77777777" w:rsidTr="00EB1617">
        <w:trPr>
          <w:trHeight w:val="288"/>
          <w:jc w:val="center"/>
        </w:trPr>
        <w:tc>
          <w:tcPr>
            <w:tcW w:w="1180" w:type="dxa"/>
            <w:tcBorders>
              <w:top w:val="nil"/>
              <w:left w:val="single" w:sz="4" w:space="0" w:color="979991"/>
              <w:bottom w:val="single" w:sz="4" w:space="0" w:color="979991"/>
              <w:right w:val="nil"/>
            </w:tcBorders>
            <w:shd w:val="clear" w:color="auto" w:fill="F0F4FA"/>
            <w:vAlign w:val="center"/>
            <w:hideMark/>
          </w:tcPr>
          <w:p w14:paraId="2162AB65"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206701</w:t>
            </w:r>
          </w:p>
        </w:tc>
        <w:tc>
          <w:tcPr>
            <w:tcW w:w="1360" w:type="dxa"/>
            <w:tcBorders>
              <w:top w:val="nil"/>
              <w:left w:val="single" w:sz="4" w:space="0" w:color="979991"/>
              <w:bottom w:val="single" w:sz="4" w:space="0" w:color="979991"/>
              <w:right w:val="nil"/>
            </w:tcBorders>
            <w:shd w:val="clear" w:color="auto" w:fill="FFFFFF"/>
            <w:vAlign w:val="center"/>
            <w:hideMark/>
          </w:tcPr>
          <w:p w14:paraId="61560367"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3BCD6BB9"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30,770</w:t>
            </w:r>
          </w:p>
        </w:tc>
        <w:tc>
          <w:tcPr>
            <w:tcW w:w="1040" w:type="dxa"/>
            <w:tcBorders>
              <w:top w:val="nil"/>
              <w:left w:val="single" w:sz="4" w:space="0" w:color="979991"/>
              <w:bottom w:val="single" w:sz="4" w:space="0" w:color="979991"/>
              <w:right w:val="nil"/>
            </w:tcBorders>
            <w:shd w:val="clear" w:color="auto" w:fill="FFFFFF"/>
            <w:vAlign w:val="center"/>
            <w:hideMark/>
          </w:tcPr>
          <w:p w14:paraId="52AA61DC"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30,770</w:t>
            </w:r>
          </w:p>
        </w:tc>
        <w:tc>
          <w:tcPr>
            <w:tcW w:w="1040" w:type="dxa"/>
            <w:tcBorders>
              <w:top w:val="nil"/>
              <w:left w:val="single" w:sz="4" w:space="0" w:color="979991"/>
              <w:bottom w:val="single" w:sz="4" w:space="0" w:color="979991"/>
              <w:right w:val="nil"/>
            </w:tcBorders>
            <w:shd w:val="clear" w:color="auto" w:fill="FFFFFF"/>
            <w:vAlign w:val="center"/>
            <w:hideMark/>
          </w:tcPr>
          <w:p w14:paraId="6D7923F7"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140,770</w:t>
            </w:r>
          </w:p>
        </w:tc>
        <w:tc>
          <w:tcPr>
            <w:tcW w:w="1040" w:type="dxa"/>
            <w:tcBorders>
              <w:top w:val="nil"/>
              <w:left w:val="single" w:sz="4" w:space="0" w:color="979991"/>
              <w:bottom w:val="single" w:sz="4" w:space="0" w:color="979991"/>
              <w:right w:val="nil"/>
            </w:tcBorders>
            <w:shd w:val="clear" w:color="auto" w:fill="FFFFFF"/>
            <w:vAlign w:val="center"/>
            <w:hideMark/>
          </w:tcPr>
          <w:p w14:paraId="5B659BE9"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32,071</w:t>
            </w:r>
          </w:p>
        </w:tc>
        <w:tc>
          <w:tcPr>
            <w:tcW w:w="1040" w:type="dxa"/>
            <w:tcBorders>
              <w:top w:val="nil"/>
              <w:left w:val="single" w:sz="4" w:space="0" w:color="979991"/>
              <w:bottom w:val="single" w:sz="4" w:space="0" w:color="979991"/>
              <w:right w:val="nil"/>
            </w:tcBorders>
            <w:shd w:val="clear" w:color="auto" w:fill="FFFFFF"/>
            <w:vAlign w:val="center"/>
            <w:hideMark/>
          </w:tcPr>
          <w:p w14:paraId="641B2A1C"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145,770</w:t>
            </w:r>
          </w:p>
        </w:tc>
        <w:tc>
          <w:tcPr>
            <w:tcW w:w="1040" w:type="dxa"/>
            <w:tcBorders>
              <w:top w:val="nil"/>
              <w:left w:val="single" w:sz="4" w:space="0" w:color="979991"/>
              <w:bottom w:val="single" w:sz="4" w:space="0" w:color="979991"/>
              <w:right w:val="nil"/>
            </w:tcBorders>
            <w:shd w:val="clear" w:color="auto" w:fill="FFFFFF"/>
            <w:vAlign w:val="center"/>
            <w:hideMark/>
          </w:tcPr>
          <w:p w14:paraId="012B66AB"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213,769</w:t>
            </w:r>
          </w:p>
        </w:tc>
        <w:tc>
          <w:tcPr>
            <w:tcW w:w="940" w:type="dxa"/>
            <w:tcBorders>
              <w:top w:val="nil"/>
              <w:left w:val="single" w:sz="4" w:space="0" w:color="979991"/>
              <w:bottom w:val="single" w:sz="4" w:space="0" w:color="979991"/>
              <w:right w:val="single" w:sz="4" w:space="0" w:color="979991"/>
            </w:tcBorders>
            <w:shd w:val="clear" w:color="auto" w:fill="FFFFFF"/>
            <w:vAlign w:val="center"/>
            <w:hideMark/>
          </w:tcPr>
          <w:p w14:paraId="790E5036"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145,770</w:t>
            </w:r>
          </w:p>
        </w:tc>
      </w:tr>
      <w:tr w:rsidR="00982413" w14:paraId="65830925" w14:textId="77777777" w:rsidTr="00EB1617">
        <w:trPr>
          <w:trHeight w:val="288"/>
          <w:jc w:val="center"/>
        </w:trPr>
        <w:tc>
          <w:tcPr>
            <w:tcW w:w="1180" w:type="dxa"/>
            <w:tcBorders>
              <w:top w:val="nil"/>
              <w:left w:val="single" w:sz="4" w:space="0" w:color="979991"/>
              <w:bottom w:val="single" w:sz="4" w:space="0" w:color="979991"/>
              <w:right w:val="nil"/>
            </w:tcBorders>
            <w:shd w:val="clear" w:color="auto" w:fill="F0F4FA"/>
            <w:vAlign w:val="center"/>
            <w:hideMark/>
          </w:tcPr>
          <w:p w14:paraId="5E8437E8"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206702</w:t>
            </w:r>
          </w:p>
        </w:tc>
        <w:tc>
          <w:tcPr>
            <w:tcW w:w="1360" w:type="dxa"/>
            <w:tcBorders>
              <w:top w:val="nil"/>
              <w:left w:val="single" w:sz="4" w:space="0" w:color="979991"/>
              <w:bottom w:val="single" w:sz="4" w:space="0" w:color="979991"/>
              <w:right w:val="nil"/>
            </w:tcBorders>
            <w:shd w:val="clear" w:color="auto" w:fill="FFFFFF"/>
            <w:vAlign w:val="center"/>
            <w:hideMark/>
          </w:tcPr>
          <w:p w14:paraId="1161A8A2"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6A8F1129"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746,000</w:t>
            </w:r>
          </w:p>
        </w:tc>
        <w:tc>
          <w:tcPr>
            <w:tcW w:w="1040" w:type="dxa"/>
            <w:tcBorders>
              <w:top w:val="nil"/>
              <w:left w:val="single" w:sz="4" w:space="0" w:color="979991"/>
              <w:bottom w:val="single" w:sz="4" w:space="0" w:color="979991"/>
              <w:right w:val="nil"/>
            </w:tcBorders>
            <w:shd w:val="clear" w:color="auto" w:fill="FFFFFF"/>
            <w:vAlign w:val="center"/>
            <w:hideMark/>
          </w:tcPr>
          <w:p w14:paraId="0D924896"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744,775</w:t>
            </w:r>
          </w:p>
        </w:tc>
        <w:tc>
          <w:tcPr>
            <w:tcW w:w="1040" w:type="dxa"/>
            <w:tcBorders>
              <w:top w:val="nil"/>
              <w:left w:val="single" w:sz="4" w:space="0" w:color="979991"/>
              <w:bottom w:val="single" w:sz="4" w:space="0" w:color="979991"/>
              <w:right w:val="nil"/>
            </w:tcBorders>
            <w:shd w:val="clear" w:color="auto" w:fill="FFFFFF"/>
            <w:vAlign w:val="center"/>
            <w:hideMark/>
          </w:tcPr>
          <w:p w14:paraId="3FF74B2E"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740,000</w:t>
            </w:r>
          </w:p>
        </w:tc>
        <w:tc>
          <w:tcPr>
            <w:tcW w:w="1040" w:type="dxa"/>
            <w:tcBorders>
              <w:top w:val="nil"/>
              <w:left w:val="single" w:sz="4" w:space="0" w:color="979991"/>
              <w:bottom w:val="single" w:sz="4" w:space="0" w:color="979991"/>
              <w:right w:val="nil"/>
            </w:tcBorders>
            <w:shd w:val="clear" w:color="auto" w:fill="FFFFFF"/>
            <w:vAlign w:val="center"/>
            <w:hideMark/>
          </w:tcPr>
          <w:p w14:paraId="0D0BEF64"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780,000</w:t>
            </w:r>
          </w:p>
        </w:tc>
        <w:tc>
          <w:tcPr>
            <w:tcW w:w="1040" w:type="dxa"/>
            <w:tcBorders>
              <w:top w:val="nil"/>
              <w:left w:val="single" w:sz="4" w:space="0" w:color="979991"/>
              <w:bottom w:val="single" w:sz="4" w:space="0" w:color="979991"/>
              <w:right w:val="nil"/>
            </w:tcBorders>
            <w:shd w:val="clear" w:color="auto" w:fill="FFFFFF"/>
            <w:vAlign w:val="center"/>
            <w:hideMark/>
          </w:tcPr>
          <w:p w14:paraId="1DEB9457"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550,000</w:t>
            </w:r>
          </w:p>
        </w:tc>
        <w:tc>
          <w:tcPr>
            <w:tcW w:w="1040" w:type="dxa"/>
            <w:tcBorders>
              <w:top w:val="nil"/>
              <w:left w:val="single" w:sz="4" w:space="0" w:color="979991"/>
              <w:bottom w:val="single" w:sz="4" w:space="0" w:color="979991"/>
              <w:right w:val="nil"/>
            </w:tcBorders>
            <w:shd w:val="clear" w:color="auto" w:fill="FFFFFF"/>
            <w:vAlign w:val="center"/>
            <w:hideMark/>
          </w:tcPr>
          <w:p w14:paraId="71A68C3E"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724,100</w:t>
            </w:r>
          </w:p>
        </w:tc>
        <w:tc>
          <w:tcPr>
            <w:tcW w:w="940" w:type="dxa"/>
            <w:tcBorders>
              <w:top w:val="nil"/>
              <w:left w:val="single" w:sz="4" w:space="0" w:color="979991"/>
              <w:bottom w:val="single" w:sz="4" w:space="0" w:color="979991"/>
              <w:right w:val="single" w:sz="4" w:space="0" w:color="979991"/>
            </w:tcBorders>
            <w:shd w:val="clear" w:color="auto" w:fill="FFFFFF"/>
            <w:vAlign w:val="center"/>
            <w:hideMark/>
          </w:tcPr>
          <w:p w14:paraId="1D5F2109"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550,000</w:t>
            </w:r>
          </w:p>
        </w:tc>
      </w:tr>
      <w:tr w:rsidR="00982413" w14:paraId="33C5E5F1" w14:textId="77777777" w:rsidTr="00EB1617">
        <w:trPr>
          <w:trHeight w:val="288"/>
          <w:jc w:val="center"/>
        </w:trPr>
        <w:tc>
          <w:tcPr>
            <w:tcW w:w="1180" w:type="dxa"/>
            <w:tcBorders>
              <w:top w:val="nil"/>
              <w:left w:val="single" w:sz="4" w:space="0" w:color="979991"/>
              <w:bottom w:val="single" w:sz="4" w:space="0" w:color="979991"/>
              <w:right w:val="nil"/>
            </w:tcBorders>
            <w:shd w:val="clear" w:color="auto" w:fill="F0F4FA"/>
            <w:vAlign w:val="center"/>
            <w:hideMark/>
          </w:tcPr>
          <w:p w14:paraId="6F02B717"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206703</w:t>
            </w:r>
          </w:p>
        </w:tc>
        <w:tc>
          <w:tcPr>
            <w:tcW w:w="1360" w:type="dxa"/>
            <w:tcBorders>
              <w:top w:val="nil"/>
              <w:left w:val="single" w:sz="4" w:space="0" w:color="979991"/>
              <w:bottom w:val="single" w:sz="4" w:space="0" w:color="979991"/>
              <w:right w:val="nil"/>
            </w:tcBorders>
            <w:shd w:val="clear" w:color="auto" w:fill="FFFFFF"/>
            <w:vAlign w:val="center"/>
            <w:hideMark/>
          </w:tcPr>
          <w:p w14:paraId="5636E7B6"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136422C9"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0397418E"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5CBA9177"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7C6B7ADD"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42555B0F"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5F932224"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940" w:type="dxa"/>
            <w:tcBorders>
              <w:top w:val="nil"/>
              <w:left w:val="single" w:sz="4" w:space="0" w:color="979991"/>
              <w:bottom w:val="single" w:sz="4" w:space="0" w:color="979991"/>
              <w:right w:val="single" w:sz="4" w:space="0" w:color="979991"/>
            </w:tcBorders>
            <w:shd w:val="clear" w:color="auto" w:fill="FFFFFF"/>
            <w:vAlign w:val="center"/>
            <w:hideMark/>
          </w:tcPr>
          <w:p w14:paraId="2A91BB29"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r>
      <w:tr w:rsidR="00982413" w14:paraId="183F1850" w14:textId="77777777" w:rsidTr="00EB1617">
        <w:trPr>
          <w:trHeight w:val="288"/>
          <w:jc w:val="center"/>
        </w:trPr>
        <w:tc>
          <w:tcPr>
            <w:tcW w:w="1180" w:type="dxa"/>
            <w:tcBorders>
              <w:top w:val="nil"/>
              <w:left w:val="single" w:sz="4" w:space="0" w:color="979991"/>
              <w:bottom w:val="single" w:sz="4" w:space="0" w:color="979991"/>
              <w:right w:val="nil"/>
            </w:tcBorders>
            <w:shd w:val="clear" w:color="auto" w:fill="F0F4FA"/>
            <w:vAlign w:val="center"/>
            <w:hideMark/>
          </w:tcPr>
          <w:p w14:paraId="4A13246B"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206801</w:t>
            </w:r>
          </w:p>
        </w:tc>
        <w:tc>
          <w:tcPr>
            <w:tcW w:w="1360" w:type="dxa"/>
            <w:tcBorders>
              <w:top w:val="nil"/>
              <w:left w:val="single" w:sz="4" w:space="0" w:color="979991"/>
              <w:bottom w:val="single" w:sz="4" w:space="0" w:color="979991"/>
              <w:right w:val="nil"/>
            </w:tcBorders>
            <w:shd w:val="clear" w:color="auto" w:fill="FFFFFF"/>
            <w:vAlign w:val="center"/>
            <w:hideMark/>
          </w:tcPr>
          <w:p w14:paraId="5B68FCDA"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65B92B2F"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0BBA8ACF"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3,300</w:t>
            </w:r>
          </w:p>
        </w:tc>
        <w:tc>
          <w:tcPr>
            <w:tcW w:w="1040" w:type="dxa"/>
            <w:tcBorders>
              <w:top w:val="nil"/>
              <w:left w:val="single" w:sz="4" w:space="0" w:color="979991"/>
              <w:bottom w:val="single" w:sz="4" w:space="0" w:color="979991"/>
              <w:right w:val="nil"/>
            </w:tcBorders>
            <w:shd w:val="clear" w:color="auto" w:fill="FFFFFF"/>
            <w:vAlign w:val="center"/>
            <w:hideMark/>
          </w:tcPr>
          <w:p w14:paraId="0E6BEDC9"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5D8DEF8A"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3,753</w:t>
            </w:r>
          </w:p>
        </w:tc>
        <w:tc>
          <w:tcPr>
            <w:tcW w:w="1040" w:type="dxa"/>
            <w:tcBorders>
              <w:top w:val="nil"/>
              <w:left w:val="single" w:sz="4" w:space="0" w:color="979991"/>
              <w:bottom w:val="single" w:sz="4" w:space="0" w:color="979991"/>
              <w:right w:val="nil"/>
            </w:tcBorders>
            <w:shd w:val="clear" w:color="auto" w:fill="FFFFFF"/>
            <w:vAlign w:val="center"/>
            <w:hideMark/>
          </w:tcPr>
          <w:p w14:paraId="292B71D4"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02BA8CB0"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940" w:type="dxa"/>
            <w:tcBorders>
              <w:top w:val="nil"/>
              <w:left w:val="single" w:sz="4" w:space="0" w:color="979991"/>
              <w:bottom w:val="single" w:sz="4" w:space="0" w:color="979991"/>
              <w:right w:val="single" w:sz="4" w:space="0" w:color="979991"/>
            </w:tcBorders>
            <w:shd w:val="clear" w:color="auto" w:fill="FFFFFF"/>
            <w:vAlign w:val="center"/>
            <w:hideMark/>
          </w:tcPr>
          <w:p w14:paraId="49B3F808"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r>
      <w:tr w:rsidR="00982413" w14:paraId="2E1D291C" w14:textId="77777777" w:rsidTr="00EB1617">
        <w:trPr>
          <w:trHeight w:val="288"/>
          <w:jc w:val="center"/>
        </w:trPr>
        <w:tc>
          <w:tcPr>
            <w:tcW w:w="1180" w:type="dxa"/>
            <w:tcBorders>
              <w:top w:val="nil"/>
              <w:left w:val="single" w:sz="4" w:space="0" w:color="979991"/>
              <w:bottom w:val="single" w:sz="4" w:space="0" w:color="979991"/>
              <w:right w:val="nil"/>
            </w:tcBorders>
            <w:shd w:val="clear" w:color="auto" w:fill="F0F4FA"/>
            <w:vAlign w:val="center"/>
            <w:hideMark/>
          </w:tcPr>
          <w:p w14:paraId="47947188"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206902</w:t>
            </w:r>
          </w:p>
        </w:tc>
        <w:tc>
          <w:tcPr>
            <w:tcW w:w="1360" w:type="dxa"/>
            <w:tcBorders>
              <w:top w:val="nil"/>
              <w:left w:val="single" w:sz="4" w:space="0" w:color="979991"/>
              <w:bottom w:val="single" w:sz="4" w:space="0" w:color="979991"/>
              <w:right w:val="nil"/>
            </w:tcBorders>
            <w:shd w:val="clear" w:color="auto" w:fill="FFFFFF"/>
            <w:vAlign w:val="center"/>
            <w:hideMark/>
          </w:tcPr>
          <w:p w14:paraId="24D4384A"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7C80261A"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5B42AEA0"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283221A5"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2641718A"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37AD7042"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13B86580"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940" w:type="dxa"/>
            <w:tcBorders>
              <w:top w:val="nil"/>
              <w:left w:val="single" w:sz="4" w:space="0" w:color="979991"/>
              <w:bottom w:val="single" w:sz="4" w:space="0" w:color="979991"/>
              <w:right w:val="single" w:sz="4" w:space="0" w:color="979991"/>
            </w:tcBorders>
            <w:shd w:val="clear" w:color="auto" w:fill="FFFFFF"/>
            <w:vAlign w:val="center"/>
            <w:hideMark/>
          </w:tcPr>
          <w:p w14:paraId="241AAAF4"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r>
      <w:tr w:rsidR="00982413" w14:paraId="69D4A502" w14:textId="77777777" w:rsidTr="00EB1617">
        <w:trPr>
          <w:trHeight w:val="288"/>
          <w:jc w:val="center"/>
        </w:trPr>
        <w:tc>
          <w:tcPr>
            <w:tcW w:w="1180" w:type="dxa"/>
            <w:tcBorders>
              <w:top w:val="nil"/>
              <w:left w:val="single" w:sz="4" w:space="0" w:color="979991"/>
              <w:bottom w:val="single" w:sz="4" w:space="0" w:color="979991"/>
              <w:right w:val="nil"/>
            </w:tcBorders>
            <w:shd w:val="clear" w:color="auto" w:fill="F0F4FA"/>
            <w:vAlign w:val="center"/>
            <w:hideMark/>
          </w:tcPr>
          <w:p w14:paraId="2FBEE22D"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207001</w:t>
            </w:r>
          </w:p>
        </w:tc>
        <w:tc>
          <w:tcPr>
            <w:tcW w:w="1360" w:type="dxa"/>
            <w:tcBorders>
              <w:top w:val="nil"/>
              <w:left w:val="single" w:sz="4" w:space="0" w:color="979991"/>
              <w:bottom w:val="single" w:sz="4" w:space="0" w:color="979991"/>
              <w:right w:val="nil"/>
            </w:tcBorders>
            <w:shd w:val="clear" w:color="auto" w:fill="FFFFFF"/>
            <w:vAlign w:val="center"/>
            <w:hideMark/>
          </w:tcPr>
          <w:p w14:paraId="48F7AB5E"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607618E0"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2DA54083"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37A8B416"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5E11894E"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61CD62F4"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1F5A20E1"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940" w:type="dxa"/>
            <w:tcBorders>
              <w:top w:val="nil"/>
              <w:left w:val="single" w:sz="4" w:space="0" w:color="979991"/>
              <w:bottom w:val="single" w:sz="4" w:space="0" w:color="979991"/>
              <w:right w:val="single" w:sz="4" w:space="0" w:color="979991"/>
            </w:tcBorders>
            <w:shd w:val="clear" w:color="auto" w:fill="FFFFFF"/>
            <w:vAlign w:val="center"/>
            <w:hideMark/>
          </w:tcPr>
          <w:p w14:paraId="5FAC2357"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r>
      <w:tr w:rsidR="00982413" w14:paraId="630C96B3" w14:textId="77777777" w:rsidTr="00EB1617">
        <w:trPr>
          <w:trHeight w:val="288"/>
          <w:jc w:val="center"/>
        </w:trPr>
        <w:tc>
          <w:tcPr>
            <w:tcW w:w="1180" w:type="dxa"/>
            <w:tcBorders>
              <w:top w:val="nil"/>
              <w:left w:val="single" w:sz="4" w:space="0" w:color="979991"/>
              <w:bottom w:val="single" w:sz="4" w:space="0" w:color="979991"/>
              <w:right w:val="nil"/>
            </w:tcBorders>
            <w:shd w:val="clear" w:color="auto" w:fill="F0F4FA"/>
            <w:vAlign w:val="center"/>
            <w:hideMark/>
          </w:tcPr>
          <w:p w14:paraId="1DCB26DA"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207002</w:t>
            </w:r>
          </w:p>
        </w:tc>
        <w:tc>
          <w:tcPr>
            <w:tcW w:w="1360" w:type="dxa"/>
            <w:tcBorders>
              <w:top w:val="nil"/>
              <w:left w:val="single" w:sz="4" w:space="0" w:color="979991"/>
              <w:bottom w:val="single" w:sz="4" w:space="0" w:color="979991"/>
              <w:right w:val="nil"/>
            </w:tcBorders>
            <w:shd w:val="clear" w:color="auto" w:fill="FFFFFF"/>
            <w:vAlign w:val="center"/>
            <w:hideMark/>
          </w:tcPr>
          <w:p w14:paraId="159E4CF8"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74FB7C6A"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6EE0E2CB"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4469825A"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1EBA933C"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76AF24C8"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38231181"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940" w:type="dxa"/>
            <w:tcBorders>
              <w:top w:val="nil"/>
              <w:left w:val="single" w:sz="4" w:space="0" w:color="979991"/>
              <w:bottom w:val="single" w:sz="4" w:space="0" w:color="979991"/>
              <w:right w:val="single" w:sz="4" w:space="0" w:color="979991"/>
            </w:tcBorders>
            <w:shd w:val="clear" w:color="auto" w:fill="FFFFFF"/>
            <w:vAlign w:val="center"/>
            <w:hideMark/>
          </w:tcPr>
          <w:p w14:paraId="34635DA7"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r>
    </w:tbl>
    <w:p w14:paraId="74FE325B" w14:textId="77777777" w:rsidR="00982413" w:rsidRDefault="00982413" w:rsidP="00982413">
      <w:pPr>
        <w:rPr>
          <w:rFonts w:ascii="FrankRuehl" w:eastAsia="Calibri" w:hAnsi="FrankRuehl" w:cs="FrankRuehl"/>
          <w:sz w:val="18"/>
          <w:szCs w:val="18"/>
        </w:rPr>
      </w:pPr>
    </w:p>
    <w:p w14:paraId="56DECB63" w14:textId="77777777" w:rsidR="00982413" w:rsidRDefault="00982413" w:rsidP="00982413">
      <w:pPr>
        <w:rPr>
          <w:rFonts w:ascii="FrankRuehl" w:hAnsi="FrankRuehl" w:cs="FrankRuehl" w:hint="cs"/>
          <w:sz w:val="18"/>
          <w:szCs w:val="18"/>
          <w:rtl/>
        </w:rPr>
      </w:pPr>
      <w:r>
        <w:rPr>
          <w:rFonts w:ascii="FrankRuehl" w:hAnsi="FrankRuehl" w:cs="FrankRuehl" w:hint="cs"/>
          <w:sz w:val="18"/>
          <w:szCs w:val="18"/>
          <w:rtl/>
        </w:rPr>
        <w:br w:type="page"/>
      </w:r>
    </w:p>
    <w:p w14:paraId="3C2D7865" w14:textId="77777777" w:rsidR="00982413" w:rsidRDefault="00982413" w:rsidP="00982413">
      <w:pPr>
        <w:rPr>
          <w:rFonts w:ascii="FrankRuehl" w:hAnsi="FrankRuehl" w:cs="FrankRuehl" w:hint="cs"/>
          <w:sz w:val="18"/>
          <w:szCs w:val="18"/>
          <w:rtl/>
        </w:rPr>
      </w:pPr>
    </w:p>
    <w:tbl>
      <w:tblPr>
        <w:tblW w:w="9540" w:type="dxa"/>
        <w:jc w:val="center"/>
        <w:tblLook w:val="04A0" w:firstRow="1" w:lastRow="0" w:firstColumn="1" w:lastColumn="0" w:noHBand="0" w:noVBand="1"/>
      </w:tblPr>
      <w:tblGrid>
        <w:gridCol w:w="1175"/>
        <w:gridCol w:w="1180"/>
        <w:gridCol w:w="1040"/>
        <w:gridCol w:w="1040"/>
        <w:gridCol w:w="1040"/>
        <w:gridCol w:w="1040"/>
        <w:gridCol w:w="1040"/>
        <w:gridCol w:w="1040"/>
        <w:gridCol w:w="945"/>
      </w:tblGrid>
      <w:tr w:rsidR="00982413" w14:paraId="23936F94" w14:textId="77777777" w:rsidTr="00EB1617">
        <w:trPr>
          <w:trHeight w:val="288"/>
          <w:jc w:val="center"/>
        </w:trPr>
        <w:tc>
          <w:tcPr>
            <w:tcW w:w="8600" w:type="dxa"/>
            <w:gridSpan w:val="8"/>
            <w:vAlign w:val="center"/>
            <w:hideMark/>
          </w:tcPr>
          <w:p w14:paraId="377095F4" w14:textId="77777777" w:rsidR="00982413" w:rsidRDefault="00982413" w:rsidP="00E609FF">
            <w:pPr>
              <w:jc w:val="center"/>
              <w:rPr>
                <w:rFonts w:ascii="Calibri" w:hAnsi="Calibri" w:cs="FrankRuehl" w:hint="cs"/>
                <w:b/>
                <w:bCs/>
                <w:color w:val="000000"/>
                <w:sz w:val="26"/>
                <w:szCs w:val="26"/>
                <w:rtl/>
              </w:rPr>
            </w:pPr>
            <w:r>
              <w:rPr>
                <w:rFonts w:ascii="Calibri" w:hAnsi="Calibri" w:cs="FrankRuehl" w:hint="cs"/>
                <w:b/>
                <w:bCs/>
                <w:color w:val="000000"/>
                <w:sz w:val="26"/>
                <w:szCs w:val="26"/>
                <w:rtl/>
              </w:rPr>
              <w:t>היסטוריה תקציבית של הפנייה - הרשאה להתחייב</w:t>
            </w:r>
          </w:p>
        </w:tc>
        <w:tc>
          <w:tcPr>
            <w:tcW w:w="940" w:type="dxa"/>
            <w:noWrap/>
            <w:vAlign w:val="bottom"/>
            <w:hideMark/>
          </w:tcPr>
          <w:p w14:paraId="7535949E" w14:textId="77777777" w:rsidR="00982413" w:rsidRDefault="00982413" w:rsidP="00E609FF">
            <w:pPr>
              <w:rPr>
                <w:rFonts w:ascii="Calibri" w:hAnsi="Calibri" w:cs="FrankRuehl"/>
                <w:b/>
                <w:bCs/>
                <w:color w:val="000000"/>
                <w:sz w:val="26"/>
                <w:szCs w:val="26"/>
              </w:rPr>
            </w:pPr>
          </w:p>
        </w:tc>
      </w:tr>
      <w:tr w:rsidR="00982413" w14:paraId="4FF7ADD6" w14:textId="77777777" w:rsidTr="00EB1617">
        <w:trPr>
          <w:trHeight w:val="288"/>
          <w:jc w:val="center"/>
        </w:trPr>
        <w:tc>
          <w:tcPr>
            <w:tcW w:w="1180" w:type="dxa"/>
            <w:vAlign w:val="center"/>
            <w:hideMark/>
          </w:tcPr>
          <w:p w14:paraId="6A2C561B" w14:textId="77777777" w:rsidR="00982413" w:rsidRDefault="00982413" w:rsidP="00E609FF">
            <w:pPr>
              <w:bidi w:val="0"/>
              <w:rPr>
                <w:rFonts w:ascii="Calibri" w:hAnsi="Calibri" w:cs="Arial"/>
                <w:szCs w:val="20"/>
              </w:rPr>
            </w:pPr>
          </w:p>
        </w:tc>
        <w:tc>
          <w:tcPr>
            <w:tcW w:w="1180" w:type="dxa"/>
            <w:noWrap/>
            <w:vAlign w:val="bottom"/>
            <w:hideMark/>
          </w:tcPr>
          <w:p w14:paraId="41F045BD" w14:textId="77777777" w:rsidR="00982413" w:rsidRDefault="00982413" w:rsidP="00E609FF">
            <w:pPr>
              <w:bidi w:val="0"/>
              <w:rPr>
                <w:rFonts w:ascii="Calibri" w:hAnsi="Calibri" w:cs="Arial"/>
                <w:szCs w:val="20"/>
              </w:rPr>
            </w:pPr>
          </w:p>
        </w:tc>
        <w:tc>
          <w:tcPr>
            <w:tcW w:w="1040" w:type="dxa"/>
            <w:noWrap/>
            <w:vAlign w:val="bottom"/>
            <w:hideMark/>
          </w:tcPr>
          <w:p w14:paraId="39B04E22" w14:textId="77777777" w:rsidR="00982413" w:rsidRDefault="00982413" w:rsidP="00E609FF">
            <w:pPr>
              <w:bidi w:val="0"/>
              <w:rPr>
                <w:rFonts w:ascii="Calibri" w:hAnsi="Calibri" w:cs="Arial"/>
                <w:szCs w:val="20"/>
              </w:rPr>
            </w:pPr>
          </w:p>
        </w:tc>
        <w:tc>
          <w:tcPr>
            <w:tcW w:w="1040" w:type="dxa"/>
            <w:noWrap/>
            <w:vAlign w:val="bottom"/>
            <w:hideMark/>
          </w:tcPr>
          <w:p w14:paraId="3BB24C76" w14:textId="77777777" w:rsidR="00982413" w:rsidRDefault="00982413" w:rsidP="00E609FF">
            <w:pPr>
              <w:bidi w:val="0"/>
              <w:rPr>
                <w:rFonts w:ascii="Calibri" w:hAnsi="Calibri" w:cs="Arial"/>
                <w:szCs w:val="20"/>
              </w:rPr>
            </w:pPr>
          </w:p>
        </w:tc>
        <w:tc>
          <w:tcPr>
            <w:tcW w:w="1040" w:type="dxa"/>
            <w:noWrap/>
            <w:vAlign w:val="bottom"/>
            <w:hideMark/>
          </w:tcPr>
          <w:p w14:paraId="422C2A1A" w14:textId="77777777" w:rsidR="00982413" w:rsidRDefault="00982413" w:rsidP="00E609FF">
            <w:pPr>
              <w:bidi w:val="0"/>
              <w:rPr>
                <w:rFonts w:ascii="Calibri" w:hAnsi="Calibri" w:cs="Arial"/>
                <w:szCs w:val="20"/>
              </w:rPr>
            </w:pPr>
          </w:p>
        </w:tc>
        <w:tc>
          <w:tcPr>
            <w:tcW w:w="1040" w:type="dxa"/>
            <w:noWrap/>
            <w:vAlign w:val="bottom"/>
            <w:hideMark/>
          </w:tcPr>
          <w:p w14:paraId="3357FC1E" w14:textId="77777777" w:rsidR="00982413" w:rsidRDefault="00982413" w:rsidP="00E609FF">
            <w:pPr>
              <w:bidi w:val="0"/>
              <w:rPr>
                <w:rFonts w:ascii="Calibri" w:hAnsi="Calibri" w:cs="Arial"/>
                <w:szCs w:val="20"/>
              </w:rPr>
            </w:pPr>
          </w:p>
        </w:tc>
        <w:tc>
          <w:tcPr>
            <w:tcW w:w="1040" w:type="dxa"/>
            <w:noWrap/>
            <w:vAlign w:val="bottom"/>
            <w:hideMark/>
          </w:tcPr>
          <w:p w14:paraId="516FC81D" w14:textId="77777777" w:rsidR="00982413" w:rsidRDefault="00982413" w:rsidP="00E609FF">
            <w:pPr>
              <w:bidi w:val="0"/>
              <w:rPr>
                <w:rFonts w:ascii="Calibri" w:hAnsi="Calibri" w:cs="Arial"/>
                <w:szCs w:val="20"/>
                <w:rtl/>
              </w:rPr>
            </w:pPr>
          </w:p>
        </w:tc>
        <w:tc>
          <w:tcPr>
            <w:tcW w:w="1040" w:type="dxa"/>
            <w:noWrap/>
            <w:vAlign w:val="bottom"/>
            <w:hideMark/>
          </w:tcPr>
          <w:p w14:paraId="485CE9BC" w14:textId="77777777" w:rsidR="00982413" w:rsidRDefault="00982413" w:rsidP="00E609FF">
            <w:pPr>
              <w:bidi w:val="0"/>
              <w:rPr>
                <w:rFonts w:ascii="Calibri" w:hAnsi="Calibri" w:cs="Arial"/>
                <w:szCs w:val="20"/>
              </w:rPr>
            </w:pPr>
          </w:p>
        </w:tc>
        <w:tc>
          <w:tcPr>
            <w:tcW w:w="940" w:type="dxa"/>
            <w:noWrap/>
            <w:vAlign w:val="bottom"/>
            <w:hideMark/>
          </w:tcPr>
          <w:p w14:paraId="2F7FAC09" w14:textId="77777777" w:rsidR="00982413" w:rsidRDefault="00982413" w:rsidP="00E609FF">
            <w:pPr>
              <w:bidi w:val="0"/>
              <w:rPr>
                <w:rFonts w:ascii="Calibri" w:hAnsi="Calibri" w:cs="Arial"/>
                <w:szCs w:val="20"/>
              </w:rPr>
            </w:pPr>
          </w:p>
        </w:tc>
      </w:tr>
      <w:tr w:rsidR="00982413" w14:paraId="26A8C838" w14:textId="77777777" w:rsidTr="00EB1617">
        <w:trPr>
          <w:trHeight w:val="408"/>
          <w:jc w:val="center"/>
        </w:trPr>
        <w:tc>
          <w:tcPr>
            <w:tcW w:w="1180" w:type="dxa"/>
            <w:tcBorders>
              <w:top w:val="single" w:sz="4" w:space="0" w:color="979991"/>
              <w:left w:val="single" w:sz="4" w:space="0" w:color="979991"/>
              <w:bottom w:val="nil"/>
              <w:right w:val="nil"/>
            </w:tcBorders>
            <w:shd w:val="clear" w:color="auto" w:fill="F0F4FA"/>
            <w:vAlign w:val="center"/>
            <w:hideMark/>
          </w:tcPr>
          <w:p w14:paraId="6BD4B90A" w14:textId="77777777" w:rsidR="00982413" w:rsidRDefault="00982413" w:rsidP="00E609FF">
            <w:pPr>
              <w:jc w:val="center"/>
              <w:rPr>
                <w:rFonts w:ascii="Calibri" w:hAnsi="Calibri" w:cs="FrankRuehl"/>
                <w:b/>
                <w:bCs/>
                <w:color w:val="000000"/>
                <w:sz w:val="18"/>
                <w:szCs w:val="18"/>
              </w:rPr>
            </w:pPr>
            <w:r>
              <w:rPr>
                <w:rFonts w:ascii="Calibri" w:hAnsi="Calibri" w:cs="FrankRuehl" w:hint="cs"/>
                <w:b/>
                <w:bCs/>
                <w:color w:val="000000"/>
                <w:sz w:val="18"/>
                <w:szCs w:val="18"/>
                <w:rtl/>
              </w:rPr>
              <w:t>קוד תוכנית</w:t>
            </w:r>
          </w:p>
        </w:tc>
        <w:tc>
          <w:tcPr>
            <w:tcW w:w="1180" w:type="dxa"/>
            <w:tcBorders>
              <w:top w:val="single" w:sz="4" w:space="0" w:color="979991"/>
              <w:left w:val="single" w:sz="4" w:space="0" w:color="979991"/>
              <w:bottom w:val="single" w:sz="4" w:space="0" w:color="979991"/>
              <w:right w:val="nil"/>
            </w:tcBorders>
            <w:shd w:val="clear" w:color="auto" w:fill="F0F4FA"/>
            <w:vAlign w:val="center"/>
            <w:hideMark/>
          </w:tcPr>
          <w:p w14:paraId="5ACBADB7" w14:textId="77777777" w:rsidR="00982413" w:rsidRDefault="00982413" w:rsidP="00E609FF">
            <w:pPr>
              <w:jc w:val="center"/>
              <w:rPr>
                <w:rFonts w:ascii="Calibri" w:hAnsi="Calibri" w:cs="FrankRuehl"/>
                <w:b/>
                <w:bCs/>
                <w:color w:val="000000"/>
                <w:sz w:val="18"/>
                <w:szCs w:val="18"/>
              </w:rPr>
            </w:pPr>
            <w:r>
              <w:rPr>
                <w:rFonts w:ascii="Calibri" w:hAnsi="Calibri" w:cs="FrankRuehl" w:hint="cs"/>
                <w:b/>
                <w:bCs/>
                <w:color w:val="000000"/>
                <w:sz w:val="18"/>
                <w:szCs w:val="18"/>
                <w:rtl/>
              </w:rPr>
              <w:t>השינוי המוצע בפניה זו</w:t>
            </w:r>
          </w:p>
        </w:tc>
        <w:tc>
          <w:tcPr>
            <w:tcW w:w="1040" w:type="dxa"/>
            <w:tcBorders>
              <w:top w:val="single" w:sz="4" w:space="0" w:color="979991"/>
              <w:left w:val="single" w:sz="4" w:space="0" w:color="979991"/>
              <w:bottom w:val="single" w:sz="4" w:space="0" w:color="979991"/>
              <w:right w:val="nil"/>
            </w:tcBorders>
            <w:shd w:val="clear" w:color="auto" w:fill="F0F4FA"/>
            <w:vAlign w:val="center"/>
            <w:hideMark/>
          </w:tcPr>
          <w:p w14:paraId="52D433B3" w14:textId="77777777" w:rsidR="00982413" w:rsidRDefault="00982413" w:rsidP="00E609FF">
            <w:pPr>
              <w:jc w:val="center"/>
              <w:rPr>
                <w:rFonts w:ascii="Calibri" w:hAnsi="Calibri" w:cs="FrankRuehl" w:hint="cs"/>
                <w:b/>
                <w:bCs/>
                <w:color w:val="000000"/>
                <w:sz w:val="18"/>
                <w:szCs w:val="18"/>
                <w:rtl/>
              </w:rPr>
            </w:pPr>
            <w:r>
              <w:rPr>
                <w:rFonts w:ascii="Calibri" w:hAnsi="Calibri" w:cs="FrankRuehl" w:hint="cs"/>
                <w:b/>
                <w:bCs/>
                <w:color w:val="000000"/>
                <w:sz w:val="18"/>
                <w:szCs w:val="18"/>
                <w:rtl/>
              </w:rPr>
              <w:t>תקציב 2026</w:t>
            </w:r>
          </w:p>
        </w:tc>
        <w:tc>
          <w:tcPr>
            <w:tcW w:w="1040" w:type="dxa"/>
            <w:tcBorders>
              <w:top w:val="single" w:sz="4" w:space="0" w:color="979991"/>
              <w:left w:val="single" w:sz="4" w:space="0" w:color="979991"/>
              <w:bottom w:val="single" w:sz="4" w:space="0" w:color="979991"/>
              <w:right w:val="nil"/>
            </w:tcBorders>
            <w:shd w:val="clear" w:color="auto" w:fill="F0F4FA"/>
            <w:vAlign w:val="center"/>
            <w:hideMark/>
          </w:tcPr>
          <w:p w14:paraId="31D03B49" w14:textId="77777777" w:rsidR="00982413" w:rsidRDefault="00982413" w:rsidP="00E609FF">
            <w:pPr>
              <w:jc w:val="center"/>
              <w:rPr>
                <w:rFonts w:ascii="Calibri" w:hAnsi="Calibri" w:cs="FrankRuehl" w:hint="cs"/>
                <w:b/>
                <w:bCs/>
                <w:color w:val="000000"/>
                <w:sz w:val="18"/>
                <w:szCs w:val="18"/>
                <w:rtl/>
              </w:rPr>
            </w:pPr>
            <w:r>
              <w:rPr>
                <w:rFonts w:ascii="Calibri" w:hAnsi="Calibri" w:cs="FrankRuehl" w:hint="cs"/>
                <w:b/>
                <w:bCs/>
                <w:color w:val="000000"/>
                <w:sz w:val="18"/>
                <w:szCs w:val="18"/>
                <w:rtl/>
              </w:rPr>
              <w:t>מאושר 2025</w:t>
            </w:r>
          </w:p>
        </w:tc>
        <w:tc>
          <w:tcPr>
            <w:tcW w:w="1040" w:type="dxa"/>
            <w:tcBorders>
              <w:top w:val="single" w:sz="4" w:space="0" w:color="979991"/>
              <w:left w:val="single" w:sz="4" w:space="0" w:color="979991"/>
              <w:bottom w:val="single" w:sz="4" w:space="0" w:color="979991"/>
              <w:right w:val="nil"/>
            </w:tcBorders>
            <w:shd w:val="clear" w:color="auto" w:fill="F0F4FA"/>
            <w:vAlign w:val="center"/>
            <w:hideMark/>
          </w:tcPr>
          <w:p w14:paraId="1C7F3085" w14:textId="77777777" w:rsidR="00982413" w:rsidRDefault="00982413" w:rsidP="00E609FF">
            <w:pPr>
              <w:jc w:val="center"/>
              <w:rPr>
                <w:rFonts w:ascii="Calibri" w:hAnsi="Calibri" w:cs="FrankRuehl" w:hint="cs"/>
                <w:b/>
                <w:bCs/>
                <w:color w:val="000000"/>
                <w:sz w:val="18"/>
                <w:szCs w:val="18"/>
                <w:rtl/>
              </w:rPr>
            </w:pPr>
            <w:r>
              <w:rPr>
                <w:rFonts w:ascii="Calibri" w:hAnsi="Calibri" w:cs="FrankRuehl" w:hint="cs"/>
                <w:b/>
                <w:bCs/>
                <w:color w:val="000000"/>
                <w:sz w:val="18"/>
                <w:szCs w:val="18"/>
                <w:rtl/>
              </w:rPr>
              <w:t>מקורי 2025</w:t>
            </w:r>
          </w:p>
        </w:tc>
        <w:tc>
          <w:tcPr>
            <w:tcW w:w="1040" w:type="dxa"/>
            <w:tcBorders>
              <w:top w:val="single" w:sz="4" w:space="0" w:color="979991"/>
              <w:left w:val="single" w:sz="4" w:space="0" w:color="979991"/>
              <w:bottom w:val="single" w:sz="4" w:space="0" w:color="979991"/>
              <w:right w:val="nil"/>
            </w:tcBorders>
            <w:shd w:val="clear" w:color="auto" w:fill="F0F4FA"/>
            <w:vAlign w:val="center"/>
            <w:hideMark/>
          </w:tcPr>
          <w:p w14:paraId="56751F5A" w14:textId="77777777" w:rsidR="00982413" w:rsidRDefault="00982413" w:rsidP="00E609FF">
            <w:pPr>
              <w:jc w:val="center"/>
              <w:rPr>
                <w:rFonts w:ascii="Calibri" w:hAnsi="Calibri" w:cs="FrankRuehl" w:hint="cs"/>
                <w:b/>
                <w:bCs/>
                <w:color w:val="000000"/>
                <w:sz w:val="18"/>
                <w:szCs w:val="18"/>
                <w:rtl/>
              </w:rPr>
            </w:pPr>
            <w:r>
              <w:rPr>
                <w:rFonts w:ascii="Calibri" w:hAnsi="Calibri" w:cs="FrankRuehl" w:hint="cs"/>
                <w:b/>
                <w:bCs/>
                <w:color w:val="000000"/>
                <w:sz w:val="18"/>
                <w:szCs w:val="18"/>
                <w:rtl/>
              </w:rPr>
              <w:t>מאושר 2024</w:t>
            </w:r>
          </w:p>
        </w:tc>
        <w:tc>
          <w:tcPr>
            <w:tcW w:w="1040" w:type="dxa"/>
            <w:tcBorders>
              <w:top w:val="single" w:sz="4" w:space="0" w:color="979991"/>
              <w:left w:val="single" w:sz="4" w:space="0" w:color="979991"/>
              <w:bottom w:val="single" w:sz="4" w:space="0" w:color="979991"/>
              <w:right w:val="nil"/>
            </w:tcBorders>
            <w:shd w:val="clear" w:color="auto" w:fill="F0F4FA"/>
            <w:vAlign w:val="center"/>
            <w:hideMark/>
          </w:tcPr>
          <w:p w14:paraId="6640B302" w14:textId="77777777" w:rsidR="00982413" w:rsidRDefault="00982413" w:rsidP="00E609FF">
            <w:pPr>
              <w:jc w:val="center"/>
              <w:rPr>
                <w:rFonts w:ascii="Calibri" w:hAnsi="Calibri" w:cs="FrankRuehl" w:hint="cs"/>
                <w:b/>
                <w:bCs/>
                <w:color w:val="000000"/>
                <w:sz w:val="18"/>
                <w:szCs w:val="18"/>
                <w:rtl/>
              </w:rPr>
            </w:pPr>
            <w:r>
              <w:rPr>
                <w:rFonts w:ascii="Calibri" w:hAnsi="Calibri" w:cs="FrankRuehl" w:hint="cs"/>
                <w:b/>
                <w:bCs/>
                <w:color w:val="000000"/>
                <w:sz w:val="18"/>
                <w:szCs w:val="18"/>
                <w:rtl/>
              </w:rPr>
              <w:t>מקורי 2024</w:t>
            </w:r>
          </w:p>
        </w:tc>
        <w:tc>
          <w:tcPr>
            <w:tcW w:w="1040" w:type="dxa"/>
            <w:tcBorders>
              <w:top w:val="single" w:sz="4" w:space="0" w:color="979991"/>
              <w:left w:val="single" w:sz="4" w:space="0" w:color="979991"/>
              <w:bottom w:val="single" w:sz="4" w:space="0" w:color="979991"/>
              <w:right w:val="nil"/>
            </w:tcBorders>
            <w:shd w:val="clear" w:color="auto" w:fill="F0F4FA"/>
            <w:vAlign w:val="center"/>
            <w:hideMark/>
          </w:tcPr>
          <w:p w14:paraId="5B204278" w14:textId="77777777" w:rsidR="00982413" w:rsidRDefault="00982413" w:rsidP="00E609FF">
            <w:pPr>
              <w:jc w:val="center"/>
              <w:rPr>
                <w:rFonts w:ascii="Calibri" w:hAnsi="Calibri" w:cs="FrankRuehl" w:hint="cs"/>
                <w:b/>
                <w:bCs/>
                <w:color w:val="000000"/>
                <w:sz w:val="18"/>
                <w:szCs w:val="18"/>
                <w:rtl/>
              </w:rPr>
            </w:pPr>
            <w:r>
              <w:rPr>
                <w:rFonts w:ascii="Calibri" w:hAnsi="Calibri" w:cs="FrankRuehl" w:hint="cs"/>
                <w:b/>
                <w:bCs/>
                <w:color w:val="000000"/>
                <w:sz w:val="18"/>
                <w:szCs w:val="18"/>
                <w:rtl/>
              </w:rPr>
              <w:t>מאושר 2023</w:t>
            </w:r>
          </w:p>
        </w:tc>
        <w:tc>
          <w:tcPr>
            <w:tcW w:w="940" w:type="dxa"/>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7FA2E143" w14:textId="77777777" w:rsidR="00982413" w:rsidRDefault="00982413" w:rsidP="00E609FF">
            <w:pPr>
              <w:jc w:val="center"/>
              <w:rPr>
                <w:rFonts w:ascii="Calibri" w:hAnsi="Calibri" w:cs="FrankRuehl" w:hint="cs"/>
                <w:b/>
                <w:bCs/>
                <w:color w:val="000000"/>
                <w:sz w:val="18"/>
                <w:szCs w:val="18"/>
                <w:rtl/>
              </w:rPr>
            </w:pPr>
            <w:r>
              <w:rPr>
                <w:rFonts w:ascii="Calibri" w:hAnsi="Calibri" w:cs="FrankRuehl" w:hint="cs"/>
                <w:b/>
                <w:bCs/>
                <w:color w:val="000000"/>
                <w:sz w:val="18"/>
                <w:szCs w:val="18"/>
                <w:rtl/>
              </w:rPr>
              <w:t>מקורי 2023</w:t>
            </w:r>
          </w:p>
        </w:tc>
      </w:tr>
      <w:tr w:rsidR="00982413" w14:paraId="259C34E8" w14:textId="77777777" w:rsidTr="00EB1617">
        <w:trPr>
          <w:trHeight w:val="288"/>
          <w:jc w:val="center"/>
        </w:trPr>
        <w:tc>
          <w:tcPr>
            <w:tcW w:w="1180" w:type="dxa"/>
            <w:tcBorders>
              <w:top w:val="single" w:sz="4" w:space="0" w:color="979991"/>
              <w:left w:val="single" w:sz="4" w:space="0" w:color="979991"/>
              <w:bottom w:val="single" w:sz="4" w:space="0" w:color="979991"/>
              <w:right w:val="nil"/>
            </w:tcBorders>
            <w:shd w:val="clear" w:color="auto" w:fill="F0F4FA"/>
            <w:vAlign w:val="center"/>
            <w:hideMark/>
          </w:tcPr>
          <w:p w14:paraId="3415D001" w14:textId="77777777" w:rsidR="00982413" w:rsidRDefault="00982413" w:rsidP="00E609FF">
            <w:pPr>
              <w:bidi w:val="0"/>
              <w:jc w:val="center"/>
              <w:rPr>
                <w:rFonts w:ascii="Calibri" w:hAnsi="Calibri" w:cs="FrankRuehl" w:hint="cs"/>
                <w:color w:val="000000"/>
                <w:sz w:val="18"/>
                <w:szCs w:val="18"/>
                <w:rtl/>
              </w:rPr>
            </w:pPr>
            <w:r>
              <w:rPr>
                <w:rFonts w:ascii="Calibri" w:hAnsi="Calibri" w:cs="FrankRuehl"/>
                <w:color w:val="000000"/>
                <w:sz w:val="18"/>
                <w:szCs w:val="18"/>
              </w:rPr>
              <w:t>206001</w:t>
            </w:r>
          </w:p>
        </w:tc>
        <w:tc>
          <w:tcPr>
            <w:tcW w:w="1180" w:type="dxa"/>
            <w:tcBorders>
              <w:top w:val="nil"/>
              <w:left w:val="single" w:sz="4" w:space="0" w:color="979991"/>
              <w:bottom w:val="single" w:sz="4" w:space="0" w:color="979991"/>
              <w:right w:val="nil"/>
            </w:tcBorders>
            <w:shd w:val="clear" w:color="auto" w:fill="FFFFFF"/>
            <w:vAlign w:val="center"/>
            <w:hideMark/>
          </w:tcPr>
          <w:p w14:paraId="43D99107" w14:textId="77777777" w:rsidR="00982413" w:rsidRDefault="00982413" w:rsidP="00E609FF">
            <w:pPr>
              <w:bidi w:val="0"/>
              <w:jc w:val="center"/>
              <w:rPr>
                <w:rFonts w:ascii="Calibri" w:hAnsi="Calibri" w:cs="FrankRuehl" w:hint="cs"/>
                <w:color w:val="000000"/>
                <w:sz w:val="18"/>
                <w:szCs w:val="18"/>
                <w:rtl/>
              </w:rPr>
            </w:pPr>
            <w:r>
              <w:rPr>
                <w:rFonts w:ascii="Calibri" w:hAnsi="Calibri" w:cs="FrankRuehl"/>
                <w:color w:val="000000"/>
                <w:sz w:val="18"/>
                <w:szCs w:val="18"/>
              </w:rPr>
              <w:t>256,140</w:t>
            </w:r>
          </w:p>
        </w:tc>
        <w:tc>
          <w:tcPr>
            <w:tcW w:w="1040" w:type="dxa"/>
            <w:tcBorders>
              <w:top w:val="nil"/>
              <w:left w:val="single" w:sz="4" w:space="0" w:color="979991"/>
              <w:bottom w:val="single" w:sz="4" w:space="0" w:color="979991"/>
              <w:right w:val="nil"/>
            </w:tcBorders>
            <w:shd w:val="clear" w:color="auto" w:fill="FFFFFF"/>
            <w:vAlign w:val="center"/>
            <w:hideMark/>
          </w:tcPr>
          <w:p w14:paraId="0C9D8B25"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161,706</w:t>
            </w:r>
          </w:p>
        </w:tc>
        <w:tc>
          <w:tcPr>
            <w:tcW w:w="1040" w:type="dxa"/>
            <w:tcBorders>
              <w:top w:val="nil"/>
              <w:left w:val="single" w:sz="4" w:space="0" w:color="979991"/>
              <w:bottom w:val="single" w:sz="4" w:space="0" w:color="979991"/>
              <w:right w:val="nil"/>
            </w:tcBorders>
            <w:shd w:val="clear" w:color="auto" w:fill="FFFFFF"/>
            <w:vAlign w:val="center"/>
            <w:hideMark/>
          </w:tcPr>
          <w:p w14:paraId="12EFB681"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259,851</w:t>
            </w:r>
          </w:p>
        </w:tc>
        <w:tc>
          <w:tcPr>
            <w:tcW w:w="1040" w:type="dxa"/>
            <w:tcBorders>
              <w:top w:val="nil"/>
              <w:left w:val="single" w:sz="4" w:space="0" w:color="979991"/>
              <w:bottom w:val="single" w:sz="4" w:space="0" w:color="979991"/>
              <w:right w:val="nil"/>
            </w:tcBorders>
            <w:shd w:val="clear" w:color="auto" w:fill="FFFFFF"/>
            <w:vAlign w:val="center"/>
            <w:hideMark/>
          </w:tcPr>
          <w:p w14:paraId="11391ED9"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192,545</w:t>
            </w:r>
          </w:p>
        </w:tc>
        <w:tc>
          <w:tcPr>
            <w:tcW w:w="1040" w:type="dxa"/>
            <w:tcBorders>
              <w:top w:val="nil"/>
              <w:left w:val="single" w:sz="4" w:space="0" w:color="979991"/>
              <w:bottom w:val="single" w:sz="4" w:space="0" w:color="979991"/>
              <w:right w:val="nil"/>
            </w:tcBorders>
            <w:shd w:val="clear" w:color="auto" w:fill="FFFFFF"/>
            <w:vAlign w:val="center"/>
            <w:hideMark/>
          </w:tcPr>
          <w:p w14:paraId="57613635"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129,468</w:t>
            </w:r>
          </w:p>
        </w:tc>
        <w:tc>
          <w:tcPr>
            <w:tcW w:w="1040" w:type="dxa"/>
            <w:tcBorders>
              <w:top w:val="nil"/>
              <w:left w:val="single" w:sz="4" w:space="0" w:color="979991"/>
              <w:bottom w:val="single" w:sz="4" w:space="0" w:color="979991"/>
              <w:right w:val="nil"/>
            </w:tcBorders>
            <w:shd w:val="clear" w:color="auto" w:fill="FFFFFF"/>
            <w:vAlign w:val="center"/>
            <w:hideMark/>
          </w:tcPr>
          <w:p w14:paraId="4769851E"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117,246</w:t>
            </w:r>
          </w:p>
        </w:tc>
        <w:tc>
          <w:tcPr>
            <w:tcW w:w="1040" w:type="dxa"/>
            <w:tcBorders>
              <w:top w:val="nil"/>
              <w:left w:val="single" w:sz="4" w:space="0" w:color="979991"/>
              <w:bottom w:val="single" w:sz="4" w:space="0" w:color="979991"/>
              <w:right w:val="nil"/>
            </w:tcBorders>
            <w:shd w:val="clear" w:color="auto" w:fill="FFFFFF"/>
            <w:vAlign w:val="center"/>
            <w:hideMark/>
          </w:tcPr>
          <w:p w14:paraId="36249F06"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429,442</w:t>
            </w:r>
          </w:p>
        </w:tc>
        <w:tc>
          <w:tcPr>
            <w:tcW w:w="940" w:type="dxa"/>
            <w:tcBorders>
              <w:top w:val="nil"/>
              <w:left w:val="single" w:sz="4" w:space="0" w:color="979991"/>
              <w:bottom w:val="single" w:sz="4" w:space="0" w:color="979991"/>
              <w:right w:val="single" w:sz="4" w:space="0" w:color="979991"/>
            </w:tcBorders>
            <w:shd w:val="clear" w:color="auto" w:fill="FFFFFF"/>
            <w:vAlign w:val="center"/>
            <w:hideMark/>
          </w:tcPr>
          <w:p w14:paraId="35F57BD4"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447,942</w:t>
            </w:r>
          </w:p>
        </w:tc>
      </w:tr>
      <w:tr w:rsidR="00982413" w14:paraId="70E3539D" w14:textId="77777777" w:rsidTr="00EB1617">
        <w:trPr>
          <w:trHeight w:val="288"/>
          <w:jc w:val="center"/>
        </w:trPr>
        <w:tc>
          <w:tcPr>
            <w:tcW w:w="1180" w:type="dxa"/>
            <w:tcBorders>
              <w:top w:val="nil"/>
              <w:left w:val="single" w:sz="4" w:space="0" w:color="979991"/>
              <w:bottom w:val="single" w:sz="4" w:space="0" w:color="979991"/>
              <w:right w:val="nil"/>
            </w:tcBorders>
            <w:shd w:val="clear" w:color="auto" w:fill="F0F4FA"/>
            <w:vAlign w:val="center"/>
            <w:hideMark/>
          </w:tcPr>
          <w:p w14:paraId="74A6674B"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206101</w:t>
            </w:r>
          </w:p>
        </w:tc>
        <w:tc>
          <w:tcPr>
            <w:tcW w:w="1180" w:type="dxa"/>
            <w:tcBorders>
              <w:top w:val="nil"/>
              <w:left w:val="single" w:sz="4" w:space="0" w:color="979991"/>
              <w:bottom w:val="single" w:sz="4" w:space="0" w:color="979991"/>
              <w:right w:val="nil"/>
            </w:tcBorders>
            <w:shd w:val="clear" w:color="auto" w:fill="FFFFFF"/>
            <w:vAlign w:val="center"/>
            <w:hideMark/>
          </w:tcPr>
          <w:p w14:paraId="2ED59F3C"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544A855B"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49EAD59D"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5111D4E8"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34219F33"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08E535FB"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5C54987A"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940" w:type="dxa"/>
            <w:tcBorders>
              <w:top w:val="nil"/>
              <w:left w:val="single" w:sz="4" w:space="0" w:color="979991"/>
              <w:bottom w:val="single" w:sz="4" w:space="0" w:color="979991"/>
              <w:right w:val="single" w:sz="4" w:space="0" w:color="979991"/>
            </w:tcBorders>
            <w:shd w:val="clear" w:color="auto" w:fill="FFFFFF"/>
            <w:vAlign w:val="center"/>
            <w:hideMark/>
          </w:tcPr>
          <w:p w14:paraId="346A664C"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r>
      <w:tr w:rsidR="00982413" w14:paraId="34FD3179" w14:textId="77777777" w:rsidTr="00EB1617">
        <w:trPr>
          <w:trHeight w:val="288"/>
          <w:jc w:val="center"/>
        </w:trPr>
        <w:tc>
          <w:tcPr>
            <w:tcW w:w="1180" w:type="dxa"/>
            <w:tcBorders>
              <w:top w:val="nil"/>
              <w:left w:val="single" w:sz="4" w:space="0" w:color="979991"/>
              <w:bottom w:val="single" w:sz="4" w:space="0" w:color="979991"/>
              <w:right w:val="nil"/>
            </w:tcBorders>
            <w:shd w:val="clear" w:color="auto" w:fill="F0F4FA"/>
            <w:vAlign w:val="center"/>
            <w:hideMark/>
          </w:tcPr>
          <w:p w14:paraId="5C0B9E5A"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206202</w:t>
            </w:r>
          </w:p>
        </w:tc>
        <w:tc>
          <w:tcPr>
            <w:tcW w:w="1180" w:type="dxa"/>
            <w:tcBorders>
              <w:top w:val="nil"/>
              <w:left w:val="single" w:sz="4" w:space="0" w:color="979991"/>
              <w:bottom w:val="single" w:sz="4" w:space="0" w:color="979991"/>
              <w:right w:val="nil"/>
            </w:tcBorders>
            <w:shd w:val="clear" w:color="auto" w:fill="FFFFFF"/>
            <w:vAlign w:val="center"/>
            <w:hideMark/>
          </w:tcPr>
          <w:p w14:paraId="44C6C753"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18D992D2"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6DE249B1"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1D320F7A"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24887EAF"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2370BE5E"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3743D7DE"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940" w:type="dxa"/>
            <w:tcBorders>
              <w:top w:val="nil"/>
              <w:left w:val="single" w:sz="4" w:space="0" w:color="979991"/>
              <w:bottom w:val="single" w:sz="4" w:space="0" w:color="979991"/>
              <w:right w:val="single" w:sz="4" w:space="0" w:color="979991"/>
            </w:tcBorders>
            <w:shd w:val="clear" w:color="auto" w:fill="FFFFFF"/>
            <w:vAlign w:val="center"/>
            <w:hideMark/>
          </w:tcPr>
          <w:p w14:paraId="40BD3092"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r>
      <w:tr w:rsidR="00982413" w14:paraId="71AF4B0C" w14:textId="77777777" w:rsidTr="00EB1617">
        <w:trPr>
          <w:trHeight w:val="288"/>
          <w:jc w:val="center"/>
        </w:trPr>
        <w:tc>
          <w:tcPr>
            <w:tcW w:w="1180" w:type="dxa"/>
            <w:tcBorders>
              <w:top w:val="nil"/>
              <w:left w:val="single" w:sz="4" w:space="0" w:color="979991"/>
              <w:bottom w:val="single" w:sz="4" w:space="0" w:color="979991"/>
              <w:right w:val="nil"/>
            </w:tcBorders>
            <w:shd w:val="clear" w:color="auto" w:fill="F0F4FA"/>
            <w:vAlign w:val="center"/>
            <w:hideMark/>
          </w:tcPr>
          <w:p w14:paraId="705FC007"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206301</w:t>
            </w:r>
          </w:p>
        </w:tc>
        <w:tc>
          <w:tcPr>
            <w:tcW w:w="1180" w:type="dxa"/>
            <w:tcBorders>
              <w:top w:val="nil"/>
              <w:left w:val="single" w:sz="4" w:space="0" w:color="979991"/>
              <w:bottom w:val="single" w:sz="4" w:space="0" w:color="979991"/>
              <w:right w:val="nil"/>
            </w:tcBorders>
            <w:shd w:val="clear" w:color="auto" w:fill="FFFFFF"/>
            <w:vAlign w:val="center"/>
            <w:hideMark/>
          </w:tcPr>
          <w:p w14:paraId="2456BAEA"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2E4D6BEA"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6B31BFBB"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6E954CF6"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70B66616"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2077496A"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1B481EE2"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940" w:type="dxa"/>
            <w:tcBorders>
              <w:top w:val="nil"/>
              <w:left w:val="single" w:sz="4" w:space="0" w:color="979991"/>
              <w:bottom w:val="single" w:sz="4" w:space="0" w:color="979991"/>
              <w:right w:val="single" w:sz="4" w:space="0" w:color="979991"/>
            </w:tcBorders>
            <w:shd w:val="clear" w:color="auto" w:fill="FFFFFF"/>
            <w:vAlign w:val="center"/>
            <w:hideMark/>
          </w:tcPr>
          <w:p w14:paraId="38D5807F"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r>
      <w:tr w:rsidR="00982413" w14:paraId="49B2116B" w14:textId="77777777" w:rsidTr="00EB1617">
        <w:trPr>
          <w:trHeight w:val="288"/>
          <w:jc w:val="center"/>
        </w:trPr>
        <w:tc>
          <w:tcPr>
            <w:tcW w:w="1180" w:type="dxa"/>
            <w:tcBorders>
              <w:top w:val="nil"/>
              <w:left w:val="single" w:sz="4" w:space="0" w:color="979991"/>
              <w:bottom w:val="single" w:sz="4" w:space="0" w:color="979991"/>
              <w:right w:val="nil"/>
            </w:tcBorders>
            <w:shd w:val="clear" w:color="auto" w:fill="F0F4FA"/>
            <w:vAlign w:val="center"/>
            <w:hideMark/>
          </w:tcPr>
          <w:p w14:paraId="6CDEED10"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206304</w:t>
            </w:r>
          </w:p>
        </w:tc>
        <w:tc>
          <w:tcPr>
            <w:tcW w:w="1180" w:type="dxa"/>
            <w:tcBorders>
              <w:top w:val="nil"/>
              <w:left w:val="single" w:sz="4" w:space="0" w:color="979991"/>
              <w:bottom w:val="single" w:sz="4" w:space="0" w:color="979991"/>
              <w:right w:val="nil"/>
            </w:tcBorders>
            <w:shd w:val="clear" w:color="auto" w:fill="FFFFFF"/>
            <w:vAlign w:val="center"/>
            <w:hideMark/>
          </w:tcPr>
          <w:p w14:paraId="3F39799F"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1AFB9784"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40F052C2"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5EA3B1F8"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48EF5A99"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217381D1"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6747E76B"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940" w:type="dxa"/>
            <w:tcBorders>
              <w:top w:val="nil"/>
              <w:left w:val="single" w:sz="4" w:space="0" w:color="979991"/>
              <w:bottom w:val="single" w:sz="4" w:space="0" w:color="979991"/>
              <w:right w:val="single" w:sz="4" w:space="0" w:color="979991"/>
            </w:tcBorders>
            <w:shd w:val="clear" w:color="auto" w:fill="FFFFFF"/>
            <w:vAlign w:val="center"/>
            <w:hideMark/>
          </w:tcPr>
          <w:p w14:paraId="4C85F26D"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r>
      <w:tr w:rsidR="00982413" w14:paraId="6CDED61D" w14:textId="77777777" w:rsidTr="00EB1617">
        <w:trPr>
          <w:trHeight w:val="288"/>
          <w:jc w:val="center"/>
        </w:trPr>
        <w:tc>
          <w:tcPr>
            <w:tcW w:w="1180" w:type="dxa"/>
            <w:tcBorders>
              <w:top w:val="nil"/>
              <w:left w:val="single" w:sz="4" w:space="0" w:color="979991"/>
              <w:bottom w:val="single" w:sz="4" w:space="0" w:color="979991"/>
              <w:right w:val="nil"/>
            </w:tcBorders>
            <w:shd w:val="clear" w:color="auto" w:fill="F0F4FA"/>
            <w:vAlign w:val="center"/>
            <w:hideMark/>
          </w:tcPr>
          <w:p w14:paraId="4F531D32"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206305</w:t>
            </w:r>
          </w:p>
        </w:tc>
        <w:tc>
          <w:tcPr>
            <w:tcW w:w="1180" w:type="dxa"/>
            <w:tcBorders>
              <w:top w:val="nil"/>
              <w:left w:val="single" w:sz="4" w:space="0" w:color="979991"/>
              <w:bottom w:val="single" w:sz="4" w:space="0" w:color="979991"/>
              <w:right w:val="nil"/>
            </w:tcBorders>
            <w:shd w:val="clear" w:color="auto" w:fill="FFFFFF"/>
            <w:vAlign w:val="center"/>
            <w:hideMark/>
          </w:tcPr>
          <w:p w14:paraId="4293F383"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40F1B518"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13BD1EA8"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594DCAB4"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186633A9"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23D88CD3"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459F377E"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940" w:type="dxa"/>
            <w:tcBorders>
              <w:top w:val="nil"/>
              <w:left w:val="single" w:sz="4" w:space="0" w:color="979991"/>
              <w:bottom w:val="single" w:sz="4" w:space="0" w:color="979991"/>
              <w:right w:val="single" w:sz="4" w:space="0" w:color="979991"/>
            </w:tcBorders>
            <w:shd w:val="clear" w:color="auto" w:fill="FFFFFF"/>
            <w:vAlign w:val="center"/>
            <w:hideMark/>
          </w:tcPr>
          <w:p w14:paraId="0820C980"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r>
      <w:tr w:rsidR="00982413" w14:paraId="17FB00CB" w14:textId="77777777" w:rsidTr="00EB1617">
        <w:trPr>
          <w:trHeight w:val="288"/>
          <w:jc w:val="center"/>
        </w:trPr>
        <w:tc>
          <w:tcPr>
            <w:tcW w:w="1180" w:type="dxa"/>
            <w:tcBorders>
              <w:top w:val="nil"/>
              <w:left w:val="single" w:sz="4" w:space="0" w:color="979991"/>
              <w:bottom w:val="single" w:sz="4" w:space="0" w:color="979991"/>
              <w:right w:val="nil"/>
            </w:tcBorders>
            <w:shd w:val="clear" w:color="auto" w:fill="F0F4FA"/>
            <w:vAlign w:val="center"/>
            <w:hideMark/>
          </w:tcPr>
          <w:p w14:paraId="3BC91397"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206401</w:t>
            </w:r>
          </w:p>
        </w:tc>
        <w:tc>
          <w:tcPr>
            <w:tcW w:w="1180" w:type="dxa"/>
            <w:tcBorders>
              <w:top w:val="nil"/>
              <w:left w:val="single" w:sz="4" w:space="0" w:color="979991"/>
              <w:bottom w:val="single" w:sz="4" w:space="0" w:color="979991"/>
              <w:right w:val="nil"/>
            </w:tcBorders>
            <w:shd w:val="clear" w:color="auto" w:fill="FFFFFF"/>
            <w:vAlign w:val="center"/>
            <w:hideMark/>
          </w:tcPr>
          <w:p w14:paraId="2C0167D7"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4CF970BB"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186696AB"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32AEE4B4"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7A88AB46"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681F8D1F"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1D75BF4C"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940" w:type="dxa"/>
            <w:tcBorders>
              <w:top w:val="nil"/>
              <w:left w:val="single" w:sz="4" w:space="0" w:color="979991"/>
              <w:bottom w:val="single" w:sz="4" w:space="0" w:color="979991"/>
              <w:right w:val="single" w:sz="4" w:space="0" w:color="979991"/>
            </w:tcBorders>
            <w:shd w:val="clear" w:color="auto" w:fill="FFFFFF"/>
            <w:vAlign w:val="center"/>
            <w:hideMark/>
          </w:tcPr>
          <w:p w14:paraId="493882B4"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r>
      <w:tr w:rsidR="00982413" w14:paraId="654D44EC" w14:textId="77777777" w:rsidTr="00EB1617">
        <w:trPr>
          <w:trHeight w:val="288"/>
          <w:jc w:val="center"/>
        </w:trPr>
        <w:tc>
          <w:tcPr>
            <w:tcW w:w="1180" w:type="dxa"/>
            <w:tcBorders>
              <w:top w:val="nil"/>
              <w:left w:val="single" w:sz="4" w:space="0" w:color="979991"/>
              <w:bottom w:val="single" w:sz="4" w:space="0" w:color="979991"/>
              <w:right w:val="nil"/>
            </w:tcBorders>
            <w:shd w:val="clear" w:color="auto" w:fill="F0F4FA"/>
            <w:vAlign w:val="center"/>
            <w:hideMark/>
          </w:tcPr>
          <w:p w14:paraId="135A3794"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206501</w:t>
            </w:r>
          </w:p>
        </w:tc>
        <w:tc>
          <w:tcPr>
            <w:tcW w:w="1180" w:type="dxa"/>
            <w:tcBorders>
              <w:top w:val="nil"/>
              <w:left w:val="single" w:sz="4" w:space="0" w:color="979991"/>
              <w:bottom w:val="single" w:sz="4" w:space="0" w:color="979991"/>
              <w:right w:val="nil"/>
            </w:tcBorders>
            <w:shd w:val="clear" w:color="auto" w:fill="FFFFFF"/>
            <w:vAlign w:val="center"/>
            <w:hideMark/>
          </w:tcPr>
          <w:p w14:paraId="0712D55A"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788F9417"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3731319D"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7549263B"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124C893E"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1D39C0E7"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4BAA2C4B"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940" w:type="dxa"/>
            <w:tcBorders>
              <w:top w:val="nil"/>
              <w:left w:val="single" w:sz="4" w:space="0" w:color="979991"/>
              <w:bottom w:val="single" w:sz="4" w:space="0" w:color="979991"/>
              <w:right w:val="single" w:sz="4" w:space="0" w:color="979991"/>
            </w:tcBorders>
            <w:shd w:val="clear" w:color="auto" w:fill="FFFFFF"/>
            <w:vAlign w:val="center"/>
            <w:hideMark/>
          </w:tcPr>
          <w:p w14:paraId="5A7212EF"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r>
      <w:tr w:rsidR="00982413" w14:paraId="32D6750D" w14:textId="77777777" w:rsidTr="00EB1617">
        <w:trPr>
          <w:trHeight w:val="288"/>
          <w:jc w:val="center"/>
        </w:trPr>
        <w:tc>
          <w:tcPr>
            <w:tcW w:w="1180" w:type="dxa"/>
            <w:tcBorders>
              <w:top w:val="nil"/>
              <w:left w:val="single" w:sz="4" w:space="0" w:color="979991"/>
              <w:bottom w:val="single" w:sz="4" w:space="0" w:color="979991"/>
              <w:right w:val="nil"/>
            </w:tcBorders>
            <w:shd w:val="clear" w:color="auto" w:fill="F0F4FA"/>
            <w:vAlign w:val="center"/>
            <w:hideMark/>
          </w:tcPr>
          <w:p w14:paraId="6059F35D"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206601</w:t>
            </w:r>
          </w:p>
        </w:tc>
        <w:tc>
          <w:tcPr>
            <w:tcW w:w="1180" w:type="dxa"/>
            <w:tcBorders>
              <w:top w:val="nil"/>
              <w:left w:val="single" w:sz="4" w:space="0" w:color="979991"/>
              <w:bottom w:val="single" w:sz="4" w:space="0" w:color="979991"/>
              <w:right w:val="nil"/>
            </w:tcBorders>
            <w:shd w:val="clear" w:color="auto" w:fill="FFFFFF"/>
            <w:vAlign w:val="center"/>
            <w:hideMark/>
          </w:tcPr>
          <w:p w14:paraId="75DA2A9F"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44,000</w:t>
            </w:r>
          </w:p>
        </w:tc>
        <w:tc>
          <w:tcPr>
            <w:tcW w:w="1040" w:type="dxa"/>
            <w:tcBorders>
              <w:top w:val="nil"/>
              <w:left w:val="single" w:sz="4" w:space="0" w:color="979991"/>
              <w:bottom w:val="single" w:sz="4" w:space="0" w:color="979991"/>
              <w:right w:val="nil"/>
            </w:tcBorders>
            <w:shd w:val="clear" w:color="auto" w:fill="FFFFFF"/>
            <w:vAlign w:val="center"/>
            <w:hideMark/>
          </w:tcPr>
          <w:p w14:paraId="4DA20EEC"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11,715</w:t>
            </w:r>
          </w:p>
        </w:tc>
        <w:tc>
          <w:tcPr>
            <w:tcW w:w="1040" w:type="dxa"/>
            <w:tcBorders>
              <w:top w:val="nil"/>
              <w:left w:val="single" w:sz="4" w:space="0" w:color="979991"/>
              <w:bottom w:val="single" w:sz="4" w:space="0" w:color="979991"/>
              <w:right w:val="nil"/>
            </w:tcBorders>
            <w:shd w:val="clear" w:color="auto" w:fill="FFFFFF"/>
            <w:vAlign w:val="center"/>
            <w:hideMark/>
          </w:tcPr>
          <w:p w14:paraId="5D2342A2"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11,715</w:t>
            </w:r>
          </w:p>
        </w:tc>
        <w:tc>
          <w:tcPr>
            <w:tcW w:w="1040" w:type="dxa"/>
            <w:tcBorders>
              <w:top w:val="nil"/>
              <w:left w:val="single" w:sz="4" w:space="0" w:color="979991"/>
              <w:bottom w:val="single" w:sz="4" w:space="0" w:color="979991"/>
              <w:right w:val="nil"/>
            </w:tcBorders>
            <w:shd w:val="clear" w:color="auto" w:fill="FFFFFF"/>
            <w:vAlign w:val="center"/>
            <w:hideMark/>
          </w:tcPr>
          <w:p w14:paraId="2CC024F5"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11,715</w:t>
            </w:r>
          </w:p>
        </w:tc>
        <w:tc>
          <w:tcPr>
            <w:tcW w:w="1040" w:type="dxa"/>
            <w:tcBorders>
              <w:top w:val="nil"/>
              <w:left w:val="single" w:sz="4" w:space="0" w:color="979991"/>
              <w:bottom w:val="single" w:sz="4" w:space="0" w:color="979991"/>
              <w:right w:val="nil"/>
            </w:tcBorders>
            <w:shd w:val="clear" w:color="auto" w:fill="FFFFFF"/>
            <w:vAlign w:val="center"/>
            <w:hideMark/>
          </w:tcPr>
          <w:p w14:paraId="62569841"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78,513</w:t>
            </w:r>
          </w:p>
        </w:tc>
        <w:tc>
          <w:tcPr>
            <w:tcW w:w="1040" w:type="dxa"/>
            <w:tcBorders>
              <w:top w:val="nil"/>
              <w:left w:val="single" w:sz="4" w:space="0" w:color="979991"/>
              <w:bottom w:val="single" w:sz="4" w:space="0" w:color="979991"/>
              <w:right w:val="nil"/>
            </w:tcBorders>
            <w:shd w:val="clear" w:color="auto" w:fill="FFFFFF"/>
            <w:vAlign w:val="center"/>
            <w:hideMark/>
          </w:tcPr>
          <w:p w14:paraId="2F1BD9DE"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5A81F4D6"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940" w:type="dxa"/>
            <w:tcBorders>
              <w:top w:val="nil"/>
              <w:left w:val="single" w:sz="4" w:space="0" w:color="979991"/>
              <w:bottom w:val="single" w:sz="4" w:space="0" w:color="979991"/>
              <w:right w:val="single" w:sz="4" w:space="0" w:color="979991"/>
            </w:tcBorders>
            <w:shd w:val="clear" w:color="auto" w:fill="FFFFFF"/>
            <w:vAlign w:val="center"/>
            <w:hideMark/>
          </w:tcPr>
          <w:p w14:paraId="469A91C1"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r>
      <w:tr w:rsidR="00982413" w14:paraId="2DC9630D" w14:textId="77777777" w:rsidTr="00EB1617">
        <w:trPr>
          <w:trHeight w:val="288"/>
          <w:jc w:val="center"/>
        </w:trPr>
        <w:tc>
          <w:tcPr>
            <w:tcW w:w="1180" w:type="dxa"/>
            <w:tcBorders>
              <w:top w:val="nil"/>
              <w:left w:val="single" w:sz="4" w:space="0" w:color="979991"/>
              <w:bottom w:val="single" w:sz="4" w:space="0" w:color="979991"/>
              <w:right w:val="nil"/>
            </w:tcBorders>
            <w:shd w:val="clear" w:color="auto" w:fill="F0F4FA"/>
            <w:vAlign w:val="center"/>
            <w:hideMark/>
          </w:tcPr>
          <w:p w14:paraId="685548B0"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206701</w:t>
            </w:r>
          </w:p>
        </w:tc>
        <w:tc>
          <w:tcPr>
            <w:tcW w:w="1180" w:type="dxa"/>
            <w:tcBorders>
              <w:top w:val="nil"/>
              <w:left w:val="single" w:sz="4" w:space="0" w:color="979991"/>
              <w:bottom w:val="single" w:sz="4" w:space="0" w:color="979991"/>
              <w:right w:val="nil"/>
            </w:tcBorders>
            <w:shd w:val="clear" w:color="auto" w:fill="FFFFFF"/>
            <w:vAlign w:val="center"/>
            <w:hideMark/>
          </w:tcPr>
          <w:p w14:paraId="2AD28764"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-140</w:t>
            </w:r>
          </w:p>
        </w:tc>
        <w:tc>
          <w:tcPr>
            <w:tcW w:w="1040" w:type="dxa"/>
            <w:tcBorders>
              <w:top w:val="nil"/>
              <w:left w:val="single" w:sz="4" w:space="0" w:color="979991"/>
              <w:bottom w:val="single" w:sz="4" w:space="0" w:color="979991"/>
              <w:right w:val="nil"/>
            </w:tcBorders>
            <w:shd w:val="clear" w:color="auto" w:fill="FFFFFF"/>
            <w:vAlign w:val="center"/>
            <w:hideMark/>
          </w:tcPr>
          <w:p w14:paraId="69A0E00A"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355,678</w:t>
            </w:r>
          </w:p>
        </w:tc>
        <w:tc>
          <w:tcPr>
            <w:tcW w:w="1040" w:type="dxa"/>
            <w:tcBorders>
              <w:top w:val="nil"/>
              <w:left w:val="single" w:sz="4" w:space="0" w:color="979991"/>
              <w:bottom w:val="single" w:sz="4" w:space="0" w:color="979991"/>
              <w:right w:val="nil"/>
            </w:tcBorders>
            <w:shd w:val="clear" w:color="auto" w:fill="FFFFFF"/>
            <w:vAlign w:val="center"/>
            <w:hideMark/>
          </w:tcPr>
          <w:p w14:paraId="5BBFE23B"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549,263</w:t>
            </w:r>
          </w:p>
        </w:tc>
        <w:tc>
          <w:tcPr>
            <w:tcW w:w="1040" w:type="dxa"/>
            <w:tcBorders>
              <w:top w:val="nil"/>
              <w:left w:val="single" w:sz="4" w:space="0" w:color="979991"/>
              <w:bottom w:val="single" w:sz="4" w:space="0" w:color="979991"/>
              <w:right w:val="nil"/>
            </w:tcBorders>
            <w:shd w:val="clear" w:color="auto" w:fill="FFFFFF"/>
            <w:vAlign w:val="center"/>
            <w:hideMark/>
          </w:tcPr>
          <w:p w14:paraId="6B56E246"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350,000</w:t>
            </w:r>
          </w:p>
        </w:tc>
        <w:tc>
          <w:tcPr>
            <w:tcW w:w="1040" w:type="dxa"/>
            <w:tcBorders>
              <w:top w:val="nil"/>
              <w:left w:val="single" w:sz="4" w:space="0" w:color="979991"/>
              <w:bottom w:val="single" w:sz="4" w:space="0" w:color="979991"/>
              <w:right w:val="nil"/>
            </w:tcBorders>
            <w:shd w:val="clear" w:color="auto" w:fill="FFFFFF"/>
            <w:vAlign w:val="center"/>
            <w:hideMark/>
          </w:tcPr>
          <w:p w14:paraId="7F338665"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675,000</w:t>
            </w:r>
          </w:p>
        </w:tc>
        <w:tc>
          <w:tcPr>
            <w:tcW w:w="1040" w:type="dxa"/>
            <w:tcBorders>
              <w:top w:val="nil"/>
              <w:left w:val="single" w:sz="4" w:space="0" w:color="979991"/>
              <w:bottom w:val="single" w:sz="4" w:space="0" w:color="979991"/>
              <w:right w:val="nil"/>
            </w:tcBorders>
            <w:shd w:val="clear" w:color="auto" w:fill="FFFFFF"/>
            <w:vAlign w:val="center"/>
            <w:hideMark/>
          </w:tcPr>
          <w:p w14:paraId="76B7D157"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330,000</w:t>
            </w:r>
          </w:p>
        </w:tc>
        <w:tc>
          <w:tcPr>
            <w:tcW w:w="1040" w:type="dxa"/>
            <w:tcBorders>
              <w:top w:val="nil"/>
              <w:left w:val="single" w:sz="4" w:space="0" w:color="979991"/>
              <w:bottom w:val="single" w:sz="4" w:space="0" w:color="979991"/>
              <w:right w:val="nil"/>
            </w:tcBorders>
            <w:shd w:val="clear" w:color="auto" w:fill="FFFFFF"/>
            <w:vAlign w:val="center"/>
            <w:hideMark/>
          </w:tcPr>
          <w:p w14:paraId="04E6F22B"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601,200</w:t>
            </w:r>
          </w:p>
        </w:tc>
        <w:tc>
          <w:tcPr>
            <w:tcW w:w="940" w:type="dxa"/>
            <w:tcBorders>
              <w:top w:val="nil"/>
              <w:left w:val="single" w:sz="4" w:space="0" w:color="979991"/>
              <w:bottom w:val="single" w:sz="4" w:space="0" w:color="979991"/>
              <w:right w:val="single" w:sz="4" w:space="0" w:color="979991"/>
            </w:tcBorders>
            <w:shd w:val="clear" w:color="auto" w:fill="FFFFFF"/>
            <w:vAlign w:val="center"/>
            <w:hideMark/>
          </w:tcPr>
          <w:p w14:paraId="2AE4FCF7"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50,000</w:t>
            </w:r>
          </w:p>
        </w:tc>
      </w:tr>
      <w:tr w:rsidR="00982413" w14:paraId="1455A56D" w14:textId="77777777" w:rsidTr="00EB1617">
        <w:trPr>
          <w:trHeight w:val="288"/>
          <w:jc w:val="center"/>
        </w:trPr>
        <w:tc>
          <w:tcPr>
            <w:tcW w:w="1180" w:type="dxa"/>
            <w:tcBorders>
              <w:top w:val="nil"/>
              <w:left w:val="single" w:sz="4" w:space="0" w:color="979991"/>
              <w:bottom w:val="single" w:sz="4" w:space="0" w:color="979991"/>
              <w:right w:val="nil"/>
            </w:tcBorders>
            <w:shd w:val="clear" w:color="auto" w:fill="F0F4FA"/>
            <w:vAlign w:val="center"/>
            <w:hideMark/>
          </w:tcPr>
          <w:p w14:paraId="21E9C2F7"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206702</w:t>
            </w:r>
          </w:p>
        </w:tc>
        <w:tc>
          <w:tcPr>
            <w:tcW w:w="1180" w:type="dxa"/>
            <w:tcBorders>
              <w:top w:val="nil"/>
              <w:left w:val="single" w:sz="4" w:space="0" w:color="979991"/>
              <w:bottom w:val="single" w:sz="4" w:space="0" w:color="979991"/>
              <w:right w:val="nil"/>
            </w:tcBorders>
            <w:shd w:val="clear" w:color="auto" w:fill="FFFFFF"/>
            <w:vAlign w:val="center"/>
            <w:hideMark/>
          </w:tcPr>
          <w:p w14:paraId="1FE93E05"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51FD19CF"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1,360,000</w:t>
            </w:r>
          </w:p>
        </w:tc>
        <w:tc>
          <w:tcPr>
            <w:tcW w:w="1040" w:type="dxa"/>
            <w:tcBorders>
              <w:top w:val="nil"/>
              <w:left w:val="single" w:sz="4" w:space="0" w:color="979991"/>
              <w:bottom w:val="single" w:sz="4" w:space="0" w:color="979991"/>
              <w:right w:val="nil"/>
            </w:tcBorders>
            <w:shd w:val="clear" w:color="auto" w:fill="FFFFFF"/>
            <w:vAlign w:val="center"/>
            <w:hideMark/>
          </w:tcPr>
          <w:p w14:paraId="75D40BCA"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1,375,431</w:t>
            </w:r>
          </w:p>
        </w:tc>
        <w:tc>
          <w:tcPr>
            <w:tcW w:w="1040" w:type="dxa"/>
            <w:tcBorders>
              <w:top w:val="nil"/>
              <w:left w:val="single" w:sz="4" w:space="0" w:color="979991"/>
              <w:bottom w:val="single" w:sz="4" w:space="0" w:color="979991"/>
              <w:right w:val="nil"/>
            </w:tcBorders>
            <w:shd w:val="clear" w:color="auto" w:fill="FFFFFF"/>
            <w:vAlign w:val="center"/>
            <w:hideMark/>
          </w:tcPr>
          <w:p w14:paraId="62D52C4E"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1,392,000</w:t>
            </w:r>
          </w:p>
        </w:tc>
        <w:tc>
          <w:tcPr>
            <w:tcW w:w="1040" w:type="dxa"/>
            <w:tcBorders>
              <w:top w:val="nil"/>
              <w:left w:val="single" w:sz="4" w:space="0" w:color="979991"/>
              <w:bottom w:val="single" w:sz="4" w:space="0" w:color="979991"/>
              <w:right w:val="nil"/>
            </w:tcBorders>
            <w:shd w:val="clear" w:color="auto" w:fill="FFFFFF"/>
            <w:vAlign w:val="center"/>
            <w:hideMark/>
          </w:tcPr>
          <w:p w14:paraId="2711AA24"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1,392,000</w:t>
            </w:r>
          </w:p>
        </w:tc>
        <w:tc>
          <w:tcPr>
            <w:tcW w:w="1040" w:type="dxa"/>
            <w:tcBorders>
              <w:top w:val="nil"/>
              <w:left w:val="single" w:sz="4" w:space="0" w:color="979991"/>
              <w:bottom w:val="single" w:sz="4" w:space="0" w:color="979991"/>
              <w:right w:val="nil"/>
            </w:tcBorders>
            <w:shd w:val="clear" w:color="auto" w:fill="FFFFFF"/>
            <w:vAlign w:val="center"/>
            <w:hideMark/>
          </w:tcPr>
          <w:p w14:paraId="6BB8FFF1"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1,392,000</w:t>
            </w:r>
          </w:p>
        </w:tc>
        <w:tc>
          <w:tcPr>
            <w:tcW w:w="1040" w:type="dxa"/>
            <w:tcBorders>
              <w:top w:val="nil"/>
              <w:left w:val="single" w:sz="4" w:space="0" w:color="979991"/>
              <w:bottom w:val="single" w:sz="4" w:space="0" w:color="979991"/>
              <w:right w:val="nil"/>
            </w:tcBorders>
            <w:shd w:val="clear" w:color="auto" w:fill="FFFFFF"/>
            <w:vAlign w:val="center"/>
            <w:hideMark/>
          </w:tcPr>
          <w:p w14:paraId="333FAABA"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1,392,000</w:t>
            </w:r>
          </w:p>
        </w:tc>
        <w:tc>
          <w:tcPr>
            <w:tcW w:w="940" w:type="dxa"/>
            <w:tcBorders>
              <w:top w:val="nil"/>
              <w:left w:val="single" w:sz="4" w:space="0" w:color="979991"/>
              <w:bottom w:val="single" w:sz="4" w:space="0" w:color="979991"/>
              <w:right w:val="single" w:sz="4" w:space="0" w:color="979991"/>
            </w:tcBorders>
            <w:shd w:val="clear" w:color="auto" w:fill="FFFFFF"/>
            <w:vAlign w:val="center"/>
            <w:hideMark/>
          </w:tcPr>
          <w:p w14:paraId="2C8563E2"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1,392,000</w:t>
            </w:r>
          </w:p>
        </w:tc>
      </w:tr>
      <w:tr w:rsidR="00982413" w14:paraId="3C75A6FB" w14:textId="77777777" w:rsidTr="00EB1617">
        <w:trPr>
          <w:trHeight w:val="288"/>
          <w:jc w:val="center"/>
        </w:trPr>
        <w:tc>
          <w:tcPr>
            <w:tcW w:w="1180" w:type="dxa"/>
            <w:tcBorders>
              <w:top w:val="nil"/>
              <w:left w:val="single" w:sz="4" w:space="0" w:color="979991"/>
              <w:bottom w:val="single" w:sz="4" w:space="0" w:color="979991"/>
              <w:right w:val="nil"/>
            </w:tcBorders>
            <w:shd w:val="clear" w:color="auto" w:fill="F0F4FA"/>
            <w:vAlign w:val="center"/>
            <w:hideMark/>
          </w:tcPr>
          <w:p w14:paraId="34B815A6"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206703</w:t>
            </w:r>
          </w:p>
        </w:tc>
        <w:tc>
          <w:tcPr>
            <w:tcW w:w="1180" w:type="dxa"/>
            <w:tcBorders>
              <w:top w:val="nil"/>
              <w:left w:val="single" w:sz="4" w:space="0" w:color="979991"/>
              <w:bottom w:val="single" w:sz="4" w:space="0" w:color="979991"/>
              <w:right w:val="nil"/>
            </w:tcBorders>
            <w:shd w:val="clear" w:color="auto" w:fill="FFFFFF"/>
            <w:vAlign w:val="center"/>
            <w:hideMark/>
          </w:tcPr>
          <w:p w14:paraId="15234CFC"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064D248F"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58804097"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4B3AB500"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263E9A2B"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4AAD1CF1"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6E3C21AA"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940" w:type="dxa"/>
            <w:tcBorders>
              <w:top w:val="nil"/>
              <w:left w:val="single" w:sz="4" w:space="0" w:color="979991"/>
              <w:bottom w:val="single" w:sz="4" w:space="0" w:color="979991"/>
              <w:right w:val="single" w:sz="4" w:space="0" w:color="979991"/>
            </w:tcBorders>
            <w:shd w:val="clear" w:color="auto" w:fill="FFFFFF"/>
            <w:vAlign w:val="center"/>
            <w:hideMark/>
          </w:tcPr>
          <w:p w14:paraId="13E467FA"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r>
      <w:tr w:rsidR="00982413" w14:paraId="620AB875" w14:textId="77777777" w:rsidTr="00EB1617">
        <w:trPr>
          <w:trHeight w:val="288"/>
          <w:jc w:val="center"/>
        </w:trPr>
        <w:tc>
          <w:tcPr>
            <w:tcW w:w="1180" w:type="dxa"/>
            <w:tcBorders>
              <w:top w:val="nil"/>
              <w:left w:val="single" w:sz="4" w:space="0" w:color="979991"/>
              <w:bottom w:val="single" w:sz="4" w:space="0" w:color="979991"/>
              <w:right w:val="nil"/>
            </w:tcBorders>
            <w:shd w:val="clear" w:color="auto" w:fill="F0F4FA"/>
            <w:vAlign w:val="center"/>
            <w:hideMark/>
          </w:tcPr>
          <w:p w14:paraId="0893B7C4"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206801</w:t>
            </w:r>
          </w:p>
        </w:tc>
        <w:tc>
          <w:tcPr>
            <w:tcW w:w="1180" w:type="dxa"/>
            <w:tcBorders>
              <w:top w:val="nil"/>
              <w:left w:val="single" w:sz="4" w:space="0" w:color="979991"/>
              <w:bottom w:val="single" w:sz="4" w:space="0" w:color="979991"/>
              <w:right w:val="nil"/>
            </w:tcBorders>
            <w:shd w:val="clear" w:color="auto" w:fill="FFFFFF"/>
            <w:vAlign w:val="center"/>
            <w:hideMark/>
          </w:tcPr>
          <w:p w14:paraId="25FD7FBE"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091A75F1"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572B50D4"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33C8AA49"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3439811F"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1D1B4A7F"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3B05A182"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940" w:type="dxa"/>
            <w:tcBorders>
              <w:top w:val="nil"/>
              <w:left w:val="single" w:sz="4" w:space="0" w:color="979991"/>
              <w:bottom w:val="single" w:sz="4" w:space="0" w:color="979991"/>
              <w:right w:val="single" w:sz="4" w:space="0" w:color="979991"/>
            </w:tcBorders>
            <w:shd w:val="clear" w:color="auto" w:fill="FFFFFF"/>
            <w:vAlign w:val="center"/>
            <w:hideMark/>
          </w:tcPr>
          <w:p w14:paraId="6211DAFB"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r>
      <w:tr w:rsidR="00982413" w14:paraId="6254EF90" w14:textId="77777777" w:rsidTr="00EB1617">
        <w:trPr>
          <w:trHeight w:val="288"/>
          <w:jc w:val="center"/>
        </w:trPr>
        <w:tc>
          <w:tcPr>
            <w:tcW w:w="1180" w:type="dxa"/>
            <w:tcBorders>
              <w:top w:val="nil"/>
              <w:left w:val="single" w:sz="4" w:space="0" w:color="979991"/>
              <w:bottom w:val="single" w:sz="4" w:space="0" w:color="979991"/>
              <w:right w:val="nil"/>
            </w:tcBorders>
            <w:shd w:val="clear" w:color="auto" w:fill="F0F4FA"/>
            <w:vAlign w:val="center"/>
            <w:hideMark/>
          </w:tcPr>
          <w:p w14:paraId="50534236"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206902</w:t>
            </w:r>
          </w:p>
        </w:tc>
        <w:tc>
          <w:tcPr>
            <w:tcW w:w="1180" w:type="dxa"/>
            <w:tcBorders>
              <w:top w:val="nil"/>
              <w:left w:val="single" w:sz="4" w:space="0" w:color="979991"/>
              <w:bottom w:val="single" w:sz="4" w:space="0" w:color="979991"/>
              <w:right w:val="nil"/>
            </w:tcBorders>
            <w:shd w:val="clear" w:color="auto" w:fill="FFFFFF"/>
            <w:vAlign w:val="center"/>
            <w:hideMark/>
          </w:tcPr>
          <w:p w14:paraId="251FE610"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53C9C27C"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7E37049B"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1FB8AE4A"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0B0309A7"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0E960B10"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2D330B8D"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18,500</w:t>
            </w:r>
          </w:p>
        </w:tc>
        <w:tc>
          <w:tcPr>
            <w:tcW w:w="940" w:type="dxa"/>
            <w:tcBorders>
              <w:top w:val="nil"/>
              <w:left w:val="single" w:sz="4" w:space="0" w:color="979991"/>
              <w:bottom w:val="single" w:sz="4" w:space="0" w:color="979991"/>
              <w:right w:val="single" w:sz="4" w:space="0" w:color="979991"/>
            </w:tcBorders>
            <w:shd w:val="clear" w:color="auto" w:fill="FFFFFF"/>
            <w:vAlign w:val="center"/>
            <w:hideMark/>
          </w:tcPr>
          <w:p w14:paraId="1A4EF68B"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r>
      <w:tr w:rsidR="00982413" w14:paraId="3DF5FE0B" w14:textId="77777777" w:rsidTr="00EB1617">
        <w:trPr>
          <w:trHeight w:val="288"/>
          <w:jc w:val="center"/>
        </w:trPr>
        <w:tc>
          <w:tcPr>
            <w:tcW w:w="1180" w:type="dxa"/>
            <w:tcBorders>
              <w:top w:val="nil"/>
              <w:left w:val="single" w:sz="4" w:space="0" w:color="979991"/>
              <w:bottom w:val="single" w:sz="4" w:space="0" w:color="979991"/>
              <w:right w:val="nil"/>
            </w:tcBorders>
            <w:shd w:val="clear" w:color="auto" w:fill="F0F4FA"/>
            <w:vAlign w:val="center"/>
            <w:hideMark/>
          </w:tcPr>
          <w:p w14:paraId="6F774293"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207001</w:t>
            </w:r>
          </w:p>
        </w:tc>
        <w:tc>
          <w:tcPr>
            <w:tcW w:w="1180" w:type="dxa"/>
            <w:tcBorders>
              <w:top w:val="nil"/>
              <w:left w:val="single" w:sz="4" w:space="0" w:color="979991"/>
              <w:bottom w:val="single" w:sz="4" w:space="0" w:color="979991"/>
              <w:right w:val="nil"/>
            </w:tcBorders>
            <w:shd w:val="clear" w:color="auto" w:fill="FFFFFF"/>
            <w:vAlign w:val="center"/>
            <w:hideMark/>
          </w:tcPr>
          <w:p w14:paraId="4D41E462"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73E35B7D"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7439CD15"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687D9670"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3501319C"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09D90F3B"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672A10F0"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940" w:type="dxa"/>
            <w:tcBorders>
              <w:top w:val="nil"/>
              <w:left w:val="single" w:sz="4" w:space="0" w:color="979991"/>
              <w:bottom w:val="single" w:sz="4" w:space="0" w:color="979991"/>
              <w:right w:val="single" w:sz="4" w:space="0" w:color="979991"/>
            </w:tcBorders>
            <w:shd w:val="clear" w:color="auto" w:fill="FFFFFF"/>
            <w:vAlign w:val="center"/>
            <w:hideMark/>
          </w:tcPr>
          <w:p w14:paraId="53D8C477"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r>
      <w:tr w:rsidR="00982413" w14:paraId="7DECAD6D" w14:textId="77777777" w:rsidTr="00EB1617">
        <w:trPr>
          <w:trHeight w:val="288"/>
          <w:jc w:val="center"/>
        </w:trPr>
        <w:tc>
          <w:tcPr>
            <w:tcW w:w="1180" w:type="dxa"/>
            <w:tcBorders>
              <w:top w:val="nil"/>
              <w:left w:val="single" w:sz="4" w:space="0" w:color="979991"/>
              <w:bottom w:val="single" w:sz="4" w:space="0" w:color="979991"/>
              <w:right w:val="nil"/>
            </w:tcBorders>
            <w:shd w:val="clear" w:color="auto" w:fill="F0F4FA"/>
            <w:vAlign w:val="center"/>
            <w:hideMark/>
          </w:tcPr>
          <w:p w14:paraId="211FCCA8"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207002</w:t>
            </w:r>
          </w:p>
        </w:tc>
        <w:tc>
          <w:tcPr>
            <w:tcW w:w="1180" w:type="dxa"/>
            <w:tcBorders>
              <w:top w:val="nil"/>
              <w:left w:val="single" w:sz="4" w:space="0" w:color="979991"/>
              <w:bottom w:val="single" w:sz="4" w:space="0" w:color="979991"/>
              <w:right w:val="nil"/>
            </w:tcBorders>
            <w:shd w:val="clear" w:color="auto" w:fill="FFFFFF"/>
            <w:vAlign w:val="center"/>
            <w:hideMark/>
          </w:tcPr>
          <w:p w14:paraId="5BFB08A5"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488783F3"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11DDCB3C"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04CA7AFE"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66DD0C9B"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49398833"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1040" w:type="dxa"/>
            <w:tcBorders>
              <w:top w:val="nil"/>
              <w:left w:val="single" w:sz="4" w:space="0" w:color="979991"/>
              <w:bottom w:val="single" w:sz="4" w:space="0" w:color="979991"/>
              <w:right w:val="nil"/>
            </w:tcBorders>
            <w:shd w:val="clear" w:color="auto" w:fill="FFFFFF"/>
            <w:vAlign w:val="center"/>
            <w:hideMark/>
          </w:tcPr>
          <w:p w14:paraId="3F2AE9F7"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c>
          <w:tcPr>
            <w:tcW w:w="940" w:type="dxa"/>
            <w:tcBorders>
              <w:top w:val="nil"/>
              <w:left w:val="single" w:sz="4" w:space="0" w:color="979991"/>
              <w:bottom w:val="single" w:sz="4" w:space="0" w:color="979991"/>
              <w:right w:val="single" w:sz="4" w:space="0" w:color="979991"/>
            </w:tcBorders>
            <w:shd w:val="clear" w:color="auto" w:fill="FFFFFF"/>
            <w:vAlign w:val="center"/>
            <w:hideMark/>
          </w:tcPr>
          <w:p w14:paraId="6C5E6F9C" w14:textId="77777777" w:rsidR="00982413" w:rsidRDefault="00982413" w:rsidP="00E609FF">
            <w:pPr>
              <w:bidi w:val="0"/>
              <w:jc w:val="center"/>
              <w:rPr>
                <w:rFonts w:ascii="Calibri" w:hAnsi="Calibri" w:cs="FrankRuehl"/>
                <w:color w:val="000000"/>
                <w:sz w:val="18"/>
                <w:szCs w:val="18"/>
              </w:rPr>
            </w:pPr>
            <w:r>
              <w:rPr>
                <w:rFonts w:ascii="Calibri" w:hAnsi="Calibri" w:cs="FrankRuehl"/>
                <w:color w:val="000000"/>
                <w:sz w:val="18"/>
                <w:szCs w:val="18"/>
              </w:rPr>
              <w:t>0</w:t>
            </w:r>
          </w:p>
        </w:tc>
      </w:tr>
    </w:tbl>
    <w:p w14:paraId="7BC6353E" w14:textId="77777777" w:rsidR="00982413" w:rsidRDefault="00982413" w:rsidP="00982413">
      <w:pPr>
        <w:rPr>
          <w:rFonts w:cs="FrankRuehl" w:hint="cs"/>
          <w:sz w:val="26"/>
          <w:szCs w:val="26"/>
          <w:rtl/>
        </w:rPr>
      </w:pPr>
    </w:p>
    <w:p w14:paraId="72B2655B" w14:textId="77777777" w:rsidR="00436E4E" w:rsidRPr="002E1D22" w:rsidRDefault="00436E4E">
      <w:pPr>
        <w:rPr>
          <w:rFonts w:cs="FrankRuehl" w:hint="cs"/>
          <w:sz w:val="26"/>
          <w:szCs w:val="26"/>
          <w:rtl/>
        </w:rPr>
      </w:pPr>
    </w:p>
    <w:sectPr w:rsidR="00436E4E" w:rsidRPr="002E1D22" w:rsidSect="004374A5">
      <w:headerReference w:type="even" r:id="rId6"/>
      <w:headerReference w:type="default" r:id="rId7"/>
      <w:footerReference w:type="even" r:id="rId8"/>
      <w:footerReference w:type="default" r:id="rId9"/>
      <w:headerReference w:type="first" r:id="rId10"/>
      <w:footerReference w:type="first" r:id="rId11"/>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73095" w14:textId="77777777" w:rsidR="00720DE2" w:rsidRDefault="00720DE2" w:rsidP="004374A5">
      <w:r>
        <w:separator/>
      </w:r>
    </w:p>
  </w:endnote>
  <w:endnote w:type="continuationSeparator" w:id="0">
    <w:p w14:paraId="066FBE31" w14:textId="77777777" w:rsidR="00720DE2" w:rsidRDefault="00720DE2" w:rsidP="00437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FrankRuehl">
    <w:panose1 w:val="020E0503060101010101"/>
    <w:charset w:val="B1"/>
    <w:family w:val="swiss"/>
    <w:pitch w:val="variable"/>
    <w:sig w:usb0="00000801" w:usb1="00000000" w:usb2="00000000" w:usb3="00000000" w:csb0="0000002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6E33F" w14:textId="77777777" w:rsidR="00EF0529" w:rsidRDefault="00EF0529">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2E502" w14:textId="77777777" w:rsidR="00EF0529" w:rsidRDefault="00EF0529">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846D1" w14:textId="77777777" w:rsidR="00EF0529" w:rsidRDefault="00EF052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890AF" w14:textId="77777777" w:rsidR="00720DE2" w:rsidRDefault="00720DE2" w:rsidP="004374A5">
      <w:r>
        <w:separator/>
      </w:r>
    </w:p>
  </w:footnote>
  <w:footnote w:type="continuationSeparator" w:id="0">
    <w:p w14:paraId="44898A13" w14:textId="77777777" w:rsidR="00720DE2" w:rsidRDefault="00720DE2" w:rsidP="00437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749B9" w14:textId="77777777" w:rsidR="00EF0529" w:rsidRDefault="00EF0529">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5CC35" w14:textId="77777777" w:rsidR="004374A5" w:rsidRDefault="00720DE2">
    <w:pPr>
      <w:pStyle w:val="a4"/>
    </w:pPr>
    <w:r>
      <w:rPr>
        <w:noProof/>
      </w:rPr>
      <w:pict w14:anchorId="5958BD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left:0;text-align:left;margin-left:-89.25pt;margin-top:-71.25pt;width:594pt;height:71.35pt;z-index:1;mso-position-horizontal-relative:margin;mso-position-vertical-relative:margin">
          <v:imagedata r:id="rId1" o:title="Header"/>
          <w10:wrap type="square"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EF049" w14:textId="77777777" w:rsidR="00EF0529" w:rsidRDefault="00EF0529">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5242"/>
    <w:rsid w:val="00026F4F"/>
    <w:rsid w:val="00147D0B"/>
    <w:rsid w:val="00235242"/>
    <w:rsid w:val="002634E4"/>
    <w:rsid w:val="002E1D22"/>
    <w:rsid w:val="00436E4E"/>
    <w:rsid w:val="004374A5"/>
    <w:rsid w:val="00720DE2"/>
    <w:rsid w:val="007847C9"/>
    <w:rsid w:val="007C275A"/>
    <w:rsid w:val="00982413"/>
    <w:rsid w:val="00A40016"/>
    <w:rsid w:val="00AC2EE6"/>
    <w:rsid w:val="00AC7B26"/>
    <w:rsid w:val="00B0145B"/>
    <w:rsid w:val="00B42666"/>
    <w:rsid w:val="00B61EA5"/>
    <w:rsid w:val="00BB3BA1"/>
    <w:rsid w:val="00C13197"/>
    <w:rsid w:val="00EB1617"/>
    <w:rsid w:val="00EF052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304468F3"/>
  <w15:chartTrackingRefBased/>
  <w15:docId w15:val="{8ED006CE-2284-472C-AE49-678D45C14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semiHidden/>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4374A5"/>
    <w:pPr>
      <w:tabs>
        <w:tab w:val="center" w:pos="4153"/>
        <w:tab w:val="right" w:pos="8306"/>
      </w:tabs>
    </w:pPr>
  </w:style>
  <w:style w:type="paragraph" w:customStyle="1" w:styleId="a6">
    <w:name w:val="מדינת ישראל"/>
    <w:basedOn w:val="a"/>
    <w:pPr>
      <w:jc w:val="center"/>
    </w:pPr>
    <w:rPr>
      <w:b/>
      <w:bCs/>
      <w:szCs w:val="28"/>
    </w:rPr>
  </w:style>
  <w:style w:type="paragraph" w:customStyle="1" w:styleId="a7">
    <w:name w:val="כותרת נדון"/>
    <w:basedOn w:val="a"/>
    <w:rPr>
      <w:bCs/>
      <w:szCs w:val="26"/>
      <w:u w:val="single"/>
    </w:rPr>
  </w:style>
  <w:style w:type="character" w:customStyle="1" w:styleId="a5">
    <w:name w:val="כותרת עליונה תו"/>
    <w:link w:val="a4"/>
    <w:uiPriority w:val="99"/>
    <w:rsid w:val="004374A5"/>
    <w:rPr>
      <w:rFonts w:cs="Narkisim"/>
      <w:szCs w:val="24"/>
      <w:lang w:eastAsia="he-IL"/>
    </w:rPr>
  </w:style>
  <w:style w:type="paragraph" w:styleId="a8">
    <w:name w:val="footer"/>
    <w:basedOn w:val="a"/>
    <w:link w:val="a9"/>
    <w:uiPriority w:val="99"/>
    <w:unhideWhenUsed/>
    <w:rsid w:val="004374A5"/>
    <w:pPr>
      <w:tabs>
        <w:tab w:val="center" w:pos="4153"/>
        <w:tab w:val="right" w:pos="8306"/>
      </w:tabs>
    </w:pPr>
  </w:style>
  <w:style w:type="character" w:customStyle="1" w:styleId="a9">
    <w:name w:val="כותרת תחתונה תו"/>
    <w:link w:val="a8"/>
    <w:uiPriority w:val="99"/>
    <w:rsid w:val="004374A5"/>
    <w:rPr>
      <w:rFonts w:cs="Narkisim"/>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1717</Words>
  <Characters>8587</Characters>
  <Application>Microsoft Office Word</Application>
  <DocSecurity>0</DocSecurity>
  <Lines>71</Lines>
  <Paragraphs>20</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10284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יונית בן ציון</cp:lastModifiedBy>
  <cp:revision>5</cp:revision>
  <cp:lastPrinted>1899-12-31T22:00:00Z</cp:lastPrinted>
  <dcterms:created xsi:type="dcterms:W3CDTF">2026-07-12T17:09:00Z</dcterms:created>
  <dcterms:modified xsi:type="dcterms:W3CDTF">2026-07-12T17:16:00Z</dcterms:modified>
</cp:coreProperties>
</file>