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8BBC" w14:textId="77777777" w:rsidR="0057326A" w:rsidRDefault="0057326A">
      <w:pPr>
        <w:pStyle w:val="a6"/>
        <w:rPr>
          <w:rtl/>
        </w:rPr>
      </w:pPr>
    </w:p>
    <w:p w14:paraId="05C9793A" w14:textId="77777777" w:rsidR="0057326A" w:rsidRDefault="0057326A">
      <w:pPr>
        <w:pStyle w:val="a6"/>
        <w:rPr>
          <w:rtl/>
        </w:rPr>
      </w:pPr>
      <w:r>
        <w:rPr>
          <w:rtl/>
        </w:rPr>
        <w:t>מדינת ישראל</w:t>
      </w:r>
    </w:p>
    <w:p w14:paraId="1D3C55F4" w14:textId="77777777" w:rsidR="0057326A" w:rsidRDefault="0057326A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EBA27BE" w14:textId="77777777" w:rsidR="0057326A" w:rsidRDefault="0057326A">
      <w:pPr>
        <w:rPr>
          <w:rtl/>
        </w:rPr>
      </w:pPr>
    </w:p>
    <w:p w14:paraId="36935D0B" w14:textId="558E3A96" w:rsidR="0057326A" w:rsidRDefault="0057326A">
      <w:pPr>
        <w:tabs>
          <w:tab w:val="left" w:pos="6179"/>
        </w:tabs>
        <w:rPr>
          <w:rtl/>
        </w:rPr>
      </w:pPr>
      <w:r>
        <w:rPr>
          <w:rtl/>
        </w:rPr>
        <w:tab/>
      </w:r>
      <w:bookmarkStart w:id="0" w:name="TAKZIV8"/>
      <w:r w:rsidR="00E121BE">
        <w:rPr>
          <w:rtl/>
        </w:rPr>
        <w:t>תקציב רגיל</w:t>
      </w:r>
      <w:bookmarkEnd w:id="0"/>
    </w:p>
    <w:p w14:paraId="4E65519A" w14:textId="77777777" w:rsidR="0057326A" w:rsidRPr="00796547" w:rsidRDefault="0057326A">
      <w:pPr>
        <w:tabs>
          <w:tab w:val="left" w:pos="6179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FF85C49" w14:textId="77777777" w:rsidR="0057326A" w:rsidRPr="00796547" w:rsidRDefault="0057326A" w:rsidP="00796547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5F9201C" w14:textId="68076514" w:rsidR="0057326A" w:rsidRPr="00796547" w:rsidRDefault="0057326A" w:rsidP="00796547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121BE">
        <w:rPr>
          <w:rFonts w:cs="FrankRuehl"/>
          <w:sz w:val="26"/>
          <w:szCs w:val="26"/>
          <w:rtl/>
        </w:rPr>
        <w:t>216</w:t>
      </w:r>
      <w:bookmarkEnd w:id="2"/>
      <w:r w:rsidRPr="00796547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121BE">
        <w:rPr>
          <w:rFonts w:cs="FrankRuehl"/>
          <w:sz w:val="26"/>
          <w:szCs w:val="26"/>
          <w:rtl/>
        </w:rPr>
        <w:t>15</w:t>
      </w:r>
      <w:bookmarkEnd w:id="3"/>
    </w:p>
    <w:p w14:paraId="11517F82" w14:textId="4F7A05C6" w:rsidR="0057326A" w:rsidRPr="00796547" w:rsidRDefault="0057326A" w:rsidP="00796547">
      <w:pPr>
        <w:tabs>
          <w:tab w:val="left" w:pos="5613"/>
          <w:tab w:val="left" w:pos="6179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מספר פניה </w:t>
      </w:r>
      <w:r w:rsidR="00042396" w:rsidRPr="00796547">
        <w:rPr>
          <w:rFonts w:cs="FrankRuehl" w:hint="cs"/>
          <w:sz w:val="26"/>
          <w:szCs w:val="26"/>
          <w:rtl/>
        </w:rPr>
        <w:t>לוועד</w:t>
      </w:r>
      <w:r w:rsidR="00042396" w:rsidRPr="00796547">
        <w:rPr>
          <w:rFonts w:cs="FrankRuehl" w:hint="eastAsia"/>
          <w:sz w:val="26"/>
          <w:szCs w:val="26"/>
          <w:rtl/>
        </w:rPr>
        <w:t>ה</w:t>
      </w:r>
      <w:r w:rsidRPr="00796547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E121BE">
        <w:rPr>
          <w:rFonts w:cs="FrankRuehl"/>
          <w:sz w:val="26"/>
          <w:szCs w:val="26"/>
          <w:rtl/>
        </w:rPr>
        <w:t>183</w:t>
      </w:r>
      <w:bookmarkEnd w:id="4"/>
      <w:r w:rsidRPr="00796547">
        <w:rPr>
          <w:rFonts w:cs="FrankRuehl"/>
          <w:sz w:val="26"/>
          <w:szCs w:val="26"/>
          <w:rtl/>
        </w:rPr>
        <w:tab/>
      </w:r>
      <w:r w:rsidRPr="00796547">
        <w:rPr>
          <w:rFonts w:cs="FrankRuehl"/>
          <w:sz w:val="26"/>
          <w:szCs w:val="26"/>
          <w:rtl/>
        </w:rPr>
        <w:tab/>
      </w:r>
    </w:p>
    <w:p w14:paraId="7E954D94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לכבוד,</w:t>
      </w:r>
    </w:p>
    <w:p w14:paraId="40CE1F2D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יו"ר ועדת הכספים</w:t>
      </w:r>
    </w:p>
    <w:p w14:paraId="3E8ED74A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של הכנסת</w:t>
      </w:r>
    </w:p>
    <w:p w14:paraId="08E618D7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7E53933E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א.נ.,</w:t>
      </w:r>
    </w:p>
    <w:p w14:paraId="6744B8FE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5279D1B2" w14:textId="77777777" w:rsidR="0057326A" w:rsidRPr="00796547" w:rsidRDefault="0057326A">
      <w:pPr>
        <w:pStyle w:val="a7"/>
        <w:rPr>
          <w:rFonts w:cs="FrankRuehl"/>
          <w:sz w:val="26"/>
          <w:rtl/>
        </w:rPr>
      </w:pPr>
      <w:r w:rsidRPr="00796547">
        <w:rPr>
          <w:rFonts w:cs="FrankRuehl"/>
          <w:bCs w:val="0"/>
          <w:sz w:val="26"/>
          <w:u w:val="none"/>
          <w:rtl/>
        </w:rPr>
        <w:t xml:space="preserve">הנדון: </w:t>
      </w:r>
      <w:r w:rsidRPr="00796547">
        <w:rPr>
          <w:rFonts w:cs="FrankRuehl"/>
          <w:bCs w:val="0"/>
          <w:sz w:val="26"/>
          <w:rtl/>
        </w:rPr>
        <w:t>שימוש ברזרבה הכללית לשנת</w:t>
      </w:r>
      <w:r w:rsidRPr="00796547">
        <w:rPr>
          <w:rFonts w:cs="FrankRuehl"/>
          <w:sz w:val="26"/>
          <w:rtl/>
        </w:rPr>
        <w:t xml:space="preserve"> </w:t>
      </w:r>
      <w:bookmarkStart w:id="5" w:name="TAKZIV1"/>
      <w:r w:rsidR="00E121BE">
        <w:rPr>
          <w:rFonts w:cs="FrankRuehl"/>
          <w:sz w:val="26"/>
          <w:rtl/>
        </w:rPr>
        <w:t>2026</w:t>
      </w:r>
      <w:bookmarkEnd w:id="5"/>
      <w:r w:rsidRPr="00796547">
        <w:rPr>
          <w:rFonts w:cs="FrankRuehl"/>
          <w:sz w:val="26"/>
          <w:rtl/>
        </w:rPr>
        <w:t xml:space="preserve">    </w:t>
      </w:r>
    </w:p>
    <w:p w14:paraId="266E894F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1A1CD858" w14:textId="5AE7590B" w:rsidR="0057326A" w:rsidRPr="00796547" w:rsidRDefault="0057326A" w:rsidP="00BC2CD6">
      <w:pPr>
        <w:jc w:val="both"/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121BE">
        <w:rPr>
          <w:rFonts w:cs="FrankRuehl"/>
          <w:sz w:val="26"/>
          <w:szCs w:val="26"/>
          <w:rtl/>
        </w:rPr>
        <w:t>11,758,000</w:t>
      </w:r>
      <w:bookmarkEnd w:id="6"/>
      <w:r w:rsidRPr="00796547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E121BE">
        <w:rPr>
          <w:rFonts w:cs="FrankRuehl"/>
          <w:sz w:val="26"/>
          <w:szCs w:val="26"/>
          <w:rtl/>
        </w:rPr>
        <w:t>15</w:t>
      </w:r>
      <w:bookmarkEnd w:id="7"/>
      <w:r w:rsidRPr="00796547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121BE">
        <w:rPr>
          <w:rFonts w:cs="FrankRuehl"/>
          <w:sz w:val="26"/>
          <w:szCs w:val="26"/>
          <w:rtl/>
        </w:rPr>
        <w:t>משרד הביטחון</w:t>
      </w:r>
      <w:bookmarkEnd w:id="8"/>
      <w:r w:rsidRPr="00796547">
        <w:rPr>
          <w:rFonts w:cs="FrankRuehl"/>
          <w:sz w:val="26"/>
          <w:szCs w:val="26"/>
          <w:rtl/>
        </w:rPr>
        <w:t xml:space="preserve"> , בהתאם לסעיף 12 לחוק יסודות התקציב </w:t>
      </w:r>
      <w:proofErr w:type="spellStart"/>
      <w:r w:rsidRPr="00796547">
        <w:rPr>
          <w:rFonts w:cs="FrankRuehl"/>
          <w:sz w:val="26"/>
          <w:szCs w:val="26"/>
          <w:rtl/>
        </w:rPr>
        <w:t>התשמ"ה</w:t>
      </w:r>
      <w:proofErr w:type="spellEnd"/>
      <w:r w:rsidRPr="00796547">
        <w:rPr>
          <w:rFonts w:cs="FrankRuehl"/>
          <w:sz w:val="26"/>
          <w:szCs w:val="26"/>
          <w:rtl/>
        </w:rPr>
        <w:t xml:space="preserve"> - 1985</w:t>
      </w:r>
      <w:r w:rsidR="00BC2CD6">
        <w:rPr>
          <w:rFonts w:cs="FrankRuehl" w:hint="cs"/>
          <w:sz w:val="26"/>
          <w:szCs w:val="26"/>
          <w:rtl/>
        </w:rPr>
        <w:t xml:space="preserve">, </w:t>
      </w:r>
      <w:r w:rsidR="00BC2CD6">
        <w:rPr>
          <w:rFonts w:cs="FrankRuehl"/>
          <w:sz w:val="26"/>
          <w:szCs w:val="26"/>
          <w:rtl/>
        </w:rPr>
        <w:tab/>
      </w:r>
      <w:r w:rsidRPr="00796547">
        <w:rPr>
          <w:rFonts w:cs="FrankRuehl"/>
          <w:sz w:val="26"/>
          <w:szCs w:val="26"/>
          <w:rtl/>
        </w:rPr>
        <w:t xml:space="preserve">כמפורט בתדפיס </w:t>
      </w:r>
      <w:proofErr w:type="spellStart"/>
      <w:r w:rsidRPr="00796547">
        <w:rPr>
          <w:rFonts w:cs="FrankRuehl"/>
          <w:sz w:val="26"/>
          <w:szCs w:val="26"/>
          <w:rtl/>
        </w:rPr>
        <w:t>המצ"ב</w:t>
      </w:r>
      <w:proofErr w:type="spellEnd"/>
      <w:r w:rsidRPr="00796547">
        <w:rPr>
          <w:rFonts w:cs="FrankRuehl"/>
          <w:sz w:val="26"/>
          <w:szCs w:val="26"/>
          <w:rtl/>
        </w:rPr>
        <w:t>.</w:t>
      </w:r>
    </w:p>
    <w:p w14:paraId="5FA47020" w14:textId="77777777" w:rsidR="0057326A" w:rsidRPr="00796547" w:rsidRDefault="0057326A" w:rsidP="00BC2CD6">
      <w:pPr>
        <w:jc w:val="both"/>
        <w:rPr>
          <w:rFonts w:cs="FrankRuehl"/>
          <w:sz w:val="26"/>
          <w:szCs w:val="26"/>
          <w:rtl/>
        </w:rPr>
      </w:pPr>
    </w:p>
    <w:p w14:paraId="408DF6EA" w14:textId="77777777" w:rsidR="00BC2CD6" w:rsidRDefault="00BC2CD6" w:rsidP="00BC2CD6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הפניה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>15 – משרד הביטחון</w:t>
      </w:r>
    </w:p>
    <w:p w14:paraId="21463657" w14:textId="77777777" w:rsidR="00BC2CD6" w:rsidRDefault="00BC2CD6" w:rsidP="00BC2CD6">
      <w:pPr>
        <w:jc w:val="both"/>
        <w:rPr>
          <w:rFonts w:ascii="FrankRuehl" w:hAnsi="FrankRuehl" w:cs="FrankRuehl" w:hint="cs"/>
          <w:b/>
          <w:bCs/>
          <w:sz w:val="26"/>
          <w:szCs w:val="26"/>
        </w:rPr>
      </w:pPr>
    </w:p>
    <w:p w14:paraId="1D9F7E73" w14:textId="77777777" w:rsidR="00BC2CD6" w:rsidRDefault="00BC2CD6" w:rsidP="00BC2CD6">
      <w:pPr>
        <w:jc w:val="both"/>
        <w:rPr>
          <w:rFonts w:ascii="FrankRuehl" w:hAnsi="FrankRuehl" w:cs="FrankRuehl" w:hint="cs"/>
          <w:b/>
          <w:bCs/>
          <w:sz w:val="26"/>
          <w:szCs w:val="26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</w:p>
    <w:p w14:paraId="0AC2C943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הפנייה התקציבית נועדה לתקצוב סך של 11,758,000 אלפי ש"ח בהוצאה עבור משרד הביטחון.</w:t>
      </w:r>
    </w:p>
    <w:p w14:paraId="6DAFCDC1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</w:p>
    <w:p w14:paraId="0C754AB8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 xml:space="preserve">עיקרי הפנייה התקציבית בחלוקה לתוכניות מובאים להלן: </w:t>
      </w:r>
    </w:p>
    <w:p w14:paraId="0AC03403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תכנית 151101 -  הוצאות ביטחון – 11,758,000 אלפי ש"ח בהוצאה.</w:t>
      </w:r>
    </w:p>
    <w:p w14:paraId="0A980F4A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 xml:space="preserve">: תכנית זו כוללת את ההוצאות הביטחוניות של צה"ל ומשרד הביטחון. </w:t>
      </w:r>
    </w:p>
    <w:p w14:paraId="068F4634" w14:textId="77777777" w:rsidR="00BC2CD6" w:rsidRDefault="00BC2CD6" w:rsidP="00BC2CD6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מטרת השינוי</w:t>
      </w:r>
      <w:r>
        <w:rPr>
          <w:rFonts w:ascii="FrankRuehl" w:hAnsi="FrankRuehl" w:cs="FrankRuehl" w:hint="cs"/>
          <w:sz w:val="26"/>
          <w:szCs w:val="26"/>
          <w:rtl/>
        </w:rPr>
        <w:t xml:space="preserve">: תקצוב סך של 11,758,000 אלפי ש"ח בהוצאה בהתאם להחלטת הממשלה מס' </w:t>
      </w:r>
      <w:hyperlink r:id="rId6" w:anchor="fireglass_params&amp;tabid=a2775d2a053033a5&amp;application_server_address=fgtehilacloud-4-me-west1.prod.fire.glass&amp;popup=true&amp;is_right_side_popup=false&amp;start_with_session_counter=1" w:history="1">
        <w:r>
          <w:rPr>
            <w:rStyle w:val="Hyperlink"/>
            <w:rFonts w:ascii="FrankRuehl" w:hAnsi="FrankRuehl" w:cs="FrankRuehl" w:hint="cs"/>
            <w:sz w:val="26"/>
            <w:szCs w:val="26"/>
            <w:rtl/>
          </w:rPr>
          <w:t>3970</w:t>
        </w:r>
      </w:hyperlink>
      <w:r>
        <w:rPr>
          <w:rFonts w:ascii="FrankRuehl" w:hAnsi="FrankRuehl" w:cs="FrankRuehl" w:hint="cs"/>
          <w:sz w:val="26"/>
          <w:szCs w:val="26"/>
          <w:rtl/>
        </w:rPr>
        <w:t xml:space="preserve"> מיום 10 במרץ 2026. פירוט השימושים המפורט יימסר בוועדה המשותפת לוועדת הכספים ולוועדת החוץ והביטחון לעניין תקציב הביטחון.</w:t>
      </w:r>
    </w:p>
    <w:p w14:paraId="4184F4D5" w14:textId="77777777" w:rsidR="00BC2CD6" w:rsidRDefault="00BC2CD6" w:rsidP="00BC2CD6">
      <w:pPr>
        <w:jc w:val="both"/>
        <w:rPr>
          <w:rFonts w:ascii="FrankRuehl" w:hAnsi="FrankRuehl" w:cs="FrankRuehl" w:hint="cs"/>
          <w:b/>
          <w:bCs/>
          <w:sz w:val="26"/>
          <w:szCs w:val="26"/>
        </w:rPr>
      </w:pPr>
    </w:p>
    <w:p w14:paraId="24B17535" w14:textId="77777777" w:rsidR="00BC2CD6" w:rsidRDefault="00BC2CD6" w:rsidP="00BC2CD6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השפעה על כוח אדם:</w:t>
      </w:r>
      <w:r>
        <w:rPr>
          <w:rFonts w:ascii="FrankRuehl" w:hAnsi="FrankRuehl" w:cs="FrankRuehl" w:hint="cs"/>
          <w:sz w:val="26"/>
          <w:szCs w:val="26"/>
          <w:rtl/>
        </w:rPr>
        <w:t xml:space="preserve"> אין. </w:t>
      </w:r>
    </w:p>
    <w:p w14:paraId="46EA4653" w14:textId="77777777" w:rsidR="00BC2CD6" w:rsidRDefault="00BC2CD6" w:rsidP="00BC2CD6">
      <w:pPr>
        <w:rPr>
          <w:rFonts w:ascii="FrankRuehl" w:hAnsi="FrankRuehl" w:cs="FrankRuehl" w:hint="cs"/>
          <w:sz w:val="26"/>
          <w:szCs w:val="26"/>
          <w:rtl/>
        </w:rPr>
      </w:pPr>
    </w:p>
    <w:p w14:paraId="1D5BAD35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61108CCA" w14:textId="77777777" w:rsidR="0057326A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>בכבוד רב</w:t>
      </w:r>
    </w:p>
    <w:p w14:paraId="52F6069C" w14:textId="77777777" w:rsidR="00AE43CD" w:rsidRPr="00796547" w:rsidRDefault="00AE43CD">
      <w:pPr>
        <w:tabs>
          <w:tab w:val="center" w:pos="6888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36877B9" w14:textId="77777777" w:rsidR="0057326A" w:rsidRPr="00796547" w:rsidRDefault="00AE43CD">
      <w:pPr>
        <w:tabs>
          <w:tab w:val="center" w:pos="6888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9C5C103" w14:textId="77777777" w:rsidR="0057326A" w:rsidRPr="00796547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528A4A88" w14:textId="77777777" w:rsidR="0057326A" w:rsidRPr="00796547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1E5A3753" w14:textId="77777777" w:rsidR="0057326A" w:rsidRPr="00796547" w:rsidRDefault="0057326A" w:rsidP="00280099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06091E8F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העתק:</w:t>
      </w:r>
    </w:p>
    <w:p w14:paraId="26E5F84B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החשב הכללי</w:t>
      </w:r>
    </w:p>
    <w:p w14:paraId="5F730C64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מבקר המדינה (2)</w:t>
      </w:r>
    </w:p>
    <w:p w14:paraId="0CAB4B27" w14:textId="77777777" w:rsidR="00E121BE" w:rsidRDefault="00E121B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5BAF4C8A" w14:textId="226ED151" w:rsidR="0057326A" w:rsidRPr="00796547" w:rsidRDefault="00E121B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הבטחון</w:t>
      </w:r>
      <w:bookmarkEnd w:id="10"/>
    </w:p>
    <w:p w14:paraId="6F183FC5" w14:textId="4B535DDB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121BE">
        <w:rPr>
          <w:rFonts w:cs="FrankRuehl"/>
          <w:sz w:val="26"/>
          <w:szCs w:val="26"/>
          <w:rtl/>
        </w:rPr>
        <w:t>משרד הביטחון</w:t>
      </w:r>
      <w:bookmarkEnd w:id="11"/>
    </w:p>
    <w:p w14:paraId="10534927" w14:textId="584476CB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121BE">
        <w:rPr>
          <w:rFonts w:cs="FrankRuehl"/>
          <w:sz w:val="26"/>
          <w:szCs w:val="26"/>
          <w:rtl/>
        </w:rPr>
        <w:t>משרד הביטחון</w:t>
      </w:r>
      <w:bookmarkEnd w:id="12"/>
    </w:p>
    <w:p w14:paraId="662A15E3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7796928F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6FEF8E37" w14:textId="77777777" w:rsidR="003E2FB6" w:rsidRDefault="003E2FB6">
      <w:pPr>
        <w:bidi w:val="0"/>
      </w:pPr>
      <w:bookmarkStart w:id="14" w:name="TAKZIV25"/>
      <w:bookmarkEnd w:id="14"/>
      <w:r>
        <w:br w:type="page"/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1160"/>
        <w:gridCol w:w="1460"/>
        <w:gridCol w:w="1040"/>
        <w:gridCol w:w="1160"/>
        <w:gridCol w:w="1040"/>
        <w:gridCol w:w="1160"/>
        <w:gridCol w:w="1040"/>
        <w:gridCol w:w="1160"/>
        <w:gridCol w:w="980"/>
      </w:tblGrid>
      <w:tr w:rsidR="003E2FB6" w:rsidRPr="003E2FB6" w14:paraId="2B172F45" w14:textId="77777777" w:rsidTr="003E2FB6">
        <w:trPr>
          <w:trHeight w:val="288"/>
          <w:jc w:val="center"/>
        </w:trPr>
        <w:tc>
          <w:tcPr>
            <w:tcW w:w="9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9D8B2" w14:textId="5B694100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0"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Cs w:val="20"/>
                <w:rtl/>
                <w:lang w:eastAsia="en-US"/>
              </w:rPr>
              <w:t>היסטוריה תקציבית של הפנייה - הוצאה נטו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D7D8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0"/>
                <w:rtl/>
                <w:lang w:eastAsia="en-US"/>
              </w:rPr>
            </w:pPr>
          </w:p>
        </w:tc>
      </w:tr>
      <w:tr w:rsidR="003E2FB6" w:rsidRPr="003E2FB6" w14:paraId="75B6375B" w14:textId="77777777" w:rsidTr="003E2FB6">
        <w:trPr>
          <w:trHeight w:val="288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D2D94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537E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ind w:firstLineChars="300" w:firstLine="600"/>
              <w:jc w:val="center"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E29E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72B5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6326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50AA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7BDF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0C59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B994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</w:tr>
      <w:tr w:rsidR="003E2FB6" w:rsidRPr="003E2FB6" w14:paraId="3433412F" w14:textId="77777777" w:rsidTr="003E2FB6">
        <w:trPr>
          <w:trHeight w:val="612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6A76A108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4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40C9D3A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 המוצע בפנייה הוצאות נטו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2F8946F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מקורי 2026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563426A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 xml:space="preserve">מאושר 2025 בניכוי עודפים שעברו ב-2025 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BF7990C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מקורי 2025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4B75893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מאושר 2024 בניכוי עודפים שעברו ב-2024</w:t>
            </w:r>
          </w:p>
        </w:tc>
        <w:tc>
          <w:tcPr>
            <w:tcW w:w="10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8CDB294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מקורי 2024</w:t>
            </w:r>
          </w:p>
        </w:tc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648B3ED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מאושר 2023 בניכוי עודפים שעברו ב-2023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0E2B74FA" w14:textId="77777777" w:rsidR="003E2FB6" w:rsidRPr="003E2FB6" w:rsidRDefault="003E2FB6" w:rsidP="003E2F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מקורי 2023</w:t>
            </w:r>
          </w:p>
        </w:tc>
      </w:tr>
      <w:tr w:rsidR="003E2FB6" w:rsidRPr="003E2FB6" w14:paraId="7E06B3EE" w14:textId="77777777" w:rsidTr="003E2FB6">
        <w:trPr>
          <w:trHeight w:val="288"/>
          <w:jc w:val="center"/>
        </w:trPr>
        <w:tc>
          <w:tcPr>
            <w:tcW w:w="11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D5881EA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151101</w:t>
            </w:r>
          </w:p>
        </w:tc>
        <w:tc>
          <w:tcPr>
            <w:tcW w:w="14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77CBFAE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11,758,000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7D24F9A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68,598,165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A44952B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69,295,328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41B84BC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54,950,494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EC012A4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104,773,139</w:t>
            </w:r>
          </w:p>
        </w:tc>
        <w:tc>
          <w:tcPr>
            <w:tcW w:w="10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997D818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76,175,352</w:t>
            </w:r>
          </w:p>
        </w:tc>
        <w:tc>
          <w:tcPr>
            <w:tcW w:w="11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14A0B9A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46,829,738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0ABE897" w14:textId="77777777" w:rsidR="003E2FB6" w:rsidRPr="003E2FB6" w:rsidRDefault="003E2FB6" w:rsidP="003E2FB6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3E2FB6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26,332,487</w:t>
            </w:r>
          </w:p>
        </w:tc>
      </w:tr>
    </w:tbl>
    <w:p w14:paraId="668163C5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sectPr w:rsidR="0057326A" w:rsidRPr="00796547" w:rsidSect="005F1A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B10BC" w14:textId="77777777" w:rsidR="00AE4B02" w:rsidRDefault="00AE4B02" w:rsidP="005F1A09">
      <w:r>
        <w:separator/>
      </w:r>
    </w:p>
  </w:endnote>
  <w:endnote w:type="continuationSeparator" w:id="0">
    <w:p w14:paraId="1A558F1C" w14:textId="77777777" w:rsidR="00AE4B02" w:rsidRDefault="00AE4B02" w:rsidP="005F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64F9" w14:textId="77777777" w:rsidR="00A355ED" w:rsidRDefault="00A355E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C35A" w14:textId="77777777" w:rsidR="00A355ED" w:rsidRDefault="00A355E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0DED6" w14:textId="77777777" w:rsidR="00A355ED" w:rsidRDefault="00A355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8BF0" w14:textId="77777777" w:rsidR="00AE4B02" w:rsidRDefault="00AE4B02" w:rsidP="005F1A09">
      <w:r>
        <w:separator/>
      </w:r>
    </w:p>
  </w:footnote>
  <w:footnote w:type="continuationSeparator" w:id="0">
    <w:p w14:paraId="585EFBB8" w14:textId="77777777" w:rsidR="00AE4B02" w:rsidRDefault="00AE4B02" w:rsidP="005F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CF12" w14:textId="77777777" w:rsidR="00A355ED" w:rsidRDefault="00A355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10DA" w14:textId="77777777" w:rsidR="005F1A09" w:rsidRPr="00A355ED" w:rsidRDefault="00AE4B02" w:rsidP="00A355ED">
    <w:pPr>
      <w:pStyle w:val="a4"/>
    </w:pPr>
    <w:r>
      <w:rPr>
        <w:noProof/>
      </w:rPr>
      <w:pict w14:anchorId="4E7452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90pt;margin-top:-71.9pt;width:594pt;height:1in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208C0" w14:textId="77777777" w:rsidR="00A355ED" w:rsidRDefault="00A355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7155"/>
    <w:rsid w:val="00042396"/>
    <w:rsid w:val="00280099"/>
    <w:rsid w:val="002A37EE"/>
    <w:rsid w:val="003E2FB6"/>
    <w:rsid w:val="004621F6"/>
    <w:rsid w:val="00560574"/>
    <w:rsid w:val="0057326A"/>
    <w:rsid w:val="005F1A09"/>
    <w:rsid w:val="006B7155"/>
    <w:rsid w:val="007815EB"/>
    <w:rsid w:val="00796547"/>
    <w:rsid w:val="008123E4"/>
    <w:rsid w:val="009A0120"/>
    <w:rsid w:val="009F1368"/>
    <w:rsid w:val="00A11689"/>
    <w:rsid w:val="00A355ED"/>
    <w:rsid w:val="00AE43CD"/>
    <w:rsid w:val="00AE4B02"/>
    <w:rsid w:val="00BB24E3"/>
    <w:rsid w:val="00BC2CD6"/>
    <w:rsid w:val="00E1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0A89F3C"/>
  <w15:chartTrackingRefBased/>
  <w15:docId w15:val="{F44CB20C-221A-4690-86AF-8BA23878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5F1A09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5F1A0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5F1A0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5F1A09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BC2CD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il/BlobFolder/pmopolicy/dec3970-2026/he/Gov_Dec_3790.pdf?fireglass_rsn=tru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1445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5</cp:revision>
  <cp:lastPrinted>1899-12-31T22:00:00Z</cp:lastPrinted>
  <dcterms:created xsi:type="dcterms:W3CDTF">2026-07-30T11:22:00Z</dcterms:created>
  <dcterms:modified xsi:type="dcterms:W3CDTF">2026-07-30T11:26:00Z</dcterms:modified>
</cp:coreProperties>
</file>