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D6228" w14:textId="77777777" w:rsidR="00CB133E" w:rsidRDefault="00CB133E">
      <w:pPr>
        <w:pStyle w:val="a"/>
        <w:rPr>
          <w:rtl/>
        </w:rPr>
      </w:pPr>
    </w:p>
    <w:p w14:paraId="0C7B6D94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76278075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64780376" w14:textId="77777777" w:rsidR="00CB133E" w:rsidRDefault="00CB133E">
      <w:pPr>
        <w:rPr>
          <w:rtl/>
        </w:rPr>
      </w:pPr>
    </w:p>
    <w:p w14:paraId="6B29A28D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374DEF83" w14:textId="08BCF2C8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D41F4F">
        <w:rPr>
          <w:rtl/>
        </w:rPr>
        <w:t>תקציב רגיל</w:t>
      </w:r>
      <w:bookmarkEnd w:id="0"/>
    </w:p>
    <w:p w14:paraId="43EA4AD5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0E45A9D8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21917C7E" w14:textId="0305D76F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D41F4F">
        <w:rPr>
          <w:rFonts w:cs="FrankRuehl"/>
          <w:sz w:val="26"/>
          <w:szCs w:val="26"/>
          <w:rtl/>
        </w:rPr>
        <w:t>218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D41F4F">
        <w:rPr>
          <w:rFonts w:cs="FrankRuehl"/>
          <w:sz w:val="26"/>
          <w:szCs w:val="26"/>
          <w:rtl/>
        </w:rPr>
        <w:t>54</w:t>
      </w:r>
      <w:bookmarkEnd w:id="3"/>
    </w:p>
    <w:p w14:paraId="6561AA04" w14:textId="53BA90F6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D41F4F">
        <w:rPr>
          <w:rFonts w:cs="FrankRuehl"/>
          <w:sz w:val="26"/>
          <w:szCs w:val="26"/>
          <w:rtl/>
        </w:rPr>
        <w:t>61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6EC436C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7876CD5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00B009B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7C71E1E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7F584F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60FAAF6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C27DAB0" w14:textId="77777777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D41F4F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6FFD445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23486FD" w14:textId="49F681FF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D41F4F">
        <w:rPr>
          <w:rFonts w:cs="FrankRuehl"/>
          <w:sz w:val="26"/>
          <w:szCs w:val="26"/>
          <w:rtl/>
        </w:rPr>
        <w:t>-3,000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D41F4F">
        <w:rPr>
          <w:rFonts w:cs="FrankRuehl"/>
          <w:sz w:val="26"/>
          <w:szCs w:val="26"/>
          <w:rtl/>
        </w:rPr>
        <w:t>רשויות פיקוח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142B84A2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648C03D4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6A7BD912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2C43677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0E46D7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647202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31AA4AE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D08FAC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C89833B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127C274F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3FFCB001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5BF8F9F1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9997BBF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02D4F7E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54F470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D6592F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7CC4E8D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2926A19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488EFD1D" w14:textId="77777777" w:rsidR="00D41F4F" w:rsidRDefault="00D41F4F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משרד הבינוי והשיכון</w:t>
      </w:r>
    </w:p>
    <w:p w14:paraId="4A12950B" w14:textId="30911C46" w:rsidR="00CB133E" w:rsidRPr="00161010" w:rsidRDefault="00D41F4F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45ECA9C0" w14:textId="69B0A3E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D41F4F">
        <w:rPr>
          <w:rFonts w:cs="FrankRuehl"/>
          <w:sz w:val="26"/>
          <w:szCs w:val="26"/>
          <w:rtl/>
        </w:rPr>
        <w:t>רשויות פיקוח</w:t>
      </w:r>
      <w:bookmarkEnd w:id="11"/>
    </w:p>
    <w:p w14:paraId="23391407" w14:textId="388CB30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D41F4F">
        <w:rPr>
          <w:rFonts w:cs="FrankRuehl"/>
          <w:sz w:val="26"/>
          <w:szCs w:val="26"/>
          <w:rtl/>
        </w:rPr>
        <w:t>רשויות פיקוח</w:t>
      </w:r>
      <w:bookmarkEnd w:id="12"/>
    </w:p>
    <w:p w14:paraId="5FC20BE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324ED7E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5BDD45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AC457" w14:textId="77777777" w:rsidR="00CE2337" w:rsidRDefault="00CE2337" w:rsidP="00BC0F8E">
      <w:r>
        <w:separator/>
      </w:r>
    </w:p>
  </w:endnote>
  <w:endnote w:type="continuationSeparator" w:id="0">
    <w:p w14:paraId="570F3188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9EF95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D2756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C5419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FEF87" w14:textId="77777777" w:rsidR="00CE2337" w:rsidRDefault="00CE2337" w:rsidP="00BC0F8E">
      <w:r>
        <w:separator/>
      </w:r>
    </w:p>
  </w:footnote>
  <w:footnote w:type="continuationSeparator" w:id="0">
    <w:p w14:paraId="37254CF4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3DAC9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5D591" w14:textId="77777777" w:rsidR="00BC0F8E" w:rsidRPr="00CB5FFD" w:rsidRDefault="00D41F4F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34A426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C5F0626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747BBDFD" w14:textId="77777777" w:rsidR="00BC0F8E" w:rsidRDefault="00BC0F8E" w:rsidP="00BC0F8E">
    <w:pPr>
      <w:pStyle w:val="Header"/>
    </w:pPr>
  </w:p>
  <w:p w14:paraId="4A34791D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D8BFB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D41F4F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89CD725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2026-06-29T16:13:00Z</dcterms:created>
  <dcterms:modified xsi:type="dcterms:W3CDTF">2026-06-29T16:13:00Z</dcterms:modified>
</cp:coreProperties>
</file>