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D78C" w14:textId="77777777" w:rsidR="00CB133E" w:rsidRDefault="00CB133E">
      <w:pPr>
        <w:pStyle w:val="a6"/>
        <w:rPr>
          <w:rtl/>
        </w:rPr>
      </w:pPr>
    </w:p>
    <w:p w14:paraId="64CBDEB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C2AF50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708023D" w14:textId="77777777" w:rsidR="00CB133E" w:rsidRDefault="00CB133E">
      <w:pPr>
        <w:rPr>
          <w:rtl/>
        </w:rPr>
      </w:pPr>
    </w:p>
    <w:p w14:paraId="294AA43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F8ACBD1" w14:textId="3AAED35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5500F">
        <w:rPr>
          <w:rtl/>
        </w:rPr>
        <w:t>תקציב רגיל</w:t>
      </w:r>
      <w:bookmarkEnd w:id="0"/>
    </w:p>
    <w:p w14:paraId="7AB9D1B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5B01E1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07E6D49" w14:textId="389F891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5500F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5500F">
        <w:rPr>
          <w:rFonts w:cs="FrankRuehl"/>
          <w:sz w:val="26"/>
          <w:szCs w:val="26"/>
          <w:rtl/>
        </w:rPr>
        <w:t>38</w:t>
      </w:r>
      <w:bookmarkEnd w:id="3"/>
    </w:p>
    <w:p w14:paraId="5D334DB4" w14:textId="5FEF951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5500F">
        <w:rPr>
          <w:rFonts w:cs="FrankRuehl"/>
          <w:sz w:val="26"/>
          <w:szCs w:val="26"/>
          <w:rtl/>
        </w:rPr>
        <w:t>124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438D77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3AEF1B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97B81C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22F4F2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FCF93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2F18F9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1E812E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5500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54E75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06BA32" w14:textId="4919560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5500F">
        <w:rPr>
          <w:rFonts w:cs="FrankRuehl"/>
          <w:sz w:val="26"/>
          <w:szCs w:val="26"/>
          <w:rtl/>
        </w:rPr>
        <w:t>-78,653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5500F">
        <w:rPr>
          <w:rFonts w:cs="FrankRuehl"/>
          <w:sz w:val="26"/>
          <w:szCs w:val="26"/>
          <w:rtl/>
        </w:rPr>
        <w:t>כלכלה ותעשייה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322011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A91C22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4D30FD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014711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B4471F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D460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D7D637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5CF15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EA38A26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2F78AB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D91E0E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06CF36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EC1A05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530E3C0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F9E14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9073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6B0D7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9371FB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E4D8B40" w14:textId="77777777" w:rsidR="00B5500F" w:rsidRDefault="00B5500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רשות חדשנות טכנולוגית</w:t>
      </w:r>
    </w:p>
    <w:p w14:paraId="72C7501E" w14:textId="5FE40179" w:rsidR="00CB133E" w:rsidRPr="00161010" w:rsidRDefault="00B5500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3597D0B" w14:textId="61814F9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5500F">
        <w:rPr>
          <w:rFonts w:cs="FrankRuehl"/>
          <w:sz w:val="26"/>
          <w:szCs w:val="26"/>
          <w:rtl/>
        </w:rPr>
        <w:t>כלכלה ותעשייה</w:t>
      </w:r>
      <w:bookmarkEnd w:id="11"/>
    </w:p>
    <w:p w14:paraId="7B1EE96E" w14:textId="38D7679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5500F">
        <w:rPr>
          <w:rFonts w:cs="FrankRuehl"/>
          <w:sz w:val="26"/>
          <w:szCs w:val="26"/>
          <w:rtl/>
        </w:rPr>
        <w:t>כלכלה ותעשייה</w:t>
      </w:r>
      <w:bookmarkEnd w:id="12"/>
    </w:p>
    <w:p w14:paraId="6BEE2A6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ADCAA2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79393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41B6" w14:textId="77777777" w:rsidR="00CE2337" w:rsidRDefault="00CE2337" w:rsidP="00BC0F8E">
      <w:r>
        <w:separator/>
      </w:r>
    </w:p>
  </w:endnote>
  <w:endnote w:type="continuationSeparator" w:id="0">
    <w:p w14:paraId="0DA385E1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868D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4348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D0E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BCCD1" w14:textId="77777777" w:rsidR="00CE2337" w:rsidRDefault="00CE2337" w:rsidP="00BC0F8E">
      <w:r>
        <w:separator/>
      </w:r>
    </w:p>
  </w:footnote>
  <w:footnote w:type="continuationSeparator" w:id="0">
    <w:p w14:paraId="7ACAE94E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A96C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0D43" w14:textId="77777777" w:rsidR="00BC0F8E" w:rsidRPr="00CB5FFD" w:rsidRDefault="00B5500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08D4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B61B7A0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ECE71BC" w14:textId="77777777" w:rsidR="00BC0F8E" w:rsidRDefault="00BC0F8E" w:rsidP="00BC0F8E">
    <w:pPr>
      <w:pStyle w:val="a4"/>
    </w:pPr>
  </w:p>
  <w:p w14:paraId="70EDEF7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0C16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5500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676848F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2026-07-23T10:13:00Z</dcterms:created>
  <dcterms:modified xsi:type="dcterms:W3CDTF">2026-07-23T10:13:00Z</dcterms:modified>
</cp:coreProperties>
</file>