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30" w:rsidRDefault="00B24530" w:rsidP="0017740F">
      <w:pPr>
        <w:pStyle w:val="ad"/>
        <w:ind w:left="6153"/>
        <w:rPr>
          <w:rtl/>
        </w:rPr>
      </w:pPr>
      <w:bookmarkStart w:id="0" w:name="Date"/>
      <w:bookmarkStart w:id="1" w:name="_GoBack"/>
      <w:bookmarkEnd w:id="0"/>
      <w:bookmarkEnd w:id="1"/>
      <w:r>
        <w:rPr>
          <w:rtl/>
        </w:rPr>
        <w:t xml:space="preserve">ב' בחשון </w:t>
      </w:r>
      <w:proofErr w:type="spellStart"/>
      <w:r>
        <w:rPr>
          <w:rtl/>
        </w:rPr>
        <w:t>התשע"ד</w:t>
      </w:r>
      <w:proofErr w:type="spellEnd"/>
      <w:r>
        <w:rPr>
          <w:rtl/>
        </w:rPr>
        <w:br/>
        <w:t>6 באוקטובר 2013</w:t>
      </w:r>
    </w:p>
    <w:p w:rsidR="00B24530" w:rsidRDefault="00B24530" w:rsidP="00D65833">
      <w:pPr>
        <w:ind w:left="5796" w:firstLine="357"/>
        <w:rPr>
          <w:rtl/>
        </w:rPr>
      </w:pPr>
      <w:bookmarkStart w:id="2" w:name="DocNum"/>
      <w:bookmarkEnd w:id="2"/>
      <w:r>
        <w:rPr>
          <w:rFonts w:hint="eastAsia"/>
          <w:rtl/>
        </w:rPr>
        <w:t>תק</w:t>
      </w:r>
      <w:r>
        <w:rPr>
          <w:rtl/>
        </w:rPr>
        <w:t>. 2013-29241</w:t>
      </w:r>
    </w:p>
    <w:p w:rsidR="00D65833" w:rsidRDefault="00D65833" w:rsidP="002010B6">
      <w:pPr>
        <w:ind w:left="658" w:hanging="658"/>
        <w:rPr>
          <w:rtl/>
        </w:rPr>
      </w:pPr>
      <w:r>
        <w:rPr>
          <w:rFonts w:hint="cs"/>
          <w:rtl/>
        </w:rPr>
        <w:t>משתתפים:</w:t>
      </w:r>
    </w:p>
    <w:p w:rsidR="002010B6" w:rsidRDefault="002010B6" w:rsidP="002010B6">
      <w:pPr>
        <w:ind w:left="658" w:hanging="658"/>
      </w:pPr>
      <w:r>
        <w:rPr>
          <w:rtl/>
        </w:rPr>
        <w:t>פרופ' איתן ששינסקי</w:t>
      </w:r>
      <w:r>
        <w:rPr>
          <w:rFonts w:hint="cs"/>
          <w:rtl/>
        </w:rPr>
        <w:tab/>
      </w:r>
      <w:r>
        <w:rPr>
          <w:rtl/>
        </w:rPr>
        <w:t>יו"ר הוועדה</w:t>
      </w:r>
    </w:p>
    <w:p w:rsidR="002010B6" w:rsidRDefault="002010B6" w:rsidP="002010B6">
      <w:pPr>
        <w:ind w:left="658" w:hanging="658"/>
      </w:pPr>
      <w:r>
        <w:rPr>
          <w:rtl/>
        </w:rPr>
        <w:t xml:space="preserve">פרופ' יוג'ין </w:t>
      </w:r>
      <w:proofErr w:type="spellStart"/>
      <w:r>
        <w:rPr>
          <w:rtl/>
        </w:rPr>
        <w:t>קנדל</w:t>
      </w:r>
      <w:proofErr w:type="spellEnd"/>
      <w:r>
        <w:rPr>
          <w:rtl/>
        </w:rPr>
        <w:tab/>
      </w:r>
      <w:r>
        <w:rPr>
          <w:rFonts w:hint="cs"/>
          <w:rtl/>
        </w:rPr>
        <w:tab/>
      </w:r>
      <w:r>
        <w:rPr>
          <w:rtl/>
        </w:rPr>
        <w:t xml:space="preserve">ראש המועצה הלאומית לכלכלה, משרד </w:t>
      </w:r>
      <w:proofErr w:type="spellStart"/>
      <w:r>
        <w:rPr>
          <w:rtl/>
        </w:rPr>
        <w:t>ראה"מ</w:t>
      </w:r>
      <w:proofErr w:type="spellEnd"/>
    </w:p>
    <w:p w:rsidR="002010B6" w:rsidRDefault="002010B6" w:rsidP="002010B6">
      <w:pPr>
        <w:ind w:left="658" w:hanging="658"/>
      </w:pPr>
      <w:r>
        <w:rPr>
          <w:rtl/>
        </w:rPr>
        <w:t xml:space="preserve">ד"ר עדי </w:t>
      </w:r>
      <w:proofErr w:type="spellStart"/>
      <w:r>
        <w:rPr>
          <w:rtl/>
        </w:rPr>
        <w:t>ברנדר</w:t>
      </w:r>
      <w:proofErr w:type="spellEnd"/>
      <w:r>
        <w:rPr>
          <w:rtl/>
        </w:rPr>
        <w:tab/>
      </w:r>
      <w:r>
        <w:rPr>
          <w:rFonts w:hint="cs"/>
          <w:rtl/>
        </w:rPr>
        <w:tab/>
      </w:r>
      <w:r>
        <w:rPr>
          <w:rtl/>
        </w:rPr>
        <w:t>מנהל אגף מקרו-כלכלה ומדיניות בחטיבת המחקר, ב"י</w:t>
      </w:r>
    </w:p>
    <w:p w:rsidR="002010B6" w:rsidRDefault="002010B6" w:rsidP="002010B6">
      <w:pPr>
        <w:ind w:left="658" w:hanging="658"/>
      </w:pPr>
      <w:r>
        <w:rPr>
          <w:rtl/>
        </w:rPr>
        <w:t>פרידה ישראלי</w:t>
      </w:r>
      <w:r>
        <w:rPr>
          <w:rFonts w:hint="cs"/>
          <w:rtl/>
        </w:rPr>
        <w:tab/>
      </w:r>
      <w:r>
        <w:rPr>
          <w:rtl/>
        </w:rPr>
        <w:tab/>
        <w:t>המשנה לממונה על כלכלה והכנסות מדינה, משרד האוצר</w:t>
      </w:r>
    </w:p>
    <w:p w:rsidR="00695121" w:rsidRPr="001E562A" w:rsidRDefault="002010B6" w:rsidP="002010B6">
      <w:pPr>
        <w:ind w:left="658" w:hanging="658"/>
        <w:rPr>
          <w:rtl/>
        </w:rPr>
      </w:pPr>
      <w:r>
        <w:rPr>
          <w:rtl/>
        </w:rPr>
        <w:t>גלית כהן</w:t>
      </w:r>
      <w:r>
        <w:rPr>
          <w:rtl/>
        </w:rPr>
        <w:tab/>
      </w:r>
      <w:r>
        <w:rPr>
          <w:rFonts w:hint="cs"/>
          <w:rtl/>
        </w:rPr>
        <w:tab/>
      </w:r>
      <w:r>
        <w:rPr>
          <w:rtl/>
        </w:rPr>
        <w:t xml:space="preserve">סמנכ"ל בכירה לתכנון ופיתוח בר קיימא, המשרד </w:t>
      </w:r>
      <w:proofErr w:type="spellStart"/>
      <w:r>
        <w:rPr>
          <w:rtl/>
        </w:rPr>
        <w:t>להגנ"ס</w:t>
      </w:r>
      <w:proofErr w:type="spellEnd"/>
    </w:p>
    <w:p w:rsidR="0098702B" w:rsidRDefault="0098702B" w:rsidP="0098702B">
      <w:pPr>
        <w:ind w:left="658" w:hanging="658"/>
      </w:pPr>
      <w:r>
        <w:rPr>
          <w:rtl/>
        </w:rPr>
        <w:t xml:space="preserve">עו"ד אבי </w:t>
      </w:r>
      <w:proofErr w:type="spellStart"/>
      <w:r>
        <w:rPr>
          <w:rtl/>
        </w:rPr>
        <w:t>ליכט</w:t>
      </w:r>
      <w:proofErr w:type="spellEnd"/>
      <w:r>
        <w:rPr>
          <w:rtl/>
        </w:rPr>
        <w:tab/>
      </w:r>
      <w:r>
        <w:rPr>
          <w:rFonts w:hint="cs"/>
          <w:rtl/>
        </w:rPr>
        <w:tab/>
      </w:r>
      <w:r>
        <w:rPr>
          <w:rtl/>
        </w:rPr>
        <w:t xml:space="preserve">המשנה </w:t>
      </w:r>
      <w:proofErr w:type="spellStart"/>
      <w:r>
        <w:rPr>
          <w:rtl/>
        </w:rPr>
        <w:t>ליוע"מ</w:t>
      </w:r>
      <w:proofErr w:type="spellEnd"/>
      <w:r>
        <w:rPr>
          <w:rtl/>
        </w:rPr>
        <w:t xml:space="preserve"> לממשלה, משרד המשפטים</w:t>
      </w:r>
    </w:p>
    <w:p w:rsidR="0098702B" w:rsidRDefault="0098702B" w:rsidP="0098702B">
      <w:pPr>
        <w:ind w:left="658" w:hanging="658"/>
      </w:pPr>
      <w:r>
        <w:rPr>
          <w:rtl/>
        </w:rPr>
        <w:t xml:space="preserve">עמית </w:t>
      </w:r>
      <w:proofErr w:type="spellStart"/>
      <w:r>
        <w:rPr>
          <w:rtl/>
        </w:rPr>
        <w:t>לנג</w:t>
      </w:r>
      <w:proofErr w:type="spellEnd"/>
      <w:r>
        <w:rPr>
          <w:rtl/>
        </w:rPr>
        <w:tab/>
      </w:r>
      <w:r>
        <w:rPr>
          <w:rFonts w:hint="cs"/>
          <w:rtl/>
        </w:rPr>
        <w:tab/>
      </w:r>
      <w:r>
        <w:rPr>
          <w:rtl/>
        </w:rPr>
        <w:t>מנכ"ל, משרד הכלכלה</w:t>
      </w:r>
    </w:p>
    <w:p w:rsidR="0098702B" w:rsidRDefault="00244A0C" w:rsidP="0098702B">
      <w:pPr>
        <w:ind w:left="658" w:hanging="658"/>
      </w:pPr>
      <w:r>
        <w:rPr>
          <w:rFonts w:hint="cs"/>
          <w:rtl/>
        </w:rPr>
        <w:t xml:space="preserve">עו"ד </w:t>
      </w:r>
      <w:r>
        <w:rPr>
          <w:rtl/>
        </w:rPr>
        <w:t>רחל בירנבוים</w:t>
      </w:r>
      <w:r w:rsidR="0098702B">
        <w:rPr>
          <w:rFonts w:hint="cs"/>
          <w:rtl/>
        </w:rPr>
        <w:tab/>
      </w:r>
      <w:r w:rsidR="0098702B">
        <w:rPr>
          <w:rtl/>
        </w:rPr>
        <w:t>סגנית היועץ המשפטי לרשות, רשות מקרקעי ישראל</w:t>
      </w:r>
    </w:p>
    <w:p w:rsidR="0098702B" w:rsidRDefault="0098702B" w:rsidP="0098702B">
      <w:pPr>
        <w:ind w:left="658" w:hanging="658"/>
      </w:pPr>
      <w:r>
        <w:rPr>
          <w:rtl/>
        </w:rPr>
        <w:t>פרידה ישראלי</w:t>
      </w:r>
      <w:r>
        <w:rPr>
          <w:rFonts w:hint="cs"/>
          <w:rtl/>
        </w:rPr>
        <w:tab/>
      </w:r>
      <w:r>
        <w:rPr>
          <w:rtl/>
        </w:rPr>
        <w:tab/>
        <w:t>המשנה לממונה על כלכלה והכנסות מדינה, משרד האוצר</w:t>
      </w:r>
    </w:p>
    <w:p w:rsidR="0098702B" w:rsidRPr="001E562A" w:rsidRDefault="00AA618D" w:rsidP="00AA618D">
      <w:pPr>
        <w:ind w:left="658" w:hanging="658"/>
        <w:rPr>
          <w:rtl/>
        </w:rPr>
      </w:pPr>
      <w:r>
        <w:rPr>
          <w:rFonts w:hint="cs"/>
          <w:rtl/>
        </w:rPr>
        <w:t>יעל מבורך</w:t>
      </w:r>
      <w:r w:rsidR="0098702B">
        <w:rPr>
          <w:rtl/>
        </w:rPr>
        <w:tab/>
      </w:r>
      <w:r w:rsidR="0098702B">
        <w:rPr>
          <w:rFonts w:hint="cs"/>
          <w:rtl/>
        </w:rPr>
        <w:tab/>
      </w:r>
      <w:r>
        <w:rPr>
          <w:rFonts w:hint="cs"/>
          <w:rtl/>
        </w:rPr>
        <w:t>סגנית הממונה על התקציבים, אגף תקציבים, משרד האוצר</w:t>
      </w:r>
    </w:p>
    <w:p w:rsidR="000A7DFD" w:rsidRDefault="000A7DFD" w:rsidP="00695121">
      <w:pPr>
        <w:ind w:left="658" w:hanging="658"/>
        <w:rPr>
          <w:rtl/>
        </w:rPr>
      </w:pPr>
    </w:p>
    <w:p w:rsidR="0098702B" w:rsidRDefault="0098702B" w:rsidP="00695121">
      <w:pPr>
        <w:ind w:left="658" w:hanging="658"/>
        <w:rPr>
          <w:rtl/>
        </w:rPr>
      </w:pPr>
    </w:p>
    <w:p w:rsidR="00723B4A" w:rsidRDefault="00723B4A" w:rsidP="00695121">
      <w:pPr>
        <w:ind w:left="658" w:hanging="658"/>
        <w:rPr>
          <w:rtl/>
        </w:rPr>
      </w:pPr>
      <w:r>
        <w:rPr>
          <w:rFonts w:hint="cs"/>
          <w:rtl/>
        </w:rPr>
        <w:t>נציגים:</w:t>
      </w:r>
    </w:p>
    <w:p w:rsidR="00723B4A" w:rsidRDefault="0063640A" w:rsidP="0063640A">
      <w:pPr>
        <w:ind w:left="658" w:hanging="658"/>
        <w:rPr>
          <w:rtl/>
        </w:rPr>
      </w:pPr>
      <w:r>
        <w:rPr>
          <w:rFonts w:hint="cs"/>
          <w:rtl/>
        </w:rPr>
        <w:t>אהוד אדירי</w:t>
      </w:r>
      <w:r>
        <w:rPr>
          <w:rFonts w:hint="cs"/>
          <w:rtl/>
        </w:rPr>
        <w:tab/>
      </w:r>
      <w:r>
        <w:rPr>
          <w:rFonts w:hint="cs"/>
          <w:rtl/>
        </w:rPr>
        <w:tab/>
        <w:t>מרכז הוועדה, אגף התקציבים, משרד האוצר</w:t>
      </w:r>
    </w:p>
    <w:p w:rsidR="0063640A" w:rsidRDefault="0063640A" w:rsidP="0063640A">
      <w:pPr>
        <w:ind w:left="658" w:hanging="658"/>
        <w:rPr>
          <w:rtl/>
        </w:rPr>
      </w:pPr>
      <w:r>
        <w:rPr>
          <w:rFonts w:hint="cs"/>
          <w:rtl/>
        </w:rPr>
        <w:t>נורדן שלאבנה</w:t>
      </w:r>
      <w:r>
        <w:rPr>
          <w:rFonts w:hint="cs"/>
          <w:rtl/>
        </w:rPr>
        <w:tab/>
      </w:r>
      <w:r>
        <w:rPr>
          <w:rFonts w:hint="cs"/>
          <w:rtl/>
        </w:rPr>
        <w:tab/>
        <w:t>רפרנטית אנרגיה, אגף התקציבים, משרד האוצר</w:t>
      </w:r>
    </w:p>
    <w:p w:rsidR="0063640A" w:rsidRDefault="00500B75" w:rsidP="00500B75">
      <w:pPr>
        <w:ind w:left="658" w:hanging="658"/>
        <w:rPr>
          <w:rtl/>
        </w:rPr>
      </w:pPr>
      <w:r>
        <w:rPr>
          <w:rFonts w:hint="cs"/>
          <w:rtl/>
        </w:rPr>
        <w:t xml:space="preserve">דוד </w:t>
      </w:r>
      <w:proofErr w:type="spellStart"/>
      <w:r>
        <w:rPr>
          <w:rFonts w:hint="cs"/>
          <w:rtl/>
        </w:rPr>
        <w:t>לפלר</w:t>
      </w:r>
      <w:proofErr w:type="spellEnd"/>
      <w:r>
        <w:rPr>
          <w:rFonts w:hint="cs"/>
          <w:rtl/>
        </w:rPr>
        <w:tab/>
      </w:r>
      <w:r>
        <w:rPr>
          <w:rFonts w:hint="cs"/>
          <w:rtl/>
        </w:rPr>
        <w:tab/>
        <w:t xml:space="preserve">מנכ"ל, המשרד </w:t>
      </w:r>
      <w:proofErr w:type="spellStart"/>
      <w:r>
        <w:rPr>
          <w:rFonts w:hint="cs"/>
          <w:rtl/>
        </w:rPr>
        <w:t>להגנ"ס</w:t>
      </w:r>
      <w:proofErr w:type="spellEnd"/>
    </w:p>
    <w:p w:rsidR="00631B76" w:rsidRDefault="00631B76" w:rsidP="00500B75">
      <w:pPr>
        <w:ind w:left="658" w:hanging="658"/>
        <w:rPr>
          <w:rtl/>
        </w:rPr>
      </w:pPr>
      <w:r>
        <w:rPr>
          <w:rFonts w:hint="cs"/>
          <w:rtl/>
        </w:rPr>
        <w:t xml:space="preserve">יובל </w:t>
      </w:r>
      <w:proofErr w:type="spellStart"/>
      <w:r>
        <w:rPr>
          <w:rFonts w:hint="cs"/>
          <w:rtl/>
        </w:rPr>
        <w:t>לסטר</w:t>
      </w:r>
      <w:proofErr w:type="spellEnd"/>
      <w:r>
        <w:rPr>
          <w:rFonts w:hint="cs"/>
          <w:rtl/>
        </w:rPr>
        <w:tab/>
      </w:r>
      <w:r>
        <w:rPr>
          <w:rFonts w:hint="cs"/>
          <w:rtl/>
        </w:rPr>
        <w:tab/>
        <w:t xml:space="preserve">ראש אגף מדיניות והסברה, המשרד </w:t>
      </w:r>
      <w:proofErr w:type="spellStart"/>
      <w:r>
        <w:rPr>
          <w:rFonts w:hint="cs"/>
          <w:rtl/>
        </w:rPr>
        <w:t>להגנ"ס</w:t>
      </w:r>
      <w:proofErr w:type="spellEnd"/>
    </w:p>
    <w:p w:rsidR="0063640A" w:rsidRDefault="0063640A" w:rsidP="0063640A">
      <w:pPr>
        <w:ind w:left="658" w:hanging="658"/>
        <w:rPr>
          <w:rtl/>
        </w:rPr>
      </w:pPr>
      <w:r>
        <w:rPr>
          <w:rFonts w:hint="cs"/>
          <w:rtl/>
        </w:rPr>
        <w:t>ש</w:t>
      </w:r>
      <w:r w:rsidR="00776347">
        <w:rPr>
          <w:rFonts w:hint="cs"/>
          <w:rtl/>
        </w:rPr>
        <w:t>א</w:t>
      </w:r>
      <w:r>
        <w:rPr>
          <w:rFonts w:hint="cs"/>
          <w:rtl/>
        </w:rPr>
        <w:t xml:space="preserve">רבל </w:t>
      </w:r>
      <w:proofErr w:type="spellStart"/>
      <w:r>
        <w:rPr>
          <w:rFonts w:hint="cs"/>
          <w:rtl/>
        </w:rPr>
        <w:t>שחאדה</w:t>
      </w:r>
      <w:proofErr w:type="spellEnd"/>
      <w:r>
        <w:rPr>
          <w:rFonts w:hint="cs"/>
          <w:rtl/>
        </w:rPr>
        <w:tab/>
      </w:r>
      <w:r>
        <w:rPr>
          <w:rFonts w:hint="cs"/>
          <w:rtl/>
        </w:rPr>
        <w:tab/>
        <w:t xml:space="preserve">מנהל אגף מחצבות ומכרות, </w:t>
      </w:r>
      <w:proofErr w:type="spellStart"/>
      <w:r>
        <w:rPr>
          <w:rFonts w:hint="cs"/>
          <w:rtl/>
        </w:rPr>
        <w:t>מ</w:t>
      </w:r>
      <w:r w:rsidR="00776347">
        <w:rPr>
          <w:rFonts w:hint="cs"/>
          <w:rtl/>
        </w:rPr>
        <w:t>י</w:t>
      </w:r>
      <w:r>
        <w:rPr>
          <w:rFonts w:hint="cs"/>
          <w:rtl/>
        </w:rPr>
        <w:t>נהל</w:t>
      </w:r>
      <w:proofErr w:type="spellEnd"/>
      <w:r>
        <w:rPr>
          <w:rtl/>
        </w:rPr>
        <w:t xml:space="preserve"> אוצרות טבע, משרד האנרגיה והמים</w:t>
      </w:r>
    </w:p>
    <w:p w:rsidR="002C4C17" w:rsidRDefault="002C4C17" w:rsidP="002C4C17">
      <w:pPr>
        <w:ind w:left="658" w:hanging="658"/>
        <w:rPr>
          <w:rtl/>
        </w:rPr>
      </w:pPr>
      <w:r>
        <w:rPr>
          <w:rFonts w:hint="cs"/>
          <w:rtl/>
        </w:rPr>
        <w:t>רו"ח שמעון כהן</w:t>
      </w:r>
      <w:r>
        <w:rPr>
          <w:rFonts w:hint="cs"/>
          <w:rtl/>
        </w:rPr>
        <w:tab/>
      </w:r>
      <w:r>
        <w:rPr>
          <w:rFonts w:hint="cs"/>
          <w:rtl/>
        </w:rPr>
        <w:tab/>
        <w:t xml:space="preserve">מנהל אגף חשבונאות וכלכלה, </w:t>
      </w:r>
      <w:proofErr w:type="spellStart"/>
      <w:r>
        <w:rPr>
          <w:rFonts w:hint="cs"/>
          <w:rtl/>
        </w:rPr>
        <w:t>מינהל</w:t>
      </w:r>
      <w:proofErr w:type="spellEnd"/>
      <w:r>
        <w:rPr>
          <w:rFonts w:hint="cs"/>
          <w:rtl/>
        </w:rPr>
        <w:t xml:space="preserve"> אוצרות טבע, משרד האנרגיה והמים</w:t>
      </w:r>
    </w:p>
    <w:p w:rsidR="008311E8" w:rsidRDefault="008311E8" w:rsidP="0020400E">
      <w:pPr>
        <w:ind w:left="658" w:hanging="658"/>
        <w:rPr>
          <w:rtl/>
        </w:rPr>
      </w:pPr>
      <w:r>
        <w:rPr>
          <w:rFonts w:hint="cs"/>
          <w:rtl/>
        </w:rPr>
        <w:t xml:space="preserve">עו"ד </w:t>
      </w:r>
      <w:r w:rsidR="0020400E">
        <w:rPr>
          <w:rFonts w:hint="cs"/>
          <w:rtl/>
        </w:rPr>
        <w:t>יאיר</w:t>
      </w:r>
      <w:r>
        <w:rPr>
          <w:rFonts w:hint="cs"/>
          <w:rtl/>
        </w:rPr>
        <w:t xml:space="preserve"> </w:t>
      </w:r>
      <w:r w:rsidR="0020400E">
        <w:rPr>
          <w:rFonts w:hint="cs"/>
          <w:rtl/>
        </w:rPr>
        <w:t>אריאלי</w:t>
      </w:r>
      <w:r>
        <w:rPr>
          <w:rFonts w:hint="cs"/>
          <w:rtl/>
        </w:rPr>
        <w:tab/>
      </w:r>
      <w:r>
        <w:rPr>
          <w:rFonts w:hint="cs"/>
          <w:rtl/>
        </w:rPr>
        <w:tab/>
        <w:t xml:space="preserve">לשכה משפטית, משרד </w:t>
      </w:r>
      <w:r w:rsidR="0020400E">
        <w:rPr>
          <w:rFonts w:hint="cs"/>
          <w:rtl/>
        </w:rPr>
        <w:t>האנרגיה והמים</w:t>
      </w:r>
    </w:p>
    <w:p w:rsidR="00776347" w:rsidRDefault="00776347" w:rsidP="00776347">
      <w:pPr>
        <w:ind w:left="658" w:hanging="658"/>
        <w:rPr>
          <w:rtl/>
        </w:rPr>
      </w:pPr>
      <w:r>
        <w:rPr>
          <w:rFonts w:hint="cs"/>
          <w:rtl/>
        </w:rPr>
        <w:t>רם אלפיה</w:t>
      </w:r>
      <w:r>
        <w:rPr>
          <w:rFonts w:hint="cs"/>
          <w:rtl/>
        </w:rPr>
        <w:tab/>
      </w:r>
      <w:r>
        <w:rPr>
          <w:rFonts w:hint="cs"/>
          <w:rtl/>
        </w:rPr>
        <w:tab/>
        <w:t>לשכת הדובר, משרד האוצר</w:t>
      </w:r>
    </w:p>
    <w:p w:rsidR="002C4C17" w:rsidRDefault="002C4C17" w:rsidP="00776347">
      <w:pPr>
        <w:ind w:left="658" w:hanging="658"/>
        <w:rPr>
          <w:rtl/>
        </w:rPr>
      </w:pPr>
      <w:r>
        <w:rPr>
          <w:rFonts w:hint="cs"/>
          <w:rtl/>
        </w:rPr>
        <w:t xml:space="preserve">עומר </w:t>
      </w:r>
      <w:proofErr w:type="spellStart"/>
      <w:r>
        <w:rPr>
          <w:rFonts w:hint="cs"/>
          <w:rtl/>
        </w:rPr>
        <w:t>גנדלר</w:t>
      </w:r>
      <w:proofErr w:type="spellEnd"/>
      <w:r>
        <w:rPr>
          <w:rFonts w:hint="cs"/>
          <w:rtl/>
        </w:rPr>
        <w:tab/>
      </w:r>
      <w:r>
        <w:rPr>
          <w:rFonts w:hint="cs"/>
          <w:rtl/>
        </w:rPr>
        <w:tab/>
        <w:t>לשכת הדובר, משרד האוצר</w:t>
      </w:r>
    </w:p>
    <w:p w:rsidR="00776347" w:rsidRDefault="00776347" w:rsidP="00776347">
      <w:pPr>
        <w:ind w:left="658" w:hanging="658"/>
        <w:rPr>
          <w:rtl/>
        </w:rPr>
      </w:pPr>
      <w:r>
        <w:rPr>
          <w:rFonts w:hint="cs"/>
          <w:rtl/>
        </w:rPr>
        <w:t>יובל רז</w:t>
      </w:r>
      <w:r>
        <w:rPr>
          <w:rFonts w:hint="cs"/>
          <w:rtl/>
        </w:rPr>
        <w:tab/>
      </w:r>
      <w:r>
        <w:rPr>
          <w:rFonts w:hint="cs"/>
          <w:rtl/>
        </w:rPr>
        <w:tab/>
      </w:r>
      <w:r>
        <w:rPr>
          <w:rFonts w:hint="cs"/>
          <w:rtl/>
        </w:rPr>
        <w:tab/>
      </w:r>
      <w:r>
        <w:rPr>
          <w:rFonts w:hint="cs"/>
          <w:rtl/>
        </w:rPr>
        <w:tab/>
        <w:t>עוזר החשבת הכללית, משרד האוצר</w:t>
      </w:r>
    </w:p>
    <w:p w:rsidR="008311E8" w:rsidRDefault="008311E8" w:rsidP="008311E8">
      <w:pPr>
        <w:ind w:left="658" w:hanging="658"/>
        <w:rPr>
          <w:rtl/>
        </w:rPr>
      </w:pPr>
      <w:r>
        <w:rPr>
          <w:rFonts w:hint="cs"/>
          <w:rtl/>
        </w:rPr>
        <w:t>טל וולפסון</w:t>
      </w:r>
      <w:r>
        <w:rPr>
          <w:rFonts w:hint="cs"/>
          <w:rtl/>
        </w:rPr>
        <w:tab/>
      </w:r>
      <w:r>
        <w:rPr>
          <w:rFonts w:hint="cs"/>
          <w:rtl/>
        </w:rPr>
        <w:tab/>
        <w:t>יועץ לממונה על כלכלה והכנסות המדינה, משרד האוצר</w:t>
      </w:r>
    </w:p>
    <w:p w:rsidR="008311E8" w:rsidRDefault="008311E8" w:rsidP="008311E8">
      <w:pPr>
        <w:ind w:left="658" w:hanging="658"/>
        <w:rPr>
          <w:rtl/>
        </w:rPr>
      </w:pPr>
      <w:r>
        <w:rPr>
          <w:rFonts w:hint="cs"/>
          <w:rtl/>
        </w:rPr>
        <w:t>נתנאל עודד</w:t>
      </w:r>
      <w:r>
        <w:rPr>
          <w:rFonts w:hint="cs"/>
          <w:rtl/>
        </w:rPr>
        <w:tab/>
      </w:r>
      <w:r>
        <w:rPr>
          <w:rFonts w:hint="cs"/>
          <w:rtl/>
        </w:rPr>
        <w:tab/>
        <w:t xml:space="preserve">כלכלן המועצה הלאומית לכלכלה, משרד </w:t>
      </w:r>
      <w:proofErr w:type="spellStart"/>
      <w:r>
        <w:rPr>
          <w:rFonts w:hint="cs"/>
          <w:rtl/>
        </w:rPr>
        <w:t>ראה"מ</w:t>
      </w:r>
      <w:proofErr w:type="spellEnd"/>
    </w:p>
    <w:p w:rsidR="00500B75" w:rsidRDefault="00500B75" w:rsidP="008311E8">
      <w:pPr>
        <w:ind w:left="658" w:hanging="658"/>
        <w:rPr>
          <w:rtl/>
        </w:rPr>
      </w:pPr>
      <w:r>
        <w:rPr>
          <w:rFonts w:hint="cs"/>
          <w:rtl/>
        </w:rPr>
        <w:t>ד"ר אוהד קרני</w:t>
      </w:r>
      <w:r>
        <w:rPr>
          <w:rFonts w:hint="cs"/>
          <w:rtl/>
        </w:rPr>
        <w:tab/>
      </w:r>
      <w:r>
        <w:rPr>
          <w:rFonts w:hint="cs"/>
          <w:rtl/>
        </w:rPr>
        <w:tab/>
        <w:t xml:space="preserve">אגף מדיניות סביבתית, המשרד </w:t>
      </w:r>
      <w:proofErr w:type="spellStart"/>
      <w:r>
        <w:rPr>
          <w:rFonts w:hint="cs"/>
          <w:rtl/>
        </w:rPr>
        <w:t>להגנ"ס</w:t>
      </w:r>
      <w:proofErr w:type="spellEnd"/>
    </w:p>
    <w:p w:rsidR="0020400E" w:rsidRDefault="00631B76" w:rsidP="000C7D8B">
      <w:pPr>
        <w:ind w:left="658" w:hanging="658"/>
        <w:rPr>
          <w:rtl/>
        </w:rPr>
      </w:pPr>
      <w:r>
        <w:rPr>
          <w:rFonts w:hint="cs"/>
          <w:rtl/>
        </w:rPr>
        <w:t>מנחם</w:t>
      </w:r>
      <w:r w:rsidR="0020400E">
        <w:rPr>
          <w:rFonts w:hint="cs"/>
          <w:rtl/>
        </w:rPr>
        <w:t xml:space="preserve"> </w:t>
      </w:r>
      <w:proofErr w:type="spellStart"/>
      <w:r w:rsidR="000C7D8B">
        <w:rPr>
          <w:rFonts w:hint="cs"/>
          <w:rtl/>
        </w:rPr>
        <w:t>זלוצקי</w:t>
      </w:r>
      <w:proofErr w:type="spellEnd"/>
      <w:r w:rsidR="0020400E">
        <w:rPr>
          <w:rFonts w:hint="cs"/>
          <w:rtl/>
        </w:rPr>
        <w:tab/>
      </w:r>
      <w:r w:rsidR="0020400E">
        <w:rPr>
          <w:rFonts w:hint="cs"/>
          <w:rtl/>
        </w:rPr>
        <w:tab/>
      </w:r>
      <w:r w:rsidR="000C7D8B">
        <w:rPr>
          <w:rFonts w:hint="cs"/>
          <w:rtl/>
        </w:rPr>
        <w:t xml:space="preserve">ראש ענף שטחים פתוחים, המשרד </w:t>
      </w:r>
      <w:proofErr w:type="spellStart"/>
      <w:r w:rsidR="000C7D8B">
        <w:rPr>
          <w:rFonts w:hint="cs"/>
          <w:rtl/>
        </w:rPr>
        <w:t>להגנ"ס</w:t>
      </w:r>
      <w:proofErr w:type="spellEnd"/>
    </w:p>
    <w:p w:rsidR="002C4C17" w:rsidRDefault="002C4C17" w:rsidP="002C4C17">
      <w:pPr>
        <w:ind w:left="658" w:hanging="658"/>
        <w:rPr>
          <w:rtl/>
        </w:rPr>
      </w:pPr>
      <w:r>
        <w:rPr>
          <w:rFonts w:hint="cs"/>
          <w:rtl/>
        </w:rPr>
        <w:t xml:space="preserve">שי </w:t>
      </w:r>
      <w:proofErr w:type="spellStart"/>
      <w:r>
        <w:rPr>
          <w:rFonts w:hint="cs"/>
          <w:rtl/>
        </w:rPr>
        <w:t>לובשיס</w:t>
      </w:r>
      <w:proofErr w:type="spellEnd"/>
      <w:r>
        <w:rPr>
          <w:rFonts w:hint="cs"/>
          <w:rtl/>
        </w:rPr>
        <w:tab/>
      </w:r>
      <w:r>
        <w:rPr>
          <w:rFonts w:hint="cs"/>
          <w:rtl/>
        </w:rPr>
        <w:tab/>
        <w:t>יועץ מנכ"ל, משרד הכלכלה</w:t>
      </w:r>
    </w:p>
    <w:p w:rsidR="00AE6B45" w:rsidRDefault="00AE6B45" w:rsidP="002C4C17">
      <w:pPr>
        <w:ind w:left="658" w:hanging="658"/>
        <w:rPr>
          <w:rtl/>
        </w:rPr>
      </w:pPr>
      <w:r>
        <w:rPr>
          <w:rFonts w:hint="cs"/>
          <w:rtl/>
        </w:rPr>
        <w:t>זאב ברל</w:t>
      </w:r>
      <w:r>
        <w:rPr>
          <w:rFonts w:hint="cs"/>
          <w:rtl/>
        </w:rPr>
        <w:tab/>
      </w:r>
      <w:r>
        <w:rPr>
          <w:rFonts w:hint="cs"/>
          <w:rtl/>
        </w:rPr>
        <w:tab/>
      </w:r>
      <w:r>
        <w:rPr>
          <w:rFonts w:hint="cs"/>
          <w:rtl/>
        </w:rPr>
        <w:tab/>
        <w:t>משרד הכלכלה</w:t>
      </w:r>
    </w:p>
    <w:p w:rsidR="000476D9" w:rsidRDefault="000476D9" w:rsidP="000476D9">
      <w:pPr>
        <w:ind w:left="658" w:hanging="658"/>
        <w:rPr>
          <w:rtl/>
        </w:rPr>
      </w:pPr>
      <w:r>
        <w:rPr>
          <w:rFonts w:hint="cs"/>
          <w:rtl/>
        </w:rPr>
        <w:t>יוסי בר ניב</w:t>
      </w:r>
      <w:r>
        <w:rPr>
          <w:rFonts w:hint="cs"/>
          <w:rtl/>
        </w:rPr>
        <w:tab/>
      </w:r>
      <w:r>
        <w:rPr>
          <w:rFonts w:hint="cs"/>
          <w:rtl/>
        </w:rPr>
        <w:tab/>
        <w:t>ממונה ארצי למחצבות, רשות מקרקעי ישראל</w:t>
      </w:r>
    </w:p>
    <w:p w:rsidR="008311E8" w:rsidRDefault="000476D9" w:rsidP="00003CB0">
      <w:pPr>
        <w:ind w:left="658" w:hanging="658"/>
        <w:rPr>
          <w:rtl/>
        </w:rPr>
      </w:pPr>
      <w:r>
        <w:rPr>
          <w:rFonts w:hint="cs"/>
          <w:rtl/>
        </w:rPr>
        <w:t>ערן יעקב</w:t>
      </w:r>
      <w:r>
        <w:rPr>
          <w:rFonts w:hint="cs"/>
          <w:rtl/>
        </w:rPr>
        <w:tab/>
      </w:r>
      <w:r>
        <w:rPr>
          <w:rFonts w:hint="cs"/>
          <w:rtl/>
        </w:rPr>
        <w:tab/>
      </w:r>
      <w:r w:rsidR="00AC1CB1" w:rsidRPr="00AC1CB1">
        <w:rPr>
          <w:rtl/>
        </w:rPr>
        <w:t>סמנכ"ל בכיר תכנון וכלכלה</w:t>
      </w:r>
      <w:r w:rsidR="00003CB0">
        <w:t>,</w:t>
      </w:r>
      <w:r w:rsidR="00003CB0">
        <w:rPr>
          <w:rFonts w:hint="cs"/>
          <w:rtl/>
        </w:rPr>
        <w:t xml:space="preserve"> רשות המיסים</w:t>
      </w:r>
    </w:p>
    <w:p w:rsidR="00003CB0" w:rsidRDefault="000C7D8B" w:rsidP="00AC1CB1">
      <w:pPr>
        <w:ind w:left="658" w:hanging="658"/>
        <w:rPr>
          <w:rtl/>
        </w:rPr>
      </w:pPr>
      <w:r>
        <w:rPr>
          <w:rFonts w:hint="cs"/>
          <w:rtl/>
        </w:rPr>
        <w:t xml:space="preserve">יונתן </w:t>
      </w:r>
      <w:proofErr w:type="spellStart"/>
      <w:r>
        <w:rPr>
          <w:rFonts w:hint="cs"/>
          <w:rtl/>
        </w:rPr>
        <w:t>רזניק</w:t>
      </w:r>
      <w:proofErr w:type="spellEnd"/>
      <w:r>
        <w:rPr>
          <w:rFonts w:hint="cs"/>
          <w:rtl/>
        </w:rPr>
        <w:tab/>
      </w:r>
      <w:r>
        <w:rPr>
          <w:rFonts w:hint="cs"/>
          <w:rtl/>
        </w:rPr>
        <w:tab/>
        <w:t>אגף החשבת הכללית, משרד האוצר</w:t>
      </w:r>
    </w:p>
    <w:p w:rsidR="000C7D8B" w:rsidRDefault="000C7D8B" w:rsidP="00AC1CB1">
      <w:pPr>
        <w:ind w:left="658" w:hanging="658"/>
        <w:rPr>
          <w:rtl/>
        </w:rPr>
      </w:pPr>
      <w:r>
        <w:rPr>
          <w:rFonts w:hint="cs"/>
          <w:rtl/>
        </w:rPr>
        <w:t>אורן משה</w:t>
      </w:r>
      <w:r>
        <w:rPr>
          <w:rFonts w:hint="cs"/>
          <w:rtl/>
        </w:rPr>
        <w:tab/>
      </w:r>
      <w:r>
        <w:rPr>
          <w:rFonts w:hint="cs"/>
          <w:rtl/>
        </w:rPr>
        <w:tab/>
        <w:t>רכז אנרגיה, אגף תקציבים, משרד האוצר</w:t>
      </w:r>
    </w:p>
    <w:p w:rsidR="000C7D8B" w:rsidRDefault="000C7D8B" w:rsidP="00AC1CB1">
      <w:pPr>
        <w:ind w:left="658" w:hanging="658"/>
        <w:rPr>
          <w:rtl/>
        </w:rPr>
      </w:pPr>
      <w:r>
        <w:rPr>
          <w:rFonts w:hint="cs"/>
          <w:rtl/>
        </w:rPr>
        <w:t>עו"ד ירון גולן</w:t>
      </w:r>
      <w:r>
        <w:rPr>
          <w:rFonts w:hint="cs"/>
          <w:rtl/>
        </w:rPr>
        <w:tab/>
      </w:r>
      <w:r>
        <w:rPr>
          <w:rFonts w:hint="cs"/>
          <w:rtl/>
        </w:rPr>
        <w:tab/>
        <w:t>לשכה משפטית, משרד האוצר</w:t>
      </w:r>
    </w:p>
    <w:p w:rsidR="000C7D8B" w:rsidRDefault="000C7D8B" w:rsidP="00AC1CB1">
      <w:pPr>
        <w:ind w:left="658" w:hanging="658"/>
        <w:rPr>
          <w:rtl/>
        </w:rPr>
      </w:pPr>
      <w:r>
        <w:rPr>
          <w:rFonts w:hint="cs"/>
          <w:rtl/>
        </w:rPr>
        <w:t xml:space="preserve">עמית </w:t>
      </w:r>
      <w:proofErr w:type="spellStart"/>
      <w:r>
        <w:rPr>
          <w:rFonts w:hint="cs"/>
          <w:rtl/>
        </w:rPr>
        <w:t>שפירו</w:t>
      </w:r>
      <w:proofErr w:type="spellEnd"/>
      <w:r>
        <w:rPr>
          <w:rFonts w:hint="cs"/>
          <w:rtl/>
        </w:rPr>
        <w:tab/>
      </w:r>
      <w:r>
        <w:rPr>
          <w:rFonts w:hint="cs"/>
          <w:rtl/>
        </w:rPr>
        <w:tab/>
        <w:t xml:space="preserve">יועץ, המשרד </w:t>
      </w:r>
      <w:proofErr w:type="spellStart"/>
      <w:r>
        <w:rPr>
          <w:rFonts w:hint="cs"/>
          <w:rtl/>
        </w:rPr>
        <w:t>להגנ"ס</w:t>
      </w:r>
      <w:proofErr w:type="spellEnd"/>
    </w:p>
    <w:p w:rsidR="000C7D8B" w:rsidRDefault="000C7D8B" w:rsidP="00AC1CB1">
      <w:pPr>
        <w:ind w:left="658" w:hanging="658"/>
        <w:rPr>
          <w:rtl/>
        </w:rPr>
      </w:pPr>
      <w:r>
        <w:rPr>
          <w:rFonts w:hint="cs"/>
          <w:rtl/>
        </w:rPr>
        <w:t>דלית זמיר</w:t>
      </w:r>
      <w:r>
        <w:rPr>
          <w:rFonts w:hint="cs"/>
          <w:rtl/>
        </w:rPr>
        <w:tab/>
      </w:r>
      <w:r>
        <w:rPr>
          <w:rFonts w:hint="cs"/>
          <w:rtl/>
        </w:rPr>
        <w:tab/>
        <w:t>ייעוץ וחקיקה, משרד המשפטים</w:t>
      </w:r>
    </w:p>
    <w:p w:rsidR="00AE6B45" w:rsidRDefault="00AE6B45" w:rsidP="00AC1CB1">
      <w:pPr>
        <w:ind w:left="658" w:hanging="658"/>
        <w:rPr>
          <w:rtl/>
        </w:rPr>
      </w:pPr>
      <w:r>
        <w:rPr>
          <w:rFonts w:hint="cs"/>
          <w:rtl/>
        </w:rPr>
        <w:t>בנימין ארביב</w:t>
      </w:r>
      <w:r>
        <w:rPr>
          <w:rFonts w:hint="cs"/>
          <w:rtl/>
        </w:rPr>
        <w:tab/>
      </w:r>
      <w:r>
        <w:rPr>
          <w:rFonts w:hint="cs"/>
          <w:rtl/>
        </w:rPr>
        <w:tab/>
        <w:t>לשכה משפטית, משרד הפנים.</w:t>
      </w:r>
    </w:p>
    <w:p w:rsidR="00AE6B45" w:rsidRPr="001E562A" w:rsidRDefault="00AE6B45" w:rsidP="00AC1CB1">
      <w:pPr>
        <w:ind w:left="658" w:hanging="658"/>
        <w:rPr>
          <w:rtl/>
        </w:rPr>
      </w:pPr>
    </w:p>
    <w:p w:rsidR="00B24530" w:rsidRDefault="00695121" w:rsidP="00695121">
      <w:pPr>
        <w:ind w:left="1083" w:hanging="1083"/>
        <w:rPr>
          <w:rtl/>
        </w:rPr>
      </w:pPr>
      <w:r w:rsidRPr="001E562A">
        <w:rPr>
          <w:rtl/>
        </w:rPr>
        <w:t>רשם/ה :</w:t>
      </w:r>
      <w:r w:rsidRPr="001E562A">
        <w:rPr>
          <w:rtl/>
        </w:rPr>
        <w:tab/>
      </w:r>
      <w:bookmarkStart w:id="3" w:name="SignedByEl"/>
      <w:bookmarkEnd w:id="3"/>
      <w:r w:rsidR="00B24530">
        <w:rPr>
          <w:rtl/>
        </w:rPr>
        <w:t>גב' נורדן שלאבנה, רפרנטית אנרגיה</w:t>
      </w:r>
      <w:r w:rsidR="00B24530">
        <w:rPr>
          <w:rtl/>
        </w:rPr>
        <w:br/>
      </w:r>
    </w:p>
    <w:p w:rsidR="000D48BC" w:rsidRPr="001E562A" w:rsidRDefault="000D48BC" w:rsidP="00D14FCC">
      <w:pPr>
        <w:spacing w:line="300" w:lineRule="auto"/>
        <w:ind w:left="658" w:hanging="658"/>
        <w:jc w:val="both"/>
        <w:rPr>
          <w:rtl/>
        </w:rPr>
      </w:pPr>
      <w:r>
        <w:rPr>
          <w:rFonts w:hint="cs"/>
          <w:rtl/>
        </w:rPr>
        <w:t xml:space="preserve">ישיבה מס': </w:t>
      </w:r>
      <w:r w:rsidR="00D14FCC">
        <w:rPr>
          <w:rFonts w:hint="cs"/>
          <w:rtl/>
        </w:rPr>
        <w:t>5</w:t>
      </w:r>
    </w:p>
    <w:p w:rsidR="000D48BC" w:rsidRPr="001E562A" w:rsidRDefault="000D48BC" w:rsidP="00D14FCC">
      <w:pPr>
        <w:spacing w:line="300" w:lineRule="auto"/>
        <w:ind w:left="658" w:hanging="658"/>
        <w:jc w:val="both"/>
        <w:rPr>
          <w:rtl/>
        </w:rPr>
      </w:pPr>
      <w:r>
        <w:rPr>
          <w:rFonts w:hint="cs"/>
          <w:rtl/>
        </w:rPr>
        <w:t xml:space="preserve">תאריך הישיבה: </w:t>
      </w:r>
      <w:r w:rsidR="00D14FCC">
        <w:rPr>
          <w:rFonts w:hint="cs"/>
          <w:rtl/>
        </w:rPr>
        <w:t>06</w:t>
      </w:r>
      <w:r>
        <w:rPr>
          <w:rFonts w:hint="cs"/>
          <w:rtl/>
        </w:rPr>
        <w:t>.</w:t>
      </w:r>
      <w:r w:rsidR="00D14FCC">
        <w:rPr>
          <w:rFonts w:hint="cs"/>
          <w:rtl/>
        </w:rPr>
        <w:t>10</w:t>
      </w:r>
      <w:r>
        <w:rPr>
          <w:rFonts w:hint="cs"/>
          <w:rtl/>
        </w:rPr>
        <w:t>.2013</w:t>
      </w:r>
    </w:p>
    <w:p w:rsidR="00695121" w:rsidRPr="001E562A" w:rsidRDefault="00695121" w:rsidP="00695121">
      <w:pPr>
        <w:ind w:left="658" w:hanging="658"/>
        <w:rPr>
          <w:rtl/>
        </w:rPr>
      </w:pPr>
    </w:p>
    <w:p w:rsidR="00695121" w:rsidRDefault="00B24530" w:rsidP="00260AF5">
      <w:pPr>
        <w:ind w:left="1367" w:hanging="1367"/>
        <w:jc w:val="center"/>
        <w:rPr>
          <w:b/>
          <w:bCs/>
          <w:u w:val="single"/>
          <w:rtl/>
        </w:rPr>
      </w:pPr>
      <w:bookmarkStart w:id="4" w:name="about"/>
      <w:bookmarkEnd w:id="4"/>
      <w:r>
        <w:rPr>
          <w:rFonts w:hint="eastAsia"/>
          <w:b/>
          <w:bCs/>
          <w:u w:val="single"/>
          <w:rtl/>
        </w:rPr>
        <w:lastRenderedPageBreak/>
        <w:t>סיכום</w:t>
      </w:r>
      <w:r>
        <w:rPr>
          <w:b/>
          <w:bCs/>
          <w:u w:val="single"/>
          <w:rtl/>
        </w:rPr>
        <w:t xml:space="preserve"> דיון הוועדה לבחינת המדיניות לגבי חלק המדינה המתקבל בעד השימוש של גורמים פרטיים במשאבי טבע לאומיים- ישיבה מס' 5</w:t>
      </w:r>
    </w:p>
    <w:p w:rsidR="00A54153" w:rsidRPr="00A54153" w:rsidRDefault="00A54153" w:rsidP="00A54153">
      <w:pPr>
        <w:ind w:left="1367" w:hanging="1367"/>
      </w:pPr>
      <w:r w:rsidRPr="00A54153">
        <w:rPr>
          <w:rFonts w:hint="cs"/>
          <w:rtl/>
        </w:rPr>
        <w:tab/>
      </w:r>
    </w:p>
    <w:p w:rsidR="00A54153" w:rsidRPr="00A54153" w:rsidRDefault="00A54153" w:rsidP="00A54153">
      <w:pPr>
        <w:ind w:left="1367" w:hanging="1367"/>
        <w:rPr>
          <w:rtl/>
        </w:rPr>
      </w:pPr>
      <w:r w:rsidRPr="00A54153">
        <w:rPr>
          <w:rFonts w:hint="cs"/>
          <w:b/>
          <w:bCs/>
          <w:u w:val="single"/>
          <w:rtl/>
        </w:rPr>
        <w:t>על סדר היום :</w:t>
      </w:r>
      <w:r w:rsidRPr="00A54153">
        <w:rPr>
          <w:rFonts w:hint="cs"/>
          <w:rtl/>
        </w:rPr>
        <w:tab/>
        <w:t xml:space="preserve"> </w:t>
      </w:r>
    </w:p>
    <w:p w:rsidR="00A54153" w:rsidRDefault="00A54153" w:rsidP="00D14FCC">
      <w:pPr>
        <w:numPr>
          <w:ilvl w:val="0"/>
          <w:numId w:val="17"/>
        </w:numPr>
        <w:tabs>
          <w:tab w:val="left" w:pos="459"/>
        </w:tabs>
        <w:spacing w:line="360" w:lineRule="auto"/>
        <w:jc w:val="both"/>
        <w:rPr>
          <w:rFonts w:eastAsia="MS Mincho"/>
          <w:sz w:val="26"/>
          <w:lang w:eastAsia="ja-JP"/>
        </w:rPr>
      </w:pPr>
      <w:r w:rsidRPr="00A54153">
        <w:rPr>
          <w:rFonts w:hint="cs"/>
          <w:rtl/>
        </w:rPr>
        <w:t xml:space="preserve"> </w:t>
      </w:r>
      <w:r w:rsidR="00D14FCC">
        <w:rPr>
          <w:rFonts w:eastAsia="MS Mincho" w:hint="cs"/>
          <w:sz w:val="26"/>
          <w:rtl/>
          <w:lang w:eastAsia="ja-JP"/>
        </w:rPr>
        <w:t>מר אודי אדירי</w:t>
      </w:r>
      <w:r w:rsidR="003D655C">
        <w:rPr>
          <w:rFonts w:eastAsia="MS Mincho" w:hint="cs"/>
          <w:sz w:val="26"/>
          <w:rtl/>
          <w:lang w:eastAsia="ja-JP"/>
        </w:rPr>
        <w:t>-</w:t>
      </w:r>
      <w:r w:rsidR="00BE5AEA">
        <w:rPr>
          <w:rFonts w:eastAsia="MS Mincho" w:hint="cs"/>
          <w:sz w:val="26"/>
          <w:rtl/>
          <w:lang w:eastAsia="ja-JP"/>
        </w:rPr>
        <w:t xml:space="preserve"> </w:t>
      </w:r>
    </w:p>
    <w:p w:rsidR="003D655C" w:rsidRDefault="00D14FCC" w:rsidP="003D655C">
      <w:pPr>
        <w:pStyle w:val="a7"/>
        <w:numPr>
          <w:ilvl w:val="0"/>
          <w:numId w:val="21"/>
        </w:numPr>
        <w:tabs>
          <w:tab w:val="left" w:pos="459"/>
        </w:tabs>
        <w:rPr>
          <w:rFonts w:eastAsia="MS Mincho"/>
          <w:sz w:val="26"/>
          <w:lang w:eastAsia="ja-JP"/>
        </w:rPr>
      </w:pPr>
      <w:r>
        <w:rPr>
          <w:rFonts w:eastAsia="MS Mincho" w:hint="cs"/>
          <w:sz w:val="26"/>
          <w:rtl/>
          <w:lang w:eastAsia="ja-JP"/>
        </w:rPr>
        <w:t>מועדי ישיבות הבאות</w:t>
      </w:r>
    </w:p>
    <w:p w:rsidR="003D655C" w:rsidRDefault="00D14FCC" w:rsidP="003D655C">
      <w:pPr>
        <w:pStyle w:val="a7"/>
        <w:numPr>
          <w:ilvl w:val="0"/>
          <w:numId w:val="21"/>
        </w:numPr>
        <w:tabs>
          <w:tab w:val="left" w:pos="459"/>
        </w:tabs>
        <w:rPr>
          <w:rFonts w:eastAsia="MS Mincho"/>
          <w:sz w:val="26"/>
          <w:lang w:eastAsia="ja-JP"/>
        </w:rPr>
      </w:pPr>
      <w:r>
        <w:rPr>
          <w:rFonts w:eastAsia="MS Mincho" w:hint="cs"/>
          <w:sz w:val="26"/>
          <w:rtl/>
          <w:lang w:eastAsia="ja-JP"/>
        </w:rPr>
        <w:t xml:space="preserve">עמדות הציבור שכבר הוגשו לוועדה </w:t>
      </w:r>
      <w:r w:rsidR="007722D1">
        <w:rPr>
          <w:rFonts w:eastAsia="MS Mincho" w:hint="cs"/>
          <w:sz w:val="26"/>
          <w:rtl/>
          <w:lang w:eastAsia="ja-JP"/>
        </w:rPr>
        <w:t>יפורסמו</w:t>
      </w:r>
      <w:r>
        <w:rPr>
          <w:rFonts w:eastAsia="MS Mincho" w:hint="cs"/>
          <w:sz w:val="26"/>
          <w:rtl/>
          <w:lang w:eastAsia="ja-JP"/>
        </w:rPr>
        <w:t xml:space="preserve"> באתר הוועדה</w:t>
      </w:r>
    </w:p>
    <w:p w:rsidR="00AE493C" w:rsidRDefault="00D14FCC" w:rsidP="00F835B0">
      <w:pPr>
        <w:pStyle w:val="a7"/>
        <w:numPr>
          <w:ilvl w:val="0"/>
          <w:numId w:val="21"/>
        </w:numPr>
        <w:tabs>
          <w:tab w:val="left" w:pos="459"/>
        </w:tabs>
        <w:rPr>
          <w:rFonts w:eastAsia="MS Mincho"/>
          <w:sz w:val="26"/>
          <w:lang w:eastAsia="ja-JP"/>
        </w:rPr>
      </w:pPr>
      <w:r>
        <w:rPr>
          <w:rFonts w:eastAsia="MS Mincho" w:hint="cs"/>
          <w:sz w:val="26"/>
          <w:rtl/>
          <w:lang w:eastAsia="ja-JP"/>
        </w:rPr>
        <w:t>התקשרות עם יועצים בינלאומיים</w:t>
      </w:r>
    </w:p>
    <w:p w:rsidR="007B01F3" w:rsidRDefault="00D14FCC" w:rsidP="002D6779">
      <w:pPr>
        <w:pStyle w:val="a7"/>
        <w:numPr>
          <w:ilvl w:val="0"/>
          <w:numId w:val="17"/>
        </w:numPr>
        <w:tabs>
          <w:tab w:val="left" w:pos="459"/>
        </w:tabs>
        <w:rPr>
          <w:rFonts w:eastAsia="MS Mincho"/>
          <w:sz w:val="26"/>
          <w:lang w:eastAsia="ja-JP"/>
        </w:rPr>
      </w:pPr>
      <w:proofErr w:type="spellStart"/>
      <w:r w:rsidRPr="00D14FCC">
        <w:rPr>
          <w:rFonts w:eastAsia="MS Mincho" w:hint="cs"/>
          <w:sz w:val="26"/>
          <w:rtl/>
          <w:lang w:eastAsia="ja-JP"/>
        </w:rPr>
        <w:t>החצנות</w:t>
      </w:r>
      <w:proofErr w:type="spellEnd"/>
      <w:r w:rsidRPr="00D14FCC">
        <w:rPr>
          <w:rFonts w:eastAsia="MS Mincho" w:hint="cs"/>
          <w:sz w:val="26"/>
          <w:rtl/>
          <w:lang w:eastAsia="ja-JP"/>
        </w:rPr>
        <w:t xml:space="preserve"> סביבתיות של כרייה וחציבה והשימוש בכלים פיסקאליים להפנמתן ולהשגת התייעלות</w:t>
      </w:r>
      <w:r>
        <w:rPr>
          <w:rFonts w:eastAsia="MS Mincho" w:hint="cs"/>
          <w:sz w:val="26"/>
          <w:rtl/>
          <w:lang w:eastAsia="ja-JP"/>
        </w:rPr>
        <w:t>, גלית כהן,</w:t>
      </w:r>
      <w:r w:rsidRPr="00D14FCC">
        <w:rPr>
          <w:rtl/>
        </w:rPr>
        <w:t xml:space="preserve"> </w:t>
      </w:r>
      <w:r>
        <w:rPr>
          <w:rFonts w:hint="cs"/>
          <w:rtl/>
        </w:rPr>
        <w:t>ד"ר אוהד קרני</w:t>
      </w:r>
      <w:r>
        <w:rPr>
          <w:rtl/>
        </w:rPr>
        <w:t>,</w:t>
      </w:r>
      <w:r>
        <w:rPr>
          <w:rFonts w:hint="cs"/>
          <w:rtl/>
        </w:rPr>
        <w:t xml:space="preserve"> יובל </w:t>
      </w:r>
      <w:proofErr w:type="spellStart"/>
      <w:r>
        <w:rPr>
          <w:rFonts w:hint="cs"/>
          <w:rtl/>
        </w:rPr>
        <w:t>לסטר</w:t>
      </w:r>
      <w:proofErr w:type="spellEnd"/>
      <w:r w:rsidR="00542D1B">
        <w:rPr>
          <w:rFonts w:hint="cs"/>
          <w:rtl/>
        </w:rPr>
        <w:t>,</w:t>
      </w:r>
      <w:r>
        <w:rPr>
          <w:rtl/>
        </w:rPr>
        <w:t xml:space="preserve"> המשרד </w:t>
      </w:r>
      <w:proofErr w:type="spellStart"/>
      <w:r>
        <w:rPr>
          <w:rtl/>
        </w:rPr>
        <w:t>להגנ"ס</w:t>
      </w:r>
      <w:proofErr w:type="spellEnd"/>
      <w:r>
        <w:rPr>
          <w:rFonts w:eastAsia="MS Mincho" w:hint="cs"/>
          <w:sz w:val="26"/>
          <w:rtl/>
          <w:lang w:eastAsia="ja-JP"/>
        </w:rPr>
        <w:t>-</w:t>
      </w:r>
      <w:r w:rsidR="002D6779">
        <w:rPr>
          <w:rFonts w:eastAsia="MS Mincho" w:hint="cs"/>
          <w:sz w:val="26"/>
          <w:rtl/>
          <w:lang w:eastAsia="ja-JP"/>
        </w:rPr>
        <w:t xml:space="preserve"> (ראה מצגת מצורפת)</w:t>
      </w:r>
    </w:p>
    <w:p w:rsidR="00542D1B" w:rsidRDefault="002D6779" w:rsidP="002D6779">
      <w:pPr>
        <w:pStyle w:val="a7"/>
        <w:numPr>
          <w:ilvl w:val="0"/>
          <w:numId w:val="30"/>
        </w:numPr>
        <w:tabs>
          <w:tab w:val="left" w:pos="459"/>
        </w:tabs>
        <w:rPr>
          <w:rFonts w:eastAsia="MS Mincho"/>
          <w:sz w:val="26"/>
          <w:lang w:eastAsia="ja-JP"/>
        </w:rPr>
      </w:pPr>
      <w:r>
        <w:rPr>
          <w:rFonts w:eastAsia="MS Mincho" w:hint="cs"/>
          <w:sz w:val="26"/>
          <w:rtl/>
          <w:lang w:eastAsia="ja-JP"/>
        </w:rPr>
        <w:t>כשלי שוק בהפקת משאבי טבע:</w:t>
      </w:r>
    </w:p>
    <w:p w:rsidR="00634E39" w:rsidRDefault="00E171EA" w:rsidP="00634E39">
      <w:pPr>
        <w:numPr>
          <w:ilvl w:val="0"/>
          <w:numId w:val="32"/>
        </w:numPr>
        <w:spacing w:line="300" w:lineRule="auto"/>
        <w:jc w:val="both"/>
      </w:pPr>
      <w:proofErr w:type="spellStart"/>
      <w:r>
        <w:rPr>
          <w:rFonts w:hint="cs"/>
          <w:rtl/>
        </w:rPr>
        <w:t>רנטת</w:t>
      </w:r>
      <w:proofErr w:type="spellEnd"/>
      <w:r>
        <w:rPr>
          <w:rFonts w:hint="cs"/>
          <w:rtl/>
        </w:rPr>
        <w:t xml:space="preserve"> הנדירות- כשמשאב הטבע נדיר, נוצר רווח גדול לזכיין מהעודף שנשאר אחרי השקעה יחסית קטנה שביצע,</w:t>
      </w:r>
      <w:r w:rsidR="00790615">
        <w:rPr>
          <w:rFonts w:hint="cs"/>
          <w:rtl/>
        </w:rPr>
        <w:t xml:space="preserve"> שלא משקפת את נדירות המשאב במלואה.</w:t>
      </w:r>
      <w:r>
        <w:rPr>
          <w:rFonts w:hint="cs"/>
          <w:rtl/>
        </w:rPr>
        <w:t xml:space="preserve"> המדינה צריכה לראות את הרווח העודף.</w:t>
      </w:r>
      <w:r w:rsidR="00634E39">
        <w:rPr>
          <w:rFonts w:hint="cs"/>
          <w:rtl/>
        </w:rPr>
        <w:t xml:space="preserve"> </w:t>
      </w:r>
    </w:p>
    <w:p w:rsidR="002D6779" w:rsidRPr="00AB0184" w:rsidRDefault="00AB0184" w:rsidP="00634E39">
      <w:pPr>
        <w:numPr>
          <w:ilvl w:val="0"/>
          <w:numId w:val="32"/>
        </w:numPr>
        <w:spacing w:line="300" w:lineRule="auto"/>
        <w:jc w:val="both"/>
      </w:pPr>
      <w:r>
        <w:rPr>
          <w:rFonts w:hint="cs"/>
          <w:rtl/>
        </w:rPr>
        <w:t xml:space="preserve">צוין כי </w:t>
      </w:r>
      <w:r w:rsidR="00E171EA" w:rsidRPr="00AB0184">
        <w:rPr>
          <w:rFonts w:hint="cs"/>
          <w:rtl/>
        </w:rPr>
        <w:t>הדבר מתקיים בהנחה שהתמחור של הזיכיון לקה בחסר, קרי, לא במקום בו הזכיין שילם כראוי על הזיכיון (מכרז).</w:t>
      </w:r>
    </w:p>
    <w:p w:rsidR="00790615" w:rsidRDefault="00634E39" w:rsidP="00790615">
      <w:pPr>
        <w:numPr>
          <w:ilvl w:val="0"/>
          <w:numId w:val="32"/>
        </w:numPr>
        <w:spacing w:line="300" w:lineRule="auto"/>
        <w:jc w:val="both"/>
      </w:pPr>
      <w:r>
        <w:rPr>
          <w:rFonts w:hint="cs"/>
          <w:rtl/>
        </w:rPr>
        <w:t>ככל שמשאב הטבע יותר נדיר, ההשפעות הסביבתיות שלו הולכות ועולות ליחידת תפוקה</w:t>
      </w:r>
      <w:r w:rsidR="00790615">
        <w:rPr>
          <w:rFonts w:hint="cs"/>
          <w:rtl/>
        </w:rPr>
        <w:t xml:space="preserve"> (לרב במוצרים סחירים בינלאומית)</w:t>
      </w:r>
      <w:r>
        <w:rPr>
          <w:rFonts w:hint="cs"/>
          <w:rtl/>
        </w:rPr>
        <w:t xml:space="preserve">. </w:t>
      </w:r>
      <w:r w:rsidR="00790615" w:rsidRPr="00790615">
        <w:rPr>
          <w:rFonts w:hint="cs"/>
          <w:rtl/>
        </w:rPr>
        <w:t xml:space="preserve">אם </w:t>
      </w:r>
      <w:r w:rsidR="0015224B">
        <w:rPr>
          <w:rFonts w:hint="cs"/>
          <w:rtl/>
        </w:rPr>
        <w:t>נזרז את התכלות המשאב נצטרך לכרות במקומות אשר הרגישות הסביבתית והנופית בהם היא הרבה יותר גבוהה והעלות הסביבתית השולית ליחידת תפוקה</w:t>
      </w:r>
      <w:r w:rsidR="00790615" w:rsidRPr="00790615">
        <w:rPr>
          <w:rFonts w:hint="cs"/>
          <w:rtl/>
        </w:rPr>
        <w:t xml:space="preserve"> </w:t>
      </w:r>
      <w:r w:rsidR="0015224B">
        <w:rPr>
          <w:rFonts w:hint="cs"/>
          <w:rtl/>
        </w:rPr>
        <w:t>גבוהה יותר ממצב שבו כריה מתבצעת בקצב איטי יותר.</w:t>
      </w:r>
    </w:p>
    <w:p w:rsidR="002D6779" w:rsidRDefault="0015224B" w:rsidP="009C153E">
      <w:pPr>
        <w:numPr>
          <w:ilvl w:val="0"/>
          <w:numId w:val="32"/>
        </w:numPr>
        <w:spacing w:line="300" w:lineRule="auto"/>
        <w:jc w:val="both"/>
      </w:pPr>
      <w:r>
        <w:rPr>
          <w:rFonts w:hint="cs"/>
          <w:rtl/>
        </w:rPr>
        <w:t>בגרף המוצג בשקף 8 ניתן לראות את הירידה ב</w:t>
      </w:r>
      <w:r w:rsidR="009C153E">
        <w:rPr>
          <w:rFonts w:hint="cs"/>
          <w:rtl/>
        </w:rPr>
        <w:t>כמות ה</w:t>
      </w:r>
      <w:r>
        <w:rPr>
          <w:rFonts w:hint="cs"/>
          <w:rtl/>
        </w:rPr>
        <w:t xml:space="preserve">אשלג בים המלח כתוצאה </w:t>
      </w:r>
      <w:r w:rsidR="009C153E">
        <w:rPr>
          <w:rFonts w:hint="cs"/>
          <w:rtl/>
        </w:rPr>
        <w:t>מהכריי</w:t>
      </w:r>
      <w:r w:rsidR="009C153E">
        <w:rPr>
          <w:rFonts w:hint="eastAsia"/>
          <w:rtl/>
        </w:rPr>
        <w:t>ה</w:t>
      </w:r>
      <w:r w:rsidR="009C153E">
        <w:rPr>
          <w:rFonts w:hint="cs"/>
          <w:rtl/>
        </w:rPr>
        <w:t xml:space="preserve"> בו. זוהי תוצאה שמשנה את המצב ששרר במיליוני השנים האחרונות. פעילות </w:t>
      </w:r>
      <w:proofErr w:type="spellStart"/>
      <w:r w:rsidR="009C153E">
        <w:rPr>
          <w:rFonts w:hint="cs"/>
          <w:rtl/>
        </w:rPr>
        <w:t>מי"ה</w:t>
      </w:r>
      <w:proofErr w:type="spellEnd"/>
      <w:r w:rsidR="009C153E">
        <w:rPr>
          <w:rFonts w:hint="cs"/>
          <w:rtl/>
        </w:rPr>
        <w:t xml:space="preserve"> כיום מיבשת את הים. המשקעים לא יפתרו את הבעיה של אשלג שמתרוקן.</w:t>
      </w:r>
    </w:p>
    <w:p w:rsidR="00B56F6E" w:rsidRDefault="00B56F6E" w:rsidP="00B56F6E">
      <w:pPr>
        <w:numPr>
          <w:ilvl w:val="0"/>
          <w:numId w:val="30"/>
        </w:numPr>
        <w:spacing w:line="300" w:lineRule="auto"/>
        <w:jc w:val="both"/>
      </w:pPr>
      <w:r>
        <w:rPr>
          <w:rFonts w:hint="cs"/>
          <w:rtl/>
        </w:rPr>
        <w:t xml:space="preserve">השפעות שליליות ועלויות חיצוניות- בשקף 9 במצגת ניתן לראות את הפער בין העלות שמשלם היזם הפרטי לבין העלות </w:t>
      </w:r>
      <w:r w:rsidR="007722D1">
        <w:rPr>
          <w:rFonts w:hint="cs"/>
          <w:rtl/>
        </w:rPr>
        <w:t>האמתית</w:t>
      </w:r>
      <w:r>
        <w:rPr>
          <w:rFonts w:hint="cs"/>
          <w:rtl/>
        </w:rPr>
        <w:t>, הפער המוצג באדום הינו התשלום אותו למעשה משלם הציבור.</w:t>
      </w:r>
    </w:p>
    <w:p w:rsidR="00B56F6E" w:rsidRDefault="00B56F6E" w:rsidP="00B56F6E">
      <w:pPr>
        <w:numPr>
          <w:ilvl w:val="0"/>
          <w:numId w:val="30"/>
        </w:numPr>
        <w:spacing w:line="300" w:lineRule="auto"/>
        <w:jc w:val="both"/>
      </w:pPr>
      <w:r>
        <w:rPr>
          <w:rFonts w:hint="cs"/>
          <w:rtl/>
        </w:rPr>
        <w:t xml:space="preserve">תחום חשוב נוסף הוא המפגע הסביבתי הנוצר מפעילות הכרייה, המפגעים </w:t>
      </w:r>
      <w:r w:rsidR="007722D1">
        <w:rPr>
          <w:rFonts w:hint="cs"/>
          <w:rtl/>
        </w:rPr>
        <w:t>מתחלקים</w:t>
      </w:r>
      <w:r>
        <w:rPr>
          <w:rFonts w:hint="cs"/>
          <w:rtl/>
        </w:rPr>
        <w:t xml:space="preserve"> לשלושה סוגים:</w:t>
      </w:r>
    </w:p>
    <w:p w:rsidR="00B56F6E" w:rsidRDefault="00B56F6E" w:rsidP="00D90A92">
      <w:pPr>
        <w:numPr>
          <w:ilvl w:val="0"/>
          <w:numId w:val="32"/>
        </w:numPr>
        <w:spacing w:line="300" w:lineRule="auto"/>
        <w:jc w:val="both"/>
      </w:pPr>
      <w:r>
        <w:rPr>
          <w:rFonts w:hint="cs"/>
          <w:rtl/>
        </w:rPr>
        <w:t>פליטות לסביבה ובריאות האדם.</w:t>
      </w:r>
    </w:p>
    <w:p w:rsidR="00B56F6E" w:rsidRDefault="00B56F6E" w:rsidP="00D90A92">
      <w:pPr>
        <w:numPr>
          <w:ilvl w:val="0"/>
          <w:numId w:val="32"/>
        </w:numPr>
        <w:spacing w:line="300" w:lineRule="auto"/>
        <w:jc w:val="both"/>
      </w:pPr>
      <w:r>
        <w:rPr>
          <w:rFonts w:hint="cs"/>
          <w:rtl/>
        </w:rPr>
        <w:t>פגיעה במערכת האקולוגית.</w:t>
      </w:r>
    </w:p>
    <w:p w:rsidR="00B56F6E" w:rsidRDefault="00C1652A" w:rsidP="00D90A92">
      <w:pPr>
        <w:numPr>
          <w:ilvl w:val="0"/>
          <w:numId w:val="32"/>
        </w:numPr>
        <w:spacing w:line="300" w:lineRule="auto"/>
        <w:jc w:val="both"/>
      </w:pPr>
      <w:r>
        <w:rPr>
          <w:rFonts w:hint="cs"/>
          <w:rtl/>
        </w:rPr>
        <w:t xml:space="preserve"> באתרי מורשת</w:t>
      </w:r>
    </w:p>
    <w:p w:rsidR="00C1652A" w:rsidRDefault="00C1652A" w:rsidP="00C1652A">
      <w:pPr>
        <w:spacing w:line="300" w:lineRule="auto"/>
        <w:ind w:left="1080"/>
        <w:jc w:val="both"/>
        <w:rPr>
          <w:rtl/>
        </w:rPr>
      </w:pPr>
      <w:r>
        <w:rPr>
          <w:rFonts w:hint="cs"/>
          <w:rtl/>
        </w:rPr>
        <w:t>לכל סוג של מפגע יש רגישות שונה שתלויה במאפיינים השונים של המכרה, בהתאם לקריטריונים של מיקום, סוג הפעילות, קירבה לציבור ועוד. (כמפורט בשקף 11)</w:t>
      </w:r>
    </w:p>
    <w:p w:rsidR="00AB0184" w:rsidRDefault="00C1652A" w:rsidP="00AB0184">
      <w:pPr>
        <w:numPr>
          <w:ilvl w:val="0"/>
          <w:numId w:val="30"/>
        </w:numPr>
        <w:spacing w:line="300" w:lineRule="auto"/>
        <w:jc w:val="both"/>
      </w:pPr>
      <w:r>
        <w:rPr>
          <w:rFonts w:hint="cs"/>
          <w:rtl/>
        </w:rPr>
        <w:t xml:space="preserve">ים המלח- </w:t>
      </w:r>
      <w:proofErr w:type="spellStart"/>
      <w:r>
        <w:rPr>
          <w:rFonts w:hint="cs"/>
          <w:rtl/>
        </w:rPr>
        <w:t>מי"ה</w:t>
      </w:r>
      <w:proofErr w:type="spellEnd"/>
      <w:r>
        <w:rPr>
          <w:rFonts w:hint="cs"/>
          <w:rtl/>
        </w:rPr>
        <w:t xml:space="preserve"> שואב</w:t>
      </w:r>
      <w:r w:rsidR="00AB0184">
        <w:rPr>
          <w:rFonts w:hint="cs"/>
          <w:rtl/>
        </w:rPr>
        <w:t xml:space="preserve">ים 400 </w:t>
      </w:r>
      <w:proofErr w:type="spellStart"/>
      <w:r w:rsidR="00AB0184">
        <w:rPr>
          <w:rFonts w:hint="cs"/>
          <w:rtl/>
        </w:rPr>
        <w:t>מלמ"ק</w:t>
      </w:r>
      <w:proofErr w:type="spellEnd"/>
      <w:r w:rsidR="00AB0184">
        <w:rPr>
          <w:rFonts w:hint="cs"/>
          <w:rtl/>
        </w:rPr>
        <w:t xml:space="preserve"> מדיי שנה, מחזירים לים 135 </w:t>
      </w:r>
      <w:proofErr w:type="spellStart"/>
      <w:r w:rsidR="00AB0184">
        <w:rPr>
          <w:rFonts w:hint="cs"/>
          <w:rtl/>
        </w:rPr>
        <w:t>מלמ"ק</w:t>
      </w:r>
      <w:proofErr w:type="spellEnd"/>
      <w:r w:rsidR="00AB0184">
        <w:rPr>
          <w:rFonts w:hint="cs"/>
          <w:rtl/>
        </w:rPr>
        <w:t xml:space="preserve"> וכך נגרעים 265 </w:t>
      </w:r>
      <w:proofErr w:type="spellStart"/>
      <w:r w:rsidR="00AB0184">
        <w:rPr>
          <w:rFonts w:hint="cs"/>
          <w:rtl/>
        </w:rPr>
        <w:t>מלמ"ק</w:t>
      </w:r>
      <w:proofErr w:type="spellEnd"/>
      <w:r w:rsidR="00AB0184">
        <w:rPr>
          <w:rFonts w:hint="cs"/>
          <w:rtl/>
        </w:rPr>
        <w:t xml:space="preserve"> מדיי שנה מים המלח. החברות הפועלות בענף טוענות שכ-100 </w:t>
      </w:r>
      <w:proofErr w:type="spellStart"/>
      <w:r w:rsidR="00AB0184">
        <w:rPr>
          <w:rFonts w:hint="cs"/>
          <w:rtl/>
        </w:rPr>
        <w:t>מלמ"ק</w:t>
      </w:r>
      <w:proofErr w:type="spellEnd"/>
      <w:r w:rsidR="00AB0184">
        <w:rPr>
          <w:rFonts w:hint="cs"/>
          <w:rtl/>
        </w:rPr>
        <w:t xml:space="preserve"> מתוכם חוזרים אל הים בזרימה קרקעית מפאת היותו המקום הנמוך בעולם.</w:t>
      </w:r>
    </w:p>
    <w:p w:rsidR="00CC3BE7" w:rsidRDefault="009766E2" w:rsidP="00CC3BE7">
      <w:pPr>
        <w:spacing w:line="300" w:lineRule="auto"/>
        <w:ind w:left="1080"/>
        <w:jc w:val="both"/>
        <w:rPr>
          <w:rtl/>
        </w:rPr>
      </w:pPr>
      <w:r>
        <w:rPr>
          <w:rFonts w:hint="cs"/>
          <w:rtl/>
        </w:rPr>
        <w:lastRenderedPageBreak/>
        <w:t xml:space="preserve">כמו גם מדיי שנה נשאבים כ-30 </w:t>
      </w:r>
      <w:proofErr w:type="spellStart"/>
      <w:r>
        <w:rPr>
          <w:rFonts w:hint="cs"/>
          <w:rtl/>
        </w:rPr>
        <w:t>מלמ"ק</w:t>
      </w:r>
      <w:proofErr w:type="spellEnd"/>
      <w:r>
        <w:rPr>
          <w:rFonts w:hint="cs"/>
          <w:rtl/>
        </w:rPr>
        <w:t xml:space="preserve"> ממים </w:t>
      </w:r>
      <w:proofErr w:type="spellStart"/>
      <w:r>
        <w:rPr>
          <w:rFonts w:hint="cs"/>
          <w:rtl/>
        </w:rPr>
        <w:t>פוסילים</w:t>
      </w:r>
      <w:proofErr w:type="spellEnd"/>
      <w:r>
        <w:rPr>
          <w:rFonts w:hint="cs"/>
          <w:rtl/>
        </w:rPr>
        <w:t xml:space="preserve">, קרי, מים שלא מתחדשים, המאגר נגמר כשהמים נגמרים. רשות המים מסרה כי </w:t>
      </w:r>
      <w:proofErr w:type="spellStart"/>
      <w:r>
        <w:rPr>
          <w:rFonts w:hint="cs"/>
          <w:rtl/>
        </w:rPr>
        <w:t>מי"ה</w:t>
      </w:r>
      <w:proofErr w:type="spellEnd"/>
      <w:r>
        <w:rPr>
          <w:rFonts w:hint="cs"/>
          <w:rtl/>
        </w:rPr>
        <w:t xml:space="preserve"> לא משלמים היטלי הפקה על המים </w:t>
      </w:r>
      <w:proofErr w:type="spellStart"/>
      <w:r>
        <w:rPr>
          <w:rFonts w:hint="cs"/>
          <w:rtl/>
        </w:rPr>
        <w:t>הפוסילים</w:t>
      </w:r>
      <w:proofErr w:type="spellEnd"/>
      <w:r>
        <w:rPr>
          <w:rFonts w:hint="cs"/>
          <w:rtl/>
        </w:rPr>
        <w:t xml:space="preserve">. בנוסף, </w:t>
      </w:r>
      <w:proofErr w:type="spellStart"/>
      <w:r>
        <w:rPr>
          <w:rFonts w:hint="cs"/>
          <w:rtl/>
        </w:rPr>
        <w:t>להגנ"ס</w:t>
      </w:r>
      <w:proofErr w:type="spellEnd"/>
      <w:r>
        <w:rPr>
          <w:rFonts w:hint="cs"/>
          <w:rtl/>
        </w:rPr>
        <w:t xml:space="preserve"> יש את הנתון שהם גם לא משלמים היטלי הפקה ושאיבה על ה-265 </w:t>
      </w:r>
      <w:proofErr w:type="spellStart"/>
      <w:r>
        <w:rPr>
          <w:rFonts w:hint="cs"/>
          <w:rtl/>
        </w:rPr>
        <w:t>מלמ"ק</w:t>
      </w:r>
      <w:proofErr w:type="spellEnd"/>
      <w:r>
        <w:rPr>
          <w:rFonts w:hint="cs"/>
          <w:rtl/>
        </w:rPr>
        <w:t xml:space="preserve"> מתוקף הזיכיון.</w:t>
      </w:r>
      <w:r w:rsidR="00CC3BE7">
        <w:rPr>
          <w:rFonts w:hint="cs"/>
          <w:rtl/>
        </w:rPr>
        <w:t xml:space="preserve"> </w:t>
      </w:r>
    </w:p>
    <w:p w:rsidR="009766E2" w:rsidRDefault="009766E2" w:rsidP="00CC3BE7">
      <w:pPr>
        <w:spacing w:line="300" w:lineRule="auto"/>
        <w:ind w:left="1080"/>
        <w:jc w:val="both"/>
      </w:pPr>
      <w:r>
        <w:rPr>
          <w:rFonts w:hint="cs"/>
          <w:rtl/>
        </w:rPr>
        <w:t>מפעלי ים המלח מזהמים כ-6 מיליון טון מזהמים</w:t>
      </w:r>
      <w:r w:rsidR="00D34FCB">
        <w:rPr>
          <w:rFonts w:hint="cs"/>
          <w:rtl/>
        </w:rPr>
        <w:t xml:space="preserve"> שונים</w:t>
      </w:r>
      <w:r>
        <w:rPr>
          <w:rFonts w:hint="cs"/>
          <w:rtl/>
        </w:rPr>
        <w:t xml:space="preserve"> בשנה</w:t>
      </w:r>
      <w:r w:rsidR="00D34FCB">
        <w:rPr>
          <w:rFonts w:hint="cs"/>
          <w:rtl/>
        </w:rPr>
        <w:t xml:space="preserve"> ולא משלמים כיום תמלוג, היטל או עלות שיקום על חציבת </w:t>
      </w:r>
      <w:r w:rsidR="00B24530">
        <w:rPr>
          <w:rFonts w:hint="cs"/>
          <w:rtl/>
        </w:rPr>
        <w:t>האגרגטים</w:t>
      </w:r>
      <w:r w:rsidR="00D34FCB">
        <w:rPr>
          <w:rFonts w:hint="cs"/>
          <w:rtl/>
        </w:rPr>
        <w:t xml:space="preserve">. פגיעה בכביש 90 לדוגמה משולמת על ידי </w:t>
      </w:r>
      <w:proofErr w:type="spellStart"/>
      <w:r w:rsidR="00D34FCB">
        <w:rPr>
          <w:rFonts w:hint="cs"/>
          <w:rtl/>
        </w:rPr>
        <w:t>מ</w:t>
      </w:r>
      <w:r w:rsidR="007722D1">
        <w:rPr>
          <w:rFonts w:hint="cs"/>
          <w:rtl/>
        </w:rPr>
        <w:t>.</w:t>
      </w:r>
      <w:r w:rsidR="00D34FCB">
        <w:rPr>
          <w:rFonts w:hint="cs"/>
          <w:rtl/>
        </w:rPr>
        <w:t>ע</w:t>
      </w:r>
      <w:r w:rsidR="007722D1">
        <w:rPr>
          <w:rFonts w:hint="cs"/>
          <w:rtl/>
        </w:rPr>
        <w:t>.</w:t>
      </w:r>
      <w:r w:rsidR="00D34FCB">
        <w:rPr>
          <w:rFonts w:hint="cs"/>
          <w:rtl/>
        </w:rPr>
        <w:t>צ</w:t>
      </w:r>
      <w:proofErr w:type="spellEnd"/>
      <w:r w:rsidR="00D34FCB">
        <w:rPr>
          <w:rFonts w:hint="cs"/>
          <w:rtl/>
        </w:rPr>
        <w:t xml:space="preserve"> שמטפלת מכספה בהתחתרות הנחלים.</w:t>
      </w:r>
    </w:p>
    <w:p w:rsidR="0072660B" w:rsidRDefault="00CC3BE7" w:rsidP="0072660B">
      <w:pPr>
        <w:pStyle w:val="a7"/>
        <w:numPr>
          <w:ilvl w:val="0"/>
          <w:numId w:val="30"/>
        </w:numPr>
        <w:spacing w:line="300" w:lineRule="auto"/>
      </w:pPr>
      <w:r>
        <w:rPr>
          <w:rFonts w:hint="cs"/>
          <w:rtl/>
        </w:rPr>
        <w:t xml:space="preserve">פוספט- </w:t>
      </w:r>
      <w:r w:rsidR="0040305A">
        <w:rPr>
          <w:rFonts w:hint="cs"/>
          <w:rtl/>
        </w:rPr>
        <w:t>ל</w:t>
      </w:r>
      <w:r>
        <w:rPr>
          <w:rFonts w:hint="cs"/>
          <w:rtl/>
        </w:rPr>
        <w:t>אזור הכרייה של הפוספט</w:t>
      </w:r>
      <w:r w:rsidR="0040305A">
        <w:rPr>
          <w:rFonts w:hint="cs"/>
          <w:rtl/>
        </w:rPr>
        <w:t xml:space="preserve"> מלבד האתר עצמו מתווספים</w:t>
      </w:r>
      <w:r>
        <w:rPr>
          <w:rFonts w:hint="cs"/>
          <w:rtl/>
        </w:rPr>
        <w:t xml:space="preserve"> גם הכבישים, המפעלים, בריכות האידוי </w:t>
      </w:r>
      <w:proofErr w:type="spellStart"/>
      <w:r>
        <w:rPr>
          <w:rFonts w:hint="cs"/>
          <w:rtl/>
        </w:rPr>
        <w:t>וכו</w:t>
      </w:r>
      <w:proofErr w:type="spellEnd"/>
      <w:r>
        <w:rPr>
          <w:rFonts w:hint="cs"/>
          <w:rtl/>
        </w:rPr>
        <w:t>'.</w:t>
      </w:r>
      <w:r w:rsidR="0072660B">
        <w:rPr>
          <w:rFonts w:hint="cs"/>
          <w:rtl/>
        </w:rPr>
        <w:t xml:space="preserve"> עד היום רק 30% מהשטחים שנכרו שוקמו או הוסדרו.</w:t>
      </w:r>
    </w:p>
    <w:p w:rsidR="00060AFD" w:rsidRPr="0086635A" w:rsidRDefault="0072660B" w:rsidP="00E27C57">
      <w:pPr>
        <w:pStyle w:val="a7"/>
        <w:numPr>
          <w:ilvl w:val="0"/>
          <w:numId w:val="30"/>
        </w:numPr>
        <w:spacing w:line="300" w:lineRule="auto"/>
        <w:rPr>
          <w:rtl/>
        </w:rPr>
      </w:pPr>
      <w:proofErr w:type="spellStart"/>
      <w:r>
        <w:rPr>
          <w:rFonts w:hint="cs"/>
          <w:rtl/>
        </w:rPr>
        <w:t>פוספוגבס</w:t>
      </w:r>
      <w:proofErr w:type="spellEnd"/>
      <w:r>
        <w:rPr>
          <w:rFonts w:hint="cs"/>
          <w:rtl/>
        </w:rPr>
        <w:t>-</w:t>
      </w:r>
      <w:r w:rsidR="0086635A">
        <w:rPr>
          <w:rFonts w:hint="cs"/>
          <w:b/>
          <w:bCs/>
          <w:rtl/>
        </w:rPr>
        <w:t xml:space="preserve"> </w:t>
      </w:r>
      <w:r w:rsidR="00C44BBE" w:rsidRPr="0072660B">
        <w:rPr>
          <w:rtl/>
        </w:rPr>
        <w:t>תוצר לוואי ש</w:t>
      </w:r>
      <w:r w:rsidR="0086635A">
        <w:rPr>
          <w:rtl/>
        </w:rPr>
        <w:t>ל ייצור חומצה זרחתית באתר רותם</w:t>
      </w:r>
      <w:r w:rsidR="0086635A">
        <w:rPr>
          <w:rFonts w:hint="cs"/>
          <w:rtl/>
        </w:rPr>
        <w:t xml:space="preserve"> שעד היום לא מצאו לו שימוש כי הוא מכיל אחוז גבוהה של חומרים רדיואקטיביים ומזהמים.</w:t>
      </w:r>
      <w:r w:rsidR="0086635A" w:rsidRPr="0086635A">
        <w:rPr>
          <w:rFonts w:hint="cs"/>
          <w:rtl/>
        </w:rPr>
        <w:t xml:space="preserve"> </w:t>
      </w:r>
      <w:r w:rsidR="00C44BBE" w:rsidRPr="0086635A">
        <w:rPr>
          <w:rtl/>
        </w:rPr>
        <w:t xml:space="preserve">מדי שנה נוצרים כ- 3.0 מיליון טון </w:t>
      </w:r>
      <w:proofErr w:type="spellStart"/>
      <w:r w:rsidR="00C44BBE" w:rsidRPr="0086635A">
        <w:rPr>
          <w:rtl/>
        </w:rPr>
        <w:t>פוספוגבס</w:t>
      </w:r>
      <w:proofErr w:type="spellEnd"/>
      <w:r w:rsidR="0086635A" w:rsidRPr="0086635A">
        <w:rPr>
          <w:rFonts w:hint="cs"/>
          <w:rtl/>
        </w:rPr>
        <w:t xml:space="preserve"> ו</w:t>
      </w:r>
      <w:r w:rsidR="00C44BBE" w:rsidRPr="0086635A">
        <w:rPr>
          <w:rFonts w:hint="cs"/>
          <w:rtl/>
        </w:rPr>
        <w:t>עד הי</w:t>
      </w:r>
      <w:r w:rsidR="0086635A" w:rsidRPr="0086635A">
        <w:rPr>
          <w:rFonts w:hint="cs"/>
          <w:rtl/>
        </w:rPr>
        <w:t>ום נערמו בשולי המפעלים ברותם כ</w:t>
      </w:r>
      <w:r w:rsidR="00C44BBE" w:rsidRPr="0086635A">
        <w:rPr>
          <w:rtl/>
        </w:rPr>
        <w:t>-50 מיליון טון</w:t>
      </w:r>
      <w:r w:rsidR="00C44BBE" w:rsidRPr="0086635A">
        <w:rPr>
          <w:rFonts w:hint="cs"/>
          <w:rtl/>
        </w:rPr>
        <w:t>.</w:t>
      </w:r>
      <w:r w:rsidR="00C44BBE" w:rsidRPr="0086635A">
        <w:rPr>
          <w:rFonts w:hint="cs"/>
          <w:b/>
          <w:bCs/>
          <w:rtl/>
        </w:rPr>
        <w:t xml:space="preserve"> </w:t>
      </w:r>
    </w:p>
    <w:p w:rsidR="0072660B" w:rsidRDefault="0086635A" w:rsidP="0072660B">
      <w:pPr>
        <w:pStyle w:val="a7"/>
        <w:numPr>
          <w:ilvl w:val="0"/>
          <w:numId w:val="30"/>
        </w:numPr>
        <w:spacing w:line="300" w:lineRule="auto"/>
      </w:pPr>
      <w:r>
        <w:rPr>
          <w:rFonts w:hint="cs"/>
          <w:rtl/>
        </w:rPr>
        <w:t xml:space="preserve">שיקום נזקי עבר מפוספט- </w:t>
      </w:r>
      <w:r w:rsidR="007F080B">
        <w:rPr>
          <w:rFonts w:hint="cs"/>
          <w:rtl/>
        </w:rPr>
        <w:t xml:space="preserve">35 אלף דונם מאתרי כריה לא עברו שיקום, במידה ואכן כנטען יש קופה שאגר  כסף לשיקום, המשרד </w:t>
      </w:r>
      <w:proofErr w:type="spellStart"/>
      <w:r w:rsidR="007F080B">
        <w:rPr>
          <w:rFonts w:hint="cs"/>
          <w:rtl/>
        </w:rPr>
        <w:t>להגנ"ס</w:t>
      </w:r>
      <w:proofErr w:type="spellEnd"/>
      <w:r w:rsidR="007F080B">
        <w:rPr>
          <w:rFonts w:hint="cs"/>
          <w:rtl/>
        </w:rPr>
        <w:t xml:space="preserve"> מברך על כך.</w:t>
      </w:r>
    </w:p>
    <w:p w:rsidR="002D6779" w:rsidRDefault="007F080B" w:rsidP="0066234C">
      <w:pPr>
        <w:pStyle w:val="a7"/>
        <w:spacing w:line="300" w:lineRule="auto"/>
        <w:ind w:left="1080"/>
        <w:rPr>
          <w:rtl/>
        </w:rPr>
      </w:pPr>
      <w:r>
        <w:rPr>
          <w:rFonts w:hint="cs"/>
          <w:rtl/>
        </w:rPr>
        <w:t>הקרן לשיקום מחצבות מתכננת שיקום אך לא יוזמת אותו, היוזמה צריכה להגיע ממפעיל המכרה או מייעוד עתידי של הקרקע כקרקע מסחרית, אך למעשה 67% מהקרקעות לא מיועד למסחר. 25% מהתנועה בכבישים היא של המחצבות. התמלוג היום נמוך ולא מתמרץ מעבר לחלופות עם עדיפות סביבתית ואין ניצול של פסולת בנין ממוחזרת.</w:t>
      </w:r>
    </w:p>
    <w:p w:rsidR="0066234C" w:rsidRDefault="0066234C" w:rsidP="00E27C57">
      <w:pPr>
        <w:pStyle w:val="a7"/>
        <w:spacing w:line="300" w:lineRule="auto"/>
        <w:ind w:left="1080"/>
        <w:rPr>
          <w:rtl/>
        </w:rPr>
      </w:pPr>
      <w:r>
        <w:rPr>
          <w:rFonts w:hint="cs"/>
          <w:rtl/>
        </w:rPr>
        <w:t xml:space="preserve">בשקף 18 ניתן לראות את פערי העלויות בין סוגי מכרות שונים, המשרד </w:t>
      </w:r>
      <w:proofErr w:type="spellStart"/>
      <w:r>
        <w:rPr>
          <w:rFonts w:hint="cs"/>
          <w:rtl/>
        </w:rPr>
        <w:t>להגנ"ס</w:t>
      </w:r>
      <w:proofErr w:type="spellEnd"/>
      <w:r>
        <w:rPr>
          <w:rFonts w:hint="cs"/>
          <w:rtl/>
        </w:rPr>
        <w:t xml:space="preserve"> מעדיף מכרות תת קרקעיות</w:t>
      </w:r>
      <w:r w:rsidR="00A5067C">
        <w:rPr>
          <w:rFonts w:hint="cs"/>
          <w:rtl/>
        </w:rPr>
        <w:t>.</w:t>
      </w:r>
    </w:p>
    <w:p w:rsidR="002D6779" w:rsidRDefault="00A5067C" w:rsidP="005C643D">
      <w:pPr>
        <w:pStyle w:val="a7"/>
        <w:numPr>
          <w:ilvl w:val="0"/>
          <w:numId w:val="30"/>
        </w:numPr>
        <w:spacing w:line="300" w:lineRule="auto"/>
      </w:pPr>
      <w:r>
        <w:rPr>
          <w:rFonts w:hint="cs"/>
          <w:rtl/>
        </w:rPr>
        <w:t xml:space="preserve">הפנמת </w:t>
      </w:r>
      <w:proofErr w:type="spellStart"/>
      <w:r>
        <w:rPr>
          <w:rFonts w:hint="cs"/>
          <w:rtl/>
        </w:rPr>
        <w:t>החצנות</w:t>
      </w:r>
      <w:proofErr w:type="spellEnd"/>
      <w:r>
        <w:rPr>
          <w:rFonts w:hint="cs"/>
          <w:rtl/>
        </w:rPr>
        <w:t xml:space="preserve"> שליליות- שימוש בכלים סביבתיים לתשלום נמצאו ככלים </w:t>
      </w:r>
      <w:r w:rsidR="007722D1">
        <w:rPr>
          <w:rFonts w:hint="cs"/>
          <w:rtl/>
        </w:rPr>
        <w:t>אפקטיביים</w:t>
      </w:r>
      <w:r>
        <w:rPr>
          <w:rFonts w:hint="cs"/>
          <w:rtl/>
        </w:rPr>
        <w:t xml:space="preserve"> ביותר בהיבט התייעלות בנושאי סביבה. מס ייתן </w:t>
      </w:r>
      <w:proofErr w:type="spellStart"/>
      <w:r>
        <w:rPr>
          <w:rFonts w:hint="cs"/>
          <w:rtl/>
        </w:rPr>
        <w:t>תמרוץ</w:t>
      </w:r>
      <w:proofErr w:type="spellEnd"/>
      <w:r>
        <w:rPr>
          <w:rFonts w:hint="cs"/>
          <w:rtl/>
        </w:rPr>
        <w:t xml:space="preserve"> להתייעלות ו</w:t>
      </w:r>
      <w:r w:rsidR="00D90A92">
        <w:rPr>
          <w:rFonts w:hint="cs"/>
          <w:rtl/>
        </w:rPr>
        <w:t xml:space="preserve">הפנמה נכונה של עלויות. הוצג קו מנחה של ה- </w:t>
      </w:r>
      <w:r w:rsidR="005C643D">
        <w:t xml:space="preserve"> </w:t>
      </w:r>
      <w:r w:rsidR="00D90A92">
        <w:t xml:space="preserve">OECD </w:t>
      </w:r>
      <w:r w:rsidR="00D90A92">
        <w:rPr>
          <w:rFonts w:hint="cs"/>
          <w:rtl/>
        </w:rPr>
        <w:t xml:space="preserve">שעשו הרבה עבודה על הנושא בצורה מעמיקה, ישנה התייחסות למורכבות במדידה של עלויות חיצוניות, המשרד </w:t>
      </w:r>
      <w:proofErr w:type="spellStart"/>
      <w:r w:rsidR="00D90A92">
        <w:rPr>
          <w:rFonts w:hint="cs"/>
          <w:rtl/>
        </w:rPr>
        <w:t>להגנ"ס</w:t>
      </w:r>
      <w:proofErr w:type="spellEnd"/>
      <w:r w:rsidR="00D90A92">
        <w:rPr>
          <w:rFonts w:hint="cs"/>
          <w:rtl/>
        </w:rPr>
        <w:t xml:space="preserve"> מעוניין לעשות עבודה עם ה- </w:t>
      </w:r>
      <w:r w:rsidR="00D90A92">
        <w:t xml:space="preserve">OECD </w:t>
      </w:r>
      <w:r w:rsidR="00D90A92">
        <w:rPr>
          <w:rFonts w:hint="cs"/>
          <w:rtl/>
        </w:rPr>
        <w:t xml:space="preserve"> ולראות אילו מנגנונים מתאימים לישראל.</w:t>
      </w:r>
    </w:p>
    <w:p w:rsidR="00D90A92" w:rsidRDefault="00D90A92" w:rsidP="00A5067C">
      <w:pPr>
        <w:pStyle w:val="a7"/>
        <w:numPr>
          <w:ilvl w:val="0"/>
          <w:numId w:val="30"/>
        </w:numPr>
        <w:spacing w:line="300" w:lineRule="auto"/>
      </w:pPr>
      <w:r>
        <w:rPr>
          <w:rFonts w:hint="cs"/>
          <w:rtl/>
        </w:rPr>
        <w:t xml:space="preserve">המטרות בגביית ההיטל על </w:t>
      </w:r>
      <w:proofErr w:type="spellStart"/>
      <w:r>
        <w:rPr>
          <w:rFonts w:hint="cs"/>
          <w:rtl/>
        </w:rPr>
        <w:t>החצנות</w:t>
      </w:r>
      <w:proofErr w:type="spellEnd"/>
      <w:r>
        <w:rPr>
          <w:rFonts w:hint="cs"/>
          <w:rtl/>
        </w:rPr>
        <w:t xml:space="preserve"> סביבתיות-</w:t>
      </w:r>
    </w:p>
    <w:p w:rsidR="00D90A92" w:rsidRDefault="008B3B7F" w:rsidP="00D90A92">
      <w:pPr>
        <w:pStyle w:val="a7"/>
        <w:numPr>
          <w:ilvl w:val="0"/>
          <w:numId w:val="34"/>
        </w:numPr>
        <w:spacing w:line="300" w:lineRule="auto"/>
      </w:pPr>
      <w:r>
        <w:rPr>
          <w:rFonts w:hint="cs"/>
          <w:rtl/>
        </w:rPr>
        <w:t>פגיעה בציבור- יש לפצות את הציבור על סמך הנזק שנגרם לו. (צוין על ידי החברים כי מאחר והכסף לא הולך ישירות אל האזרח הנפגע יש לבדוק את העלות הכלכלית השולית).</w:t>
      </w:r>
    </w:p>
    <w:p w:rsidR="008B3B7F" w:rsidRDefault="008B3B7F" w:rsidP="00D90A92">
      <w:pPr>
        <w:pStyle w:val="a7"/>
        <w:numPr>
          <w:ilvl w:val="0"/>
          <w:numId w:val="34"/>
        </w:numPr>
        <w:spacing w:line="300" w:lineRule="auto"/>
      </w:pPr>
      <w:proofErr w:type="spellStart"/>
      <w:r>
        <w:rPr>
          <w:rFonts w:hint="cs"/>
          <w:rtl/>
        </w:rPr>
        <w:t>תמרוץ</w:t>
      </w:r>
      <w:proofErr w:type="spellEnd"/>
      <w:r>
        <w:rPr>
          <w:rFonts w:hint="cs"/>
          <w:rtl/>
        </w:rPr>
        <w:t xml:space="preserve"> להתייעלות</w:t>
      </w:r>
    </w:p>
    <w:p w:rsidR="008B3B7F" w:rsidRDefault="008B3B7F" w:rsidP="005C643D">
      <w:pPr>
        <w:pStyle w:val="a7"/>
        <w:numPr>
          <w:ilvl w:val="0"/>
          <w:numId w:val="34"/>
        </w:numPr>
        <w:spacing w:line="300" w:lineRule="auto"/>
      </w:pPr>
      <w:r>
        <w:rPr>
          <w:rFonts w:hint="cs"/>
          <w:rtl/>
        </w:rPr>
        <w:t xml:space="preserve">שיקום ההון הטבעי- האם הכסף בקרן לשיקום מחצבות אמור להספיק לשיקום כל מחצבה בפני עצמה לפי גובה התשלום. </w:t>
      </w:r>
    </w:p>
    <w:p w:rsidR="00AD427C" w:rsidRDefault="00C44BBE" w:rsidP="00C44BBE">
      <w:pPr>
        <w:pStyle w:val="a7"/>
        <w:numPr>
          <w:ilvl w:val="0"/>
          <w:numId w:val="30"/>
        </w:numPr>
        <w:spacing w:line="300" w:lineRule="auto"/>
      </w:pPr>
      <w:r>
        <w:rPr>
          <w:rFonts w:hint="cs"/>
          <w:rtl/>
        </w:rPr>
        <w:t xml:space="preserve">יחד עם הסקירה הבינלאומית, נטען על ידי חברי הוועדה כי הטלת עלויות חיצוניות לא יעודד את </w:t>
      </w:r>
      <w:proofErr w:type="spellStart"/>
      <w:r>
        <w:rPr>
          <w:rFonts w:hint="cs"/>
          <w:rtl/>
        </w:rPr>
        <w:t>מי"ה</w:t>
      </w:r>
      <w:proofErr w:type="spellEnd"/>
      <w:r>
        <w:rPr>
          <w:rFonts w:hint="cs"/>
          <w:rtl/>
        </w:rPr>
        <w:t xml:space="preserve"> לדוגמא לשנות את אופן הייצור, הוסבר שכיום בבוררות מול </w:t>
      </w:r>
      <w:proofErr w:type="spellStart"/>
      <w:r>
        <w:rPr>
          <w:rFonts w:hint="cs"/>
          <w:rtl/>
        </w:rPr>
        <w:t>מי"ה</w:t>
      </w:r>
      <w:proofErr w:type="spellEnd"/>
      <w:r>
        <w:rPr>
          <w:rFonts w:hint="cs"/>
          <w:rtl/>
        </w:rPr>
        <w:t xml:space="preserve"> יש סעיף המקבע את מפלס המים שעולים מדיי שנה עם הקציר. נטען כי הסיבה להסכמת </w:t>
      </w:r>
      <w:proofErr w:type="spellStart"/>
      <w:r>
        <w:rPr>
          <w:rFonts w:hint="cs"/>
          <w:rtl/>
        </w:rPr>
        <w:t>מי"ה</w:t>
      </w:r>
      <w:proofErr w:type="spellEnd"/>
      <w:r>
        <w:rPr>
          <w:rFonts w:hint="cs"/>
          <w:rtl/>
        </w:rPr>
        <w:t xml:space="preserve"> לסעיף זה היא שזה מייעל להם את ההפקה.</w:t>
      </w:r>
    </w:p>
    <w:p w:rsidR="00C90B4B" w:rsidRDefault="00C90B4B" w:rsidP="00C44BBE">
      <w:pPr>
        <w:pStyle w:val="a7"/>
        <w:numPr>
          <w:ilvl w:val="0"/>
          <w:numId w:val="30"/>
        </w:numPr>
        <w:spacing w:line="300" w:lineRule="auto"/>
      </w:pPr>
      <w:r>
        <w:rPr>
          <w:rFonts w:hint="cs"/>
          <w:rtl/>
        </w:rPr>
        <w:t xml:space="preserve">הוצגו המלצות המשרד </w:t>
      </w:r>
      <w:proofErr w:type="spellStart"/>
      <w:r>
        <w:rPr>
          <w:rFonts w:hint="cs"/>
          <w:rtl/>
        </w:rPr>
        <w:t>להגנ"ס</w:t>
      </w:r>
      <w:proofErr w:type="spellEnd"/>
      <w:r>
        <w:rPr>
          <w:rFonts w:hint="cs"/>
          <w:rtl/>
        </w:rPr>
        <w:t xml:space="preserve"> בשקפים 31-33.</w:t>
      </w:r>
    </w:p>
    <w:p w:rsidR="005C643D" w:rsidRDefault="005C643D" w:rsidP="005C643D">
      <w:pPr>
        <w:pStyle w:val="a7"/>
        <w:numPr>
          <w:ilvl w:val="0"/>
          <w:numId w:val="30"/>
        </w:numPr>
        <w:spacing w:line="300" w:lineRule="auto"/>
        <w:rPr>
          <w:rtl/>
        </w:rPr>
      </w:pPr>
      <w:r>
        <w:rPr>
          <w:rtl/>
        </w:rPr>
        <w:t>התייחסות חברי הוועדה למצגת:</w:t>
      </w:r>
    </w:p>
    <w:p w:rsidR="005C643D" w:rsidRDefault="005C643D" w:rsidP="005C643D">
      <w:pPr>
        <w:pStyle w:val="a7"/>
        <w:spacing w:line="300" w:lineRule="auto"/>
        <w:ind w:left="1080"/>
        <w:rPr>
          <w:rtl/>
        </w:rPr>
      </w:pPr>
      <w:proofErr w:type="spellStart"/>
      <w:r>
        <w:rPr>
          <w:rtl/>
        </w:rPr>
        <w:t>מינהל</w:t>
      </w:r>
      <w:proofErr w:type="spellEnd"/>
      <w:r>
        <w:rPr>
          <w:rtl/>
        </w:rPr>
        <w:t xml:space="preserve"> אוצרות טבע:</w:t>
      </w:r>
    </w:p>
    <w:p w:rsidR="005C643D" w:rsidRDefault="003D5E5C" w:rsidP="003D5E5C">
      <w:pPr>
        <w:pStyle w:val="a7"/>
        <w:numPr>
          <w:ilvl w:val="0"/>
          <w:numId w:val="36"/>
        </w:numPr>
        <w:spacing w:line="300" w:lineRule="auto"/>
        <w:rPr>
          <w:rtl/>
        </w:rPr>
      </w:pPr>
      <w:r>
        <w:rPr>
          <w:rtl/>
        </w:rPr>
        <w:t>כריית הפוספט-</w:t>
      </w:r>
      <w:r>
        <w:rPr>
          <w:rFonts w:hint="cs"/>
          <w:rtl/>
        </w:rPr>
        <w:t xml:space="preserve"> </w:t>
      </w:r>
      <w:r w:rsidRPr="003D5E5C">
        <w:rPr>
          <w:rtl/>
        </w:rPr>
        <w:t xml:space="preserve">מזה מספר שנים השיקום מבוצע ע"י חברת רותם כחלק מתהליך כריית הפוספט. כתוצאה מהליך עבודה זה כיום כ-30% ואף יותר מהשטחים </w:t>
      </w:r>
      <w:r w:rsidRPr="003D5E5C">
        <w:rPr>
          <w:rtl/>
        </w:rPr>
        <w:lastRenderedPageBreak/>
        <w:t xml:space="preserve">הכרויים בכלל מכרות הפוספט משוקמים. יתרת השטחים אשר טרם שוקמו הם שטחי כריית ישנים שאמורים להיות משוקמים במסגרת תכנית שיקום ייעודית המתגבשת כיום בין משרד </w:t>
      </w:r>
      <w:r>
        <w:rPr>
          <w:rFonts w:hint="cs"/>
          <w:rtl/>
        </w:rPr>
        <w:t>האנרגיה והמים</w:t>
      </w:r>
      <w:r w:rsidRPr="003D5E5C">
        <w:rPr>
          <w:rtl/>
        </w:rPr>
        <w:t xml:space="preserve">, </w:t>
      </w:r>
      <w:proofErr w:type="spellStart"/>
      <w:r w:rsidRPr="003D5E5C">
        <w:rPr>
          <w:rtl/>
        </w:rPr>
        <w:t>רט"ג</w:t>
      </w:r>
      <w:proofErr w:type="spellEnd"/>
      <w:r w:rsidRPr="003D5E5C">
        <w:rPr>
          <w:rtl/>
        </w:rPr>
        <w:t xml:space="preserve"> וחברת רותם שלקחה אחריות על כלל מפגעי העבר של כריית הפוספט.</w:t>
      </w:r>
    </w:p>
    <w:p w:rsidR="005C643D" w:rsidRDefault="005C643D" w:rsidP="00B24530">
      <w:pPr>
        <w:pStyle w:val="a7"/>
        <w:numPr>
          <w:ilvl w:val="1"/>
          <w:numId w:val="37"/>
        </w:numPr>
        <w:spacing w:line="300" w:lineRule="auto"/>
        <w:rPr>
          <w:rtl/>
        </w:rPr>
      </w:pPr>
      <w:proofErr w:type="spellStart"/>
      <w:r>
        <w:rPr>
          <w:rtl/>
        </w:rPr>
        <w:t>פוספוגבס</w:t>
      </w:r>
      <w:proofErr w:type="spellEnd"/>
      <w:r w:rsidR="00B24530">
        <w:rPr>
          <w:rFonts w:hint="cs"/>
          <w:rtl/>
        </w:rPr>
        <w:t>-</w:t>
      </w:r>
      <w:r>
        <w:rPr>
          <w:rtl/>
        </w:rPr>
        <w:t xml:space="preserve"> </w:t>
      </w:r>
      <w:proofErr w:type="spellStart"/>
      <w:r>
        <w:rPr>
          <w:rtl/>
        </w:rPr>
        <w:t>מינהל</w:t>
      </w:r>
      <w:proofErr w:type="spellEnd"/>
      <w:r>
        <w:rPr>
          <w:rtl/>
        </w:rPr>
        <w:t xml:space="preserve"> אוצרות טבע מקדם וממן מחקר רחב היקף המבוצע ע"י הטכניון. מטרת המחקר מציאת טכנולוגיות המאפשרות שימוש יעיל </w:t>
      </w:r>
      <w:proofErr w:type="spellStart"/>
      <w:r>
        <w:rPr>
          <w:rtl/>
        </w:rPr>
        <w:t>בפוספוגבס</w:t>
      </w:r>
      <w:proofErr w:type="spellEnd"/>
      <w:r>
        <w:rPr>
          <w:rtl/>
        </w:rPr>
        <w:t xml:space="preserve"> והפיכתו ממטרד למשאב. </w:t>
      </w:r>
    </w:p>
    <w:p w:rsidR="005C643D" w:rsidRDefault="005C643D" w:rsidP="00B24530">
      <w:pPr>
        <w:pStyle w:val="a7"/>
        <w:numPr>
          <w:ilvl w:val="1"/>
          <w:numId w:val="37"/>
        </w:numPr>
        <w:spacing w:line="300" w:lineRule="auto"/>
        <w:rPr>
          <w:rtl/>
        </w:rPr>
      </w:pPr>
      <w:r>
        <w:rPr>
          <w:rtl/>
        </w:rPr>
        <w:t>הקרן לשיקום מחצבות</w:t>
      </w:r>
      <w:r w:rsidR="00B24530">
        <w:rPr>
          <w:rFonts w:hint="cs"/>
          <w:rtl/>
        </w:rPr>
        <w:t>-</w:t>
      </w:r>
      <w:r>
        <w:rPr>
          <w:rtl/>
        </w:rPr>
        <w:t xml:space="preserve">  הנתון ש-25% מהתחבורה היא הובלת </w:t>
      </w:r>
      <w:proofErr w:type="spellStart"/>
      <w:r>
        <w:rPr>
          <w:rtl/>
        </w:rPr>
        <w:t>חו"ג</w:t>
      </w:r>
      <w:proofErr w:type="spellEnd"/>
      <w:r>
        <w:rPr>
          <w:rtl/>
        </w:rPr>
        <w:t xml:space="preserve"> ממחצבות אינה נכונה. כמו כן אם ישנו צורך בשינוי אזי השינוי צריך להיות בגובה התמלוג למדינה ולא בגובה התמלוג לקרן.</w:t>
      </w:r>
    </w:p>
    <w:p w:rsidR="005C643D" w:rsidRDefault="00B24530" w:rsidP="00B24530">
      <w:pPr>
        <w:pStyle w:val="a7"/>
        <w:numPr>
          <w:ilvl w:val="1"/>
          <w:numId w:val="37"/>
        </w:numPr>
        <w:spacing w:line="300" w:lineRule="auto"/>
        <w:rPr>
          <w:rtl/>
        </w:rPr>
      </w:pPr>
      <w:r>
        <w:rPr>
          <w:rtl/>
        </w:rPr>
        <w:t>כרייה תת קרקעית</w:t>
      </w:r>
      <w:r>
        <w:rPr>
          <w:rFonts w:hint="cs"/>
          <w:rtl/>
        </w:rPr>
        <w:t xml:space="preserve">- </w:t>
      </w:r>
      <w:r w:rsidR="005C643D">
        <w:rPr>
          <w:rtl/>
        </w:rPr>
        <w:t>הובהר כי לא ניתן לספק את צריכת המשק באמצעות כרייה תת קרקעית, מפאת מגבלות כושר ייצור, עלות ייצור, יתרה מכך עניין זה יצריך כרייה בשטחים תת קרקעיים נרחבים ביחס לכרייה מבורות פתוחים היות וניצולת השטח הינה נמוכה בצורה משמעותית</w:t>
      </w:r>
    </w:p>
    <w:p w:rsidR="005C643D" w:rsidRDefault="005C643D" w:rsidP="005C643D">
      <w:pPr>
        <w:pStyle w:val="a7"/>
        <w:spacing w:line="300" w:lineRule="auto"/>
        <w:ind w:left="1080"/>
      </w:pPr>
    </w:p>
    <w:p w:rsidR="00D90A92" w:rsidRDefault="00C90B4B" w:rsidP="00C90B4B">
      <w:pPr>
        <w:pStyle w:val="a7"/>
        <w:numPr>
          <w:ilvl w:val="0"/>
          <w:numId w:val="17"/>
        </w:numPr>
        <w:spacing w:line="300" w:lineRule="auto"/>
      </w:pPr>
      <w:r w:rsidRPr="00C90B4B">
        <w:rPr>
          <w:rtl/>
        </w:rPr>
        <w:t>תעשיית המ</w:t>
      </w:r>
      <w:r>
        <w:rPr>
          <w:rtl/>
        </w:rPr>
        <w:t>חצבים בישראל-</w:t>
      </w:r>
      <w:r>
        <w:rPr>
          <w:rFonts w:hint="cs"/>
          <w:rtl/>
        </w:rPr>
        <w:t xml:space="preserve"> </w:t>
      </w:r>
      <w:r>
        <w:rPr>
          <w:rtl/>
        </w:rPr>
        <w:t xml:space="preserve">עמית </w:t>
      </w:r>
      <w:proofErr w:type="spellStart"/>
      <w:r>
        <w:rPr>
          <w:rtl/>
        </w:rPr>
        <w:t>לנג</w:t>
      </w:r>
      <w:proofErr w:type="spellEnd"/>
      <w:r>
        <w:rPr>
          <w:rtl/>
        </w:rPr>
        <w:t>,</w:t>
      </w:r>
      <w:r w:rsidR="007722D1">
        <w:rPr>
          <w:rFonts w:hint="cs"/>
          <w:rtl/>
        </w:rPr>
        <w:t xml:space="preserve"> </w:t>
      </w:r>
      <w:r>
        <w:rPr>
          <w:rFonts w:hint="cs"/>
          <w:rtl/>
        </w:rPr>
        <w:t xml:space="preserve">שי </w:t>
      </w:r>
      <w:proofErr w:type="spellStart"/>
      <w:r>
        <w:rPr>
          <w:rFonts w:hint="cs"/>
          <w:rtl/>
        </w:rPr>
        <w:t>לובשיס</w:t>
      </w:r>
      <w:proofErr w:type="spellEnd"/>
      <w:r w:rsidR="002C6011">
        <w:rPr>
          <w:rFonts w:hint="cs"/>
          <w:rtl/>
        </w:rPr>
        <w:t>, זאב ברל,</w:t>
      </w:r>
      <w:r w:rsidRPr="00C90B4B">
        <w:rPr>
          <w:rtl/>
        </w:rPr>
        <w:t xml:space="preserve"> משרד הכלכלה</w:t>
      </w:r>
      <w:r>
        <w:rPr>
          <w:rFonts w:hint="cs"/>
          <w:rtl/>
        </w:rPr>
        <w:t xml:space="preserve"> (ראה מצגת מצורפת)- </w:t>
      </w:r>
    </w:p>
    <w:p w:rsidR="00C90B4B" w:rsidRDefault="002C6011" w:rsidP="00C90B4B">
      <w:pPr>
        <w:pStyle w:val="a7"/>
        <w:numPr>
          <w:ilvl w:val="0"/>
          <w:numId w:val="35"/>
        </w:numPr>
        <w:spacing w:line="300" w:lineRule="auto"/>
      </w:pPr>
      <w:r>
        <w:rPr>
          <w:rFonts w:hint="cs"/>
          <w:rtl/>
        </w:rPr>
        <w:t xml:space="preserve">הוצגו נתונים סטטיסטיים כמוצג במצגת המצורפת, ניתן למצוא נתונים נוספים באתר </w:t>
      </w:r>
      <w:proofErr w:type="spellStart"/>
      <w:r>
        <w:rPr>
          <w:rFonts w:hint="cs"/>
          <w:rtl/>
        </w:rPr>
        <w:t>הלמ"ס</w:t>
      </w:r>
      <w:proofErr w:type="spellEnd"/>
      <w:r>
        <w:rPr>
          <w:rFonts w:hint="cs"/>
          <w:rtl/>
        </w:rPr>
        <w:t xml:space="preserve"> תחת ענף </w:t>
      </w:r>
      <w:r w:rsidR="007722D1">
        <w:rPr>
          <w:rFonts w:hint="cs"/>
          <w:rtl/>
        </w:rPr>
        <w:t>הכימיה</w:t>
      </w:r>
      <w:r>
        <w:rPr>
          <w:rFonts w:hint="cs"/>
          <w:rtl/>
        </w:rPr>
        <w:t>.</w:t>
      </w:r>
    </w:p>
    <w:p w:rsidR="002C6011" w:rsidRDefault="003D28B3" w:rsidP="000F3AF2">
      <w:pPr>
        <w:pStyle w:val="a7"/>
        <w:numPr>
          <w:ilvl w:val="0"/>
          <w:numId w:val="35"/>
        </w:numPr>
        <w:spacing w:line="300" w:lineRule="auto"/>
      </w:pPr>
      <w:r>
        <w:rPr>
          <w:rFonts w:hint="cs"/>
          <w:rtl/>
        </w:rPr>
        <w:t xml:space="preserve">ייצוא- </w:t>
      </w:r>
      <w:r w:rsidR="00BA0105">
        <w:rPr>
          <w:rFonts w:hint="cs"/>
          <w:rtl/>
        </w:rPr>
        <w:t>הייצוא בענפים המדוברים</w:t>
      </w:r>
      <w:r w:rsidR="00B367A0">
        <w:rPr>
          <w:rFonts w:hint="cs"/>
          <w:rtl/>
        </w:rPr>
        <w:t xml:space="preserve"> מוערך </w:t>
      </w:r>
      <w:proofErr w:type="spellStart"/>
      <w:r w:rsidR="00B367A0">
        <w:rPr>
          <w:rFonts w:hint="cs"/>
          <w:rtl/>
        </w:rPr>
        <w:t>בכ</w:t>
      </w:r>
      <w:proofErr w:type="spellEnd"/>
      <w:r w:rsidR="00B367A0">
        <w:rPr>
          <w:rFonts w:hint="cs"/>
          <w:rtl/>
        </w:rPr>
        <w:t>- 4 מיליארד דולר.</w:t>
      </w:r>
      <w:r w:rsidR="000F3AF2" w:rsidRPr="000F3AF2">
        <w:rPr>
          <w:rFonts w:hint="cs"/>
          <w:rtl/>
        </w:rPr>
        <w:t xml:space="preserve"> </w:t>
      </w:r>
      <w:r w:rsidR="000F3AF2">
        <w:rPr>
          <w:rFonts w:hint="cs"/>
          <w:rtl/>
        </w:rPr>
        <w:t>דשנים מהווים סך של 56% מיצוא בכל ענף הכימיה.</w:t>
      </w:r>
    </w:p>
    <w:p w:rsidR="000F3AF2" w:rsidRDefault="009E4144" w:rsidP="000F3AF2">
      <w:pPr>
        <w:pStyle w:val="a7"/>
        <w:numPr>
          <w:ilvl w:val="0"/>
          <w:numId w:val="35"/>
        </w:numPr>
        <w:spacing w:line="300" w:lineRule="auto"/>
      </w:pPr>
      <w:r>
        <w:rPr>
          <w:rFonts w:hint="cs"/>
          <w:rtl/>
        </w:rPr>
        <w:t>מספר המועסקים בישראל במעגל הישיר ושני מעגלים עקיפים עומד על כ- 6,000 מועסקים (נתונים גולמיים).</w:t>
      </w:r>
      <w:r w:rsidR="002E7B4D">
        <w:rPr>
          <w:rFonts w:hint="cs"/>
          <w:rtl/>
        </w:rPr>
        <w:t xml:space="preserve"> מדובר בתעשייה חיה ונושמת עם מועסקים ויצוא בהיקף גדול ועל כן יש לתת את הדעת בנושא בעת קביעת התמלוגים.</w:t>
      </w:r>
    </w:p>
    <w:p w:rsidR="009E4144" w:rsidRDefault="009E4144" w:rsidP="000F3AF2">
      <w:pPr>
        <w:pStyle w:val="a7"/>
        <w:numPr>
          <w:ilvl w:val="0"/>
          <w:numId w:val="35"/>
        </w:numPr>
        <w:spacing w:line="300" w:lineRule="auto"/>
      </w:pPr>
      <w:r>
        <w:rPr>
          <w:rFonts w:hint="cs"/>
          <w:rtl/>
        </w:rPr>
        <w:t xml:space="preserve">אינדיקציה של השכר הגבוה בענף ביחס לשאר </w:t>
      </w:r>
      <w:r w:rsidR="002E7B4D">
        <w:rPr>
          <w:rFonts w:hint="cs"/>
          <w:rtl/>
        </w:rPr>
        <w:t>התעשיות</w:t>
      </w:r>
      <w:r w:rsidR="003A43CA">
        <w:rPr>
          <w:rFonts w:hint="cs"/>
          <w:rtl/>
        </w:rPr>
        <w:t xml:space="preserve"> בארץ מ</w:t>
      </w:r>
      <w:r w:rsidR="002E7B4D">
        <w:rPr>
          <w:rFonts w:hint="cs"/>
          <w:rtl/>
        </w:rPr>
        <w:t>ראות שהמפעלים הללו ריווחי</w:t>
      </w:r>
      <w:r w:rsidR="003A43CA">
        <w:rPr>
          <w:rFonts w:hint="cs"/>
          <w:rtl/>
        </w:rPr>
        <w:t>ם ומייצרים מוצרים</w:t>
      </w:r>
      <w:r w:rsidR="002E7B4D">
        <w:rPr>
          <w:rFonts w:hint="cs"/>
          <w:rtl/>
        </w:rPr>
        <w:t xml:space="preserve"> סופיים</w:t>
      </w:r>
      <w:r w:rsidR="003A43CA">
        <w:rPr>
          <w:rFonts w:hint="cs"/>
          <w:rtl/>
        </w:rPr>
        <w:t xml:space="preserve"> בעלי ערך מוסף</w:t>
      </w:r>
      <w:r w:rsidR="002E7B4D">
        <w:rPr>
          <w:rFonts w:hint="cs"/>
          <w:rtl/>
        </w:rPr>
        <w:t xml:space="preserve"> גבוה.</w:t>
      </w:r>
    </w:p>
    <w:p w:rsidR="002E7B4D" w:rsidRPr="00C44BBE" w:rsidRDefault="002E7B4D" w:rsidP="007722D1">
      <w:pPr>
        <w:pStyle w:val="a7"/>
        <w:numPr>
          <w:ilvl w:val="0"/>
          <w:numId w:val="35"/>
        </w:numPr>
        <w:spacing w:line="300" w:lineRule="auto"/>
      </w:pPr>
      <w:r>
        <w:rPr>
          <w:rFonts w:hint="cs"/>
          <w:rtl/>
        </w:rPr>
        <w:t xml:space="preserve">התפתח דיון בוועדה בנושא </w:t>
      </w:r>
      <w:r w:rsidR="007722D1">
        <w:rPr>
          <w:rFonts w:hint="cs"/>
          <w:rtl/>
        </w:rPr>
        <w:t>הכרייה</w:t>
      </w:r>
      <w:r>
        <w:rPr>
          <w:rFonts w:hint="cs"/>
          <w:rtl/>
        </w:rPr>
        <w:t xml:space="preserve"> בשדה בריר, הוסבר כי בוועדה לבחינת המדיניות במשק הפוספטים מטעם </w:t>
      </w:r>
      <w:proofErr w:type="spellStart"/>
      <w:r>
        <w:rPr>
          <w:rFonts w:hint="cs"/>
          <w:rtl/>
        </w:rPr>
        <w:t>מינהל</w:t>
      </w:r>
      <w:proofErr w:type="spellEnd"/>
      <w:r>
        <w:rPr>
          <w:rFonts w:hint="cs"/>
          <w:rtl/>
        </w:rPr>
        <w:t xml:space="preserve"> אוצרות טבע ישנן המלצות טובות אך דורשות בחינה משפטית מאחר ורותם </w:t>
      </w:r>
      <w:proofErr w:type="spellStart"/>
      <w:r>
        <w:rPr>
          <w:rFonts w:hint="cs"/>
          <w:rtl/>
        </w:rPr>
        <w:t>אמפרט</w:t>
      </w:r>
      <w:proofErr w:type="spellEnd"/>
      <w:r>
        <w:rPr>
          <w:rFonts w:hint="cs"/>
          <w:rtl/>
        </w:rPr>
        <w:t xml:space="preserve"> טוענים שהם בעלי </w:t>
      </w:r>
      <w:r w:rsidR="005C643D">
        <w:rPr>
          <w:rFonts w:hint="cs"/>
          <w:rtl/>
        </w:rPr>
        <w:t>זיכיונות</w:t>
      </w:r>
      <w:r>
        <w:rPr>
          <w:rFonts w:hint="cs"/>
          <w:rtl/>
        </w:rPr>
        <w:t xml:space="preserve"> לבלעדיות על </w:t>
      </w:r>
      <w:r w:rsidR="007722D1">
        <w:rPr>
          <w:rFonts w:hint="cs"/>
          <w:rtl/>
        </w:rPr>
        <w:t>הכרייה</w:t>
      </w:r>
      <w:r>
        <w:rPr>
          <w:rFonts w:hint="cs"/>
          <w:rtl/>
        </w:rPr>
        <w:t xml:space="preserve"> בשדה בריר. יש לבחון את נושא </w:t>
      </w:r>
      <w:r w:rsidR="007722D1">
        <w:rPr>
          <w:rFonts w:hint="cs"/>
          <w:rtl/>
        </w:rPr>
        <w:t>הכרייה</w:t>
      </w:r>
      <w:r>
        <w:rPr>
          <w:rFonts w:hint="cs"/>
          <w:rtl/>
        </w:rPr>
        <w:t xml:space="preserve"> בשדה בריר גם על ידי חיפה כימיקלים, שלה רותם </w:t>
      </w:r>
      <w:proofErr w:type="spellStart"/>
      <w:r>
        <w:rPr>
          <w:rFonts w:hint="cs"/>
          <w:rtl/>
        </w:rPr>
        <w:t>אמפרט</w:t>
      </w:r>
      <w:proofErr w:type="spellEnd"/>
      <w:r>
        <w:rPr>
          <w:rFonts w:hint="cs"/>
          <w:rtl/>
        </w:rPr>
        <w:t xml:space="preserve"> מוכרת כיום את התפוקה במחיר גבוה מהמחיר שהיא מוכרת לחברות בנות שלה.</w:t>
      </w:r>
    </w:p>
    <w:p w:rsidR="00A54153" w:rsidRPr="00A54153" w:rsidRDefault="00A54153" w:rsidP="00CE6512">
      <w:pPr>
        <w:spacing w:line="300" w:lineRule="auto"/>
        <w:ind w:left="1080"/>
        <w:jc w:val="both"/>
      </w:pPr>
    </w:p>
    <w:p w:rsidR="00A54153" w:rsidRPr="00A54153" w:rsidRDefault="00A54153" w:rsidP="002E7B4D">
      <w:pPr>
        <w:numPr>
          <w:ilvl w:val="0"/>
          <w:numId w:val="17"/>
        </w:numPr>
        <w:spacing w:line="300" w:lineRule="auto"/>
        <w:jc w:val="both"/>
      </w:pPr>
      <w:r w:rsidRPr="00A54153">
        <w:rPr>
          <w:rFonts w:hint="cs"/>
          <w:rtl/>
        </w:rPr>
        <w:t>סיכום הישיבה :</w:t>
      </w:r>
    </w:p>
    <w:p w:rsidR="00A54153" w:rsidRDefault="00CE6512" w:rsidP="002E7B4D">
      <w:pPr>
        <w:numPr>
          <w:ilvl w:val="0"/>
          <w:numId w:val="20"/>
        </w:numPr>
        <w:spacing w:before="120" w:after="120" w:line="300" w:lineRule="auto"/>
        <w:contextualSpacing/>
        <w:jc w:val="both"/>
        <w:rPr>
          <w:rFonts w:eastAsia="Calibri"/>
          <w:lang w:eastAsia="en-US"/>
        </w:rPr>
      </w:pPr>
      <w:r>
        <w:rPr>
          <w:rFonts w:eastAsia="Calibri" w:hint="cs"/>
          <w:rtl/>
          <w:lang w:eastAsia="en-US"/>
        </w:rPr>
        <w:t xml:space="preserve">הוצג סדר היום לישיבה </w:t>
      </w:r>
      <w:r w:rsidR="002E7B4D">
        <w:rPr>
          <w:rFonts w:eastAsia="Calibri" w:hint="cs"/>
          <w:rtl/>
          <w:lang w:eastAsia="en-US"/>
        </w:rPr>
        <w:t>הבאה: רשות ה</w:t>
      </w:r>
      <w:r w:rsidR="00AA618D">
        <w:rPr>
          <w:rFonts w:eastAsia="Calibri" w:hint="cs"/>
          <w:rtl/>
          <w:lang w:eastAsia="en-US"/>
        </w:rPr>
        <w:t>מיסים ורשות המים.</w:t>
      </w:r>
    </w:p>
    <w:p w:rsidR="00CE6512" w:rsidRPr="00A54153" w:rsidRDefault="00CE6512" w:rsidP="00A54153">
      <w:pPr>
        <w:numPr>
          <w:ilvl w:val="0"/>
          <w:numId w:val="20"/>
        </w:numPr>
        <w:spacing w:before="120" w:after="120" w:line="300" w:lineRule="auto"/>
        <w:contextualSpacing/>
        <w:jc w:val="both"/>
        <w:rPr>
          <w:rFonts w:eastAsia="Calibri"/>
          <w:lang w:eastAsia="en-US"/>
        </w:rPr>
      </w:pPr>
      <w:r>
        <w:rPr>
          <w:rFonts w:eastAsia="Calibri" w:hint="cs"/>
          <w:rtl/>
          <w:lang w:eastAsia="en-US"/>
        </w:rPr>
        <w:t>פרופ' איתן ששינסקי- דברי סיכום</w:t>
      </w:r>
      <w:r w:rsidR="00AA618D">
        <w:rPr>
          <w:rFonts w:eastAsia="Calibri" w:hint="cs"/>
          <w:rtl/>
          <w:lang w:eastAsia="en-US"/>
        </w:rPr>
        <w:t>.</w:t>
      </w:r>
    </w:p>
    <w:p w:rsidR="00F975CB" w:rsidRPr="00563944" w:rsidRDefault="00B24530" w:rsidP="00CE6512">
      <w:pPr>
        <w:rPr>
          <w:rtl/>
        </w:rPr>
      </w:pPr>
      <w:bookmarkStart w:id="5" w:name="reference"/>
      <w:bookmarkEnd w:id="5"/>
      <w:r>
        <w:rPr>
          <w:rtl/>
        </w:rPr>
        <w:t xml:space="preserve"> </w:t>
      </w:r>
    </w:p>
    <w:sectPr w:rsidR="00F975CB" w:rsidRPr="00563944">
      <w:headerReference w:type="even" r:id="rId9"/>
      <w:headerReference w:type="default" r:id="rId10"/>
      <w:footerReference w:type="default" r:id="rId11"/>
      <w:headerReference w:type="first" r:id="rId12"/>
      <w:footerReference w:type="first" r:id="rId13"/>
      <w:pgSz w:w="11907" w:h="16840" w:code="9"/>
      <w:pgMar w:top="1440" w:right="1797" w:bottom="1440" w:left="1797" w:header="720" w:footer="8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5F" w:rsidRDefault="00FC4B5F" w:rsidP="00695121">
      <w:r>
        <w:separator/>
      </w:r>
    </w:p>
  </w:endnote>
  <w:endnote w:type="continuationSeparator" w:id="0">
    <w:p w:rsidR="00FC4B5F" w:rsidRDefault="00FC4B5F" w:rsidP="0069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rsidP="00695121">
    <w:pPr>
      <w:pStyle w:val="NormalWeb"/>
      <w:pBdr>
        <w:top w:val="single" w:sz="6" w:space="1" w:color="auto"/>
      </w:pBdr>
      <w:tabs>
        <w:tab w:val="center" w:pos="4320"/>
        <w:tab w:val="right" w:pos="8313"/>
      </w:tabs>
      <w:bidi/>
      <w:jc w:val="both"/>
      <w:rPr>
        <w:rFonts w:cs="FrankRuehl"/>
      </w:rPr>
    </w:pPr>
    <w:r>
      <w:rPr>
        <w:rFonts w:cs="FrankRuehl" w:hint="cs"/>
        <w:sz w:val="20"/>
        <w:szCs w:val="26"/>
        <w:rtl/>
      </w:rPr>
      <w:t>רח' קפלן 1 ירושלים 91030 ת.ד 3100 טל': 531711102- פקס': 02-5695338</w:t>
    </w:r>
    <w:r>
      <w:rPr>
        <w:rFonts w:cs="FrankRuehl" w:hint="cs"/>
        <w:sz w:val="20"/>
        <w:szCs w:val="26"/>
        <w:rtl/>
      </w:rPr>
      <w:br/>
    </w:r>
    <w:r>
      <w:rPr>
        <w:rFonts w:cs="FrankRuehl" w:hint="cs"/>
        <w:szCs w:val="26"/>
        <w:rtl/>
      </w:rPr>
      <w:t xml:space="preserve">אוצר ברשת : </w:t>
    </w:r>
    <w:hyperlink r:id="rId1" w:history="1">
      <w:r>
        <w:rPr>
          <w:rStyle w:val="Hyperlink"/>
        </w:rPr>
        <w:t>www.mof.gov.il</w:t>
      </w:r>
    </w:hyperlink>
    <w:r>
      <w:rPr>
        <w:rFonts w:cs="FrankRuehl" w:hint="cs"/>
        <w:szCs w:val="26"/>
        <w:rtl/>
      </w:rPr>
      <w:tab/>
    </w:r>
    <w:r>
      <w:rPr>
        <w:rFonts w:cs="FrankRuehl" w:hint="cs"/>
        <w:noProof/>
        <w:szCs w:val="26"/>
        <w:rtl/>
      </w:rPr>
      <w:drawing>
        <wp:inline distT="0" distB="0" distL="0" distR="0" wp14:anchorId="5244F94B" wp14:editId="3B1C997F">
          <wp:extent cx="444500" cy="283210"/>
          <wp:effectExtent l="0" t="0" r="0" b="2540"/>
          <wp:docPr id="2" name="תמונה 2" descr="מוקט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וקטן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283210"/>
                  </a:xfrm>
                  <a:prstGeom prst="rect">
                    <a:avLst/>
                  </a:prstGeom>
                  <a:noFill/>
                  <a:ln>
                    <a:noFill/>
                  </a:ln>
                </pic:spPr>
              </pic:pic>
            </a:graphicData>
          </a:graphic>
        </wp:inline>
      </w:drawing>
    </w:r>
    <w:r>
      <w:rPr>
        <w:rFonts w:cs="FrankRuehl" w:hint="cs"/>
        <w:szCs w:val="26"/>
        <w:rtl/>
      </w:rPr>
      <w:tab/>
      <w:t xml:space="preserve">שער הממשלה : </w:t>
    </w:r>
    <w:r>
      <w:rPr>
        <w:rFonts w:cs="FrankRuehl"/>
        <w:szCs w:val="26"/>
      </w:rPr>
      <w:t>www.gov.il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rsidP="00695121">
    <w:pPr>
      <w:pStyle w:val="NormalWeb"/>
      <w:pBdr>
        <w:top w:val="single" w:sz="6" w:space="1" w:color="auto"/>
      </w:pBdr>
      <w:tabs>
        <w:tab w:val="center" w:pos="4320"/>
        <w:tab w:val="right" w:pos="8313"/>
      </w:tabs>
      <w:bidi/>
      <w:jc w:val="both"/>
      <w:rPr>
        <w:rFonts w:cs="FrankRuehl"/>
      </w:rPr>
    </w:pPr>
    <w:r>
      <w:rPr>
        <w:rFonts w:cs="FrankRuehl" w:hint="cs"/>
        <w:sz w:val="20"/>
        <w:szCs w:val="26"/>
        <w:rtl/>
      </w:rPr>
      <w:t>רח' קפלן 1 ירושלים 91030 ת.ד 3100 טל': 02-5317111 פקס': 02-5695338</w:t>
    </w:r>
    <w:r>
      <w:rPr>
        <w:rFonts w:cs="FrankRuehl" w:hint="cs"/>
        <w:sz w:val="20"/>
        <w:szCs w:val="26"/>
        <w:rtl/>
      </w:rPr>
      <w:br/>
    </w:r>
    <w:r>
      <w:rPr>
        <w:rFonts w:cs="FrankRuehl" w:hint="cs"/>
        <w:szCs w:val="26"/>
        <w:rtl/>
      </w:rPr>
      <w:t xml:space="preserve">אוצר ברשת : </w:t>
    </w:r>
    <w:hyperlink r:id="rId1" w:history="1">
      <w:r>
        <w:rPr>
          <w:rStyle w:val="Hyperlink"/>
        </w:rPr>
        <w:t>www.mof.gov.il</w:t>
      </w:r>
    </w:hyperlink>
    <w:r>
      <w:rPr>
        <w:rFonts w:cs="FrankRuehl" w:hint="cs"/>
        <w:szCs w:val="26"/>
        <w:rtl/>
      </w:rPr>
      <w:tab/>
    </w:r>
    <w:r>
      <w:rPr>
        <w:rFonts w:cs="FrankRuehl" w:hint="cs"/>
        <w:noProof/>
        <w:szCs w:val="26"/>
        <w:rtl/>
      </w:rPr>
      <w:drawing>
        <wp:inline distT="0" distB="0" distL="0" distR="0" wp14:anchorId="1D258B13" wp14:editId="44550A67">
          <wp:extent cx="444500" cy="283210"/>
          <wp:effectExtent l="0" t="0" r="0" b="2540"/>
          <wp:docPr id="1" name="תמונה 1" descr="מוקט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וקטן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283210"/>
                  </a:xfrm>
                  <a:prstGeom prst="rect">
                    <a:avLst/>
                  </a:prstGeom>
                  <a:noFill/>
                  <a:ln>
                    <a:noFill/>
                  </a:ln>
                </pic:spPr>
              </pic:pic>
            </a:graphicData>
          </a:graphic>
        </wp:inline>
      </w:drawing>
    </w:r>
    <w:r>
      <w:rPr>
        <w:rFonts w:cs="FrankRuehl" w:hint="cs"/>
        <w:szCs w:val="26"/>
        <w:rtl/>
      </w:rPr>
      <w:tab/>
      <w:t xml:space="preserve">שער הממשלה : </w:t>
    </w:r>
    <w:r>
      <w:rPr>
        <w:rFonts w:cs="FrankRuehl"/>
        <w:szCs w:val="26"/>
      </w:rPr>
      <w:t>www.gov.il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5F" w:rsidRDefault="00FC4B5F" w:rsidP="00695121">
      <w:r>
        <w:separator/>
      </w:r>
    </w:p>
  </w:footnote>
  <w:footnote w:type="continuationSeparator" w:id="0">
    <w:p w:rsidR="00FC4B5F" w:rsidRDefault="00FC4B5F" w:rsidP="00695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pPr>
      <w:pStyle w:val="a8"/>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rsidR="008B05AE" w:rsidRDefault="008B05AE">
    <w:pPr>
      <w:pStyle w:val="a8"/>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pPr>
      <w:pStyle w:val="a8"/>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separate"/>
    </w:r>
    <w:r w:rsidR="00417D24">
      <w:rPr>
        <w:rStyle w:val="ac"/>
        <w:noProof/>
        <w:rtl/>
      </w:rPr>
      <w:t>2</w:t>
    </w:r>
    <w:r>
      <w:rPr>
        <w:rStyle w:val="ac"/>
        <w:rtl/>
      </w:rPr>
      <w:fldChar w:fldCharType="end"/>
    </w:r>
  </w:p>
  <w:p w:rsidR="008B05AE" w:rsidRDefault="008B05AE">
    <w:pPr>
      <w:pStyle w:val="a8"/>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5AE" w:rsidRDefault="008B05AE">
    <w:pPr>
      <w:pStyle w:val="a8"/>
      <w:jc w:val="center"/>
      <w:rPr>
        <w:b w:val="0"/>
        <w:bCs w:val="0"/>
        <w:szCs w:val="40"/>
        <w:rtl/>
      </w:rPr>
    </w:pPr>
    <w:r>
      <w:rPr>
        <w:b w:val="0"/>
        <w:bCs w:val="0"/>
        <w:szCs w:val="40"/>
        <w:rtl/>
      </w:rPr>
      <w:t>מדינת ישראל</w:t>
    </w:r>
  </w:p>
  <w:p w:rsidR="008B05AE" w:rsidRDefault="008B05AE">
    <w:pPr>
      <w:pStyle w:val="a8"/>
      <w:jc w:val="center"/>
      <w:rPr>
        <w:rtl/>
      </w:rPr>
    </w:pPr>
    <w:r>
      <w:rPr>
        <w:rFonts w:hint="cs"/>
        <w:b w:val="0"/>
        <w:bCs w:val="0"/>
        <w:szCs w:val="32"/>
        <w:rtl/>
      </w:rPr>
      <w:t>הועדה לבחינת המדיניות לגבי חלק המדינה המתקבל בעד שימוש של גורמים פרטיים במשאבי טבע לאומיים</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CB6"/>
    <w:multiLevelType w:val="hybridMultilevel"/>
    <w:tmpl w:val="E1006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937FC5"/>
    <w:multiLevelType w:val="multilevel"/>
    <w:tmpl w:val="CB2CFB36"/>
    <w:numStyleLink w:val="-"/>
  </w:abstractNum>
  <w:abstractNum w:abstractNumId="2">
    <w:nsid w:val="10B82797"/>
    <w:multiLevelType w:val="multilevel"/>
    <w:tmpl w:val="CB2CFB36"/>
    <w:numStyleLink w:val="-"/>
  </w:abstractNum>
  <w:abstractNum w:abstractNumId="3">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
    <w:nsid w:val="13DA4E4C"/>
    <w:multiLevelType w:val="hybridMultilevel"/>
    <w:tmpl w:val="00A29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77D3C"/>
    <w:multiLevelType w:val="hybridMultilevel"/>
    <w:tmpl w:val="786A1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0D4F71"/>
    <w:multiLevelType w:val="hybridMultilevel"/>
    <w:tmpl w:val="56DEDC40"/>
    <w:lvl w:ilvl="0" w:tplc="4B069FB4">
      <w:start w:val="1"/>
      <w:numFmt w:val="hebrew1"/>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57307"/>
    <w:multiLevelType w:val="hybridMultilevel"/>
    <w:tmpl w:val="25AEE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690D37"/>
    <w:multiLevelType w:val="multilevel"/>
    <w:tmpl w:val="2C7611E6"/>
    <w:numStyleLink w:val="-0"/>
  </w:abstractNum>
  <w:abstractNum w:abstractNumId="10">
    <w:nsid w:val="299A3221"/>
    <w:multiLevelType w:val="hybridMultilevel"/>
    <w:tmpl w:val="B36E0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B4304F"/>
    <w:multiLevelType w:val="hybridMultilevel"/>
    <w:tmpl w:val="0CF8EEA6"/>
    <w:lvl w:ilvl="0" w:tplc="B8A080A2">
      <w:start w:val="1"/>
      <w:numFmt w:val="hebrew1"/>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ED0A18"/>
    <w:multiLevelType w:val="hybridMultilevel"/>
    <w:tmpl w:val="E08E68EE"/>
    <w:lvl w:ilvl="0" w:tplc="EBC8F256">
      <w:start w:val="1"/>
      <w:numFmt w:val="bullet"/>
      <w:lvlText w:val="•"/>
      <w:lvlJc w:val="left"/>
      <w:pPr>
        <w:tabs>
          <w:tab w:val="num" w:pos="720"/>
        </w:tabs>
        <w:ind w:left="720" w:hanging="360"/>
      </w:pPr>
      <w:rPr>
        <w:rFonts w:ascii="Arial" w:hAnsi="Arial" w:hint="default"/>
      </w:rPr>
    </w:lvl>
    <w:lvl w:ilvl="1" w:tplc="80E416A0" w:tentative="1">
      <w:start w:val="1"/>
      <w:numFmt w:val="bullet"/>
      <w:lvlText w:val="•"/>
      <w:lvlJc w:val="left"/>
      <w:pPr>
        <w:tabs>
          <w:tab w:val="num" w:pos="1440"/>
        </w:tabs>
        <w:ind w:left="1440" w:hanging="360"/>
      </w:pPr>
      <w:rPr>
        <w:rFonts w:ascii="Arial" w:hAnsi="Arial" w:hint="default"/>
      </w:rPr>
    </w:lvl>
    <w:lvl w:ilvl="2" w:tplc="3A8A21F6" w:tentative="1">
      <w:start w:val="1"/>
      <w:numFmt w:val="bullet"/>
      <w:lvlText w:val="•"/>
      <w:lvlJc w:val="left"/>
      <w:pPr>
        <w:tabs>
          <w:tab w:val="num" w:pos="2160"/>
        </w:tabs>
        <w:ind w:left="2160" w:hanging="360"/>
      </w:pPr>
      <w:rPr>
        <w:rFonts w:ascii="Arial" w:hAnsi="Arial" w:hint="default"/>
      </w:rPr>
    </w:lvl>
    <w:lvl w:ilvl="3" w:tplc="63BEFA06" w:tentative="1">
      <w:start w:val="1"/>
      <w:numFmt w:val="bullet"/>
      <w:lvlText w:val="•"/>
      <w:lvlJc w:val="left"/>
      <w:pPr>
        <w:tabs>
          <w:tab w:val="num" w:pos="2880"/>
        </w:tabs>
        <w:ind w:left="2880" w:hanging="360"/>
      </w:pPr>
      <w:rPr>
        <w:rFonts w:ascii="Arial" w:hAnsi="Arial" w:hint="default"/>
      </w:rPr>
    </w:lvl>
    <w:lvl w:ilvl="4" w:tplc="71F40874" w:tentative="1">
      <w:start w:val="1"/>
      <w:numFmt w:val="bullet"/>
      <w:lvlText w:val="•"/>
      <w:lvlJc w:val="left"/>
      <w:pPr>
        <w:tabs>
          <w:tab w:val="num" w:pos="3600"/>
        </w:tabs>
        <w:ind w:left="3600" w:hanging="360"/>
      </w:pPr>
      <w:rPr>
        <w:rFonts w:ascii="Arial" w:hAnsi="Arial" w:hint="default"/>
      </w:rPr>
    </w:lvl>
    <w:lvl w:ilvl="5" w:tplc="B0567BB0" w:tentative="1">
      <w:start w:val="1"/>
      <w:numFmt w:val="bullet"/>
      <w:lvlText w:val="•"/>
      <w:lvlJc w:val="left"/>
      <w:pPr>
        <w:tabs>
          <w:tab w:val="num" w:pos="4320"/>
        </w:tabs>
        <w:ind w:left="4320" w:hanging="360"/>
      </w:pPr>
      <w:rPr>
        <w:rFonts w:ascii="Arial" w:hAnsi="Arial" w:hint="default"/>
      </w:rPr>
    </w:lvl>
    <w:lvl w:ilvl="6" w:tplc="79DA1066" w:tentative="1">
      <w:start w:val="1"/>
      <w:numFmt w:val="bullet"/>
      <w:lvlText w:val="•"/>
      <w:lvlJc w:val="left"/>
      <w:pPr>
        <w:tabs>
          <w:tab w:val="num" w:pos="5040"/>
        </w:tabs>
        <w:ind w:left="5040" w:hanging="360"/>
      </w:pPr>
      <w:rPr>
        <w:rFonts w:ascii="Arial" w:hAnsi="Arial" w:hint="default"/>
      </w:rPr>
    </w:lvl>
    <w:lvl w:ilvl="7" w:tplc="5EB0F85A" w:tentative="1">
      <w:start w:val="1"/>
      <w:numFmt w:val="bullet"/>
      <w:lvlText w:val="•"/>
      <w:lvlJc w:val="left"/>
      <w:pPr>
        <w:tabs>
          <w:tab w:val="num" w:pos="5760"/>
        </w:tabs>
        <w:ind w:left="5760" w:hanging="360"/>
      </w:pPr>
      <w:rPr>
        <w:rFonts w:ascii="Arial" w:hAnsi="Arial" w:hint="default"/>
      </w:rPr>
    </w:lvl>
    <w:lvl w:ilvl="8" w:tplc="328A6240" w:tentative="1">
      <w:start w:val="1"/>
      <w:numFmt w:val="bullet"/>
      <w:lvlText w:val="•"/>
      <w:lvlJc w:val="left"/>
      <w:pPr>
        <w:tabs>
          <w:tab w:val="num" w:pos="6480"/>
        </w:tabs>
        <w:ind w:left="6480" w:hanging="360"/>
      </w:pPr>
      <w:rPr>
        <w:rFonts w:ascii="Arial" w:hAnsi="Arial" w:hint="default"/>
      </w:rPr>
    </w:lvl>
  </w:abstractNum>
  <w:abstractNum w:abstractNumId="13">
    <w:nsid w:val="325B1288"/>
    <w:multiLevelType w:val="hybridMultilevel"/>
    <w:tmpl w:val="2DC65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B4CD0"/>
    <w:multiLevelType w:val="multilevel"/>
    <w:tmpl w:val="143484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E395EAB"/>
    <w:multiLevelType w:val="hybridMultilevel"/>
    <w:tmpl w:val="7832A14E"/>
    <w:lvl w:ilvl="0" w:tplc="5E962F0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3F1BF4"/>
    <w:multiLevelType w:val="hybridMultilevel"/>
    <w:tmpl w:val="3FB6A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7D4CEE"/>
    <w:multiLevelType w:val="multilevel"/>
    <w:tmpl w:val="2C7611E6"/>
    <w:numStyleLink w:val="-0"/>
  </w:abstractNum>
  <w:abstractNum w:abstractNumId="18">
    <w:nsid w:val="4ADF2199"/>
    <w:multiLevelType w:val="hybridMultilevel"/>
    <w:tmpl w:val="41801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6313F8"/>
    <w:multiLevelType w:val="hybridMultilevel"/>
    <w:tmpl w:val="7BACF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C63965"/>
    <w:multiLevelType w:val="multilevel"/>
    <w:tmpl w:val="CB2CFB36"/>
    <w:numStyleLink w:val="-"/>
  </w:abstractNum>
  <w:abstractNum w:abstractNumId="21">
    <w:nsid w:val="54B72B5A"/>
    <w:multiLevelType w:val="hybridMultilevel"/>
    <w:tmpl w:val="9C0CF5B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0F1356"/>
    <w:multiLevelType w:val="hybridMultilevel"/>
    <w:tmpl w:val="0C78A7B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nsid w:val="619142C1"/>
    <w:multiLevelType w:val="hybridMultilevel"/>
    <w:tmpl w:val="4C1C4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ED0A54"/>
    <w:multiLevelType w:val="hybridMultilevel"/>
    <w:tmpl w:val="E1B22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4C17A57"/>
    <w:multiLevelType w:val="hybridMultilevel"/>
    <w:tmpl w:val="689A4F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BC5286B"/>
    <w:multiLevelType w:val="hybridMultilevel"/>
    <w:tmpl w:val="70BEA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03451F2"/>
    <w:multiLevelType w:val="hybridMultilevel"/>
    <w:tmpl w:val="37D0795A"/>
    <w:lvl w:ilvl="0" w:tplc="B8A080A2">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2A091C"/>
    <w:multiLevelType w:val="hybridMultilevel"/>
    <w:tmpl w:val="6AF83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3"/>
  </w:num>
  <w:num w:numId="3">
    <w:abstractNumId w:val="3"/>
  </w:num>
  <w:num w:numId="4">
    <w:abstractNumId w:val="5"/>
  </w:num>
  <w:num w:numId="5">
    <w:abstractNumId w:val="2"/>
  </w:num>
  <w:num w:numId="6">
    <w:abstractNumId w:val="17"/>
  </w:num>
  <w:num w:numId="7">
    <w:abstractNumId w:val="20"/>
  </w:num>
  <w:num w:numId="8">
    <w:abstractNumId w:val="22"/>
  </w:num>
  <w:num w:numId="9">
    <w:abstractNumId w:val="27"/>
  </w:num>
  <w:num w:numId="10">
    <w:abstractNumId w:val="4"/>
  </w:num>
  <w:num w:numId="11">
    <w:abstractNumId w:val="21"/>
  </w:num>
  <w:num w:numId="12">
    <w:abstractNumId w:val="6"/>
  </w:num>
  <w:num w:numId="13">
    <w:abstractNumId w:val="13"/>
  </w:num>
  <w:num w:numId="14">
    <w:abstractNumId w:val="0"/>
  </w:num>
  <w:num w:numId="15">
    <w:abstractNumId w:val="24"/>
  </w:num>
  <w:num w:numId="16">
    <w:abstractNumId w:val="16"/>
  </w:num>
  <w:num w:numId="17">
    <w:abstractNumId w:val="13"/>
  </w:num>
  <w:num w:numId="18">
    <w:abstractNumId w:val="24"/>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25"/>
  </w:num>
  <w:num w:numId="22">
    <w:abstractNumId w:val="18"/>
  </w:num>
  <w:num w:numId="23">
    <w:abstractNumId w:val="8"/>
  </w:num>
  <w:num w:numId="24">
    <w:abstractNumId w:val="18"/>
  </w:num>
  <w:num w:numId="25">
    <w:abstractNumId w:val="24"/>
  </w:num>
  <w:num w:numId="26">
    <w:abstractNumId w:val="8"/>
  </w:num>
  <w:num w:numId="27">
    <w:abstractNumId w:val="14"/>
  </w:num>
  <w:num w:numId="28">
    <w:abstractNumId w:val="1"/>
  </w:num>
  <w:num w:numId="29">
    <w:abstractNumId w:val="19"/>
  </w:num>
  <w:num w:numId="30">
    <w:abstractNumId w:val="28"/>
  </w:num>
  <w:num w:numId="31">
    <w:abstractNumId w:val="26"/>
  </w:num>
  <w:num w:numId="32">
    <w:abstractNumId w:val="15"/>
  </w:num>
  <w:num w:numId="33">
    <w:abstractNumId w:val="12"/>
  </w:num>
  <w:num w:numId="34">
    <w:abstractNumId w:val="10"/>
  </w:num>
  <w:num w:numId="35">
    <w:abstractNumId w:val="7"/>
  </w:num>
  <w:num w:numId="36">
    <w:abstractNumId w:val="2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21"/>
    <w:rsid w:val="00003CB0"/>
    <w:rsid w:val="00005942"/>
    <w:rsid w:val="00014182"/>
    <w:rsid w:val="00042D32"/>
    <w:rsid w:val="000476D9"/>
    <w:rsid w:val="00047C97"/>
    <w:rsid w:val="000520B7"/>
    <w:rsid w:val="000568CE"/>
    <w:rsid w:val="00060AFD"/>
    <w:rsid w:val="000636BF"/>
    <w:rsid w:val="00066383"/>
    <w:rsid w:val="00093B9D"/>
    <w:rsid w:val="00097725"/>
    <w:rsid w:val="000A7DFD"/>
    <w:rsid w:val="000B245E"/>
    <w:rsid w:val="000B7CB3"/>
    <w:rsid w:val="000C04AE"/>
    <w:rsid w:val="000C7D8B"/>
    <w:rsid w:val="000D1C16"/>
    <w:rsid w:val="000D48BC"/>
    <w:rsid w:val="000E6098"/>
    <w:rsid w:val="000E632C"/>
    <w:rsid w:val="000F0894"/>
    <w:rsid w:val="000F3AF2"/>
    <w:rsid w:val="000F4F7B"/>
    <w:rsid w:val="0010326C"/>
    <w:rsid w:val="0015224B"/>
    <w:rsid w:val="001611C6"/>
    <w:rsid w:val="00162DCD"/>
    <w:rsid w:val="00164B30"/>
    <w:rsid w:val="00173B7E"/>
    <w:rsid w:val="0017740F"/>
    <w:rsid w:val="0018292D"/>
    <w:rsid w:val="001A7C42"/>
    <w:rsid w:val="001B17A5"/>
    <w:rsid w:val="001C4F6D"/>
    <w:rsid w:val="001D55DD"/>
    <w:rsid w:val="001E548A"/>
    <w:rsid w:val="002010B6"/>
    <w:rsid w:val="0020400E"/>
    <w:rsid w:val="00244A0C"/>
    <w:rsid w:val="00256DB8"/>
    <w:rsid w:val="00257FDF"/>
    <w:rsid w:val="00260AF5"/>
    <w:rsid w:val="00275887"/>
    <w:rsid w:val="002905D8"/>
    <w:rsid w:val="002A1B24"/>
    <w:rsid w:val="002A54A3"/>
    <w:rsid w:val="002A7FEA"/>
    <w:rsid w:val="002B0994"/>
    <w:rsid w:val="002C4C17"/>
    <w:rsid w:val="002C54A6"/>
    <w:rsid w:val="002C6011"/>
    <w:rsid w:val="002D6779"/>
    <w:rsid w:val="002D7789"/>
    <w:rsid w:val="002E38F4"/>
    <w:rsid w:val="002E7B4D"/>
    <w:rsid w:val="002F197C"/>
    <w:rsid w:val="002F72B2"/>
    <w:rsid w:val="002F7DE9"/>
    <w:rsid w:val="00313F4A"/>
    <w:rsid w:val="00325E01"/>
    <w:rsid w:val="00350DC1"/>
    <w:rsid w:val="00361114"/>
    <w:rsid w:val="00363C4F"/>
    <w:rsid w:val="00370D87"/>
    <w:rsid w:val="003840FE"/>
    <w:rsid w:val="00393A45"/>
    <w:rsid w:val="00393C6A"/>
    <w:rsid w:val="003A1D7A"/>
    <w:rsid w:val="003A43CA"/>
    <w:rsid w:val="003B6FD2"/>
    <w:rsid w:val="003C3A5C"/>
    <w:rsid w:val="003D28B3"/>
    <w:rsid w:val="003D5E5C"/>
    <w:rsid w:val="003D655C"/>
    <w:rsid w:val="003E2CC1"/>
    <w:rsid w:val="003F1396"/>
    <w:rsid w:val="003F4CFB"/>
    <w:rsid w:val="0040055E"/>
    <w:rsid w:val="0040305A"/>
    <w:rsid w:val="004055B6"/>
    <w:rsid w:val="00413095"/>
    <w:rsid w:val="00417D24"/>
    <w:rsid w:val="00422A83"/>
    <w:rsid w:val="00423D6A"/>
    <w:rsid w:val="00426E0E"/>
    <w:rsid w:val="004323EF"/>
    <w:rsid w:val="004410DE"/>
    <w:rsid w:val="0044663B"/>
    <w:rsid w:val="00451F2E"/>
    <w:rsid w:val="004523EB"/>
    <w:rsid w:val="00452D7A"/>
    <w:rsid w:val="00483B3B"/>
    <w:rsid w:val="004C127D"/>
    <w:rsid w:val="004C5538"/>
    <w:rsid w:val="004C7120"/>
    <w:rsid w:val="004D65A1"/>
    <w:rsid w:val="004E3228"/>
    <w:rsid w:val="004E479D"/>
    <w:rsid w:val="004F3773"/>
    <w:rsid w:val="00500B75"/>
    <w:rsid w:val="005028F9"/>
    <w:rsid w:val="00505D36"/>
    <w:rsid w:val="00515321"/>
    <w:rsid w:val="00515E5C"/>
    <w:rsid w:val="005308E3"/>
    <w:rsid w:val="00534452"/>
    <w:rsid w:val="005371D8"/>
    <w:rsid w:val="00542D1B"/>
    <w:rsid w:val="00542F6D"/>
    <w:rsid w:val="00556BE2"/>
    <w:rsid w:val="00563944"/>
    <w:rsid w:val="005A373D"/>
    <w:rsid w:val="005B10CC"/>
    <w:rsid w:val="005B6192"/>
    <w:rsid w:val="005C643D"/>
    <w:rsid w:val="005D42E4"/>
    <w:rsid w:val="005E10C3"/>
    <w:rsid w:val="005E1FBD"/>
    <w:rsid w:val="00600BFA"/>
    <w:rsid w:val="00600F1F"/>
    <w:rsid w:val="00602DAD"/>
    <w:rsid w:val="00617523"/>
    <w:rsid w:val="006309B0"/>
    <w:rsid w:val="00631B76"/>
    <w:rsid w:val="00634E39"/>
    <w:rsid w:val="0063640A"/>
    <w:rsid w:val="0064375D"/>
    <w:rsid w:val="00646C1D"/>
    <w:rsid w:val="00656319"/>
    <w:rsid w:val="00660C1A"/>
    <w:rsid w:val="0066174D"/>
    <w:rsid w:val="0066234C"/>
    <w:rsid w:val="0066664E"/>
    <w:rsid w:val="006666B7"/>
    <w:rsid w:val="00681936"/>
    <w:rsid w:val="0069298F"/>
    <w:rsid w:val="00692C69"/>
    <w:rsid w:val="00695121"/>
    <w:rsid w:val="006952CA"/>
    <w:rsid w:val="006978D4"/>
    <w:rsid w:val="006A13C9"/>
    <w:rsid w:val="006A2503"/>
    <w:rsid w:val="006A5446"/>
    <w:rsid w:val="006B352E"/>
    <w:rsid w:val="006C23FB"/>
    <w:rsid w:val="006C55AF"/>
    <w:rsid w:val="006D0744"/>
    <w:rsid w:val="006D686D"/>
    <w:rsid w:val="006E5942"/>
    <w:rsid w:val="00706164"/>
    <w:rsid w:val="00723B4A"/>
    <w:rsid w:val="0072660B"/>
    <w:rsid w:val="007342A8"/>
    <w:rsid w:val="00735D55"/>
    <w:rsid w:val="00743847"/>
    <w:rsid w:val="007469D8"/>
    <w:rsid w:val="00751B50"/>
    <w:rsid w:val="00757313"/>
    <w:rsid w:val="00757879"/>
    <w:rsid w:val="007611DA"/>
    <w:rsid w:val="007722D1"/>
    <w:rsid w:val="00776347"/>
    <w:rsid w:val="00790615"/>
    <w:rsid w:val="00793E5C"/>
    <w:rsid w:val="007A0349"/>
    <w:rsid w:val="007A373A"/>
    <w:rsid w:val="007B01F3"/>
    <w:rsid w:val="007D4118"/>
    <w:rsid w:val="007E2692"/>
    <w:rsid w:val="007F080B"/>
    <w:rsid w:val="007F10BA"/>
    <w:rsid w:val="007F12CF"/>
    <w:rsid w:val="007F4432"/>
    <w:rsid w:val="0080160A"/>
    <w:rsid w:val="008134B5"/>
    <w:rsid w:val="0082739B"/>
    <w:rsid w:val="008311E8"/>
    <w:rsid w:val="00864D84"/>
    <w:rsid w:val="00864DB3"/>
    <w:rsid w:val="0086635A"/>
    <w:rsid w:val="00867AE5"/>
    <w:rsid w:val="00870D8A"/>
    <w:rsid w:val="008914A0"/>
    <w:rsid w:val="008A4FF4"/>
    <w:rsid w:val="008A7856"/>
    <w:rsid w:val="008B05AE"/>
    <w:rsid w:val="008B39D7"/>
    <w:rsid w:val="008B3B7F"/>
    <w:rsid w:val="008C6B92"/>
    <w:rsid w:val="008E77BE"/>
    <w:rsid w:val="00910BC9"/>
    <w:rsid w:val="009152A7"/>
    <w:rsid w:val="00915C9A"/>
    <w:rsid w:val="00935E81"/>
    <w:rsid w:val="00942BF8"/>
    <w:rsid w:val="00950F5D"/>
    <w:rsid w:val="009513E2"/>
    <w:rsid w:val="009766E2"/>
    <w:rsid w:val="00986444"/>
    <w:rsid w:val="0098702B"/>
    <w:rsid w:val="00990A24"/>
    <w:rsid w:val="009B64FE"/>
    <w:rsid w:val="009B668B"/>
    <w:rsid w:val="009C153E"/>
    <w:rsid w:val="009E4144"/>
    <w:rsid w:val="009E52B5"/>
    <w:rsid w:val="009F7F7A"/>
    <w:rsid w:val="00A15876"/>
    <w:rsid w:val="00A15D5D"/>
    <w:rsid w:val="00A30921"/>
    <w:rsid w:val="00A448B0"/>
    <w:rsid w:val="00A450AC"/>
    <w:rsid w:val="00A5067C"/>
    <w:rsid w:val="00A54153"/>
    <w:rsid w:val="00A5751E"/>
    <w:rsid w:val="00A649A5"/>
    <w:rsid w:val="00A6662B"/>
    <w:rsid w:val="00A67A4F"/>
    <w:rsid w:val="00A7396A"/>
    <w:rsid w:val="00A73972"/>
    <w:rsid w:val="00A81056"/>
    <w:rsid w:val="00A84333"/>
    <w:rsid w:val="00A84658"/>
    <w:rsid w:val="00A95902"/>
    <w:rsid w:val="00AA4752"/>
    <w:rsid w:val="00AA618D"/>
    <w:rsid w:val="00AB0184"/>
    <w:rsid w:val="00AC0823"/>
    <w:rsid w:val="00AC0B04"/>
    <w:rsid w:val="00AC1CB1"/>
    <w:rsid w:val="00AD0167"/>
    <w:rsid w:val="00AD427C"/>
    <w:rsid w:val="00AE0D7D"/>
    <w:rsid w:val="00AE3633"/>
    <w:rsid w:val="00AE493C"/>
    <w:rsid w:val="00AE6B45"/>
    <w:rsid w:val="00AF1C47"/>
    <w:rsid w:val="00B03B8C"/>
    <w:rsid w:val="00B03E2B"/>
    <w:rsid w:val="00B041F7"/>
    <w:rsid w:val="00B24530"/>
    <w:rsid w:val="00B311D4"/>
    <w:rsid w:val="00B367A0"/>
    <w:rsid w:val="00B411AD"/>
    <w:rsid w:val="00B429D7"/>
    <w:rsid w:val="00B52E17"/>
    <w:rsid w:val="00B56F6E"/>
    <w:rsid w:val="00B60EE6"/>
    <w:rsid w:val="00B65C15"/>
    <w:rsid w:val="00B67385"/>
    <w:rsid w:val="00B80247"/>
    <w:rsid w:val="00B93390"/>
    <w:rsid w:val="00B93A25"/>
    <w:rsid w:val="00BA0105"/>
    <w:rsid w:val="00BB393A"/>
    <w:rsid w:val="00BB6421"/>
    <w:rsid w:val="00BD0E1E"/>
    <w:rsid w:val="00BD67E7"/>
    <w:rsid w:val="00BE5AEA"/>
    <w:rsid w:val="00C01906"/>
    <w:rsid w:val="00C1652A"/>
    <w:rsid w:val="00C171DC"/>
    <w:rsid w:val="00C27AC8"/>
    <w:rsid w:val="00C345D5"/>
    <w:rsid w:val="00C3571D"/>
    <w:rsid w:val="00C37F33"/>
    <w:rsid w:val="00C44BBE"/>
    <w:rsid w:val="00C67B96"/>
    <w:rsid w:val="00C756EB"/>
    <w:rsid w:val="00C84ABA"/>
    <w:rsid w:val="00C90B4B"/>
    <w:rsid w:val="00C927DA"/>
    <w:rsid w:val="00CA61AF"/>
    <w:rsid w:val="00CB3A4E"/>
    <w:rsid w:val="00CB40A4"/>
    <w:rsid w:val="00CC356E"/>
    <w:rsid w:val="00CC3BE7"/>
    <w:rsid w:val="00CD6DB8"/>
    <w:rsid w:val="00CE0517"/>
    <w:rsid w:val="00CE3D6F"/>
    <w:rsid w:val="00CE6512"/>
    <w:rsid w:val="00CF0DBE"/>
    <w:rsid w:val="00CF4092"/>
    <w:rsid w:val="00CF44BB"/>
    <w:rsid w:val="00D10436"/>
    <w:rsid w:val="00D14FCC"/>
    <w:rsid w:val="00D33979"/>
    <w:rsid w:val="00D34FCB"/>
    <w:rsid w:val="00D576FA"/>
    <w:rsid w:val="00D61B58"/>
    <w:rsid w:val="00D65833"/>
    <w:rsid w:val="00D66453"/>
    <w:rsid w:val="00D731DA"/>
    <w:rsid w:val="00D90A92"/>
    <w:rsid w:val="00D969C1"/>
    <w:rsid w:val="00DD5320"/>
    <w:rsid w:val="00DE069A"/>
    <w:rsid w:val="00DE1680"/>
    <w:rsid w:val="00DE31ED"/>
    <w:rsid w:val="00DE7A25"/>
    <w:rsid w:val="00DE7CC8"/>
    <w:rsid w:val="00DF73FF"/>
    <w:rsid w:val="00E171EA"/>
    <w:rsid w:val="00E246DF"/>
    <w:rsid w:val="00E24A31"/>
    <w:rsid w:val="00E27C57"/>
    <w:rsid w:val="00E31F67"/>
    <w:rsid w:val="00E41B31"/>
    <w:rsid w:val="00E56588"/>
    <w:rsid w:val="00E648B1"/>
    <w:rsid w:val="00E95EEF"/>
    <w:rsid w:val="00EA6729"/>
    <w:rsid w:val="00EB42DE"/>
    <w:rsid w:val="00EC303E"/>
    <w:rsid w:val="00EC4F49"/>
    <w:rsid w:val="00ED58D0"/>
    <w:rsid w:val="00ED6503"/>
    <w:rsid w:val="00EF71D7"/>
    <w:rsid w:val="00F00D41"/>
    <w:rsid w:val="00F0448D"/>
    <w:rsid w:val="00F0592A"/>
    <w:rsid w:val="00F06941"/>
    <w:rsid w:val="00F12EB8"/>
    <w:rsid w:val="00F23313"/>
    <w:rsid w:val="00F25ABF"/>
    <w:rsid w:val="00F509E4"/>
    <w:rsid w:val="00F62E80"/>
    <w:rsid w:val="00F64A6E"/>
    <w:rsid w:val="00F700B2"/>
    <w:rsid w:val="00F74EF7"/>
    <w:rsid w:val="00F80DA7"/>
    <w:rsid w:val="00F835B0"/>
    <w:rsid w:val="00F975CB"/>
    <w:rsid w:val="00FC4B5F"/>
    <w:rsid w:val="00FC55B3"/>
    <w:rsid w:val="00FC6F46"/>
    <w:rsid w:val="00FD48DA"/>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95121"/>
    <w:pPr>
      <w:bidi/>
      <w:spacing w:before="0" w:after="0" w:line="240" w:lineRule="auto"/>
    </w:pPr>
    <w:rPr>
      <w:rFonts w:ascii="Times New Roman" w:eastAsia="Times New Roman" w:hAnsi="Times New Roman" w:cs="FrankRuehl"/>
      <w:sz w:val="24"/>
      <w:szCs w:val="26"/>
      <w:lang w:eastAsia="he-IL"/>
    </w:rPr>
  </w:style>
  <w:style w:type="paragraph" w:styleId="1">
    <w:name w:val="heading 1"/>
    <w:basedOn w:val="a"/>
    <w:next w:val="a"/>
    <w:link w:val="10"/>
    <w:uiPriority w:val="9"/>
    <w:qFormat/>
    <w:rsid w:val="003A1D7A"/>
    <w:pPr>
      <w:widowControl w:val="0"/>
      <w:spacing w:before="120" w:line="360" w:lineRule="auto"/>
      <w:jc w:val="both"/>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jc w:val="both"/>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jc w:val="both"/>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jc w:val="both"/>
      <w:outlineLvl w:val="3"/>
    </w:pPr>
    <w:rPr>
      <w:rFonts w:eastAsiaTheme="minorHAnsi"/>
      <w:b/>
      <w:bCs/>
      <w:caps/>
      <w:spacing w:val="10"/>
      <w:lang w:eastAsia="en-US"/>
    </w:rPr>
  </w:style>
  <w:style w:type="paragraph" w:styleId="5">
    <w:name w:val="heading 5"/>
    <w:basedOn w:val="a"/>
    <w:next w:val="a"/>
    <w:link w:val="50"/>
    <w:uiPriority w:val="9"/>
    <w:unhideWhenUsed/>
    <w:qFormat/>
    <w:rsid w:val="003A1D7A"/>
    <w:pPr>
      <w:widowControl w:val="0"/>
      <w:bidi w:val="0"/>
      <w:spacing w:before="300" w:line="360" w:lineRule="auto"/>
      <w:jc w:val="both"/>
      <w:outlineLvl w:val="4"/>
    </w:pPr>
    <w:rPr>
      <w:rFonts w:eastAsiaTheme="minorHAnsi"/>
      <w:b/>
      <w:bCs/>
      <w:caps/>
      <w:spacing w:val="10"/>
      <w:lang w:eastAsia="en-US"/>
    </w:rPr>
  </w:style>
  <w:style w:type="paragraph" w:styleId="6">
    <w:name w:val="heading 6"/>
    <w:basedOn w:val="a"/>
    <w:next w:val="a"/>
    <w:link w:val="60"/>
    <w:uiPriority w:val="9"/>
    <w:unhideWhenUsed/>
    <w:qFormat/>
    <w:rsid w:val="00066383"/>
    <w:pPr>
      <w:widowControl w:val="0"/>
      <w:bidi w:val="0"/>
      <w:spacing w:before="300" w:line="360" w:lineRule="auto"/>
      <w:jc w:val="both"/>
      <w:outlineLvl w:val="5"/>
    </w:pPr>
    <w:rPr>
      <w:rFonts w:eastAsiaTheme="minorHAnsi"/>
      <w:b/>
      <w:bCs/>
      <w:caps/>
      <w:spacing w:val="10"/>
      <w:lang w:eastAsia="en-US"/>
    </w:rPr>
  </w:style>
  <w:style w:type="paragraph" w:styleId="7">
    <w:name w:val="heading 7"/>
    <w:basedOn w:val="a"/>
    <w:next w:val="a"/>
    <w:link w:val="70"/>
    <w:uiPriority w:val="9"/>
    <w:unhideWhenUsed/>
    <w:qFormat/>
    <w:rsid w:val="003A1D7A"/>
    <w:pPr>
      <w:widowControl w:val="0"/>
      <w:bidi w:val="0"/>
      <w:spacing w:before="300" w:line="360" w:lineRule="auto"/>
      <w:jc w:val="both"/>
      <w:outlineLvl w:val="6"/>
    </w:pPr>
    <w:rPr>
      <w:rFonts w:eastAsiaTheme="minorHAnsi"/>
      <w:b/>
      <w:bCs/>
      <w:caps/>
      <w:spacing w:val="10"/>
      <w:lang w:eastAsia="en-US"/>
    </w:rPr>
  </w:style>
  <w:style w:type="paragraph" w:styleId="8">
    <w:name w:val="heading 8"/>
    <w:basedOn w:val="a"/>
    <w:next w:val="a"/>
    <w:link w:val="80"/>
    <w:uiPriority w:val="9"/>
    <w:semiHidden/>
    <w:unhideWhenUsed/>
    <w:qFormat/>
    <w:rsid w:val="00014182"/>
    <w:pPr>
      <w:bidi w:val="0"/>
      <w:spacing w:before="300" w:line="360" w:lineRule="auto"/>
      <w:jc w:val="both"/>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jc w:val="both"/>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jc w:val="both"/>
    </w:pPr>
    <w:rPr>
      <w:rFonts w:eastAsiaTheme="minorHAnsi"/>
      <w:i/>
      <w:iCs/>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jc w:val="both"/>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jc w:val="both"/>
    </w:pPr>
    <w:rPr>
      <w:rFonts w:eastAsiaTheme="minorHAnsi"/>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jc w:val="both"/>
    </w:pPr>
    <w:rPr>
      <w:rFonts w:eastAsiaTheme="minorHAnsi"/>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jc w:val="both"/>
    </w:pPr>
    <w:rPr>
      <w:rFonts w:eastAsiaTheme="minorHAnsi"/>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jc w:val="both"/>
    </w:pPr>
    <w:rPr>
      <w:rFonts w:eastAsiaTheme="minorHAnsi"/>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jc w:val="both"/>
    </w:pPr>
    <w:rPr>
      <w:rFonts w:eastAsiaTheme="minorHAnsi"/>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jc w:val="both"/>
    </w:pPr>
    <w:rPr>
      <w:rFonts w:eastAsiaTheme="minorHAnsi"/>
      <w:lang w:eastAsia="en-US"/>
    </w:rPr>
  </w:style>
  <w:style w:type="paragraph" w:styleId="TOC4">
    <w:name w:val="toc 4"/>
    <w:basedOn w:val="a"/>
    <w:next w:val="a"/>
    <w:autoRedefine/>
    <w:uiPriority w:val="39"/>
    <w:unhideWhenUsed/>
    <w:rsid w:val="00600BFA"/>
    <w:pPr>
      <w:widowControl w:val="0"/>
      <w:spacing w:before="100" w:after="100"/>
      <w:ind w:left="720"/>
      <w:jc w:val="both"/>
    </w:pPr>
    <w:rPr>
      <w:rFonts w:eastAsiaTheme="minorHAnsi"/>
      <w:lang w:eastAsia="en-US"/>
    </w:rPr>
  </w:style>
  <w:style w:type="paragraph" w:styleId="a7">
    <w:name w:val="List Paragraph"/>
    <w:basedOn w:val="a"/>
    <w:uiPriority w:val="34"/>
    <w:qFormat/>
    <w:rsid w:val="00FE3193"/>
    <w:pPr>
      <w:spacing w:before="120" w:after="120" w:line="360" w:lineRule="auto"/>
      <w:ind w:left="720"/>
      <w:contextualSpacing/>
      <w:jc w:val="both"/>
    </w:pPr>
    <w:rPr>
      <w:rFonts w:eastAsiaTheme="minorHAnsi"/>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695121"/>
    <w:pPr>
      <w:tabs>
        <w:tab w:val="center" w:pos="4320"/>
        <w:tab w:val="right" w:pos="8640"/>
      </w:tabs>
      <w:overflowPunct w:val="0"/>
      <w:autoSpaceDE w:val="0"/>
      <w:autoSpaceDN w:val="0"/>
      <w:adjustRightInd w:val="0"/>
      <w:spacing w:line="360" w:lineRule="auto"/>
      <w:textAlignment w:val="baseline"/>
    </w:pPr>
    <w:rPr>
      <w:b/>
      <w:bCs/>
      <w:sz w:val="26"/>
    </w:rPr>
  </w:style>
  <w:style w:type="character" w:customStyle="1" w:styleId="a9">
    <w:name w:val="כותרת עליונה תו"/>
    <w:basedOn w:val="a0"/>
    <w:link w:val="a8"/>
    <w:rsid w:val="00695121"/>
    <w:rPr>
      <w:rFonts w:ascii="Times New Roman" w:eastAsia="Times New Roman" w:hAnsi="Times New Roman" w:cs="FrankRuehl"/>
      <w:b/>
      <w:bCs/>
      <w:sz w:val="26"/>
      <w:szCs w:val="26"/>
      <w:lang w:eastAsia="he-IL"/>
    </w:rPr>
  </w:style>
  <w:style w:type="paragraph" w:styleId="aa">
    <w:name w:val="footer"/>
    <w:basedOn w:val="a"/>
    <w:link w:val="ab"/>
    <w:rsid w:val="00695121"/>
    <w:pPr>
      <w:tabs>
        <w:tab w:val="center" w:pos="4320"/>
        <w:tab w:val="right" w:pos="8640"/>
      </w:tabs>
      <w:overflowPunct w:val="0"/>
      <w:autoSpaceDE w:val="0"/>
      <w:autoSpaceDN w:val="0"/>
      <w:adjustRightInd w:val="0"/>
      <w:spacing w:line="360" w:lineRule="auto"/>
      <w:jc w:val="both"/>
      <w:textAlignment w:val="baseline"/>
    </w:pPr>
    <w:rPr>
      <w:rFonts w:cs="Narkisim"/>
      <w:b/>
      <w:bCs/>
      <w:sz w:val="20"/>
    </w:rPr>
  </w:style>
  <w:style w:type="character" w:customStyle="1" w:styleId="ab">
    <w:name w:val="כותרת תחתונה תו"/>
    <w:basedOn w:val="a0"/>
    <w:link w:val="aa"/>
    <w:rsid w:val="00695121"/>
    <w:rPr>
      <w:rFonts w:ascii="Times New Roman" w:eastAsia="Times New Roman" w:hAnsi="Times New Roman" w:cs="Narkisim"/>
      <w:b/>
      <w:bCs/>
      <w:sz w:val="20"/>
      <w:szCs w:val="26"/>
      <w:lang w:eastAsia="he-IL"/>
    </w:rPr>
  </w:style>
  <w:style w:type="character" w:styleId="ac">
    <w:name w:val="page number"/>
    <w:basedOn w:val="a0"/>
    <w:rsid w:val="00695121"/>
  </w:style>
  <w:style w:type="paragraph" w:styleId="ad">
    <w:name w:val="Body Text Indent"/>
    <w:basedOn w:val="a"/>
    <w:link w:val="ae"/>
    <w:rsid w:val="00695121"/>
    <w:pPr>
      <w:overflowPunct w:val="0"/>
      <w:autoSpaceDE w:val="0"/>
      <w:autoSpaceDN w:val="0"/>
      <w:adjustRightInd w:val="0"/>
      <w:spacing w:line="360" w:lineRule="auto"/>
      <w:ind w:left="6180"/>
      <w:textAlignment w:val="baseline"/>
    </w:pPr>
    <w:rPr>
      <w:sz w:val="20"/>
    </w:rPr>
  </w:style>
  <w:style w:type="character" w:customStyle="1" w:styleId="ae">
    <w:name w:val="כניסה בגוף טקסט תו"/>
    <w:basedOn w:val="a0"/>
    <w:link w:val="ad"/>
    <w:rsid w:val="00695121"/>
    <w:rPr>
      <w:rFonts w:ascii="Times New Roman" w:eastAsia="Times New Roman" w:hAnsi="Times New Roman" w:cs="FrankRuehl"/>
      <w:sz w:val="20"/>
      <w:szCs w:val="26"/>
      <w:lang w:eastAsia="he-IL"/>
    </w:rPr>
  </w:style>
  <w:style w:type="character" w:styleId="Hyperlink">
    <w:name w:val="Hyperlink"/>
    <w:basedOn w:val="a0"/>
    <w:rsid w:val="00695121"/>
    <w:rPr>
      <w:color w:val="0000FF"/>
      <w:u w:val="single"/>
    </w:rPr>
  </w:style>
  <w:style w:type="paragraph" w:styleId="NormalWeb">
    <w:name w:val="Normal (Web)"/>
    <w:basedOn w:val="a"/>
    <w:rsid w:val="00695121"/>
    <w:pPr>
      <w:bidi w:val="0"/>
      <w:spacing w:before="100" w:beforeAutospacing="1" w:after="100" w:afterAutospacing="1"/>
    </w:pPr>
    <w:rPr>
      <w:rFonts w:cs="Times New Roman"/>
      <w:szCs w:val="24"/>
      <w:lang w:eastAsia="en-US"/>
    </w:rPr>
  </w:style>
  <w:style w:type="paragraph" w:styleId="af">
    <w:name w:val="Balloon Text"/>
    <w:basedOn w:val="a"/>
    <w:link w:val="af0"/>
    <w:uiPriority w:val="99"/>
    <w:semiHidden/>
    <w:unhideWhenUsed/>
    <w:rsid w:val="00695121"/>
    <w:rPr>
      <w:rFonts w:ascii="Tahoma" w:hAnsi="Tahoma" w:cs="Tahoma"/>
      <w:sz w:val="16"/>
      <w:szCs w:val="16"/>
    </w:rPr>
  </w:style>
  <w:style w:type="character" w:customStyle="1" w:styleId="af0">
    <w:name w:val="טקסט בלונים תו"/>
    <w:basedOn w:val="a0"/>
    <w:link w:val="af"/>
    <w:uiPriority w:val="99"/>
    <w:semiHidden/>
    <w:rsid w:val="00695121"/>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Inden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95121"/>
    <w:pPr>
      <w:bidi/>
      <w:spacing w:before="0" w:after="0" w:line="240" w:lineRule="auto"/>
    </w:pPr>
    <w:rPr>
      <w:rFonts w:ascii="Times New Roman" w:eastAsia="Times New Roman" w:hAnsi="Times New Roman" w:cs="FrankRuehl"/>
      <w:sz w:val="24"/>
      <w:szCs w:val="26"/>
      <w:lang w:eastAsia="he-IL"/>
    </w:rPr>
  </w:style>
  <w:style w:type="paragraph" w:styleId="1">
    <w:name w:val="heading 1"/>
    <w:basedOn w:val="a"/>
    <w:next w:val="a"/>
    <w:link w:val="10"/>
    <w:uiPriority w:val="9"/>
    <w:qFormat/>
    <w:rsid w:val="003A1D7A"/>
    <w:pPr>
      <w:widowControl w:val="0"/>
      <w:spacing w:before="120" w:line="360" w:lineRule="auto"/>
      <w:jc w:val="both"/>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jc w:val="both"/>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jc w:val="both"/>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jc w:val="both"/>
      <w:outlineLvl w:val="3"/>
    </w:pPr>
    <w:rPr>
      <w:rFonts w:eastAsiaTheme="minorHAnsi"/>
      <w:b/>
      <w:bCs/>
      <w:caps/>
      <w:spacing w:val="10"/>
      <w:lang w:eastAsia="en-US"/>
    </w:rPr>
  </w:style>
  <w:style w:type="paragraph" w:styleId="5">
    <w:name w:val="heading 5"/>
    <w:basedOn w:val="a"/>
    <w:next w:val="a"/>
    <w:link w:val="50"/>
    <w:uiPriority w:val="9"/>
    <w:unhideWhenUsed/>
    <w:qFormat/>
    <w:rsid w:val="003A1D7A"/>
    <w:pPr>
      <w:widowControl w:val="0"/>
      <w:bidi w:val="0"/>
      <w:spacing w:before="300" w:line="360" w:lineRule="auto"/>
      <w:jc w:val="both"/>
      <w:outlineLvl w:val="4"/>
    </w:pPr>
    <w:rPr>
      <w:rFonts w:eastAsiaTheme="minorHAnsi"/>
      <w:b/>
      <w:bCs/>
      <w:caps/>
      <w:spacing w:val="10"/>
      <w:lang w:eastAsia="en-US"/>
    </w:rPr>
  </w:style>
  <w:style w:type="paragraph" w:styleId="6">
    <w:name w:val="heading 6"/>
    <w:basedOn w:val="a"/>
    <w:next w:val="a"/>
    <w:link w:val="60"/>
    <w:uiPriority w:val="9"/>
    <w:unhideWhenUsed/>
    <w:qFormat/>
    <w:rsid w:val="00066383"/>
    <w:pPr>
      <w:widowControl w:val="0"/>
      <w:bidi w:val="0"/>
      <w:spacing w:before="300" w:line="360" w:lineRule="auto"/>
      <w:jc w:val="both"/>
      <w:outlineLvl w:val="5"/>
    </w:pPr>
    <w:rPr>
      <w:rFonts w:eastAsiaTheme="minorHAnsi"/>
      <w:b/>
      <w:bCs/>
      <w:caps/>
      <w:spacing w:val="10"/>
      <w:lang w:eastAsia="en-US"/>
    </w:rPr>
  </w:style>
  <w:style w:type="paragraph" w:styleId="7">
    <w:name w:val="heading 7"/>
    <w:basedOn w:val="a"/>
    <w:next w:val="a"/>
    <w:link w:val="70"/>
    <w:uiPriority w:val="9"/>
    <w:unhideWhenUsed/>
    <w:qFormat/>
    <w:rsid w:val="003A1D7A"/>
    <w:pPr>
      <w:widowControl w:val="0"/>
      <w:bidi w:val="0"/>
      <w:spacing w:before="300" w:line="360" w:lineRule="auto"/>
      <w:jc w:val="both"/>
      <w:outlineLvl w:val="6"/>
    </w:pPr>
    <w:rPr>
      <w:rFonts w:eastAsiaTheme="minorHAnsi"/>
      <w:b/>
      <w:bCs/>
      <w:caps/>
      <w:spacing w:val="10"/>
      <w:lang w:eastAsia="en-US"/>
    </w:rPr>
  </w:style>
  <w:style w:type="paragraph" w:styleId="8">
    <w:name w:val="heading 8"/>
    <w:basedOn w:val="a"/>
    <w:next w:val="a"/>
    <w:link w:val="80"/>
    <w:uiPriority w:val="9"/>
    <w:semiHidden/>
    <w:unhideWhenUsed/>
    <w:qFormat/>
    <w:rsid w:val="00014182"/>
    <w:pPr>
      <w:bidi w:val="0"/>
      <w:spacing w:before="300" w:line="360" w:lineRule="auto"/>
      <w:jc w:val="both"/>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jc w:val="both"/>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jc w:val="both"/>
    </w:pPr>
    <w:rPr>
      <w:rFonts w:eastAsiaTheme="minorHAnsi"/>
      <w:i/>
      <w:iCs/>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jc w:val="both"/>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jc w:val="both"/>
    </w:pPr>
    <w:rPr>
      <w:rFonts w:eastAsiaTheme="minorHAnsi"/>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jc w:val="both"/>
    </w:pPr>
    <w:rPr>
      <w:rFonts w:eastAsiaTheme="minorHAnsi"/>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jc w:val="both"/>
    </w:pPr>
    <w:rPr>
      <w:rFonts w:eastAsiaTheme="minorHAnsi"/>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jc w:val="both"/>
    </w:pPr>
    <w:rPr>
      <w:rFonts w:eastAsiaTheme="minorHAnsi"/>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jc w:val="both"/>
    </w:pPr>
    <w:rPr>
      <w:rFonts w:eastAsiaTheme="minorHAnsi"/>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jc w:val="both"/>
    </w:pPr>
    <w:rPr>
      <w:rFonts w:eastAsiaTheme="minorHAnsi"/>
      <w:lang w:eastAsia="en-US"/>
    </w:rPr>
  </w:style>
  <w:style w:type="paragraph" w:styleId="TOC4">
    <w:name w:val="toc 4"/>
    <w:basedOn w:val="a"/>
    <w:next w:val="a"/>
    <w:autoRedefine/>
    <w:uiPriority w:val="39"/>
    <w:unhideWhenUsed/>
    <w:rsid w:val="00600BFA"/>
    <w:pPr>
      <w:widowControl w:val="0"/>
      <w:spacing w:before="100" w:after="100"/>
      <w:ind w:left="720"/>
      <w:jc w:val="both"/>
    </w:pPr>
    <w:rPr>
      <w:rFonts w:eastAsiaTheme="minorHAnsi"/>
      <w:lang w:eastAsia="en-US"/>
    </w:rPr>
  </w:style>
  <w:style w:type="paragraph" w:styleId="a7">
    <w:name w:val="List Paragraph"/>
    <w:basedOn w:val="a"/>
    <w:uiPriority w:val="34"/>
    <w:qFormat/>
    <w:rsid w:val="00FE3193"/>
    <w:pPr>
      <w:spacing w:before="120" w:after="120" w:line="360" w:lineRule="auto"/>
      <w:ind w:left="720"/>
      <w:contextualSpacing/>
      <w:jc w:val="both"/>
    </w:pPr>
    <w:rPr>
      <w:rFonts w:eastAsiaTheme="minorHAnsi"/>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695121"/>
    <w:pPr>
      <w:tabs>
        <w:tab w:val="center" w:pos="4320"/>
        <w:tab w:val="right" w:pos="8640"/>
      </w:tabs>
      <w:overflowPunct w:val="0"/>
      <w:autoSpaceDE w:val="0"/>
      <w:autoSpaceDN w:val="0"/>
      <w:adjustRightInd w:val="0"/>
      <w:spacing w:line="360" w:lineRule="auto"/>
      <w:textAlignment w:val="baseline"/>
    </w:pPr>
    <w:rPr>
      <w:b/>
      <w:bCs/>
      <w:sz w:val="26"/>
    </w:rPr>
  </w:style>
  <w:style w:type="character" w:customStyle="1" w:styleId="a9">
    <w:name w:val="כותרת עליונה תו"/>
    <w:basedOn w:val="a0"/>
    <w:link w:val="a8"/>
    <w:rsid w:val="00695121"/>
    <w:rPr>
      <w:rFonts w:ascii="Times New Roman" w:eastAsia="Times New Roman" w:hAnsi="Times New Roman" w:cs="FrankRuehl"/>
      <w:b/>
      <w:bCs/>
      <w:sz w:val="26"/>
      <w:szCs w:val="26"/>
      <w:lang w:eastAsia="he-IL"/>
    </w:rPr>
  </w:style>
  <w:style w:type="paragraph" w:styleId="aa">
    <w:name w:val="footer"/>
    <w:basedOn w:val="a"/>
    <w:link w:val="ab"/>
    <w:rsid w:val="00695121"/>
    <w:pPr>
      <w:tabs>
        <w:tab w:val="center" w:pos="4320"/>
        <w:tab w:val="right" w:pos="8640"/>
      </w:tabs>
      <w:overflowPunct w:val="0"/>
      <w:autoSpaceDE w:val="0"/>
      <w:autoSpaceDN w:val="0"/>
      <w:adjustRightInd w:val="0"/>
      <w:spacing w:line="360" w:lineRule="auto"/>
      <w:jc w:val="both"/>
      <w:textAlignment w:val="baseline"/>
    </w:pPr>
    <w:rPr>
      <w:rFonts w:cs="Narkisim"/>
      <w:b/>
      <w:bCs/>
      <w:sz w:val="20"/>
    </w:rPr>
  </w:style>
  <w:style w:type="character" w:customStyle="1" w:styleId="ab">
    <w:name w:val="כותרת תחתונה תו"/>
    <w:basedOn w:val="a0"/>
    <w:link w:val="aa"/>
    <w:rsid w:val="00695121"/>
    <w:rPr>
      <w:rFonts w:ascii="Times New Roman" w:eastAsia="Times New Roman" w:hAnsi="Times New Roman" w:cs="Narkisim"/>
      <w:b/>
      <w:bCs/>
      <w:sz w:val="20"/>
      <w:szCs w:val="26"/>
      <w:lang w:eastAsia="he-IL"/>
    </w:rPr>
  </w:style>
  <w:style w:type="character" w:styleId="ac">
    <w:name w:val="page number"/>
    <w:basedOn w:val="a0"/>
    <w:rsid w:val="00695121"/>
  </w:style>
  <w:style w:type="paragraph" w:styleId="ad">
    <w:name w:val="Body Text Indent"/>
    <w:basedOn w:val="a"/>
    <w:link w:val="ae"/>
    <w:rsid w:val="00695121"/>
    <w:pPr>
      <w:overflowPunct w:val="0"/>
      <w:autoSpaceDE w:val="0"/>
      <w:autoSpaceDN w:val="0"/>
      <w:adjustRightInd w:val="0"/>
      <w:spacing w:line="360" w:lineRule="auto"/>
      <w:ind w:left="6180"/>
      <w:textAlignment w:val="baseline"/>
    </w:pPr>
    <w:rPr>
      <w:sz w:val="20"/>
    </w:rPr>
  </w:style>
  <w:style w:type="character" w:customStyle="1" w:styleId="ae">
    <w:name w:val="כניסה בגוף טקסט תו"/>
    <w:basedOn w:val="a0"/>
    <w:link w:val="ad"/>
    <w:rsid w:val="00695121"/>
    <w:rPr>
      <w:rFonts w:ascii="Times New Roman" w:eastAsia="Times New Roman" w:hAnsi="Times New Roman" w:cs="FrankRuehl"/>
      <w:sz w:val="20"/>
      <w:szCs w:val="26"/>
      <w:lang w:eastAsia="he-IL"/>
    </w:rPr>
  </w:style>
  <w:style w:type="character" w:styleId="Hyperlink">
    <w:name w:val="Hyperlink"/>
    <w:basedOn w:val="a0"/>
    <w:rsid w:val="00695121"/>
    <w:rPr>
      <w:color w:val="0000FF"/>
      <w:u w:val="single"/>
    </w:rPr>
  </w:style>
  <w:style w:type="paragraph" w:styleId="NormalWeb">
    <w:name w:val="Normal (Web)"/>
    <w:basedOn w:val="a"/>
    <w:rsid w:val="00695121"/>
    <w:pPr>
      <w:bidi w:val="0"/>
      <w:spacing w:before="100" w:beforeAutospacing="1" w:after="100" w:afterAutospacing="1"/>
    </w:pPr>
    <w:rPr>
      <w:rFonts w:cs="Times New Roman"/>
      <w:szCs w:val="24"/>
      <w:lang w:eastAsia="en-US"/>
    </w:rPr>
  </w:style>
  <w:style w:type="paragraph" w:styleId="af">
    <w:name w:val="Balloon Text"/>
    <w:basedOn w:val="a"/>
    <w:link w:val="af0"/>
    <w:uiPriority w:val="99"/>
    <w:semiHidden/>
    <w:unhideWhenUsed/>
    <w:rsid w:val="00695121"/>
    <w:rPr>
      <w:rFonts w:ascii="Tahoma" w:hAnsi="Tahoma" w:cs="Tahoma"/>
      <w:sz w:val="16"/>
      <w:szCs w:val="16"/>
    </w:rPr>
  </w:style>
  <w:style w:type="character" w:customStyle="1" w:styleId="af0">
    <w:name w:val="טקסט בלונים תו"/>
    <w:basedOn w:val="a0"/>
    <w:link w:val="af"/>
    <w:uiPriority w:val="99"/>
    <w:semiHidden/>
    <w:rsid w:val="00695121"/>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276511">
      <w:bodyDiv w:val="1"/>
      <w:marLeft w:val="0"/>
      <w:marRight w:val="0"/>
      <w:marTop w:val="0"/>
      <w:marBottom w:val="0"/>
      <w:divBdr>
        <w:top w:val="none" w:sz="0" w:space="0" w:color="auto"/>
        <w:left w:val="none" w:sz="0" w:space="0" w:color="auto"/>
        <w:bottom w:val="none" w:sz="0" w:space="0" w:color="auto"/>
        <w:right w:val="none" w:sz="0" w:space="0" w:color="auto"/>
      </w:divBdr>
    </w:div>
    <w:div w:id="1132139983">
      <w:bodyDiv w:val="1"/>
      <w:marLeft w:val="0"/>
      <w:marRight w:val="0"/>
      <w:marTop w:val="0"/>
      <w:marBottom w:val="0"/>
      <w:divBdr>
        <w:top w:val="none" w:sz="0" w:space="0" w:color="auto"/>
        <w:left w:val="none" w:sz="0" w:space="0" w:color="auto"/>
        <w:bottom w:val="none" w:sz="0" w:space="0" w:color="auto"/>
        <w:right w:val="none" w:sz="0" w:space="0" w:color="auto"/>
      </w:divBdr>
    </w:div>
    <w:div w:id="1345547106">
      <w:bodyDiv w:val="1"/>
      <w:marLeft w:val="0"/>
      <w:marRight w:val="0"/>
      <w:marTop w:val="0"/>
      <w:marBottom w:val="0"/>
      <w:divBdr>
        <w:top w:val="none" w:sz="0" w:space="0" w:color="auto"/>
        <w:left w:val="none" w:sz="0" w:space="0" w:color="auto"/>
        <w:bottom w:val="none" w:sz="0" w:space="0" w:color="auto"/>
        <w:right w:val="none" w:sz="0" w:space="0" w:color="auto"/>
      </w:divBdr>
      <w:divsChild>
        <w:div w:id="1826968064">
          <w:marLeft w:val="0"/>
          <w:marRight w:val="720"/>
          <w:marTop w:val="86"/>
          <w:marBottom w:val="0"/>
          <w:divBdr>
            <w:top w:val="none" w:sz="0" w:space="0" w:color="auto"/>
            <w:left w:val="none" w:sz="0" w:space="0" w:color="auto"/>
            <w:bottom w:val="none" w:sz="0" w:space="0" w:color="auto"/>
            <w:right w:val="none" w:sz="0" w:space="0" w:color="auto"/>
          </w:divBdr>
        </w:div>
        <w:div w:id="2063627094">
          <w:marLeft w:val="0"/>
          <w:marRight w:val="720"/>
          <w:marTop w:val="86"/>
          <w:marBottom w:val="0"/>
          <w:divBdr>
            <w:top w:val="none" w:sz="0" w:space="0" w:color="auto"/>
            <w:left w:val="none" w:sz="0" w:space="0" w:color="auto"/>
            <w:bottom w:val="none" w:sz="0" w:space="0" w:color="auto"/>
            <w:right w:val="none" w:sz="0" w:space="0" w:color="auto"/>
          </w:divBdr>
        </w:div>
        <w:div w:id="367604548">
          <w:marLeft w:val="0"/>
          <w:marRight w:val="72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of.gov.i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of.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260420A7A0B464D9552D6CB01B21E3C" ma:contentTypeVersion="1" ma:contentTypeDescription="צור מסמך חדש." ma:contentTypeScope="" ma:versionID="6ffc00a7b85b8654bf9338b1136db10f">
  <xsd:schema xmlns:xsd="http://www.w3.org/2001/XMLSchema" xmlns:xs="http://www.w3.org/2001/XMLSchema" xmlns:p="http://schemas.microsoft.com/office/2006/metadata/properties" xmlns:ns2="a46656d4-8850-49b3-aebd-68bd05f7f43d" xmlns:ns3="6fd950ac-6207-4862-94f5-a13017aa55ce" targetNamespace="http://schemas.microsoft.com/office/2006/metadata/properties" ma:root="true" ma:fieldsID="83db41d11226fea78c6460bac10354fa" ns2:_="" ns3:_="">
    <xsd:import namespace="a46656d4-8850-49b3-aebd-68bd05f7f43d"/>
    <xsd:import namespace="6fd950ac-6207-4862-94f5-a13017aa55ce"/>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e7__x05d5__x05d1__x05e5__x0020__x05dc__x05e7__x05d1__x05d5__x05e6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d950ac-6207-4862-94f5-a13017aa55ce" elementFormDefault="qualified">
    <xsd:import namespace="http://schemas.microsoft.com/office/2006/documentManagement/types"/>
    <xsd:import namespace="http://schemas.microsoft.com/office/infopath/2007/PartnerControls"/>
    <xsd:element name="_x05e9__x05d9__x05d5__x05da__x0020__x05e7__x05d5__x05d1__x05e5__x0020__x05dc__x05e7__x05d1__x05d5__x05e6__x05d4_" ma:index="32" nillable="true" ma:displayName="שיוך קובץ לקבוצה" ma:default="עמדות הציבור לטיוטת הדוח" ma:format="Dropdown" ma:internalName="_x05e9__x05d9__x05d5__x05da__x0020__x05e7__x05d5__x05d1__x05e5__x0020__x05dc__x05e7__x05d1__x05d5__x05e6__x05d4_">
      <xsd:simpleType>
        <xsd:restriction base="dms:Choice">
          <xsd:enumeration value="עמדות הציבור לטיוטת הדוח"/>
          <xsd:enumeration value="טיוטת דוח ועדת ששינסקי 2 להערות הציבור"/>
          <xsd:enumeration value="חוות דעת נוספות אשר שימשו את הוועדה במהלך עבודתה"/>
          <xsd:enumeration value="הצגת עמדות הציבור בפני הוועדה"/>
          <xsd:enumeration value="ישיבה מספר 1"/>
          <xsd:enumeration value="ישיבה מספר 2"/>
          <xsd:enumeration value="ישיבה מספר 3"/>
          <xsd:enumeration value="ישיבה מספר 4"/>
          <xsd:enumeration value="ישיבה מספר 5"/>
          <xsd:enumeration value="ישיבה מספר 6"/>
          <xsd:enumeration value="ישיבה מספר 7"/>
          <xsd:enumeration value="ישיבה מספר 8"/>
          <xsd:enumeration value="ישיבה מספר 9"/>
          <xsd:enumeration value="ישיבה מספר 10"/>
          <xsd:enumeration value="ישיבה מספר 11"/>
          <xsd:enumeration value="ישיבה מספר 12"/>
          <xsd:enumeration value="ישיבה מספר 13"/>
          <xsd:enumeration value="ישיבה מספר 14"/>
          <xsd:enumeration value="ישיבה מספר 15"/>
          <xsd:enumeration value="ישיבה מספר 16"/>
          <xsd:enumeration value="ישיבה מספר 17"/>
          <xsd:enumeration value="ישיבה מספר 18"/>
          <xsd:enumeration value="ישיבה מספר 19"/>
          <xsd:enumeration value="עמדות הציבור"/>
          <xsd:enumeration value="חוות דעת משפטיות חיצוניות"/>
          <xsd:enumeration value="מסמכים נוספים"/>
          <xsd:enumeration value="שימועי הוועדה"/>
          <xsd:enumeration value="מסקנות הוועדה"/>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e7__x05d5__x05d1__x05e5__x0020__x05dc__x05e7__x05d1__x05d5__x05e6__x05d4_ xmlns="6fd950ac-6207-4862-94f5-a13017aa55ce">ישיבה מספר 5</_x05e9__x05d9__x05d5__x05da__x0020__x05e7__x05d5__x05d1__x05e5__x0020__x05dc__x05e7__x05d1__x05d5__x05e6__x05d4_>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C0091B29-079D-4F1F-89CC-65E2B1BF96A2}"/>
</file>

<file path=customXml/itemProps2.xml><?xml version="1.0" encoding="utf-8"?>
<ds:datastoreItem xmlns:ds="http://schemas.openxmlformats.org/officeDocument/2006/customXml" ds:itemID="{0136A156-63DA-42EC-9962-AC2FEB9AAAFE}"/>
</file>

<file path=customXml/itemProps3.xml><?xml version="1.0" encoding="utf-8"?>
<ds:datastoreItem xmlns:ds="http://schemas.openxmlformats.org/officeDocument/2006/customXml" ds:itemID="{1F1A6DF1-4BB1-42B4-8BAF-D4A3175F28DA}"/>
</file>

<file path=customXml/itemProps4.xml><?xml version="1.0" encoding="utf-8"?>
<ds:datastoreItem xmlns:ds="http://schemas.openxmlformats.org/officeDocument/2006/customXml" ds:itemID="{026E34FA-0DBA-4D5F-84E9-BF2E48180EA3}"/>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6632</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ישיבה מס' 5</dc:title>
  <dc:creator>יצחק זרביב</dc:creator>
  <cp:lastModifiedBy>איה פרידלנדר</cp:lastModifiedBy>
  <cp:revision>2</cp:revision>
  <cp:lastPrinted>2013-08-20T06:21:00Z</cp:lastPrinted>
  <dcterms:created xsi:type="dcterms:W3CDTF">2013-10-29T11:23:00Z</dcterms:created>
  <dcterms:modified xsi:type="dcterms:W3CDTF">2013-10-29T11:23:00Z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0x0101004260420A7A0B464D9552D6CB01B21E3C</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