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D45" w:rsidRPr="009B5E3E" w:rsidRDefault="00707698" w:rsidP="00E4003B">
      <w:pPr>
        <w:ind w:left="6480"/>
        <w:rPr>
          <w:rFonts w:cs="FrankRuehl"/>
          <w:rtl/>
        </w:rPr>
      </w:pPr>
      <w:r>
        <w:rPr>
          <w:rFonts w:cs="FrankRuehl"/>
          <w:rtl/>
        </w:rPr>
        <w:t>0</w:t>
      </w:r>
      <w:r w:rsidR="00E4003B">
        <w:rPr>
          <w:rFonts w:cs="FrankRuehl" w:hint="cs"/>
          <w:rtl/>
        </w:rPr>
        <w:t>5</w:t>
      </w:r>
      <w:r>
        <w:rPr>
          <w:rFonts w:cs="FrankRuehl"/>
          <w:rtl/>
        </w:rPr>
        <w:t xml:space="preserve"> אוגוסט 2013</w:t>
      </w:r>
    </w:p>
    <w:p w:rsidR="000D4553" w:rsidRPr="0089781B" w:rsidRDefault="00E637BC" w:rsidP="000D4553">
      <w:pPr>
        <w:jc w:val="center"/>
        <w:rPr>
          <w:rFonts w:cs="FrankRuehl"/>
          <w:u w:val="single"/>
          <w:rtl/>
        </w:rPr>
      </w:pPr>
      <w:r w:rsidRPr="0089781B">
        <w:rPr>
          <w:rFonts w:cs="FrankRuehl" w:hint="cs"/>
          <w:u w:val="single"/>
          <w:rtl/>
        </w:rPr>
        <w:t>הו</w:t>
      </w:r>
      <w:r w:rsidR="00884DC2">
        <w:rPr>
          <w:rFonts w:cs="FrankRuehl" w:hint="cs"/>
          <w:u w:val="single"/>
          <w:rtl/>
        </w:rPr>
        <w:t>ו</w:t>
      </w:r>
      <w:r w:rsidRPr="0089781B">
        <w:rPr>
          <w:rFonts w:cs="FrankRuehl" w:hint="cs"/>
          <w:u w:val="single"/>
          <w:rtl/>
        </w:rPr>
        <w:t>עדה לבחינת המדיניות ל</w:t>
      </w:r>
      <w:r w:rsidR="005E06C1" w:rsidRPr="0089781B">
        <w:rPr>
          <w:rFonts w:cs="FrankRuehl" w:hint="cs"/>
          <w:u w:val="single"/>
          <w:rtl/>
        </w:rPr>
        <w:t>ג</w:t>
      </w:r>
      <w:r w:rsidRPr="0089781B">
        <w:rPr>
          <w:rFonts w:cs="FrankRuehl" w:hint="cs"/>
          <w:u w:val="single"/>
          <w:rtl/>
        </w:rPr>
        <w:t xml:space="preserve">בי חלק המדינה המתקבל בעד שימוש של גורמים פרטיים </w:t>
      </w:r>
    </w:p>
    <w:p w:rsidR="00F975CB" w:rsidRPr="0089781B" w:rsidRDefault="00E637BC" w:rsidP="000D4553">
      <w:pPr>
        <w:jc w:val="center"/>
        <w:rPr>
          <w:rFonts w:cs="FrankRuehl"/>
          <w:u w:val="single"/>
          <w:rtl/>
        </w:rPr>
      </w:pPr>
      <w:r w:rsidRPr="0089781B">
        <w:rPr>
          <w:rFonts w:cs="FrankRuehl" w:hint="cs"/>
          <w:u w:val="single"/>
          <w:rtl/>
        </w:rPr>
        <w:t>במשאבי טבע לאומיים</w:t>
      </w:r>
    </w:p>
    <w:p w:rsidR="00B908EE" w:rsidRDefault="00B908EE" w:rsidP="00B908EE">
      <w:pPr>
        <w:rPr>
          <w:rFonts w:cs="FrankRuehl"/>
          <w:rtl/>
        </w:rPr>
      </w:pPr>
      <w:r w:rsidRPr="00B908EE">
        <w:rPr>
          <w:rFonts w:cs="FrankRuehl"/>
          <w:rtl/>
        </w:rPr>
        <w:t xml:space="preserve">על פי </w:t>
      </w:r>
      <w:smartTag w:uri="urn:schemas-microsoft-com:office:smarttags" w:element="PersonName">
        <w:smartTagPr>
          <w:attr w:name="ProductID" w:val="הדין בישראל"/>
        </w:smartTagPr>
        <w:r w:rsidRPr="00B908EE">
          <w:rPr>
            <w:rFonts w:cs="FrankRuehl"/>
            <w:rtl/>
          </w:rPr>
          <w:t>הדין בישראל</w:t>
        </w:r>
      </w:smartTag>
      <w:r w:rsidRPr="00B908EE">
        <w:rPr>
          <w:rFonts w:cs="FrankRuehl"/>
          <w:rtl/>
        </w:rPr>
        <w:t xml:space="preserve">, המחצבים המצויים על פני הקרקע, מתחת לפני הקרקע ואף בקרקעית הים ומתחתיה שייכים לציבור כולו. </w:t>
      </w:r>
      <w:r w:rsidRPr="00B908EE">
        <w:rPr>
          <w:rFonts w:cs="FrankRuehl" w:hint="cs"/>
          <w:rtl/>
        </w:rPr>
        <w:t xml:space="preserve"> ישנה חשיבות רבה לגיבוש מדיניות כוללת בעניין אוצרות הטבע. </w:t>
      </w:r>
      <w:r w:rsidRPr="00B908EE">
        <w:rPr>
          <w:rFonts w:cs="FrankRuehl"/>
          <w:rtl/>
        </w:rPr>
        <w:t>הדרישה להגדיל את חלקו של הציבור ברווחים</w:t>
      </w:r>
      <w:r w:rsidRPr="00B908EE">
        <w:rPr>
          <w:rFonts w:cs="FrankRuehl" w:hint="cs"/>
          <w:rtl/>
        </w:rPr>
        <w:t xml:space="preserve"> באמצעות מנגנוני תמלוגים</w:t>
      </w:r>
      <w:r w:rsidRPr="00B908EE">
        <w:rPr>
          <w:rFonts w:cs="FrankRuehl"/>
          <w:rtl/>
        </w:rPr>
        <w:t xml:space="preserve"> </w:t>
      </w:r>
      <w:r w:rsidRPr="00B908EE">
        <w:rPr>
          <w:rFonts w:cs="FrankRuehl" w:hint="cs"/>
          <w:rtl/>
        </w:rPr>
        <w:t xml:space="preserve">והיטלים מיוחדים </w:t>
      </w:r>
      <w:r w:rsidRPr="00B908EE">
        <w:rPr>
          <w:rFonts w:cs="FrankRuehl"/>
          <w:rtl/>
        </w:rPr>
        <w:t>היא דרישה לגיטימית וראויה.</w:t>
      </w:r>
      <w:r w:rsidRPr="00B908EE">
        <w:rPr>
          <w:rFonts w:cs="FrankRuehl" w:hint="cs"/>
          <w:rtl/>
        </w:rPr>
        <w:t xml:space="preserve"> </w:t>
      </w:r>
      <w:r w:rsidRPr="00B908EE">
        <w:rPr>
          <w:rFonts w:cs="FrankRuehl"/>
          <w:rtl/>
        </w:rPr>
        <w:t>דרישה זו משקפת ערכים של "צדק חלוקתי" ו"צדק חברתי" בחלוקת משאביה המוגבלים של המדינה. היא מבקשת להבטיח כי ההנאה מנכסים אלה תהיה מנת חלקו של כלל הציבור ולא של שכבה צרה בלבד.</w:t>
      </w:r>
      <w:r w:rsidRPr="00B908EE">
        <w:rPr>
          <w:rFonts w:cs="FrankRuehl" w:hint="cs"/>
          <w:rtl/>
        </w:rPr>
        <w:t xml:space="preserve"> </w:t>
      </w:r>
    </w:p>
    <w:p w:rsidR="002817BB" w:rsidRPr="002817BB" w:rsidRDefault="002817BB" w:rsidP="00B908EE">
      <w:pPr>
        <w:rPr>
          <w:rFonts w:cs="FrankRuehl"/>
          <w:b/>
          <w:bCs/>
        </w:rPr>
      </w:pPr>
      <w:r w:rsidRPr="002817BB">
        <w:rPr>
          <w:rFonts w:cs="FrankRuehl" w:hint="cs"/>
          <w:b/>
          <w:bCs/>
          <w:rtl/>
        </w:rPr>
        <w:t>עבודת הוועדה תבוצע במספר שלבים עיקריים:</w:t>
      </w:r>
    </w:p>
    <w:p w:rsidR="00E637BC" w:rsidRDefault="00AE7A3E" w:rsidP="00707698">
      <w:pPr>
        <w:numPr>
          <w:ilvl w:val="0"/>
          <w:numId w:val="24"/>
        </w:numPr>
        <w:rPr>
          <w:rFonts w:cs="FrankRuehl"/>
          <w:b/>
          <w:bCs/>
          <w:rtl/>
        </w:rPr>
      </w:pPr>
      <w:r>
        <w:rPr>
          <w:rFonts w:cs="FrankRuehl" w:hint="cs"/>
          <w:b/>
          <w:bCs/>
          <w:rtl/>
        </w:rPr>
        <w:t xml:space="preserve">בניית </w:t>
      </w:r>
      <w:r w:rsidR="001C5815">
        <w:rPr>
          <w:rFonts w:cs="FrankRuehl" w:hint="cs"/>
          <w:b/>
          <w:bCs/>
          <w:rtl/>
        </w:rPr>
        <w:t xml:space="preserve">בסיס </w:t>
      </w:r>
      <w:r>
        <w:rPr>
          <w:rFonts w:cs="FrankRuehl" w:hint="cs"/>
          <w:b/>
          <w:bCs/>
          <w:rtl/>
        </w:rPr>
        <w:t>ידע משות</w:t>
      </w:r>
      <w:r w:rsidR="001C5815">
        <w:rPr>
          <w:rFonts w:cs="FrankRuehl" w:hint="cs"/>
          <w:b/>
          <w:bCs/>
          <w:rtl/>
        </w:rPr>
        <w:t>ף</w:t>
      </w:r>
      <w:r>
        <w:rPr>
          <w:rFonts w:cs="FrankRuehl" w:hint="cs"/>
          <w:b/>
          <w:bCs/>
          <w:rtl/>
        </w:rPr>
        <w:t xml:space="preserve"> של הועדה</w:t>
      </w:r>
    </w:p>
    <w:p w:rsidR="00453059" w:rsidRPr="004F3EC3" w:rsidRDefault="00453059" w:rsidP="00707698">
      <w:pPr>
        <w:rPr>
          <w:rFonts w:cs="FrankRuehl"/>
          <w:rtl/>
        </w:rPr>
      </w:pPr>
      <w:r w:rsidRPr="004F3EC3">
        <w:rPr>
          <w:rFonts w:cs="FrankRuehl" w:hint="cs"/>
          <w:rtl/>
        </w:rPr>
        <w:t>לשם</w:t>
      </w:r>
      <w:r w:rsidRPr="004F3EC3">
        <w:rPr>
          <w:rFonts w:cs="FrankRuehl"/>
          <w:rtl/>
        </w:rPr>
        <w:t xml:space="preserve"> גיבוש בסיס הידע הנדרש </w:t>
      </w:r>
      <w:r w:rsidRPr="004F3EC3">
        <w:rPr>
          <w:rFonts w:cs="FrankRuehl" w:hint="cs"/>
          <w:rtl/>
        </w:rPr>
        <w:t>בו</w:t>
      </w:r>
      <w:r w:rsidR="004F3EC3">
        <w:rPr>
          <w:rFonts w:cs="FrankRuehl" w:hint="cs"/>
          <w:rtl/>
        </w:rPr>
        <w:t>ו</w:t>
      </w:r>
      <w:r w:rsidRPr="004F3EC3">
        <w:rPr>
          <w:rFonts w:cs="FrankRuehl" w:hint="cs"/>
          <w:rtl/>
        </w:rPr>
        <w:t>עדה</w:t>
      </w:r>
      <w:r w:rsidRPr="004F3EC3">
        <w:rPr>
          <w:rFonts w:cs="FrankRuehl"/>
          <w:rtl/>
        </w:rPr>
        <w:t xml:space="preserve">, הנציגים השונים יידרשו להציג את הנושאים שבתחומיהם, כמו גם, תבוצע התקשרות עם יועץ </w:t>
      </w:r>
      <w:r w:rsidR="001C5815" w:rsidRPr="004F3EC3">
        <w:rPr>
          <w:rFonts w:cs="FrankRuehl" w:hint="cs"/>
          <w:rtl/>
        </w:rPr>
        <w:t>בעל</w:t>
      </w:r>
      <w:r w:rsidR="001C5815" w:rsidRPr="004F3EC3">
        <w:rPr>
          <w:rFonts w:cs="FrankRuehl"/>
          <w:rtl/>
        </w:rPr>
        <w:t xml:space="preserve"> </w:t>
      </w:r>
      <w:r w:rsidR="001C5815" w:rsidRPr="004F3EC3">
        <w:rPr>
          <w:rFonts w:cs="FrankRuehl" w:hint="cs"/>
          <w:rtl/>
        </w:rPr>
        <w:t>רקע</w:t>
      </w:r>
      <w:r w:rsidR="001C5815" w:rsidRPr="004F3EC3">
        <w:rPr>
          <w:rFonts w:cs="FrankRuehl"/>
          <w:rtl/>
        </w:rPr>
        <w:t xml:space="preserve"> </w:t>
      </w:r>
      <w:r w:rsidR="001C5815" w:rsidRPr="004F3EC3">
        <w:rPr>
          <w:rFonts w:cs="FrankRuehl" w:hint="cs"/>
          <w:rtl/>
        </w:rPr>
        <w:t>וידע</w:t>
      </w:r>
      <w:r w:rsidR="001C5815" w:rsidRPr="004F3EC3">
        <w:rPr>
          <w:rFonts w:cs="FrankRuehl"/>
          <w:rtl/>
        </w:rPr>
        <w:t xml:space="preserve"> </w:t>
      </w:r>
      <w:r w:rsidR="001C5815" w:rsidRPr="004F3EC3">
        <w:rPr>
          <w:rFonts w:cs="FrankRuehl" w:hint="cs"/>
          <w:rtl/>
        </w:rPr>
        <w:t>בתחום</w:t>
      </w:r>
      <w:r w:rsidR="001C5815" w:rsidRPr="004F3EC3">
        <w:rPr>
          <w:rFonts w:cs="FrankRuehl"/>
          <w:rtl/>
        </w:rPr>
        <w:t>.</w:t>
      </w:r>
    </w:p>
    <w:p w:rsidR="002A3438" w:rsidRPr="004F3EC3" w:rsidRDefault="00AE7A3E" w:rsidP="008E64C5">
      <w:pPr>
        <w:pStyle w:val="a7"/>
        <w:numPr>
          <w:ilvl w:val="0"/>
          <w:numId w:val="9"/>
        </w:numPr>
        <w:ind w:left="360"/>
        <w:rPr>
          <w:rFonts w:cs="FrankRuehl"/>
        </w:rPr>
      </w:pPr>
      <w:r w:rsidRPr="004F3EC3">
        <w:rPr>
          <w:rFonts w:cs="FrankRuehl" w:hint="cs"/>
          <w:rtl/>
        </w:rPr>
        <w:t>חברי</w:t>
      </w:r>
      <w:r w:rsidRPr="004F3EC3">
        <w:rPr>
          <w:rFonts w:cs="FrankRuehl"/>
          <w:rtl/>
        </w:rPr>
        <w:t xml:space="preserve"> </w:t>
      </w:r>
      <w:r w:rsidRPr="004F3EC3">
        <w:rPr>
          <w:rFonts w:cs="FrankRuehl" w:hint="cs"/>
          <w:rtl/>
        </w:rPr>
        <w:t>הועדה</w:t>
      </w:r>
      <w:r w:rsidRPr="004F3EC3">
        <w:rPr>
          <w:rFonts w:cs="FrankRuehl"/>
          <w:rtl/>
        </w:rPr>
        <w:t xml:space="preserve"> </w:t>
      </w:r>
      <w:r w:rsidRPr="004F3EC3">
        <w:rPr>
          <w:rFonts w:cs="FrankRuehl" w:hint="cs"/>
          <w:rtl/>
        </w:rPr>
        <w:t>יציגו</w:t>
      </w:r>
      <w:r w:rsidRPr="004F3EC3">
        <w:rPr>
          <w:rFonts w:cs="FrankRuehl"/>
          <w:rtl/>
        </w:rPr>
        <w:t xml:space="preserve"> </w:t>
      </w:r>
      <w:r w:rsidRPr="004F3EC3">
        <w:rPr>
          <w:rFonts w:cs="FrankRuehl" w:hint="cs"/>
          <w:rtl/>
        </w:rPr>
        <w:t>את</w:t>
      </w:r>
      <w:r w:rsidRPr="004F3EC3">
        <w:rPr>
          <w:rFonts w:cs="FrankRuehl"/>
          <w:rtl/>
        </w:rPr>
        <w:t xml:space="preserve"> </w:t>
      </w:r>
      <w:r w:rsidRPr="004F3EC3">
        <w:rPr>
          <w:rFonts w:cs="FrankRuehl" w:hint="cs"/>
          <w:rtl/>
        </w:rPr>
        <w:t>הנושאים</w:t>
      </w:r>
      <w:r w:rsidRPr="004F3EC3">
        <w:rPr>
          <w:rFonts w:cs="FrankRuehl"/>
          <w:rtl/>
        </w:rPr>
        <w:t xml:space="preserve"> </w:t>
      </w:r>
      <w:r w:rsidRPr="004F3EC3">
        <w:rPr>
          <w:rFonts w:cs="FrankRuehl" w:hint="cs"/>
          <w:rtl/>
        </w:rPr>
        <w:t>שבתחומם</w:t>
      </w:r>
      <w:r w:rsidRPr="004F3EC3">
        <w:rPr>
          <w:rFonts w:cs="FrankRuehl"/>
          <w:rtl/>
        </w:rPr>
        <w:t xml:space="preserve"> </w:t>
      </w:r>
      <w:r w:rsidRPr="004F3EC3">
        <w:rPr>
          <w:rFonts w:cs="FrankRuehl" w:hint="cs"/>
          <w:rtl/>
        </w:rPr>
        <w:t>ובפרט</w:t>
      </w:r>
      <w:r w:rsidRPr="004F3EC3">
        <w:rPr>
          <w:rFonts w:cs="FrankRuehl"/>
          <w:rtl/>
        </w:rPr>
        <w:t>:</w:t>
      </w:r>
    </w:p>
    <w:p w:rsidR="002A3438" w:rsidRPr="004F3EC3" w:rsidRDefault="002A3438" w:rsidP="004F3EC3">
      <w:pPr>
        <w:pStyle w:val="a7"/>
        <w:numPr>
          <w:ilvl w:val="1"/>
          <w:numId w:val="9"/>
        </w:numPr>
        <w:ind w:left="1080"/>
        <w:rPr>
          <w:rFonts w:cs="FrankRuehl"/>
        </w:rPr>
      </w:pPr>
      <w:r w:rsidRPr="0089781B">
        <w:rPr>
          <w:rFonts w:cs="FrankRuehl" w:hint="cs"/>
          <w:rtl/>
        </w:rPr>
        <w:t xml:space="preserve">מפעלי ים המלח (אשלג </w:t>
      </w:r>
      <w:r w:rsidR="005E06C1" w:rsidRPr="0089781B">
        <w:rPr>
          <w:rFonts w:cs="FrankRuehl" w:hint="cs"/>
          <w:rtl/>
        </w:rPr>
        <w:t>ופוספט</w:t>
      </w:r>
      <w:r w:rsidRPr="0089781B">
        <w:rPr>
          <w:rFonts w:cs="FrankRuehl" w:hint="cs"/>
          <w:rtl/>
        </w:rPr>
        <w:t>) בהתייחס להסכמים הקיימים עימם</w:t>
      </w:r>
      <w:r w:rsidR="006409A9" w:rsidRPr="0089781B">
        <w:rPr>
          <w:rFonts w:cs="FrankRuehl" w:hint="cs"/>
          <w:rtl/>
        </w:rPr>
        <w:t>.</w:t>
      </w:r>
      <w:r w:rsidR="008E64C5" w:rsidRPr="008E64C5">
        <w:rPr>
          <w:rFonts w:cs="FrankRuehl" w:hint="cs"/>
          <w:rtl/>
        </w:rPr>
        <w:t xml:space="preserve"> </w:t>
      </w:r>
      <w:r w:rsidR="008E64C5" w:rsidRPr="0089781B">
        <w:rPr>
          <w:rFonts w:cs="FrankRuehl" w:hint="cs"/>
          <w:rtl/>
        </w:rPr>
        <w:t>סוגיית הגנות ים המלח.</w:t>
      </w:r>
    </w:p>
    <w:p w:rsidR="002A3438" w:rsidRPr="0089781B" w:rsidRDefault="002A3438" w:rsidP="002179B5">
      <w:pPr>
        <w:pStyle w:val="a7"/>
        <w:numPr>
          <w:ilvl w:val="1"/>
          <w:numId w:val="9"/>
        </w:numPr>
        <w:ind w:left="1080"/>
        <w:rPr>
          <w:rFonts w:cs="FrankRuehl"/>
          <w:b/>
          <w:bCs/>
        </w:rPr>
      </w:pPr>
      <w:r w:rsidRPr="0089781B">
        <w:rPr>
          <w:rFonts w:cs="FrankRuehl" w:hint="cs"/>
          <w:rtl/>
        </w:rPr>
        <w:t>מחצבות</w:t>
      </w:r>
      <w:r w:rsidR="006409A9" w:rsidRPr="0089781B">
        <w:rPr>
          <w:rFonts w:cs="FrankRuehl" w:hint="cs"/>
          <w:rtl/>
        </w:rPr>
        <w:t xml:space="preserve"> בישראל</w:t>
      </w:r>
      <w:r w:rsidRPr="0089781B">
        <w:rPr>
          <w:rFonts w:cs="FrankRuehl" w:hint="cs"/>
          <w:rtl/>
        </w:rPr>
        <w:t xml:space="preserve"> והתייחסות לחוק הקיים על מחצב</w:t>
      </w:r>
      <w:r w:rsidR="00E66C58" w:rsidRPr="0089781B">
        <w:rPr>
          <w:rFonts w:cs="FrankRuehl" w:hint="cs"/>
          <w:rtl/>
        </w:rPr>
        <w:t>ים</w:t>
      </w:r>
      <w:r w:rsidR="00B2732C">
        <w:rPr>
          <w:rFonts w:cs="FrankRuehl" w:hint="cs"/>
          <w:rtl/>
        </w:rPr>
        <w:t xml:space="preserve"> וחומרי כרייה וחציבה</w:t>
      </w:r>
      <w:r w:rsidR="006409A9" w:rsidRPr="0089781B">
        <w:rPr>
          <w:rFonts w:cs="FrankRuehl" w:hint="cs"/>
          <w:rtl/>
        </w:rPr>
        <w:t>.</w:t>
      </w:r>
    </w:p>
    <w:p w:rsidR="002A3438" w:rsidRPr="0089781B" w:rsidRDefault="002A3438" w:rsidP="006F4E42">
      <w:pPr>
        <w:pStyle w:val="a7"/>
        <w:numPr>
          <w:ilvl w:val="1"/>
          <w:numId w:val="9"/>
        </w:numPr>
        <w:ind w:left="1080"/>
        <w:rPr>
          <w:rFonts w:cs="FrankRuehl"/>
          <w:b/>
          <w:bCs/>
        </w:rPr>
      </w:pPr>
      <w:r w:rsidRPr="0089781B">
        <w:rPr>
          <w:rFonts w:cs="FrankRuehl" w:hint="cs"/>
          <w:rtl/>
        </w:rPr>
        <w:t>התייחסות לענפים הרלוונטיים לרבות היקפי פעילות, רווחיות, תעסוקה, מסלולי הטבות שונים וכדומה.</w:t>
      </w:r>
    </w:p>
    <w:p w:rsidR="002A3438" w:rsidRDefault="009B5E3E" w:rsidP="002179B5">
      <w:pPr>
        <w:pStyle w:val="a7"/>
        <w:numPr>
          <w:ilvl w:val="1"/>
          <w:numId w:val="9"/>
        </w:numPr>
        <w:ind w:left="1080"/>
        <w:rPr>
          <w:rFonts w:cs="FrankRuehl"/>
        </w:rPr>
      </w:pPr>
      <w:r>
        <w:rPr>
          <w:rFonts w:cs="FrankRuehl" w:hint="cs"/>
          <w:rtl/>
        </w:rPr>
        <w:t>סקירה</w:t>
      </w:r>
      <w:r w:rsidR="00B2732C">
        <w:rPr>
          <w:rFonts w:cs="FrankRuehl" w:hint="cs"/>
          <w:rtl/>
        </w:rPr>
        <w:t xml:space="preserve"> בנושא </w:t>
      </w:r>
      <w:r w:rsidR="002A3438" w:rsidRPr="0089781B">
        <w:rPr>
          <w:rFonts w:cs="FrankRuehl" w:hint="cs"/>
          <w:rtl/>
        </w:rPr>
        <w:t>מיסוי החברות הפועלות ב</w:t>
      </w:r>
      <w:r w:rsidR="00586FA4" w:rsidRPr="0089781B">
        <w:rPr>
          <w:rFonts w:cs="FrankRuehl" w:hint="cs"/>
          <w:rtl/>
        </w:rPr>
        <w:t>ענ</w:t>
      </w:r>
      <w:r w:rsidR="002A3438" w:rsidRPr="0089781B">
        <w:rPr>
          <w:rFonts w:cs="FrankRuehl" w:hint="cs"/>
          <w:rtl/>
        </w:rPr>
        <w:t>ף לרבות הטבות מס ככל שקיימות</w:t>
      </w:r>
      <w:r w:rsidR="00586FA4" w:rsidRPr="0089781B">
        <w:rPr>
          <w:rFonts w:cs="FrankRuehl" w:hint="cs"/>
          <w:rtl/>
        </w:rPr>
        <w:t>.</w:t>
      </w:r>
    </w:p>
    <w:p w:rsidR="00AE7A3E" w:rsidRDefault="00AE7A3E" w:rsidP="004F3EC3">
      <w:pPr>
        <w:pStyle w:val="a7"/>
        <w:numPr>
          <w:ilvl w:val="1"/>
          <w:numId w:val="9"/>
        </w:numPr>
        <w:ind w:left="1080"/>
        <w:rPr>
          <w:rFonts w:cs="FrankRuehl"/>
        </w:rPr>
      </w:pPr>
      <w:r w:rsidRPr="0089781B">
        <w:rPr>
          <w:rFonts w:cs="FrankRuehl" w:hint="cs"/>
          <w:rtl/>
        </w:rPr>
        <w:t xml:space="preserve">סוגיות סביבתיות </w:t>
      </w:r>
      <w:r>
        <w:rPr>
          <w:rFonts w:cs="FrankRuehl" w:hint="cs"/>
          <w:rtl/>
        </w:rPr>
        <w:t>בהפקת מחצבים</w:t>
      </w:r>
      <w:r w:rsidR="000D4FE3">
        <w:rPr>
          <w:rFonts w:cs="FrankRuehl" w:hint="cs"/>
          <w:rtl/>
        </w:rPr>
        <w:t>.</w:t>
      </w:r>
    </w:p>
    <w:p w:rsidR="00AE7A3E" w:rsidRPr="0089781B" w:rsidRDefault="00AE7A3E" w:rsidP="004F3EC3">
      <w:pPr>
        <w:pStyle w:val="a7"/>
        <w:numPr>
          <w:ilvl w:val="1"/>
          <w:numId w:val="9"/>
        </w:numPr>
        <w:ind w:left="1080"/>
        <w:rPr>
          <w:rFonts w:cs="FrankRuehl"/>
          <w:rtl/>
        </w:rPr>
      </w:pPr>
      <w:r>
        <w:rPr>
          <w:rFonts w:cs="FrankRuehl" w:hint="cs"/>
          <w:rtl/>
        </w:rPr>
        <w:t>סקירה כלכלית ובינלאומית בנוגע למיסוי אוצרות טבע והבטחת חלק הציבור בהם</w:t>
      </w:r>
      <w:r w:rsidRPr="0089781B">
        <w:rPr>
          <w:rFonts w:cs="FrankRuehl" w:hint="cs"/>
          <w:rtl/>
        </w:rPr>
        <w:t>.</w:t>
      </w:r>
    </w:p>
    <w:p w:rsidR="002A3438" w:rsidRPr="0089781B" w:rsidRDefault="00AE7A3E" w:rsidP="006F4E42">
      <w:pPr>
        <w:pStyle w:val="a7"/>
        <w:numPr>
          <w:ilvl w:val="0"/>
          <w:numId w:val="9"/>
        </w:numPr>
        <w:ind w:left="360"/>
        <w:rPr>
          <w:rFonts w:cs="FrankRuehl"/>
        </w:rPr>
      </w:pPr>
      <w:r>
        <w:rPr>
          <w:rFonts w:cs="FrankRuehl" w:hint="cs"/>
          <w:rtl/>
        </w:rPr>
        <w:t xml:space="preserve">תבוצע </w:t>
      </w:r>
      <w:r w:rsidR="00E66C58" w:rsidRPr="0089781B">
        <w:rPr>
          <w:rFonts w:cs="FrankRuehl" w:hint="cs"/>
          <w:rtl/>
        </w:rPr>
        <w:t>פנייה לקבלת עמדות הציבור</w:t>
      </w:r>
      <w:r w:rsidR="00493293" w:rsidRPr="0089781B">
        <w:rPr>
          <w:rFonts w:cs="FrankRuehl" w:hint="cs"/>
          <w:rtl/>
        </w:rPr>
        <w:t xml:space="preserve">: </w:t>
      </w:r>
      <w:r w:rsidR="009B5E3E">
        <w:rPr>
          <w:rFonts w:cs="FrankRuehl" w:hint="cs"/>
          <w:rtl/>
        </w:rPr>
        <w:t xml:space="preserve">הציבור, </w:t>
      </w:r>
      <w:r w:rsidR="00493293" w:rsidRPr="0089781B">
        <w:rPr>
          <w:rFonts w:cs="FrankRuehl" w:hint="cs"/>
          <w:rtl/>
        </w:rPr>
        <w:t xml:space="preserve">גורמים מפיקים, משרדי ממשלה </w:t>
      </w:r>
      <w:r w:rsidR="00E637BC" w:rsidRPr="0089781B">
        <w:rPr>
          <w:rFonts w:cs="FrankRuehl" w:hint="cs"/>
          <w:rtl/>
        </w:rPr>
        <w:t>וג</w:t>
      </w:r>
      <w:r w:rsidR="00493293" w:rsidRPr="0089781B">
        <w:rPr>
          <w:rFonts w:cs="FrankRuehl" w:hint="cs"/>
          <w:rtl/>
        </w:rPr>
        <w:t>ורמי ממשלה שאינם מיוצגים בוועדה (</w:t>
      </w:r>
      <w:r w:rsidR="00E637BC" w:rsidRPr="0089781B">
        <w:rPr>
          <w:rFonts w:cs="FrankRuehl" w:hint="cs"/>
          <w:rtl/>
        </w:rPr>
        <w:t>מגזר שלישי</w:t>
      </w:r>
      <w:r w:rsidR="00493293" w:rsidRPr="0089781B">
        <w:rPr>
          <w:rFonts w:cs="FrankRuehl" w:hint="cs"/>
          <w:rtl/>
        </w:rPr>
        <w:t xml:space="preserve">) יציגו </w:t>
      </w:r>
      <w:r w:rsidR="002A3438" w:rsidRPr="0089781B">
        <w:rPr>
          <w:rFonts w:cs="FrankRuehl" w:hint="cs"/>
          <w:rtl/>
        </w:rPr>
        <w:t>עמדות ראשוניות בהתבסס על כתב מינוי הועדה</w:t>
      </w:r>
      <w:r w:rsidR="00E66C58" w:rsidRPr="0089781B">
        <w:rPr>
          <w:rFonts w:cs="FrankRuehl" w:hint="cs"/>
          <w:rtl/>
        </w:rPr>
        <w:t>.</w:t>
      </w:r>
    </w:p>
    <w:p w:rsidR="000D4553" w:rsidRPr="0089781B" w:rsidRDefault="00D82A5C" w:rsidP="0094692A">
      <w:pPr>
        <w:pStyle w:val="a7"/>
        <w:numPr>
          <w:ilvl w:val="0"/>
          <w:numId w:val="9"/>
        </w:numPr>
        <w:ind w:left="360"/>
        <w:rPr>
          <w:rFonts w:cs="FrankRuehl"/>
        </w:rPr>
      </w:pPr>
      <w:r w:rsidRPr="0089781B">
        <w:rPr>
          <w:rFonts w:cs="FrankRuehl" w:hint="cs"/>
          <w:rtl/>
        </w:rPr>
        <w:t xml:space="preserve">סוגיות משפטיות: </w:t>
      </w:r>
      <w:r w:rsidR="00F3015F">
        <w:rPr>
          <w:rFonts w:cs="FrankRuehl" w:hint="cs"/>
          <w:rtl/>
        </w:rPr>
        <w:t>תידרש</w:t>
      </w:r>
      <w:r w:rsidR="00F3015F" w:rsidRPr="0089781B">
        <w:rPr>
          <w:rFonts w:cs="FrankRuehl" w:hint="cs"/>
          <w:rtl/>
        </w:rPr>
        <w:t xml:space="preserve"> </w:t>
      </w:r>
      <w:r w:rsidR="000D4553" w:rsidRPr="0089781B">
        <w:rPr>
          <w:rFonts w:cs="FrankRuehl" w:hint="cs"/>
          <w:rtl/>
        </w:rPr>
        <w:t xml:space="preserve">התייחסות ראשונית להיבטים </w:t>
      </w:r>
      <w:r w:rsidR="006B3F98" w:rsidRPr="0089781B">
        <w:rPr>
          <w:rFonts w:cs="FrankRuehl" w:hint="cs"/>
          <w:rtl/>
        </w:rPr>
        <w:t>ה</w:t>
      </w:r>
      <w:r w:rsidR="000D4553" w:rsidRPr="0089781B">
        <w:rPr>
          <w:rFonts w:cs="FrankRuehl" w:hint="cs"/>
          <w:rtl/>
        </w:rPr>
        <w:t>משפטיים העולים ממערכת ההסכמים הקיימת בענפים השונים ומהחקיקה הנוכחית.</w:t>
      </w:r>
    </w:p>
    <w:p w:rsidR="00D82A5C" w:rsidRPr="0089781B" w:rsidRDefault="00D82A5C" w:rsidP="006F4E42">
      <w:pPr>
        <w:pStyle w:val="a7"/>
        <w:numPr>
          <w:ilvl w:val="0"/>
          <w:numId w:val="9"/>
        </w:numPr>
        <w:ind w:left="360"/>
        <w:rPr>
          <w:rFonts w:cs="FrankRuehl"/>
        </w:rPr>
      </w:pPr>
      <w:r w:rsidRPr="0089781B">
        <w:rPr>
          <w:rFonts w:cs="FrankRuehl" w:hint="cs"/>
          <w:rtl/>
        </w:rPr>
        <w:t>סקירה בינלאומית:</w:t>
      </w:r>
    </w:p>
    <w:p w:rsidR="000C18B3" w:rsidRPr="0089781B" w:rsidRDefault="00AE7A3E" w:rsidP="002179B5">
      <w:pPr>
        <w:pStyle w:val="a7"/>
        <w:numPr>
          <w:ilvl w:val="1"/>
          <w:numId w:val="9"/>
        </w:numPr>
        <w:ind w:left="1080"/>
        <w:rPr>
          <w:rFonts w:cs="FrankRuehl"/>
          <w:rtl/>
        </w:rPr>
      </w:pPr>
      <w:r>
        <w:rPr>
          <w:rFonts w:cs="FrankRuehl" w:hint="cs"/>
          <w:rtl/>
        </w:rPr>
        <w:t xml:space="preserve">יתקיים דיון שבו תוצג </w:t>
      </w:r>
      <w:r w:rsidR="000C18B3" w:rsidRPr="0089781B">
        <w:rPr>
          <w:rFonts w:cs="FrankRuehl" w:hint="cs"/>
          <w:rtl/>
        </w:rPr>
        <w:t xml:space="preserve">סקירה עולמית של שווקים רלוונטיים </w:t>
      </w:r>
      <w:r>
        <w:rPr>
          <w:rFonts w:cs="FrankRuehl" w:hint="cs"/>
          <w:rtl/>
        </w:rPr>
        <w:t>ו</w:t>
      </w:r>
      <w:r w:rsidR="000C18B3" w:rsidRPr="0089781B">
        <w:rPr>
          <w:rFonts w:cs="FrankRuehl" w:hint="cs"/>
          <w:rtl/>
        </w:rPr>
        <w:t>בפרט אשלג ופוספט</w:t>
      </w:r>
      <w:r w:rsidR="00A71297">
        <w:rPr>
          <w:rFonts w:cs="FrankRuehl" w:hint="cs"/>
          <w:rtl/>
        </w:rPr>
        <w:t xml:space="preserve">- </w:t>
      </w:r>
      <w:r w:rsidR="000C18B3" w:rsidRPr="0089781B">
        <w:rPr>
          <w:rFonts w:cs="FrankRuehl" w:hint="cs"/>
          <w:rtl/>
        </w:rPr>
        <w:t>הסקירה תתייחס למחירים בעולם, מגמות ותחזיות</w:t>
      </w:r>
      <w:r w:rsidR="00D82A5C" w:rsidRPr="0089781B">
        <w:rPr>
          <w:rFonts w:cs="FrankRuehl" w:hint="cs"/>
          <w:rtl/>
        </w:rPr>
        <w:t>,</w:t>
      </w:r>
      <w:r w:rsidR="000C18B3" w:rsidRPr="0089781B">
        <w:rPr>
          <w:rFonts w:cs="FrankRuehl" w:hint="cs"/>
          <w:rtl/>
        </w:rPr>
        <w:t xml:space="preserve"> </w:t>
      </w:r>
      <w:r w:rsidR="0089781B" w:rsidRPr="0089781B">
        <w:rPr>
          <w:rFonts w:cs="FrankRuehl" w:hint="cs"/>
          <w:rtl/>
        </w:rPr>
        <w:t>ו</w:t>
      </w:r>
      <w:r w:rsidR="000C18B3" w:rsidRPr="0089781B">
        <w:rPr>
          <w:rFonts w:cs="FrankRuehl" w:hint="cs"/>
          <w:rtl/>
        </w:rPr>
        <w:t>תתבצע על ידי גוף בעל מומחיות בתחום</w:t>
      </w:r>
      <w:r w:rsidR="00D82A5C" w:rsidRPr="0089781B">
        <w:rPr>
          <w:rFonts w:cs="FrankRuehl" w:hint="cs"/>
          <w:rtl/>
        </w:rPr>
        <w:t>.</w:t>
      </w:r>
    </w:p>
    <w:p w:rsidR="000C18B3" w:rsidRDefault="00AE7A3E" w:rsidP="004F3EC3">
      <w:pPr>
        <w:pStyle w:val="a7"/>
        <w:numPr>
          <w:ilvl w:val="1"/>
          <w:numId w:val="9"/>
        </w:numPr>
        <w:ind w:left="1080"/>
        <w:rPr>
          <w:rFonts w:cs="FrankRuehl"/>
        </w:rPr>
      </w:pPr>
      <w:r>
        <w:rPr>
          <w:rFonts w:cs="FrankRuehl" w:hint="cs"/>
          <w:rtl/>
        </w:rPr>
        <w:t xml:space="preserve">יתקיים דיון שבו תוצג </w:t>
      </w:r>
      <w:r w:rsidR="00E637BC" w:rsidRPr="0089781B">
        <w:rPr>
          <w:rFonts w:cs="FrankRuehl" w:hint="cs"/>
          <w:rtl/>
        </w:rPr>
        <w:t>סקירה עולמית של</w:t>
      </w:r>
      <w:r w:rsidR="000C18B3" w:rsidRPr="0089781B">
        <w:rPr>
          <w:rFonts w:cs="FrankRuehl" w:hint="cs"/>
          <w:rtl/>
        </w:rPr>
        <w:t xml:space="preserve"> שיטות מיסוי מקובלות למשאבי טבע</w:t>
      </w:r>
      <w:r w:rsidR="0089781B" w:rsidRPr="0089781B">
        <w:rPr>
          <w:rFonts w:cs="FrankRuehl" w:hint="cs"/>
          <w:rtl/>
        </w:rPr>
        <w:t>-</w:t>
      </w:r>
      <w:r w:rsidR="00A71297">
        <w:rPr>
          <w:rFonts w:cs="FrankRuehl" w:hint="cs"/>
          <w:rtl/>
        </w:rPr>
        <w:t xml:space="preserve"> </w:t>
      </w:r>
      <w:r w:rsidR="00F54DC7" w:rsidRPr="0089781B">
        <w:rPr>
          <w:rFonts w:cs="FrankRuehl" w:hint="cs"/>
          <w:rtl/>
        </w:rPr>
        <w:t>רמות ושי</w:t>
      </w:r>
      <w:r w:rsidR="000C18B3" w:rsidRPr="0089781B">
        <w:rPr>
          <w:rFonts w:cs="FrankRuehl" w:hint="cs"/>
          <w:rtl/>
        </w:rPr>
        <w:t>טות המיסוי המקובלות בענפים הרלוונטי</w:t>
      </w:r>
      <w:r w:rsidR="00F54DC7" w:rsidRPr="0089781B">
        <w:rPr>
          <w:rFonts w:cs="FrankRuehl" w:hint="cs"/>
          <w:rtl/>
        </w:rPr>
        <w:t>י</w:t>
      </w:r>
      <w:r w:rsidR="000C18B3" w:rsidRPr="0089781B">
        <w:rPr>
          <w:rFonts w:cs="FrankRuehl" w:hint="cs"/>
          <w:rtl/>
        </w:rPr>
        <w:t xml:space="preserve">ם במדינות שונות </w:t>
      </w:r>
      <w:r w:rsidR="00155D99">
        <w:rPr>
          <w:rFonts w:cs="FrankRuehl" w:hint="cs"/>
          <w:rtl/>
        </w:rPr>
        <w:t>ו</w:t>
      </w:r>
      <w:r w:rsidR="000C18B3" w:rsidRPr="0089781B">
        <w:rPr>
          <w:rFonts w:cs="FrankRuehl" w:hint="cs"/>
          <w:rtl/>
        </w:rPr>
        <w:t>המנגנונים הייחודיים</w:t>
      </w:r>
      <w:r w:rsidR="0089781B" w:rsidRPr="0089781B">
        <w:rPr>
          <w:rFonts w:cs="FrankRuehl" w:hint="cs"/>
          <w:rtl/>
        </w:rPr>
        <w:t xml:space="preserve"> למשאבי טבע</w:t>
      </w:r>
      <w:r w:rsidR="000C18B3" w:rsidRPr="0089781B">
        <w:rPr>
          <w:rFonts w:cs="FrankRuehl" w:hint="cs"/>
          <w:rtl/>
        </w:rPr>
        <w:t xml:space="preserve"> הקיימים ביחס למיסוי הכללי בכל מדינה. הסקירה תתייחס גם למנגנוני הענקת ז</w:t>
      </w:r>
      <w:r w:rsidR="00F54DC7" w:rsidRPr="0089781B">
        <w:rPr>
          <w:rFonts w:cs="FrankRuehl" w:hint="cs"/>
          <w:rtl/>
        </w:rPr>
        <w:t>י</w:t>
      </w:r>
      <w:r w:rsidR="000C18B3" w:rsidRPr="0089781B">
        <w:rPr>
          <w:rFonts w:cs="FrankRuehl" w:hint="cs"/>
          <w:rtl/>
        </w:rPr>
        <w:t>כיונות או רישיונות בתחומים אלו בעולם</w:t>
      </w:r>
      <w:r w:rsidR="004A457B">
        <w:rPr>
          <w:rFonts w:cs="FrankRuehl" w:hint="cs"/>
          <w:rtl/>
        </w:rPr>
        <w:t>, ו</w:t>
      </w:r>
      <w:r w:rsidR="00F54DC7" w:rsidRPr="0089781B">
        <w:rPr>
          <w:rFonts w:cs="FrankRuehl" w:hint="cs"/>
          <w:rtl/>
        </w:rPr>
        <w:t>תתבצע  על ידי גוף בעל מומחיות בתחום</w:t>
      </w:r>
      <w:r w:rsidR="0089781B" w:rsidRPr="0089781B">
        <w:rPr>
          <w:rFonts w:cs="FrankRuehl" w:hint="cs"/>
          <w:rtl/>
        </w:rPr>
        <w:t>.</w:t>
      </w:r>
    </w:p>
    <w:p w:rsidR="00B06CF9" w:rsidRDefault="00B06CF9" w:rsidP="00B06CF9">
      <w:pPr>
        <w:pStyle w:val="a7"/>
        <w:ind w:left="1080"/>
        <w:rPr>
          <w:rFonts w:cs="FrankRuehl"/>
          <w:rtl/>
        </w:rPr>
      </w:pPr>
    </w:p>
    <w:p w:rsidR="00B06CF9" w:rsidRDefault="00B06CF9" w:rsidP="00B06CF9">
      <w:pPr>
        <w:pStyle w:val="a7"/>
        <w:ind w:left="1080"/>
        <w:rPr>
          <w:rFonts w:cs="FrankRuehl"/>
        </w:rPr>
      </w:pPr>
    </w:p>
    <w:p w:rsidR="00847568" w:rsidRDefault="00847568" w:rsidP="00B06CF9">
      <w:pPr>
        <w:numPr>
          <w:ilvl w:val="0"/>
          <w:numId w:val="24"/>
        </w:numPr>
        <w:rPr>
          <w:rFonts w:cs="FrankRuehl"/>
          <w:b/>
          <w:bCs/>
          <w:rtl/>
        </w:rPr>
      </w:pPr>
      <w:r>
        <w:rPr>
          <w:rFonts w:cs="FrankRuehl" w:hint="cs"/>
          <w:b/>
          <w:bCs/>
          <w:rtl/>
        </w:rPr>
        <w:lastRenderedPageBreak/>
        <w:t>גיבוש</w:t>
      </w:r>
      <w:r w:rsidRPr="004F3EC3">
        <w:rPr>
          <w:rFonts w:cs="FrankRuehl"/>
          <w:b/>
          <w:bCs/>
          <w:rtl/>
        </w:rPr>
        <w:t xml:space="preserve"> </w:t>
      </w:r>
      <w:r>
        <w:rPr>
          <w:rFonts w:cs="FrankRuehl" w:hint="cs"/>
          <w:b/>
          <w:bCs/>
          <w:rtl/>
        </w:rPr>
        <w:t>ה</w:t>
      </w:r>
      <w:r w:rsidRPr="004F3EC3">
        <w:rPr>
          <w:rFonts w:cs="FrankRuehl" w:hint="cs"/>
          <w:b/>
          <w:bCs/>
          <w:rtl/>
        </w:rPr>
        <w:t>חלופות</w:t>
      </w:r>
      <w:r w:rsidRPr="004F3EC3">
        <w:rPr>
          <w:rFonts w:cs="FrankRuehl"/>
          <w:b/>
          <w:bCs/>
          <w:rtl/>
        </w:rPr>
        <w:t xml:space="preserve"> </w:t>
      </w:r>
      <w:r w:rsidRPr="004F3EC3">
        <w:rPr>
          <w:rFonts w:cs="FrankRuehl" w:hint="cs"/>
          <w:b/>
          <w:bCs/>
          <w:rtl/>
        </w:rPr>
        <w:t>הרלוונטיות</w:t>
      </w:r>
      <w:r>
        <w:rPr>
          <w:rFonts w:cs="FrankRuehl" w:hint="cs"/>
          <w:b/>
          <w:bCs/>
          <w:rtl/>
        </w:rPr>
        <w:t xml:space="preserve"> </w:t>
      </w:r>
    </w:p>
    <w:p w:rsidR="00847568" w:rsidRDefault="00847568" w:rsidP="00607A53">
      <w:pPr>
        <w:rPr>
          <w:rFonts w:cs="FrankRuehl"/>
          <w:rtl/>
        </w:rPr>
      </w:pPr>
      <w:r w:rsidRPr="004F3EC3">
        <w:rPr>
          <w:rFonts w:cs="FrankRuehl" w:hint="cs"/>
          <w:rtl/>
        </w:rPr>
        <w:t>לאחר</w:t>
      </w:r>
      <w:r w:rsidRPr="004F3EC3">
        <w:rPr>
          <w:rFonts w:cs="FrankRuehl"/>
          <w:rtl/>
        </w:rPr>
        <w:t xml:space="preserve"> השלמת בניית הידע, הועדה </w:t>
      </w:r>
      <w:r w:rsidRPr="004F3EC3">
        <w:rPr>
          <w:rFonts w:cs="FrankRuehl" w:hint="cs"/>
          <w:rtl/>
        </w:rPr>
        <w:t>תקיים</w:t>
      </w:r>
      <w:r w:rsidRPr="004F3EC3">
        <w:rPr>
          <w:rFonts w:cs="FrankRuehl"/>
          <w:rtl/>
        </w:rPr>
        <w:t xml:space="preserve"> </w:t>
      </w:r>
      <w:r w:rsidRPr="004F3EC3">
        <w:rPr>
          <w:rFonts w:cs="FrankRuehl" w:hint="cs"/>
          <w:rtl/>
        </w:rPr>
        <w:t>תהליך</w:t>
      </w:r>
      <w:r w:rsidRPr="004F3EC3">
        <w:rPr>
          <w:rFonts w:cs="FrankRuehl"/>
          <w:rtl/>
        </w:rPr>
        <w:t xml:space="preserve"> </w:t>
      </w:r>
      <w:r w:rsidR="00607A53" w:rsidRPr="0089781B">
        <w:rPr>
          <w:rFonts w:cs="FrankRuehl" w:hint="cs"/>
          <w:rtl/>
        </w:rPr>
        <w:t>פיתוח חלופות נבחרות לכדי מודל מיסויי</w:t>
      </w:r>
      <w:r w:rsidR="00607A53">
        <w:rPr>
          <w:rFonts w:cs="FrankRuehl" w:hint="cs"/>
          <w:rtl/>
        </w:rPr>
        <w:t>, לרבות שקילת ההשלכות הפיננסיות על הגורמים בענף</w:t>
      </w:r>
      <w:r>
        <w:rPr>
          <w:rFonts w:cs="FrankRuehl" w:hint="cs"/>
          <w:rtl/>
        </w:rPr>
        <w:t>.</w:t>
      </w:r>
    </w:p>
    <w:p w:rsidR="00204499" w:rsidRPr="004F3EC3" w:rsidRDefault="00204499" w:rsidP="00607A53">
      <w:pPr>
        <w:rPr>
          <w:rFonts w:cs="FrankRuehl"/>
        </w:rPr>
      </w:pPr>
    </w:p>
    <w:p w:rsidR="00847568" w:rsidRDefault="00847568" w:rsidP="00707698">
      <w:pPr>
        <w:numPr>
          <w:ilvl w:val="0"/>
          <w:numId w:val="24"/>
        </w:numPr>
        <w:rPr>
          <w:rFonts w:cs="FrankRuehl"/>
          <w:b/>
          <w:bCs/>
        </w:rPr>
      </w:pPr>
      <w:r>
        <w:rPr>
          <w:rFonts w:cs="FrankRuehl" w:hint="cs"/>
          <w:b/>
          <w:bCs/>
          <w:rtl/>
        </w:rPr>
        <w:t>גיבוש המלצות הוועדה</w:t>
      </w:r>
    </w:p>
    <w:p w:rsidR="00847568" w:rsidRDefault="00607A53" w:rsidP="00204499">
      <w:pPr>
        <w:pStyle w:val="a7"/>
        <w:ind w:left="0"/>
        <w:rPr>
          <w:rFonts w:cs="FrankRuehl"/>
          <w:rtl/>
        </w:rPr>
      </w:pPr>
      <w:r>
        <w:rPr>
          <w:rFonts w:cs="FrankRuehl" w:hint="cs"/>
          <w:rtl/>
        </w:rPr>
        <w:t>לאחר סקירת החלופות,</w:t>
      </w:r>
      <w:r w:rsidR="00204499">
        <w:rPr>
          <w:rFonts w:cs="FrankRuehl" w:hint="cs"/>
          <w:rtl/>
        </w:rPr>
        <w:t xml:space="preserve"> הוועדה תגבש את מסקנותיה ו</w:t>
      </w:r>
      <w:r>
        <w:rPr>
          <w:rFonts w:cs="FrankRuehl" w:hint="cs"/>
          <w:rtl/>
        </w:rPr>
        <w:t>תפרסם את המסקנות והנספחים להערות הציבור.</w:t>
      </w:r>
    </w:p>
    <w:p w:rsidR="0009773A" w:rsidRPr="00607A53" w:rsidRDefault="0009773A" w:rsidP="00607A53">
      <w:pPr>
        <w:pStyle w:val="a7"/>
        <w:ind w:left="0"/>
        <w:rPr>
          <w:rFonts w:cs="FrankRuehl"/>
        </w:rPr>
      </w:pPr>
    </w:p>
    <w:p w:rsidR="00EE691F" w:rsidRDefault="00EE691F" w:rsidP="00607A53">
      <w:pPr>
        <w:numPr>
          <w:ilvl w:val="0"/>
          <w:numId w:val="24"/>
        </w:numPr>
        <w:rPr>
          <w:rFonts w:cs="FrankRuehl"/>
          <w:b/>
          <w:bCs/>
          <w:rtl/>
        </w:rPr>
      </w:pPr>
      <w:r>
        <w:rPr>
          <w:rFonts w:cs="FrankRuehl" w:hint="cs"/>
          <w:b/>
          <w:bCs/>
          <w:rtl/>
        </w:rPr>
        <w:t>שמיעת עמדות הציבור</w:t>
      </w:r>
    </w:p>
    <w:p w:rsidR="00347A52" w:rsidRDefault="00EE691F" w:rsidP="00204499">
      <w:pPr>
        <w:rPr>
          <w:rFonts w:cs="FrankRuehl"/>
          <w:rtl/>
        </w:rPr>
      </w:pPr>
      <w:r w:rsidRPr="00EE691F">
        <w:rPr>
          <w:rFonts w:cs="FrankRuehl" w:hint="cs"/>
          <w:rtl/>
        </w:rPr>
        <w:t xml:space="preserve">הועדה תפרסם פניה לשמיעת עמדות הציבור ובהמשך אף תזמן חלק מבעלי העמדות להציג את עמדתם אל מול מליאת הועדה. </w:t>
      </w:r>
      <w:r w:rsidR="00277D8E">
        <w:rPr>
          <w:rFonts w:cs="FrankRuehl" w:hint="cs"/>
          <w:rtl/>
        </w:rPr>
        <w:t>המפגש עם בעלי העמדות שיזומנו להציג את עמדתם בדיון הועדה, יצולם וישודר באתר האינטרנט של הועדה.</w:t>
      </w:r>
    </w:p>
    <w:p w:rsidR="00204499" w:rsidRPr="00204499" w:rsidRDefault="00204499" w:rsidP="00204499">
      <w:pPr>
        <w:rPr>
          <w:rFonts w:cs="FrankRuehl"/>
          <w:rtl/>
        </w:rPr>
      </w:pPr>
    </w:p>
    <w:p w:rsidR="006007A3" w:rsidRDefault="0009773A" w:rsidP="0009773A">
      <w:pPr>
        <w:numPr>
          <w:ilvl w:val="0"/>
          <w:numId w:val="24"/>
        </w:numPr>
        <w:rPr>
          <w:rFonts w:cs="FrankRuehl"/>
          <w:b/>
          <w:bCs/>
          <w:rtl/>
        </w:rPr>
      </w:pPr>
      <w:r>
        <w:rPr>
          <w:rFonts w:cs="FrankRuehl" w:hint="cs"/>
          <w:b/>
          <w:bCs/>
          <w:rtl/>
        </w:rPr>
        <w:t xml:space="preserve">סיכום עבודת הוועדה ופרסום המסקנות. </w:t>
      </w:r>
      <w:r w:rsidRPr="0009773A">
        <w:rPr>
          <w:rFonts w:cs="FrankRuehl" w:hint="cs"/>
          <w:rtl/>
        </w:rPr>
        <w:t>(פירוט יינתן בהמשך)</w:t>
      </w: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09773A" w:rsidRDefault="0009773A" w:rsidP="004F3EC3">
      <w:pPr>
        <w:rPr>
          <w:rFonts w:cs="FrankRuehl"/>
          <w:b/>
          <w:bCs/>
          <w:rtl/>
        </w:rPr>
      </w:pPr>
    </w:p>
    <w:p w:rsidR="00E637BC" w:rsidRDefault="00991F30" w:rsidP="004F3EC3">
      <w:pPr>
        <w:rPr>
          <w:rFonts w:cs="FrankRuehl"/>
          <w:b/>
          <w:bCs/>
          <w:rtl/>
        </w:rPr>
      </w:pPr>
      <w:r w:rsidRPr="004F3EC3">
        <w:rPr>
          <w:rFonts w:cs="FrankRuehl" w:hint="cs"/>
          <w:b/>
          <w:bCs/>
          <w:rtl/>
        </w:rPr>
        <w:t>סדרי</w:t>
      </w:r>
      <w:r w:rsidRPr="004F3EC3">
        <w:rPr>
          <w:rFonts w:cs="FrankRuehl"/>
          <w:b/>
          <w:bCs/>
          <w:rtl/>
        </w:rPr>
        <w:t xml:space="preserve"> </w:t>
      </w:r>
      <w:r w:rsidRPr="004F3EC3">
        <w:rPr>
          <w:rFonts w:cs="FrankRuehl" w:hint="cs"/>
          <w:b/>
          <w:bCs/>
          <w:rtl/>
        </w:rPr>
        <w:t>עבודת</w:t>
      </w:r>
      <w:r w:rsidRPr="004F3EC3">
        <w:rPr>
          <w:rFonts w:cs="FrankRuehl"/>
          <w:b/>
          <w:bCs/>
          <w:rtl/>
        </w:rPr>
        <w:t xml:space="preserve"> </w:t>
      </w:r>
      <w:r w:rsidRPr="004F3EC3">
        <w:rPr>
          <w:rFonts w:cs="FrankRuehl" w:hint="cs"/>
          <w:b/>
          <w:bCs/>
          <w:rtl/>
        </w:rPr>
        <w:t>הו</w:t>
      </w:r>
      <w:r w:rsidR="00BA2BE5">
        <w:rPr>
          <w:rFonts w:cs="FrankRuehl" w:hint="cs"/>
          <w:b/>
          <w:bCs/>
          <w:rtl/>
        </w:rPr>
        <w:t>ו</w:t>
      </w:r>
      <w:r w:rsidRPr="004F3EC3">
        <w:rPr>
          <w:rFonts w:cs="FrankRuehl" w:hint="cs"/>
          <w:b/>
          <w:bCs/>
          <w:rtl/>
        </w:rPr>
        <w:t>עדה</w:t>
      </w:r>
      <w:r w:rsidRPr="004F3EC3">
        <w:rPr>
          <w:rFonts w:cs="FrankRuehl"/>
          <w:b/>
          <w:bCs/>
          <w:rtl/>
        </w:rPr>
        <w:t xml:space="preserve"> </w:t>
      </w:r>
    </w:p>
    <w:p w:rsidR="002179B5" w:rsidRDefault="008D3F3F" w:rsidP="004F3EC3">
      <w:pPr>
        <w:pStyle w:val="a7"/>
        <w:numPr>
          <w:ilvl w:val="0"/>
          <w:numId w:val="19"/>
        </w:numPr>
        <w:rPr>
          <w:rFonts w:cs="FrankRuehl"/>
        </w:rPr>
      </w:pPr>
      <w:r>
        <w:rPr>
          <w:rFonts w:cs="FrankRuehl" w:hint="cs"/>
          <w:rtl/>
        </w:rPr>
        <w:t>חבר ועדה שצפוי להיעדר מדיון הו</w:t>
      </w:r>
      <w:r w:rsidR="00800428">
        <w:rPr>
          <w:rFonts w:cs="FrankRuehl" w:hint="cs"/>
          <w:rtl/>
        </w:rPr>
        <w:t>ו</w:t>
      </w:r>
      <w:r>
        <w:rPr>
          <w:rFonts w:cs="FrankRuehl" w:hint="cs"/>
          <w:rtl/>
        </w:rPr>
        <w:t>עדה נדרש להודיע על כך</w:t>
      </w:r>
      <w:r w:rsidR="002179B5" w:rsidRPr="004F3EC3">
        <w:rPr>
          <w:rFonts w:cs="FrankRuehl"/>
          <w:rtl/>
        </w:rPr>
        <w:t xml:space="preserve"> מראש </w:t>
      </w:r>
      <w:r w:rsidR="00BC6FEF" w:rsidRPr="004F3EC3">
        <w:rPr>
          <w:rFonts w:cs="FrankRuehl" w:hint="cs"/>
          <w:rtl/>
        </w:rPr>
        <w:t>למזכירות</w:t>
      </w:r>
      <w:r w:rsidR="00BC6FEF" w:rsidRPr="004F3EC3">
        <w:rPr>
          <w:rFonts w:cs="FrankRuehl"/>
          <w:rtl/>
        </w:rPr>
        <w:t xml:space="preserve"> </w:t>
      </w:r>
      <w:r w:rsidR="00BC6FEF" w:rsidRPr="004F3EC3">
        <w:rPr>
          <w:rFonts w:cs="FrankRuehl" w:hint="cs"/>
          <w:rtl/>
        </w:rPr>
        <w:t>הוועדה</w:t>
      </w:r>
      <w:r w:rsidR="00BC6FEF" w:rsidRPr="004F3EC3">
        <w:rPr>
          <w:rFonts w:cs="FrankRuehl"/>
          <w:rtl/>
        </w:rPr>
        <w:t>.</w:t>
      </w:r>
    </w:p>
    <w:p w:rsidR="00EC796D" w:rsidRDefault="0009773A" w:rsidP="001C2DBF">
      <w:pPr>
        <w:pStyle w:val="a7"/>
        <w:numPr>
          <w:ilvl w:val="0"/>
          <w:numId w:val="19"/>
        </w:numPr>
        <w:rPr>
          <w:rFonts w:cs="FrankRuehl"/>
        </w:rPr>
      </w:pPr>
      <w:r>
        <w:rPr>
          <w:rFonts w:cs="FrankRuehl" w:hint="cs"/>
          <w:rtl/>
        </w:rPr>
        <w:t>נוכחות נציגים נוספים לצד חבריי הוועדה תיעשה בתיאום ובאישורה של מזכירות הוועדה שיינתנו בהתאם לאילוצי מיקום</w:t>
      </w:r>
      <w:r w:rsidR="00120C1B">
        <w:rPr>
          <w:rFonts w:cs="FrankRuehl" w:hint="cs"/>
          <w:rtl/>
        </w:rPr>
        <w:t xml:space="preserve"> הישיבות, </w:t>
      </w:r>
      <w:r>
        <w:rPr>
          <w:rFonts w:cs="FrankRuehl" w:hint="cs"/>
          <w:rtl/>
        </w:rPr>
        <w:t>מועד</w:t>
      </w:r>
      <w:r w:rsidR="001C2DBF">
        <w:rPr>
          <w:rFonts w:cs="FrankRuehl" w:hint="cs"/>
          <w:rtl/>
        </w:rPr>
        <w:t>ן</w:t>
      </w:r>
      <w:r w:rsidR="00120C1B">
        <w:rPr>
          <w:rFonts w:cs="FrankRuehl" w:hint="cs"/>
          <w:rtl/>
        </w:rPr>
        <w:t xml:space="preserve"> ושמירה על </w:t>
      </w:r>
      <w:r w:rsidR="001C2DBF">
        <w:rPr>
          <w:rFonts w:cs="FrankRuehl" w:hint="cs"/>
          <w:rtl/>
        </w:rPr>
        <w:t>ה</w:t>
      </w:r>
      <w:r w:rsidR="00120C1B">
        <w:rPr>
          <w:rFonts w:cs="FrankRuehl" w:hint="cs"/>
          <w:rtl/>
        </w:rPr>
        <w:t>סודיות.</w:t>
      </w:r>
    </w:p>
    <w:p w:rsidR="00277D8E" w:rsidRPr="004F3EC3" w:rsidRDefault="00277D8E" w:rsidP="004F3EC3">
      <w:pPr>
        <w:pStyle w:val="a7"/>
        <w:numPr>
          <w:ilvl w:val="0"/>
          <w:numId w:val="19"/>
        </w:numPr>
        <w:rPr>
          <w:rFonts w:cs="FrankRuehl"/>
        </w:rPr>
      </w:pPr>
      <w:r>
        <w:rPr>
          <w:rFonts w:cs="FrankRuehl" w:hint="cs"/>
          <w:rtl/>
        </w:rPr>
        <w:t>יוקם דף אינטרנט ובו תפרסם הועדה את הודעותיה, רשימת החומרים שבהם היא תדון, פרוטוקולים וכל מסמך אחר שתמצא לנכון. קבל</w:t>
      </w:r>
      <w:r w:rsidR="00D57F10">
        <w:rPr>
          <w:rFonts w:cs="FrankRuehl" w:hint="cs"/>
          <w:rtl/>
        </w:rPr>
        <w:t>ת</w:t>
      </w:r>
      <w:r>
        <w:rPr>
          <w:rFonts w:cs="FrankRuehl" w:hint="cs"/>
          <w:rtl/>
        </w:rPr>
        <w:t xml:space="preserve"> פניות מהציבור תיעשה באמצעות תיב</w:t>
      </w:r>
      <w:r w:rsidR="009E1CBF">
        <w:rPr>
          <w:rFonts w:cs="FrankRuehl" w:hint="cs"/>
          <w:rtl/>
        </w:rPr>
        <w:t>ת מייל שקישור אליה יופיע באתר הועדה.</w:t>
      </w:r>
    </w:p>
    <w:p w:rsidR="002179B5" w:rsidRPr="004F3EC3" w:rsidRDefault="008D3F3F" w:rsidP="004F3EC3">
      <w:pPr>
        <w:pStyle w:val="a7"/>
        <w:numPr>
          <w:ilvl w:val="0"/>
          <w:numId w:val="19"/>
        </w:numPr>
        <w:rPr>
          <w:rFonts w:cs="FrankRuehl"/>
        </w:rPr>
      </w:pPr>
      <w:r>
        <w:rPr>
          <w:rFonts w:cs="FrankRuehl" w:hint="cs"/>
          <w:rtl/>
        </w:rPr>
        <w:t xml:space="preserve">בכל ישיבה יירשם </w:t>
      </w:r>
      <w:r w:rsidR="00E45301" w:rsidRPr="004F3EC3">
        <w:rPr>
          <w:rFonts w:cs="FrankRuehl" w:hint="cs"/>
          <w:rtl/>
        </w:rPr>
        <w:t>פרוטוקול</w:t>
      </w:r>
      <w:r>
        <w:rPr>
          <w:rFonts w:cs="FrankRuehl" w:hint="cs"/>
          <w:rtl/>
        </w:rPr>
        <w:t xml:space="preserve">, אשר יובא לאישור </w:t>
      </w:r>
      <w:r w:rsidR="00E45301" w:rsidRPr="004F3EC3">
        <w:rPr>
          <w:rFonts w:cs="FrankRuehl" w:hint="cs"/>
          <w:rtl/>
        </w:rPr>
        <w:t>ב</w:t>
      </w:r>
      <w:r w:rsidR="00BA2BE5" w:rsidRPr="004F3EC3">
        <w:rPr>
          <w:rFonts w:cs="FrankRuehl" w:hint="cs"/>
          <w:rtl/>
        </w:rPr>
        <w:t>תחילת</w:t>
      </w:r>
      <w:r w:rsidR="00BA2BE5" w:rsidRPr="004F3EC3">
        <w:rPr>
          <w:rFonts w:cs="FrankRuehl"/>
          <w:rtl/>
        </w:rPr>
        <w:t xml:space="preserve"> </w:t>
      </w:r>
      <w:r w:rsidR="00BA2BE5" w:rsidRPr="004F3EC3">
        <w:rPr>
          <w:rFonts w:cs="FrankRuehl" w:hint="cs"/>
          <w:rtl/>
        </w:rPr>
        <w:t>ה</w:t>
      </w:r>
      <w:r w:rsidR="00E45301" w:rsidRPr="004F3EC3">
        <w:rPr>
          <w:rFonts w:cs="FrankRuehl" w:hint="cs"/>
          <w:rtl/>
        </w:rPr>
        <w:t>ישיבה</w:t>
      </w:r>
      <w:r w:rsidR="00E45301" w:rsidRPr="004F3EC3">
        <w:rPr>
          <w:rFonts w:cs="FrankRuehl"/>
          <w:rtl/>
        </w:rPr>
        <w:t xml:space="preserve"> </w:t>
      </w:r>
      <w:r w:rsidR="00E45301" w:rsidRPr="004F3EC3">
        <w:rPr>
          <w:rFonts w:cs="FrankRuehl" w:hint="cs"/>
          <w:rtl/>
        </w:rPr>
        <w:t>שאחרי</w:t>
      </w:r>
      <w:r w:rsidR="00BA2BE5" w:rsidRPr="004F3EC3">
        <w:rPr>
          <w:rFonts w:cs="FrankRuehl" w:hint="cs"/>
          <w:rtl/>
        </w:rPr>
        <w:t>ה</w:t>
      </w:r>
      <w:r w:rsidR="00E45301" w:rsidRPr="004F3EC3">
        <w:rPr>
          <w:rFonts w:cs="FrankRuehl"/>
          <w:rtl/>
        </w:rPr>
        <w:t xml:space="preserve"> </w:t>
      </w:r>
      <w:r>
        <w:rPr>
          <w:rFonts w:cs="FrankRuehl" w:hint="cs"/>
          <w:rtl/>
        </w:rPr>
        <w:t>ו</w:t>
      </w:r>
      <w:r w:rsidR="00A70773">
        <w:rPr>
          <w:rFonts w:cs="FrankRuehl" w:hint="cs"/>
          <w:rtl/>
        </w:rPr>
        <w:t>יפורסם לאחר מכן</w:t>
      </w:r>
      <w:r w:rsidR="00E45301" w:rsidRPr="004F3EC3">
        <w:rPr>
          <w:rFonts w:cs="FrankRuehl"/>
          <w:rtl/>
        </w:rPr>
        <w:t xml:space="preserve"> באתר ה</w:t>
      </w:r>
      <w:r w:rsidR="00A70773">
        <w:rPr>
          <w:rFonts w:cs="FrankRuehl" w:hint="cs"/>
          <w:rtl/>
        </w:rPr>
        <w:t>אינטרנט של ה</w:t>
      </w:r>
      <w:r w:rsidR="00E45301" w:rsidRPr="004F3EC3">
        <w:rPr>
          <w:rFonts w:cs="FrankRuehl" w:hint="cs"/>
          <w:rtl/>
        </w:rPr>
        <w:t>ו</w:t>
      </w:r>
      <w:r w:rsidR="00BA2BE5" w:rsidRPr="004F3EC3">
        <w:rPr>
          <w:rFonts w:cs="FrankRuehl" w:hint="cs"/>
          <w:rtl/>
        </w:rPr>
        <w:t>ו</w:t>
      </w:r>
      <w:r w:rsidR="00E45301" w:rsidRPr="004F3EC3">
        <w:rPr>
          <w:rFonts w:cs="FrankRuehl" w:hint="cs"/>
          <w:rtl/>
        </w:rPr>
        <w:t>עדה</w:t>
      </w:r>
      <w:r w:rsidR="00E45301" w:rsidRPr="004F3EC3">
        <w:rPr>
          <w:rFonts w:cs="FrankRuehl"/>
          <w:rtl/>
        </w:rPr>
        <w:t>.</w:t>
      </w:r>
    </w:p>
    <w:p w:rsidR="00437B14" w:rsidRPr="004F3EC3" w:rsidRDefault="00E45301" w:rsidP="00AF7142">
      <w:pPr>
        <w:pStyle w:val="a7"/>
        <w:numPr>
          <w:ilvl w:val="0"/>
          <w:numId w:val="19"/>
        </w:numPr>
        <w:rPr>
          <w:rFonts w:cs="FrankRuehl"/>
        </w:rPr>
      </w:pPr>
      <w:r w:rsidRPr="004F3EC3">
        <w:rPr>
          <w:rFonts w:cs="FrankRuehl" w:hint="cs"/>
          <w:rtl/>
        </w:rPr>
        <w:t>חבר</w:t>
      </w:r>
      <w:r w:rsidRPr="004F3EC3">
        <w:rPr>
          <w:rFonts w:cs="FrankRuehl"/>
          <w:rtl/>
        </w:rPr>
        <w:t xml:space="preserve"> </w:t>
      </w:r>
      <w:r w:rsidRPr="004F3EC3">
        <w:rPr>
          <w:rFonts w:cs="FrankRuehl" w:hint="cs"/>
          <w:rtl/>
        </w:rPr>
        <w:t>ועדה</w:t>
      </w:r>
      <w:r w:rsidRPr="004F3EC3">
        <w:rPr>
          <w:rFonts w:cs="FrankRuehl"/>
          <w:rtl/>
        </w:rPr>
        <w:t xml:space="preserve"> </w:t>
      </w:r>
      <w:r w:rsidRPr="004F3EC3">
        <w:rPr>
          <w:rFonts w:cs="FrankRuehl" w:hint="cs"/>
          <w:rtl/>
        </w:rPr>
        <w:t>או</w:t>
      </w:r>
      <w:r w:rsidRPr="004F3EC3">
        <w:rPr>
          <w:rFonts w:cs="FrankRuehl"/>
          <w:rtl/>
        </w:rPr>
        <w:t xml:space="preserve"> </w:t>
      </w:r>
      <w:r w:rsidRPr="004F3EC3">
        <w:rPr>
          <w:rFonts w:cs="FrankRuehl" w:hint="cs"/>
          <w:rtl/>
        </w:rPr>
        <w:t>נציגו</w:t>
      </w:r>
      <w:r w:rsidR="008D3F3F">
        <w:rPr>
          <w:rFonts w:cs="FrankRuehl" w:hint="cs"/>
          <w:rtl/>
        </w:rPr>
        <w:t>, המבקש להציג חומרים בפני הועדה,</w:t>
      </w:r>
      <w:r w:rsidRPr="004F3EC3">
        <w:rPr>
          <w:rFonts w:cs="FrankRuehl"/>
          <w:rtl/>
        </w:rPr>
        <w:t xml:space="preserve"> יעביר את החומר </w:t>
      </w:r>
      <w:r w:rsidR="00A70773">
        <w:rPr>
          <w:rFonts w:cs="FrankRuehl" w:hint="cs"/>
          <w:rtl/>
        </w:rPr>
        <w:t xml:space="preserve">המיועד להצגה </w:t>
      </w:r>
      <w:r w:rsidRPr="004F3EC3">
        <w:rPr>
          <w:rFonts w:cs="FrankRuehl" w:hint="cs"/>
          <w:rtl/>
        </w:rPr>
        <w:t>למזכירות</w:t>
      </w:r>
      <w:r w:rsidRPr="004F3EC3">
        <w:rPr>
          <w:rFonts w:cs="FrankRuehl"/>
          <w:rtl/>
        </w:rPr>
        <w:t xml:space="preserve"> </w:t>
      </w:r>
      <w:r w:rsidRPr="004F3EC3">
        <w:rPr>
          <w:rFonts w:cs="FrankRuehl" w:hint="cs"/>
          <w:rtl/>
        </w:rPr>
        <w:t>הוועדה</w:t>
      </w:r>
      <w:r w:rsidR="00A70773">
        <w:rPr>
          <w:rFonts w:cs="FrankRuehl" w:hint="cs"/>
          <w:rtl/>
        </w:rPr>
        <w:t>,</w:t>
      </w:r>
      <w:r w:rsidRPr="004F3EC3">
        <w:rPr>
          <w:rFonts w:cs="FrankRuehl"/>
          <w:rtl/>
        </w:rPr>
        <w:t xml:space="preserve"> לא יאוחר מ</w:t>
      </w:r>
      <w:r w:rsidR="00AF7142">
        <w:rPr>
          <w:rFonts w:cs="FrankRuehl" w:hint="cs"/>
          <w:rtl/>
        </w:rPr>
        <w:t>שבוע</w:t>
      </w:r>
      <w:r w:rsidR="00A70773">
        <w:rPr>
          <w:rFonts w:cs="FrankRuehl" w:hint="cs"/>
          <w:rtl/>
        </w:rPr>
        <w:t xml:space="preserve"> ב</w:t>
      </w:r>
      <w:r w:rsidR="00437B14" w:rsidRPr="004F3EC3">
        <w:rPr>
          <w:rFonts w:cs="FrankRuehl" w:hint="cs"/>
          <w:rtl/>
        </w:rPr>
        <w:t>טרם</w:t>
      </w:r>
      <w:r w:rsidR="00437B14" w:rsidRPr="004F3EC3">
        <w:rPr>
          <w:rFonts w:cs="FrankRuehl"/>
          <w:rtl/>
        </w:rPr>
        <w:t xml:space="preserve"> </w:t>
      </w:r>
      <w:r w:rsidR="00437B14" w:rsidRPr="004F3EC3">
        <w:rPr>
          <w:rFonts w:cs="FrankRuehl" w:hint="cs"/>
          <w:rtl/>
        </w:rPr>
        <w:t>ה</w:t>
      </w:r>
      <w:r w:rsidR="00A70773">
        <w:rPr>
          <w:rFonts w:cs="FrankRuehl" w:hint="cs"/>
          <w:rtl/>
        </w:rPr>
        <w:t>צגת הנושא בפני ה</w:t>
      </w:r>
      <w:r w:rsidR="00540381">
        <w:rPr>
          <w:rFonts w:cs="FrankRuehl" w:hint="cs"/>
          <w:rtl/>
        </w:rPr>
        <w:t>ו</w:t>
      </w:r>
      <w:r w:rsidR="00A70773">
        <w:rPr>
          <w:rFonts w:cs="FrankRuehl" w:hint="cs"/>
          <w:rtl/>
        </w:rPr>
        <w:t>ועדה</w:t>
      </w:r>
      <w:r w:rsidR="00437B14" w:rsidRPr="004F3EC3">
        <w:rPr>
          <w:rFonts w:cs="FrankRuehl"/>
          <w:rtl/>
        </w:rPr>
        <w:t>.</w:t>
      </w:r>
    </w:p>
    <w:p w:rsidR="00437B14" w:rsidRPr="004F3EC3" w:rsidRDefault="00244DBD" w:rsidP="00AF7142">
      <w:pPr>
        <w:pStyle w:val="a7"/>
        <w:numPr>
          <w:ilvl w:val="0"/>
          <w:numId w:val="19"/>
        </w:numPr>
        <w:rPr>
          <w:rFonts w:cs="FrankRuehl"/>
        </w:rPr>
      </w:pPr>
      <w:r>
        <w:rPr>
          <w:rFonts w:cs="FrankRuehl" w:hint="cs"/>
          <w:rtl/>
        </w:rPr>
        <w:t>מזכירות הועדה אחראית להפיץ לחברי הועדה את החומרים המיועדים להצגה בו</w:t>
      </w:r>
      <w:r w:rsidR="00540381">
        <w:rPr>
          <w:rFonts w:cs="FrankRuehl" w:hint="cs"/>
          <w:rtl/>
        </w:rPr>
        <w:t>ו</w:t>
      </w:r>
      <w:r>
        <w:rPr>
          <w:rFonts w:cs="FrankRuehl" w:hint="cs"/>
          <w:rtl/>
        </w:rPr>
        <w:t xml:space="preserve">עדה לפחות </w:t>
      </w:r>
      <w:r w:rsidR="00AF7142">
        <w:rPr>
          <w:rFonts w:cs="FrankRuehl" w:hint="cs"/>
          <w:rtl/>
        </w:rPr>
        <w:t>שלושה ימי עבודה</w:t>
      </w:r>
      <w:r>
        <w:rPr>
          <w:rFonts w:cs="FrankRuehl" w:hint="cs"/>
          <w:rtl/>
        </w:rPr>
        <w:t xml:space="preserve"> לפני </w:t>
      </w:r>
      <w:r w:rsidR="008D3F3F">
        <w:rPr>
          <w:rFonts w:cs="FrankRuehl" w:hint="cs"/>
          <w:rtl/>
        </w:rPr>
        <w:t xml:space="preserve">מועד </w:t>
      </w:r>
      <w:r>
        <w:rPr>
          <w:rFonts w:cs="FrankRuehl" w:hint="cs"/>
          <w:rtl/>
        </w:rPr>
        <w:t>הדיון הרלוונטי</w:t>
      </w:r>
      <w:r w:rsidR="00413455" w:rsidRPr="004F3EC3">
        <w:rPr>
          <w:rFonts w:cs="FrankRuehl"/>
          <w:rtl/>
        </w:rPr>
        <w:t>.</w:t>
      </w:r>
    </w:p>
    <w:p w:rsidR="00413455" w:rsidRDefault="005B2F51" w:rsidP="0094692A">
      <w:pPr>
        <w:pStyle w:val="a7"/>
        <w:numPr>
          <w:ilvl w:val="0"/>
          <w:numId w:val="19"/>
        </w:numPr>
        <w:rPr>
          <w:rFonts w:cs="FrankRuehl"/>
        </w:rPr>
      </w:pPr>
      <w:r w:rsidRPr="004F3EC3">
        <w:rPr>
          <w:rFonts w:cs="FrankRuehl"/>
          <w:rtl/>
        </w:rPr>
        <w:t xml:space="preserve">חברי הוועדה לא יעשו שימוש במידע או במסמכים שהגיעו אליהם </w:t>
      </w:r>
      <w:r w:rsidR="0094692A">
        <w:rPr>
          <w:rFonts w:cs="FrankRuehl" w:hint="cs"/>
          <w:rtl/>
        </w:rPr>
        <w:t>במסגרת חברותם</w:t>
      </w:r>
      <w:r w:rsidRPr="004F3EC3">
        <w:rPr>
          <w:rFonts w:cs="FrankRuehl"/>
          <w:rtl/>
        </w:rPr>
        <w:t xml:space="preserve"> בוועדה ולא יגלו מידע או מסמכים כאמור לאחר אלא אם הדבר דרוש לשם מילוי </w:t>
      </w:r>
      <w:r w:rsidR="0094692A" w:rsidRPr="004F3EC3">
        <w:rPr>
          <w:rFonts w:cs="FrankRuehl"/>
          <w:rtl/>
        </w:rPr>
        <w:t>תפקיד</w:t>
      </w:r>
      <w:r w:rsidR="0094692A">
        <w:rPr>
          <w:rFonts w:cs="FrankRuehl" w:hint="cs"/>
          <w:rtl/>
        </w:rPr>
        <w:t>ם</w:t>
      </w:r>
      <w:r w:rsidR="0094692A" w:rsidRPr="004F3EC3">
        <w:rPr>
          <w:rFonts w:cs="FrankRuehl"/>
          <w:rtl/>
        </w:rPr>
        <w:t xml:space="preserve"> </w:t>
      </w:r>
      <w:r w:rsidRPr="004F3EC3">
        <w:rPr>
          <w:rFonts w:cs="FrankRuehl"/>
          <w:rtl/>
        </w:rPr>
        <w:t>בוועדה.</w:t>
      </w:r>
    </w:p>
    <w:p w:rsidR="00A61D27" w:rsidRPr="004F3EC3" w:rsidRDefault="00A61D27" w:rsidP="0009773A">
      <w:pPr>
        <w:pStyle w:val="a7"/>
        <w:numPr>
          <w:ilvl w:val="0"/>
          <w:numId w:val="19"/>
        </w:numPr>
        <w:rPr>
          <w:rFonts w:cs="FrankRuehl"/>
        </w:rPr>
      </w:pPr>
      <w:r>
        <w:rPr>
          <w:rFonts w:cs="FrankRuehl" w:hint="cs"/>
          <w:rtl/>
        </w:rPr>
        <w:t xml:space="preserve">חבר וועדה לא יציג את עמדתו בסוגיות שנדונו או יידונו </w:t>
      </w:r>
      <w:r w:rsidR="00540381">
        <w:rPr>
          <w:rFonts w:cs="FrankRuehl" w:hint="cs"/>
          <w:rtl/>
        </w:rPr>
        <w:t xml:space="preserve">בוועדה </w:t>
      </w:r>
      <w:r w:rsidR="00AF7142">
        <w:rPr>
          <w:rFonts w:cs="FrankRuehl" w:hint="cs"/>
          <w:rtl/>
        </w:rPr>
        <w:t>אל מול גורמים חיצוניים</w:t>
      </w:r>
      <w:r w:rsidR="00347A52">
        <w:rPr>
          <w:rFonts w:cs="FrankRuehl" w:hint="cs"/>
          <w:rtl/>
        </w:rPr>
        <w:t xml:space="preserve">, טרם סיום </w:t>
      </w:r>
      <w:r w:rsidR="0009773A">
        <w:rPr>
          <w:rFonts w:cs="FrankRuehl" w:hint="cs"/>
          <w:rtl/>
        </w:rPr>
        <w:t>עבודת</w:t>
      </w:r>
      <w:r w:rsidR="00347A52">
        <w:rPr>
          <w:rFonts w:cs="FrankRuehl" w:hint="cs"/>
          <w:rtl/>
        </w:rPr>
        <w:t xml:space="preserve"> הוועדה</w:t>
      </w:r>
      <w:r w:rsidR="00AF7142">
        <w:rPr>
          <w:rFonts w:cs="FrankRuehl" w:hint="cs"/>
          <w:rtl/>
        </w:rPr>
        <w:t>.</w:t>
      </w:r>
    </w:p>
    <w:p w:rsidR="00D13E81" w:rsidRDefault="00D13E81" w:rsidP="00540381">
      <w:pPr>
        <w:pStyle w:val="a7"/>
        <w:numPr>
          <w:ilvl w:val="0"/>
          <w:numId w:val="19"/>
        </w:numPr>
        <w:rPr>
          <w:rFonts w:cs="FrankRuehl"/>
        </w:rPr>
      </w:pPr>
      <w:r w:rsidRPr="004F3EC3">
        <w:rPr>
          <w:rFonts w:cs="FrankRuehl" w:hint="cs"/>
          <w:rtl/>
        </w:rPr>
        <w:t>חברי</w:t>
      </w:r>
      <w:r w:rsidRPr="004F3EC3">
        <w:rPr>
          <w:rFonts w:cs="FrankRuehl"/>
          <w:rtl/>
        </w:rPr>
        <w:t xml:space="preserve"> </w:t>
      </w:r>
      <w:r w:rsidRPr="004F3EC3">
        <w:rPr>
          <w:rFonts w:cs="FrankRuehl" w:hint="cs"/>
          <w:rtl/>
        </w:rPr>
        <w:t>הוועדה</w:t>
      </w:r>
      <w:r w:rsidRPr="004F3EC3">
        <w:rPr>
          <w:rFonts w:cs="FrankRuehl"/>
          <w:rtl/>
        </w:rPr>
        <w:t xml:space="preserve"> </w:t>
      </w:r>
      <w:r w:rsidRPr="004F3EC3">
        <w:rPr>
          <w:rFonts w:cs="FrankRuehl" w:hint="cs"/>
          <w:rtl/>
        </w:rPr>
        <w:t>ונציגיהם</w:t>
      </w:r>
      <w:r w:rsidRPr="004F3EC3">
        <w:rPr>
          <w:rFonts w:cs="FrankRuehl"/>
          <w:rtl/>
        </w:rPr>
        <w:t xml:space="preserve"> </w:t>
      </w:r>
      <w:r w:rsidRPr="004F3EC3">
        <w:rPr>
          <w:rFonts w:cs="FrankRuehl" w:hint="cs"/>
          <w:rtl/>
        </w:rPr>
        <w:t>מחויבים</w:t>
      </w:r>
      <w:r w:rsidRPr="004F3EC3">
        <w:rPr>
          <w:rFonts w:cs="FrankRuehl"/>
          <w:rtl/>
        </w:rPr>
        <w:t xml:space="preserve"> </w:t>
      </w:r>
      <w:r w:rsidRPr="004F3EC3">
        <w:rPr>
          <w:rFonts w:cs="FrankRuehl" w:hint="cs"/>
          <w:rtl/>
        </w:rPr>
        <w:t>לנהלי</w:t>
      </w:r>
      <w:r w:rsidRPr="004F3EC3">
        <w:rPr>
          <w:rFonts w:cs="FrankRuehl"/>
          <w:rtl/>
        </w:rPr>
        <w:t xml:space="preserve"> </w:t>
      </w:r>
      <w:r w:rsidRPr="004F3EC3">
        <w:rPr>
          <w:rFonts w:cs="FrankRuehl" w:hint="cs"/>
          <w:rtl/>
        </w:rPr>
        <w:t>עבודת</w:t>
      </w:r>
      <w:r w:rsidRPr="004F3EC3">
        <w:rPr>
          <w:rFonts w:cs="FrankRuehl"/>
          <w:rtl/>
        </w:rPr>
        <w:t xml:space="preserve"> </w:t>
      </w:r>
      <w:r w:rsidRPr="004F3EC3">
        <w:rPr>
          <w:rFonts w:cs="FrankRuehl" w:hint="cs"/>
          <w:rtl/>
        </w:rPr>
        <w:t>הוועדה</w:t>
      </w:r>
      <w:r w:rsidRPr="004F3EC3">
        <w:rPr>
          <w:rFonts w:cs="FrankRuehl"/>
          <w:rtl/>
        </w:rPr>
        <w:t xml:space="preserve"> </w:t>
      </w:r>
      <w:r w:rsidRPr="004F3EC3">
        <w:rPr>
          <w:rFonts w:cs="FrankRuehl" w:hint="cs"/>
          <w:rtl/>
        </w:rPr>
        <w:t>הנ</w:t>
      </w:r>
      <w:r w:rsidRPr="004F3EC3">
        <w:rPr>
          <w:rFonts w:cs="FrankRuehl"/>
          <w:rtl/>
        </w:rPr>
        <w:t>"ל.</w:t>
      </w:r>
    </w:p>
    <w:p w:rsidR="00C0539B" w:rsidRDefault="00004F59" w:rsidP="00004F59">
      <w:pPr>
        <w:pStyle w:val="a7"/>
        <w:numPr>
          <w:ilvl w:val="0"/>
          <w:numId w:val="19"/>
        </w:numPr>
        <w:rPr>
          <w:rFonts w:cs="FrankRuehl"/>
        </w:rPr>
      </w:pPr>
      <w:r>
        <w:rPr>
          <w:rFonts w:cs="FrankRuehl" w:hint="cs"/>
          <w:rtl/>
        </w:rPr>
        <w:t>את עבודת ה</w:t>
      </w:r>
      <w:r w:rsidR="00347A52">
        <w:rPr>
          <w:rFonts w:cs="FrankRuehl" w:hint="cs"/>
          <w:rtl/>
        </w:rPr>
        <w:t>ו</w:t>
      </w:r>
      <w:r>
        <w:rPr>
          <w:rFonts w:cs="FrankRuehl" w:hint="cs"/>
          <w:rtl/>
        </w:rPr>
        <w:t>ועדה ילווה הצוות המשפטי במשרד האוצר.</w:t>
      </w: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pStyle w:val="a7"/>
        <w:ind w:left="360"/>
        <w:rPr>
          <w:rFonts w:cs="FrankRuehl"/>
          <w:rtl/>
        </w:rPr>
      </w:pPr>
    </w:p>
    <w:p w:rsidR="00431FA4" w:rsidRDefault="00431FA4" w:rsidP="00204499">
      <w:pPr>
        <w:pStyle w:val="a7"/>
        <w:ind w:left="360"/>
        <w:rPr>
          <w:rFonts w:cs="FrankRuehl"/>
          <w:rtl/>
        </w:rPr>
      </w:pPr>
    </w:p>
    <w:p w:rsidR="00431FA4" w:rsidRDefault="00431FA4" w:rsidP="00204499">
      <w:pPr>
        <w:pStyle w:val="a7"/>
        <w:ind w:left="360"/>
        <w:rPr>
          <w:rFonts w:cs="FrankRuehl"/>
          <w:rtl/>
        </w:rPr>
      </w:pPr>
    </w:p>
    <w:p w:rsidR="00204499" w:rsidRDefault="00204499" w:rsidP="00204499">
      <w:pPr>
        <w:pStyle w:val="a7"/>
        <w:ind w:left="360"/>
        <w:rPr>
          <w:rFonts w:cs="FrankRuehl"/>
          <w:rtl/>
        </w:rPr>
      </w:pPr>
    </w:p>
    <w:p w:rsidR="0082350A" w:rsidRDefault="0082350A" w:rsidP="00204499">
      <w:pPr>
        <w:pStyle w:val="a7"/>
        <w:ind w:left="360"/>
        <w:rPr>
          <w:rFonts w:cs="FrankRuehl"/>
          <w:rtl/>
        </w:rPr>
      </w:pPr>
    </w:p>
    <w:p w:rsidR="00204499" w:rsidRDefault="00204499" w:rsidP="00204499">
      <w:pPr>
        <w:pStyle w:val="a7"/>
        <w:ind w:left="360"/>
        <w:rPr>
          <w:rFonts w:cs="FrankRuehl"/>
          <w:rtl/>
        </w:rPr>
      </w:pPr>
    </w:p>
    <w:p w:rsidR="00204499" w:rsidRDefault="00204499" w:rsidP="00204499">
      <w:pPr>
        <w:rPr>
          <w:rFonts w:cs="FrankRuehl"/>
          <w:rtl/>
        </w:rPr>
      </w:pPr>
      <w:r w:rsidRPr="00EE691F">
        <w:rPr>
          <w:rFonts w:cs="FrankRuehl" w:hint="cs"/>
          <w:rtl/>
        </w:rPr>
        <w:t>להלן נוסח מוצע לפניה</w:t>
      </w:r>
      <w:r>
        <w:rPr>
          <w:rFonts w:cs="FrankRuehl" w:hint="cs"/>
          <w:rtl/>
        </w:rPr>
        <w:t xml:space="preserve"> לציבור</w:t>
      </w:r>
      <w:r w:rsidRPr="00EE691F">
        <w:rPr>
          <w:rFonts w:cs="FrankRuehl" w:hint="cs"/>
          <w:rtl/>
        </w:rPr>
        <w:t>:</w:t>
      </w:r>
    </w:p>
    <w:p w:rsidR="00204499" w:rsidRPr="00884DC2" w:rsidRDefault="00204499" w:rsidP="00204499">
      <w:pPr>
        <w:jc w:val="center"/>
        <w:rPr>
          <w:rFonts w:cs="FrankRuehl"/>
          <w:b/>
          <w:bCs/>
          <w:i/>
          <w:iCs/>
          <w:u w:val="single"/>
          <w:rtl/>
        </w:rPr>
      </w:pPr>
      <w:r w:rsidRPr="00884DC2">
        <w:rPr>
          <w:rFonts w:cs="FrankRuehl" w:hint="cs"/>
          <w:b/>
          <w:bCs/>
          <w:i/>
          <w:iCs/>
          <w:u w:val="single"/>
          <w:rtl/>
        </w:rPr>
        <w:t>פניה להצגת עמדות</w:t>
      </w:r>
    </w:p>
    <w:p w:rsidR="00204499" w:rsidRPr="00884DC2" w:rsidRDefault="00204499" w:rsidP="00204499">
      <w:pPr>
        <w:jc w:val="center"/>
        <w:rPr>
          <w:rFonts w:cs="FrankRuehl"/>
          <w:b/>
          <w:bCs/>
          <w:i/>
          <w:iCs/>
          <w:u w:val="single"/>
          <w:rtl/>
        </w:rPr>
      </w:pPr>
      <w:r w:rsidRPr="00884DC2">
        <w:rPr>
          <w:rFonts w:cs="FrankRuehl"/>
          <w:b/>
          <w:bCs/>
          <w:i/>
          <w:iCs/>
          <w:u w:val="single"/>
          <w:rtl/>
        </w:rPr>
        <w:t>הועדה לבחינת המדיניות לגבי חלק המדינה המתקבל בעד שימוש של גורמים פרטיים</w:t>
      </w:r>
    </w:p>
    <w:p w:rsidR="00204499" w:rsidRDefault="00204499" w:rsidP="00204499">
      <w:pPr>
        <w:jc w:val="center"/>
        <w:rPr>
          <w:rFonts w:cs="FrankRuehl"/>
          <w:b/>
          <w:bCs/>
          <w:i/>
          <w:iCs/>
          <w:u w:val="single"/>
          <w:rtl/>
        </w:rPr>
      </w:pPr>
      <w:r w:rsidRPr="00884DC2">
        <w:rPr>
          <w:rFonts w:cs="FrankRuehl"/>
          <w:b/>
          <w:bCs/>
          <w:i/>
          <w:iCs/>
          <w:u w:val="single"/>
          <w:rtl/>
        </w:rPr>
        <w:t>במשאבי טבע לאומיים</w:t>
      </w:r>
    </w:p>
    <w:p w:rsidR="00204499" w:rsidRDefault="00204499" w:rsidP="00204499">
      <w:pPr>
        <w:numPr>
          <w:ilvl w:val="0"/>
          <w:numId w:val="21"/>
        </w:numPr>
        <w:rPr>
          <w:rFonts w:cs="FrankRuehl"/>
          <w:i/>
          <w:iCs/>
        </w:rPr>
      </w:pPr>
      <w:r w:rsidRPr="00884DC2">
        <w:rPr>
          <w:rFonts w:cs="FrankRuehl" w:hint="cs"/>
          <w:i/>
          <w:iCs/>
          <w:rtl/>
        </w:rPr>
        <w:t xml:space="preserve">בחודש יוני 2013 מינה שר האוצר ועדה </w:t>
      </w:r>
      <w:r w:rsidRPr="00884DC2">
        <w:rPr>
          <w:rFonts w:cs="FrankRuehl"/>
          <w:i/>
          <w:iCs/>
          <w:rtl/>
        </w:rPr>
        <w:t>לבחינת המדיניות לגבי חלק המדינה המתקבל בעד שימוש של גורמים פרטיים</w:t>
      </w:r>
      <w:r w:rsidRPr="00884DC2">
        <w:rPr>
          <w:rFonts w:cs="FrankRuehl" w:hint="cs"/>
          <w:i/>
          <w:iCs/>
          <w:rtl/>
        </w:rPr>
        <w:t xml:space="preserve"> </w:t>
      </w:r>
      <w:r w:rsidRPr="00884DC2">
        <w:rPr>
          <w:rFonts w:cs="FrankRuehl"/>
          <w:i/>
          <w:iCs/>
          <w:rtl/>
        </w:rPr>
        <w:t>במשאבי טבע לאומיים</w:t>
      </w:r>
      <w:r>
        <w:rPr>
          <w:rFonts w:cs="FrankRuehl" w:hint="cs"/>
          <w:i/>
          <w:iCs/>
          <w:rtl/>
        </w:rPr>
        <w:t xml:space="preserve"> (להלן- הוועדה), עליה הוטל להציע מדיניות פיסקאלית עדכנית לגבי כריה וחציבה של מגוון אוצרות טבע בישראל, פרט לנפט וגז.</w:t>
      </w:r>
    </w:p>
    <w:p w:rsidR="00204499" w:rsidRDefault="00204499" w:rsidP="00204499">
      <w:pPr>
        <w:numPr>
          <w:ilvl w:val="0"/>
          <w:numId w:val="21"/>
        </w:numPr>
        <w:rPr>
          <w:rFonts w:cs="FrankRuehl"/>
          <w:i/>
          <w:iCs/>
        </w:rPr>
      </w:pPr>
      <w:r>
        <w:rPr>
          <w:rFonts w:cs="FrankRuehl" w:hint="cs"/>
          <w:i/>
          <w:iCs/>
          <w:rtl/>
        </w:rPr>
        <w:t>הוועדה מזמינה בזה את הציבור להציג בפניה עמדות בנושאי עבודתה.</w:t>
      </w:r>
    </w:p>
    <w:p w:rsidR="00FD7621" w:rsidRPr="00FD7621" w:rsidRDefault="00204499" w:rsidP="00440759">
      <w:pPr>
        <w:numPr>
          <w:ilvl w:val="0"/>
          <w:numId w:val="21"/>
        </w:numPr>
        <w:rPr>
          <w:rFonts w:cs="FrankRuehl"/>
          <w:i/>
          <w:iCs/>
        </w:rPr>
      </w:pPr>
      <w:r>
        <w:rPr>
          <w:rFonts w:cs="FrankRuehl" w:hint="cs"/>
          <w:i/>
          <w:iCs/>
          <w:rtl/>
        </w:rPr>
        <w:t>המעוניינים להגיש עמדתם, ישלחו מסמך תמציתי לדואר אלקטרוני בכתובת:</w:t>
      </w:r>
      <w:r w:rsidRPr="009E1CBF">
        <w:rPr>
          <w:rFonts w:cs="FrankRuehl" w:hint="cs"/>
          <w:i/>
          <w:iCs/>
          <w:rtl/>
        </w:rPr>
        <w:t xml:space="preserve"> </w:t>
      </w:r>
      <w:hyperlink r:id="rId9" w:history="1">
        <w:r w:rsidRPr="009E1CBF">
          <w:rPr>
            <w:rFonts w:cs="FrankRuehl"/>
            <w:i/>
            <w:iCs/>
          </w:rPr>
          <w:t>israel.resources@mof.gov.il</w:t>
        </w:r>
      </w:hyperlink>
      <w:r>
        <w:rPr>
          <w:rFonts w:cs="FrankRuehl" w:hint="cs"/>
          <w:i/>
          <w:iCs/>
          <w:rtl/>
        </w:rPr>
        <w:t xml:space="preserve">  עד ליום </w:t>
      </w:r>
      <w:r w:rsidR="00440759">
        <w:rPr>
          <w:rFonts w:cs="FrankRuehl" w:hint="cs"/>
          <w:i/>
          <w:iCs/>
          <w:rtl/>
        </w:rPr>
        <w:t>שנ</w:t>
      </w:r>
      <w:r w:rsidR="00FD7621">
        <w:rPr>
          <w:rFonts w:cs="FrankRuehl" w:hint="cs"/>
          <w:i/>
          <w:iCs/>
          <w:rtl/>
        </w:rPr>
        <w:t xml:space="preserve">י, </w:t>
      </w:r>
      <w:r w:rsidR="00440759">
        <w:rPr>
          <w:rFonts w:cs="FrankRuehl" w:hint="cs"/>
          <w:i/>
          <w:iCs/>
          <w:rtl/>
        </w:rPr>
        <w:t xml:space="preserve">30 </w:t>
      </w:r>
      <w:r w:rsidR="00FD7621" w:rsidRPr="00FD7621">
        <w:rPr>
          <w:rFonts w:cs="FrankRuehl" w:hint="cs"/>
          <w:i/>
          <w:iCs/>
          <w:rtl/>
        </w:rPr>
        <w:t xml:space="preserve"> </w:t>
      </w:r>
      <w:r w:rsidR="00440759">
        <w:rPr>
          <w:rFonts w:cs="FrankRuehl" w:hint="cs"/>
          <w:i/>
          <w:iCs/>
          <w:rtl/>
        </w:rPr>
        <w:t>בספטמבר</w:t>
      </w:r>
      <w:r w:rsidR="00FD7621" w:rsidRPr="00FD7621">
        <w:rPr>
          <w:rFonts w:cs="FrankRuehl" w:hint="cs"/>
          <w:i/>
          <w:iCs/>
          <w:rtl/>
        </w:rPr>
        <w:t xml:space="preserve"> 2013.</w:t>
      </w:r>
    </w:p>
    <w:p w:rsidR="00FD7621" w:rsidRPr="00FD7621" w:rsidRDefault="00FD7621" w:rsidP="00FD7621">
      <w:pPr>
        <w:numPr>
          <w:ilvl w:val="0"/>
          <w:numId w:val="21"/>
        </w:numPr>
        <w:rPr>
          <w:rFonts w:cs="FrankRuehl"/>
          <w:i/>
          <w:iCs/>
        </w:rPr>
      </w:pPr>
      <w:r w:rsidRPr="00FD7621">
        <w:rPr>
          <w:rFonts w:cs="FrankRuehl" w:hint="cs"/>
          <w:i/>
          <w:iCs/>
          <w:rtl/>
        </w:rPr>
        <w:t>הוועדה מתבקשת להבהיר כדלקמן:</w:t>
      </w:r>
    </w:p>
    <w:p w:rsidR="00FD7621" w:rsidRPr="00FD7621" w:rsidRDefault="00FD7621" w:rsidP="00FD7621">
      <w:pPr>
        <w:numPr>
          <w:ilvl w:val="0"/>
          <w:numId w:val="21"/>
        </w:numPr>
        <w:rPr>
          <w:rFonts w:cs="FrankRuehl"/>
          <w:i/>
          <w:iCs/>
        </w:rPr>
      </w:pPr>
      <w:r w:rsidRPr="00FD7621">
        <w:rPr>
          <w:rFonts w:cs="FrankRuehl" w:hint="cs"/>
          <w:i/>
          <w:iCs/>
          <w:rtl/>
        </w:rPr>
        <w:t>מגיש יפרט את כל עמדתו במסמך שיגיש.</w:t>
      </w:r>
    </w:p>
    <w:p w:rsidR="00FD7621" w:rsidRPr="00FD7621" w:rsidRDefault="00FD7621" w:rsidP="00FD7621">
      <w:pPr>
        <w:numPr>
          <w:ilvl w:val="0"/>
          <w:numId w:val="21"/>
        </w:numPr>
        <w:rPr>
          <w:rFonts w:cs="FrankRuehl"/>
          <w:i/>
          <w:iCs/>
        </w:rPr>
      </w:pPr>
      <w:r w:rsidRPr="00FD7621">
        <w:rPr>
          <w:rFonts w:cs="FrankRuehl" w:hint="cs"/>
          <w:i/>
          <w:iCs/>
          <w:rtl/>
        </w:rPr>
        <w:t>אורכו של המסמך לא יעלה על 10 עמודים, בפונט 13, רווח שורה וחצי.</w:t>
      </w:r>
    </w:p>
    <w:p w:rsidR="00FD7621" w:rsidRPr="00FD7621" w:rsidRDefault="00FD7621" w:rsidP="00FD7621">
      <w:pPr>
        <w:numPr>
          <w:ilvl w:val="0"/>
          <w:numId w:val="21"/>
        </w:numPr>
        <w:rPr>
          <w:rFonts w:cs="FrankRuehl"/>
          <w:i/>
          <w:iCs/>
        </w:rPr>
      </w:pPr>
      <w:r w:rsidRPr="00FD7621">
        <w:rPr>
          <w:rFonts w:cs="FrankRuehl" w:hint="cs"/>
          <w:i/>
          <w:iCs/>
          <w:rtl/>
        </w:rPr>
        <w:t>ניתן לצרף למסמך ה</w:t>
      </w:r>
      <w:bookmarkStart w:id="0" w:name="_GoBack"/>
      <w:bookmarkEnd w:id="0"/>
      <w:r w:rsidRPr="00FD7621">
        <w:rPr>
          <w:rFonts w:cs="FrankRuehl" w:hint="cs"/>
          <w:i/>
          <w:iCs/>
          <w:rtl/>
        </w:rPr>
        <w:t xml:space="preserve">עמדה מסמכים נוספים רלוונטיים כנספחים. </w:t>
      </w:r>
    </w:p>
    <w:p w:rsidR="00FD7621" w:rsidRPr="00FD7621" w:rsidRDefault="00FD7621" w:rsidP="00FD7621">
      <w:pPr>
        <w:numPr>
          <w:ilvl w:val="0"/>
          <w:numId w:val="21"/>
        </w:numPr>
        <w:rPr>
          <w:rFonts w:cs="FrankRuehl"/>
          <w:i/>
          <w:iCs/>
        </w:rPr>
      </w:pPr>
      <w:r w:rsidRPr="00FD7621">
        <w:rPr>
          <w:rFonts w:cs="FrankRuehl" w:hint="cs"/>
          <w:i/>
          <w:iCs/>
          <w:rtl/>
        </w:rPr>
        <w:t>מגיש יציין בפתח המסמך אם מעוניין להופיע בפני הוועדה.</w:t>
      </w:r>
    </w:p>
    <w:p w:rsidR="00FD7621" w:rsidRPr="00FD7621" w:rsidRDefault="00FD7621" w:rsidP="00FD7621">
      <w:pPr>
        <w:numPr>
          <w:ilvl w:val="0"/>
          <w:numId w:val="21"/>
        </w:numPr>
        <w:rPr>
          <w:rFonts w:cs="FrankRuehl"/>
          <w:i/>
          <w:iCs/>
        </w:rPr>
      </w:pPr>
      <w:r w:rsidRPr="00FD7621">
        <w:rPr>
          <w:rFonts w:cs="FrankRuehl" w:hint="cs"/>
          <w:i/>
          <w:iCs/>
          <w:rtl/>
        </w:rPr>
        <w:t xml:space="preserve">הוועדה תשקול לזמן מגישי מסמך עמדה כאמור להופיע בפניה, אם תמצא לנכון, בכפוף לשיקול דעתה, במהלך החודשים אוקטובר-דצמבר 2013 או במועד אחר, לפי שיקול דעתה. </w:t>
      </w:r>
    </w:p>
    <w:p w:rsidR="00204499" w:rsidRDefault="00204499" w:rsidP="00FD7621">
      <w:pPr>
        <w:numPr>
          <w:ilvl w:val="0"/>
          <w:numId w:val="21"/>
        </w:numPr>
        <w:rPr>
          <w:rFonts w:cs="FrankRuehl"/>
          <w:i/>
          <w:iCs/>
        </w:rPr>
      </w:pPr>
      <w:r>
        <w:rPr>
          <w:rFonts w:cs="FrankRuehl" w:hint="cs"/>
          <w:i/>
          <w:iCs/>
          <w:rtl/>
        </w:rPr>
        <w:t>הוועדה רשאית להשתמש בתוכן המסמכים שיוגשו לה לצורך גיבוש המלצותיה הסופיות.</w:t>
      </w:r>
    </w:p>
    <w:p w:rsidR="00204499" w:rsidRPr="00884DC2" w:rsidRDefault="00204499" w:rsidP="00204499">
      <w:pPr>
        <w:numPr>
          <w:ilvl w:val="0"/>
          <w:numId w:val="22"/>
        </w:numPr>
        <w:rPr>
          <w:rFonts w:cs="FrankRuehl"/>
          <w:i/>
          <w:iCs/>
          <w:rtl/>
        </w:rPr>
      </w:pPr>
      <w:r>
        <w:rPr>
          <w:rFonts w:cs="FrankRuehl" w:hint="cs"/>
          <w:i/>
          <w:iCs/>
          <w:rtl/>
        </w:rPr>
        <w:t>הוועדה רשאית לפרסם כל חומר שיועבר אליה, לרבות באתר האינטרנט של משרדי הממשלה, וכי עצם הגשת מסמך עמדה בתשובה לפניה זו מהווה הסכמה לפרסום כאמור.</w:t>
      </w:r>
    </w:p>
    <w:p w:rsidR="00204499" w:rsidRPr="00A436EA" w:rsidRDefault="00204499" w:rsidP="00204499">
      <w:pPr>
        <w:ind w:left="2160" w:firstLine="720"/>
        <w:jc w:val="center"/>
        <w:rPr>
          <w:rFonts w:cs="FrankRuehl"/>
          <w:i/>
          <w:iCs/>
          <w:noProof/>
          <w:rtl/>
        </w:rPr>
      </w:pPr>
      <w:r>
        <w:rPr>
          <w:rFonts w:cs="FrankRuehl" w:hint="cs"/>
          <w:i/>
          <w:iCs/>
          <w:noProof/>
          <w:rtl/>
        </w:rPr>
        <w:t xml:space="preserve">  </w:t>
      </w:r>
      <w:r>
        <w:rPr>
          <w:rFonts w:cs="FrankRuehl" w:hint="cs"/>
          <w:i/>
          <w:iCs/>
          <w:noProof/>
          <w:rtl/>
        </w:rPr>
        <w:tab/>
      </w:r>
      <w:r>
        <w:rPr>
          <w:rFonts w:cs="FrankRuehl" w:hint="cs"/>
          <w:i/>
          <w:iCs/>
          <w:noProof/>
          <w:rtl/>
        </w:rPr>
        <w:tab/>
      </w:r>
      <w:r>
        <w:rPr>
          <w:rFonts w:cs="FrankRuehl" w:hint="cs"/>
          <w:i/>
          <w:iCs/>
          <w:noProof/>
          <w:rtl/>
        </w:rPr>
        <w:tab/>
      </w:r>
      <w:r>
        <w:rPr>
          <w:rFonts w:cs="FrankRuehl" w:hint="cs"/>
          <w:i/>
          <w:iCs/>
          <w:noProof/>
          <w:rtl/>
        </w:rPr>
        <w:tab/>
      </w:r>
      <w:r w:rsidRPr="00A436EA">
        <w:rPr>
          <w:rFonts w:cs="FrankRuehl" w:hint="cs"/>
          <w:i/>
          <w:iCs/>
          <w:noProof/>
          <w:rtl/>
        </w:rPr>
        <w:t>בברכה,</w:t>
      </w:r>
    </w:p>
    <w:p w:rsidR="00204499" w:rsidRPr="00A436EA" w:rsidRDefault="00204499" w:rsidP="00204499">
      <w:pPr>
        <w:ind w:left="5040" w:firstLine="720"/>
        <w:jc w:val="center"/>
        <w:rPr>
          <w:rFonts w:cs="FrankRuehl"/>
          <w:i/>
          <w:iCs/>
          <w:noProof/>
          <w:rtl/>
        </w:rPr>
      </w:pPr>
      <w:r w:rsidRPr="00A436EA">
        <w:rPr>
          <w:rFonts w:cs="FrankRuehl" w:hint="cs"/>
          <w:i/>
          <w:iCs/>
          <w:noProof/>
          <w:rtl/>
        </w:rPr>
        <w:t>מר אודי אדירי</w:t>
      </w:r>
    </w:p>
    <w:p w:rsidR="00204499" w:rsidRDefault="00204499" w:rsidP="00204499">
      <w:pPr>
        <w:ind w:left="5040" w:firstLine="720"/>
        <w:jc w:val="center"/>
        <w:rPr>
          <w:rFonts w:cs="FrankRuehl"/>
          <w:b/>
          <w:bCs/>
          <w:i/>
          <w:iCs/>
          <w:u w:val="single"/>
          <w:rtl/>
        </w:rPr>
      </w:pPr>
      <w:r w:rsidRPr="00A436EA">
        <w:rPr>
          <w:rFonts w:cs="FrankRuehl" w:hint="cs"/>
          <w:i/>
          <w:iCs/>
          <w:noProof/>
          <w:rtl/>
        </w:rPr>
        <w:t>מרכז הוועדה</w:t>
      </w:r>
    </w:p>
    <w:p w:rsidR="00204499" w:rsidRPr="00A436EA" w:rsidRDefault="00204499" w:rsidP="00204499">
      <w:pPr>
        <w:ind w:left="5040" w:firstLine="720"/>
        <w:rPr>
          <w:rFonts w:cs="FrankRuehl"/>
          <w:b/>
          <w:bCs/>
          <w:i/>
          <w:iCs/>
          <w:u w:val="single"/>
          <w:rtl/>
        </w:rPr>
      </w:pPr>
    </w:p>
    <w:p w:rsidR="00204499" w:rsidRPr="004F3EC3" w:rsidRDefault="00204499" w:rsidP="00204499">
      <w:pPr>
        <w:pStyle w:val="a7"/>
        <w:ind w:left="360"/>
        <w:rPr>
          <w:rFonts w:cs="FrankRuehl"/>
        </w:rPr>
      </w:pPr>
    </w:p>
    <w:sectPr w:rsidR="00204499" w:rsidRPr="004F3EC3" w:rsidSect="006007A3">
      <w:headerReference w:type="default" r:id="rId10"/>
      <w:footerReference w:type="default" r:id="rId11"/>
      <w:pgSz w:w="11906" w:h="16838"/>
      <w:pgMar w:top="1440" w:right="1800" w:bottom="1440" w:left="1800"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33" w:rsidRDefault="00806133" w:rsidP="00806133">
      <w:pPr>
        <w:spacing w:before="0" w:after="0" w:line="240" w:lineRule="auto"/>
      </w:pPr>
      <w:r>
        <w:separator/>
      </w:r>
    </w:p>
  </w:endnote>
  <w:endnote w:type="continuationSeparator" w:id="0">
    <w:p w:rsidR="00806133" w:rsidRDefault="00806133" w:rsidP="008061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33" w:rsidRDefault="00806133" w:rsidP="00234D45">
    <w:pPr>
      <w:pStyle w:val="NormalWeb"/>
      <w:pBdr>
        <w:top w:val="single" w:sz="6" w:space="0" w:color="auto"/>
      </w:pBdr>
      <w:tabs>
        <w:tab w:val="center" w:pos="4320"/>
        <w:tab w:val="right" w:pos="8313"/>
      </w:tabs>
      <w:bidi/>
      <w:jc w:val="both"/>
      <w:rPr>
        <w:rFonts w:cs="FrankRuehl"/>
        <w:sz w:val="20"/>
        <w:szCs w:val="26"/>
        <w:rtl/>
      </w:rPr>
    </w:pPr>
  </w:p>
  <w:p w:rsidR="00806133" w:rsidRDefault="00806133" w:rsidP="00234D45">
    <w:pPr>
      <w:pStyle w:val="NormalWeb"/>
      <w:pBdr>
        <w:top w:val="single" w:sz="6" w:space="0" w:color="auto"/>
      </w:pBdr>
      <w:tabs>
        <w:tab w:val="center" w:pos="4320"/>
        <w:tab w:val="right" w:pos="8313"/>
      </w:tabs>
      <w:bidi/>
      <w:jc w:val="both"/>
      <w:rPr>
        <w:rFonts w:cs="FrankRuehl"/>
      </w:rPr>
    </w:pPr>
    <w:r>
      <w:rPr>
        <w:rFonts w:cs="FrankRuehl" w:hint="cs"/>
        <w:sz w:val="20"/>
        <w:szCs w:val="26"/>
        <w:rtl/>
      </w:rPr>
      <w:t>רח' קפלן 1 ירושלים 91030 ת.ד 3100 טל': 02-5317111 פקס': 02-5695338</w:t>
    </w:r>
    <w:r>
      <w:rPr>
        <w:rFonts w:cs="FrankRuehl" w:hint="cs"/>
        <w:sz w:val="20"/>
        <w:szCs w:val="26"/>
        <w:rtl/>
      </w:rPr>
      <w:br/>
    </w:r>
    <w:r>
      <w:rPr>
        <w:rFonts w:cs="FrankRuehl" w:hint="cs"/>
        <w:szCs w:val="26"/>
        <w:rtl/>
      </w:rPr>
      <w:t xml:space="preserve">אוצר ברשת : </w:t>
    </w:r>
    <w:hyperlink r:id="rId1" w:history="1">
      <w:r>
        <w:rPr>
          <w:rStyle w:val="Hyperlink"/>
        </w:rPr>
        <w:t>www.mof.gov.il</w:t>
      </w:r>
    </w:hyperlink>
    <w:r>
      <w:rPr>
        <w:rFonts w:cs="FrankRuehl" w:hint="cs"/>
        <w:szCs w:val="26"/>
        <w:rtl/>
      </w:rPr>
      <w:tab/>
    </w:r>
    <w:r>
      <w:rPr>
        <w:rFonts w:cs="FrankRuehl" w:hint="cs"/>
        <w:noProof/>
        <w:szCs w:val="26"/>
        <w:rtl/>
      </w:rPr>
      <w:drawing>
        <wp:inline distT="0" distB="0" distL="0" distR="0" wp14:anchorId="5F5EE9C0" wp14:editId="573A65EE">
          <wp:extent cx="444500" cy="283210"/>
          <wp:effectExtent l="0" t="0" r="0" b="2540"/>
          <wp:docPr id="3" name="תמונה 3" descr="מוקט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מוקטן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0" cy="283210"/>
                  </a:xfrm>
                  <a:prstGeom prst="rect">
                    <a:avLst/>
                  </a:prstGeom>
                  <a:noFill/>
                  <a:ln>
                    <a:noFill/>
                  </a:ln>
                </pic:spPr>
              </pic:pic>
            </a:graphicData>
          </a:graphic>
        </wp:inline>
      </w:drawing>
    </w:r>
    <w:r>
      <w:rPr>
        <w:rFonts w:cs="FrankRuehl" w:hint="cs"/>
        <w:szCs w:val="26"/>
        <w:rtl/>
      </w:rPr>
      <w:tab/>
      <w:t xml:space="preserve">שער הממשלה : </w:t>
    </w:r>
    <w:r>
      <w:rPr>
        <w:rFonts w:cs="FrankRuehl"/>
        <w:szCs w:val="26"/>
      </w:rPr>
      <w:t>www.gov.il</w:t>
    </w:r>
  </w:p>
  <w:p w:rsidR="00806133" w:rsidRPr="00806133" w:rsidRDefault="0080613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33" w:rsidRDefault="00806133" w:rsidP="00806133">
      <w:pPr>
        <w:spacing w:before="0" w:after="0" w:line="240" w:lineRule="auto"/>
      </w:pPr>
      <w:r>
        <w:separator/>
      </w:r>
    </w:p>
  </w:footnote>
  <w:footnote w:type="continuationSeparator" w:id="0">
    <w:p w:rsidR="00806133" w:rsidRDefault="00806133" w:rsidP="0080613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A3" w:rsidRDefault="006007A3" w:rsidP="00806133">
    <w:pPr>
      <w:tabs>
        <w:tab w:val="center" w:pos="4320"/>
        <w:tab w:val="right" w:pos="8640"/>
      </w:tabs>
      <w:overflowPunct w:val="0"/>
      <w:autoSpaceDE w:val="0"/>
      <w:autoSpaceDN w:val="0"/>
      <w:adjustRightInd w:val="0"/>
      <w:spacing w:before="0" w:after="0"/>
      <w:jc w:val="center"/>
      <w:textAlignment w:val="baseline"/>
      <w:rPr>
        <w:rFonts w:eastAsia="Times New Roman" w:cs="FrankRuehl"/>
        <w:sz w:val="26"/>
        <w:szCs w:val="40"/>
        <w:rtl/>
        <w:lang w:eastAsia="he-IL"/>
      </w:rPr>
    </w:pPr>
  </w:p>
  <w:p w:rsidR="00806133" w:rsidRPr="00806133" w:rsidRDefault="00806133" w:rsidP="00806133">
    <w:pPr>
      <w:tabs>
        <w:tab w:val="center" w:pos="4320"/>
        <w:tab w:val="right" w:pos="8640"/>
      </w:tabs>
      <w:overflowPunct w:val="0"/>
      <w:autoSpaceDE w:val="0"/>
      <w:autoSpaceDN w:val="0"/>
      <w:adjustRightInd w:val="0"/>
      <w:spacing w:before="0" w:after="0"/>
      <w:jc w:val="center"/>
      <w:textAlignment w:val="baseline"/>
      <w:rPr>
        <w:rFonts w:eastAsia="Times New Roman" w:cs="FrankRuehl"/>
        <w:sz w:val="26"/>
        <w:szCs w:val="40"/>
        <w:rtl/>
        <w:lang w:eastAsia="he-IL"/>
      </w:rPr>
    </w:pPr>
    <w:r w:rsidRPr="00806133">
      <w:rPr>
        <w:rFonts w:eastAsia="Times New Roman" w:cs="FrankRuehl"/>
        <w:sz w:val="26"/>
        <w:szCs w:val="40"/>
        <w:rtl/>
        <w:lang w:eastAsia="he-IL"/>
      </w:rPr>
      <w:t>מדינת ישראל</w:t>
    </w:r>
  </w:p>
  <w:p w:rsidR="00806133" w:rsidRDefault="0080613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76B"/>
    <w:multiLevelType w:val="hybridMultilevel"/>
    <w:tmpl w:val="5C64DA04"/>
    <w:lvl w:ilvl="0" w:tplc="78A25972">
      <w:start w:val="1"/>
      <w:numFmt w:val="hebrew1"/>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B82797"/>
    <w:multiLevelType w:val="multilevel"/>
    <w:tmpl w:val="CB2CFB36"/>
    <w:numStyleLink w:val="-"/>
  </w:abstractNum>
  <w:abstractNum w:abstractNumId="2">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nsid w:val="15115336"/>
    <w:multiLevelType w:val="hybridMultilevel"/>
    <w:tmpl w:val="4E00E55E"/>
    <w:lvl w:ilvl="0" w:tplc="19DEB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04906"/>
    <w:multiLevelType w:val="hybridMultilevel"/>
    <w:tmpl w:val="4D4E1E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690D37"/>
    <w:multiLevelType w:val="multilevel"/>
    <w:tmpl w:val="2C7611E6"/>
    <w:numStyleLink w:val="-0"/>
  </w:abstractNum>
  <w:abstractNum w:abstractNumId="7">
    <w:nsid w:val="24BA3080"/>
    <w:multiLevelType w:val="hybridMultilevel"/>
    <w:tmpl w:val="B168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C59FF"/>
    <w:multiLevelType w:val="hybridMultilevel"/>
    <w:tmpl w:val="B6161FD2"/>
    <w:lvl w:ilvl="0" w:tplc="0796709C">
      <w:start w:val="1"/>
      <w:numFmt w:val="decimal"/>
      <w:lvlText w:val="%1."/>
      <w:lvlJc w:val="left"/>
      <w:pPr>
        <w:tabs>
          <w:tab w:val="num" w:pos="644"/>
        </w:tabs>
        <w:ind w:left="644" w:hanging="360"/>
      </w:pPr>
      <w:rPr>
        <w:rFonts w:ascii="Times New Roman" w:eastAsia="Times New Roman" w:hAnsi="Times New Roman"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5011D5"/>
    <w:multiLevelType w:val="hybridMultilevel"/>
    <w:tmpl w:val="5C3A992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FE3459"/>
    <w:multiLevelType w:val="hybridMultilevel"/>
    <w:tmpl w:val="CAF8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A54FD5"/>
    <w:multiLevelType w:val="hybridMultilevel"/>
    <w:tmpl w:val="D21AC01A"/>
    <w:lvl w:ilvl="0" w:tplc="9CD89AC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1F1925"/>
    <w:multiLevelType w:val="hybridMultilevel"/>
    <w:tmpl w:val="7ABC1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F30824"/>
    <w:multiLevelType w:val="hybridMultilevel"/>
    <w:tmpl w:val="A6AEFB0A"/>
    <w:lvl w:ilvl="0" w:tplc="934401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F2F3B73"/>
    <w:multiLevelType w:val="hybridMultilevel"/>
    <w:tmpl w:val="5C3A9926"/>
    <w:lvl w:ilvl="0" w:tplc="0409000F">
      <w:start w:val="1"/>
      <w:numFmt w:val="decimal"/>
      <w:lvlText w:val="%1."/>
      <w:lvlJc w:val="left"/>
      <w:pPr>
        <w:ind w:left="3600" w:hanging="360"/>
      </w:pPr>
      <w:rPr>
        <w:rFont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477D4CEE"/>
    <w:multiLevelType w:val="multilevel"/>
    <w:tmpl w:val="2C7611E6"/>
    <w:numStyleLink w:val="-0"/>
  </w:abstractNum>
  <w:abstractNum w:abstractNumId="16">
    <w:nsid w:val="4B7E6ED3"/>
    <w:multiLevelType w:val="hybridMultilevel"/>
    <w:tmpl w:val="CB9C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E93B29"/>
    <w:multiLevelType w:val="hybridMultilevel"/>
    <w:tmpl w:val="9E72F3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C63965"/>
    <w:multiLevelType w:val="multilevel"/>
    <w:tmpl w:val="CB2CFB36"/>
    <w:numStyleLink w:val="-"/>
  </w:abstractNum>
  <w:abstractNum w:abstractNumId="19">
    <w:nsid w:val="54271504"/>
    <w:multiLevelType w:val="hybridMultilevel"/>
    <w:tmpl w:val="DA02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379F7"/>
    <w:multiLevelType w:val="hybridMultilevel"/>
    <w:tmpl w:val="8474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2">
    <w:nsid w:val="5FF6183F"/>
    <w:multiLevelType w:val="hybridMultilevel"/>
    <w:tmpl w:val="AFEE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5E7B23"/>
    <w:multiLevelType w:val="hybridMultilevel"/>
    <w:tmpl w:val="D084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1B443A"/>
    <w:multiLevelType w:val="hybridMultilevel"/>
    <w:tmpl w:val="5C3A99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
  </w:num>
  <w:num w:numId="4">
    <w:abstractNumId w:val="4"/>
  </w:num>
  <w:num w:numId="5">
    <w:abstractNumId w:val="1"/>
  </w:num>
  <w:num w:numId="6">
    <w:abstractNumId w:val="15"/>
  </w:num>
  <w:num w:numId="7">
    <w:abstractNumId w:val="18"/>
  </w:num>
  <w:num w:numId="8">
    <w:abstractNumId w:val="10"/>
  </w:num>
  <w:num w:numId="9">
    <w:abstractNumId w:val="24"/>
  </w:num>
  <w:num w:numId="10">
    <w:abstractNumId w:val="20"/>
  </w:num>
  <w:num w:numId="11">
    <w:abstractNumId w:val="16"/>
  </w:num>
  <w:num w:numId="12">
    <w:abstractNumId w:val="19"/>
  </w:num>
  <w:num w:numId="13">
    <w:abstractNumId w:val="5"/>
  </w:num>
  <w:num w:numId="14">
    <w:abstractNumId w:val="7"/>
  </w:num>
  <w:num w:numId="15">
    <w:abstractNumId w:val="22"/>
  </w:num>
  <w:num w:numId="16">
    <w:abstractNumId w:val="3"/>
  </w:num>
  <w:num w:numId="17">
    <w:abstractNumId w:val="13"/>
  </w:num>
  <w:num w:numId="18">
    <w:abstractNumId w:val="17"/>
  </w:num>
  <w:num w:numId="19">
    <w:abstractNumId w:val="9"/>
  </w:num>
  <w:num w:numId="20">
    <w:abstractNumId w:val="14"/>
  </w:num>
  <w:num w:numId="21">
    <w:abstractNumId w:val="23"/>
  </w:num>
  <w:num w:numId="22">
    <w:abstractNumId w:val="11"/>
  </w:num>
  <w:num w:numId="23">
    <w:abstractNumId w:val="8"/>
  </w:num>
  <w:num w:numId="24">
    <w:abstractNumId w:val="0"/>
  </w:num>
  <w:num w:numId="25">
    <w:abstractNumId w:val="1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7BC"/>
    <w:rsid w:val="00004F59"/>
    <w:rsid w:val="00014182"/>
    <w:rsid w:val="00047C97"/>
    <w:rsid w:val="000520B7"/>
    <w:rsid w:val="000568CE"/>
    <w:rsid w:val="00066383"/>
    <w:rsid w:val="00093B9D"/>
    <w:rsid w:val="0009773A"/>
    <w:rsid w:val="000C04AE"/>
    <w:rsid w:val="000C18B3"/>
    <w:rsid w:val="000D4553"/>
    <w:rsid w:val="000D4FE3"/>
    <w:rsid w:val="000E1181"/>
    <w:rsid w:val="000E6098"/>
    <w:rsid w:val="000E632C"/>
    <w:rsid w:val="00100C9E"/>
    <w:rsid w:val="0010326C"/>
    <w:rsid w:val="00120C1B"/>
    <w:rsid w:val="001554B3"/>
    <w:rsid w:val="00155D99"/>
    <w:rsid w:val="001611C6"/>
    <w:rsid w:val="00164B30"/>
    <w:rsid w:val="00177BCA"/>
    <w:rsid w:val="0018292D"/>
    <w:rsid w:val="001A7C42"/>
    <w:rsid w:val="001C2DBF"/>
    <w:rsid w:val="001C4F6D"/>
    <w:rsid w:val="001C5815"/>
    <w:rsid w:val="001C5ABD"/>
    <w:rsid w:val="001D55DD"/>
    <w:rsid w:val="001E548A"/>
    <w:rsid w:val="00204499"/>
    <w:rsid w:val="002179B5"/>
    <w:rsid w:val="00234D45"/>
    <w:rsid w:val="00244DBD"/>
    <w:rsid w:val="00275887"/>
    <w:rsid w:val="00277D8E"/>
    <w:rsid w:val="002817BB"/>
    <w:rsid w:val="002A3438"/>
    <w:rsid w:val="002A54A3"/>
    <w:rsid w:val="002A7FEA"/>
    <w:rsid w:val="002E38F4"/>
    <w:rsid w:val="002F197C"/>
    <w:rsid w:val="00325E01"/>
    <w:rsid w:val="00347A52"/>
    <w:rsid w:val="00361114"/>
    <w:rsid w:val="003840FE"/>
    <w:rsid w:val="00393C6A"/>
    <w:rsid w:val="00394B52"/>
    <w:rsid w:val="003A1D7A"/>
    <w:rsid w:val="003C3A5C"/>
    <w:rsid w:val="003F1396"/>
    <w:rsid w:val="0040055E"/>
    <w:rsid w:val="00413455"/>
    <w:rsid w:val="00423D6A"/>
    <w:rsid w:val="00426E0E"/>
    <w:rsid w:val="00431FA4"/>
    <w:rsid w:val="004323EF"/>
    <w:rsid w:val="00437B14"/>
    <w:rsid w:val="00440759"/>
    <w:rsid w:val="004410DE"/>
    <w:rsid w:val="0044663B"/>
    <w:rsid w:val="00451F2E"/>
    <w:rsid w:val="004523EB"/>
    <w:rsid w:val="00452D7A"/>
    <w:rsid w:val="00453059"/>
    <w:rsid w:val="00493293"/>
    <w:rsid w:val="004A457B"/>
    <w:rsid w:val="004C127D"/>
    <w:rsid w:val="004C23E7"/>
    <w:rsid w:val="004C5538"/>
    <w:rsid w:val="004D65A1"/>
    <w:rsid w:val="004E479D"/>
    <w:rsid w:val="004F3773"/>
    <w:rsid w:val="004F3EC3"/>
    <w:rsid w:val="005028F9"/>
    <w:rsid w:val="00505D36"/>
    <w:rsid w:val="00515321"/>
    <w:rsid w:val="00515E5C"/>
    <w:rsid w:val="00527611"/>
    <w:rsid w:val="00534452"/>
    <w:rsid w:val="005371D8"/>
    <w:rsid w:val="00540381"/>
    <w:rsid w:val="00556BE2"/>
    <w:rsid w:val="00586FA4"/>
    <w:rsid w:val="00596035"/>
    <w:rsid w:val="005B2F51"/>
    <w:rsid w:val="005D0A26"/>
    <w:rsid w:val="005D42E4"/>
    <w:rsid w:val="005E06C1"/>
    <w:rsid w:val="005F5B19"/>
    <w:rsid w:val="006007A3"/>
    <w:rsid w:val="00600BFA"/>
    <w:rsid w:val="00600F1F"/>
    <w:rsid w:val="00602DAD"/>
    <w:rsid w:val="00607A53"/>
    <w:rsid w:val="006309B0"/>
    <w:rsid w:val="006409A9"/>
    <w:rsid w:val="0066664E"/>
    <w:rsid w:val="00692C69"/>
    <w:rsid w:val="006952CA"/>
    <w:rsid w:val="006A13C9"/>
    <w:rsid w:val="006A2503"/>
    <w:rsid w:val="006A5446"/>
    <w:rsid w:val="006A6E07"/>
    <w:rsid w:val="006B352E"/>
    <w:rsid w:val="006B3F98"/>
    <w:rsid w:val="006C55AF"/>
    <w:rsid w:val="006D0744"/>
    <w:rsid w:val="006D686D"/>
    <w:rsid w:val="006E5942"/>
    <w:rsid w:val="006F4E42"/>
    <w:rsid w:val="00702350"/>
    <w:rsid w:val="00706164"/>
    <w:rsid w:val="00707698"/>
    <w:rsid w:val="00735D55"/>
    <w:rsid w:val="00743847"/>
    <w:rsid w:val="00751B50"/>
    <w:rsid w:val="0075336F"/>
    <w:rsid w:val="00757313"/>
    <w:rsid w:val="00757879"/>
    <w:rsid w:val="007611DA"/>
    <w:rsid w:val="00793E5C"/>
    <w:rsid w:val="007A030F"/>
    <w:rsid w:val="007A373A"/>
    <w:rsid w:val="007D4118"/>
    <w:rsid w:val="007E2692"/>
    <w:rsid w:val="00800428"/>
    <w:rsid w:val="0080160A"/>
    <w:rsid w:val="00806133"/>
    <w:rsid w:val="0082350A"/>
    <w:rsid w:val="0082739B"/>
    <w:rsid w:val="00847568"/>
    <w:rsid w:val="00864DB3"/>
    <w:rsid w:val="00867AE5"/>
    <w:rsid w:val="00870D8A"/>
    <w:rsid w:val="00884DC2"/>
    <w:rsid w:val="0089781B"/>
    <w:rsid w:val="008B39D7"/>
    <w:rsid w:val="008D3F3F"/>
    <w:rsid w:val="008E64C5"/>
    <w:rsid w:val="008E77BE"/>
    <w:rsid w:val="00910BC9"/>
    <w:rsid w:val="00915C9A"/>
    <w:rsid w:val="00935E81"/>
    <w:rsid w:val="00943CC2"/>
    <w:rsid w:val="009445ED"/>
    <w:rsid w:val="0094692A"/>
    <w:rsid w:val="00986444"/>
    <w:rsid w:val="00990A24"/>
    <w:rsid w:val="00991F30"/>
    <w:rsid w:val="009B5E3E"/>
    <w:rsid w:val="009B64FE"/>
    <w:rsid w:val="009E1CBF"/>
    <w:rsid w:val="009E52B5"/>
    <w:rsid w:val="009F7F7A"/>
    <w:rsid w:val="00A15876"/>
    <w:rsid w:val="00A15D5D"/>
    <w:rsid w:val="00A30921"/>
    <w:rsid w:val="00A436EA"/>
    <w:rsid w:val="00A5751E"/>
    <w:rsid w:val="00A61D27"/>
    <w:rsid w:val="00A67A4F"/>
    <w:rsid w:val="00A70773"/>
    <w:rsid w:val="00A71297"/>
    <w:rsid w:val="00A7396A"/>
    <w:rsid w:val="00A73972"/>
    <w:rsid w:val="00A84333"/>
    <w:rsid w:val="00A84658"/>
    <w:rsid w:val="00AA4752"/>
    <w:rsid w:val="00AD0167"/>
    <w:rsid w:val="00AE53D4"/>
    <w:rsid w:val="00AE7A3E"/>
    <w:rsid w:val="00AF1C47"/>
    <w:rsid w:val="00AF7142"/>
    <w:rsid w:val="00B03E2B"/>
    <w:rsid w:val="00B041F7"/>
    <w:rsid w:val="00B06CF9"/>
    <w:rsid w:val="00B2732C"/>
    <w:rsid w:val="00B311D4"/>
    <w:rsid w:val="00B429D7"/>
    <w:rsid w:val="00B60EE6"/>
    <w:rsid w:val="00B67385"/>
    <w:rsid w:val="00B728A2"/>
    <w:rsid w:val="00B73657"/>
    <w:rsid w:val="00B908EE"/>
    <w:rsid w:val="00B93390"/>
    <w:rsid w:val="00B93A25"/>
    <w:rsid w:val="00BA2BE5"/>
    <w:rsid w:val="00BB393A"/>
    <w:rsid w:val="00BC6FEF"/>
    <w:rsid w:val="00BD67E7"/>
    <w:rsid w:val="00C01906"/>
    <w:rsid w:val="00C0539B"/>
    <w:rsid w:val="00C171DC"/>
    <w:rsid w:val="00C27AC8"/>
    <w:rsid w:val="00C37F33"/>
    <w:rsid w:val="00C41E2E"/>
    <w:rsid w:val="00C61F94"/>
    <w:rsid w:val="00C84ABA"/>
    <w:rsid w:val="00CA61AF"/>
    <w:rsid w:val="00CB40A4"/>
    <w:rsid w:val="00CC356E"/>
    <w:rsid w:val="00CD6DB8"/>
    <w:rsid w:val="00CE0517"/>
    <w:rsid w:val="00CF2B77"/>
    <w:rsid w:val="00CF44BB"/>
    <w:rsid w:val="00D13E81"/>
    <w:rsid w:val="00D33979"/>
    <w:rsid w:val="00D57F10"/>
    <w:rsid w:val="00D66453"/>
    <w:rsid w:val="00D731DA"/>
    <w:rsid w:val="00D82A5C"/>
    <w:rsid w:val="00D969C1"/>
    <w:rsid w:val="00D9778B"/>
    <w:rsid w:val="00DB5357"/>
    <w:rsid w:val="00DD522C"/>
    <w:rsid w:val="00DD5320"/>
    <w:rsid w:val="00DE069A"/>
    <w:rsid w:val="00DE7CC8"/>
    <w:rsid w:val="00DF73FF"/>
    <w:rsid w:val="00E4003B"/>
    <w:rsid w:val="00E41B31"/>
    <w:rsid w:val="00E45301"/>
    <w:rsid w:val="00E56588"/>
    <w:rsid w:val="00E637BC"/>
    <w:rsid w:val="00E66C58"/>
    <w:rsid w:val="00E66F5D"/>
    <w:rsid w:val="00E95EEF"/>
    <w:rsid w:val="00EA6729"/>
    <w:rsid w:val="00EB59E4"/>
    <w:rsid w:val="00EC303E"/>
    <w:rsid w:val="00EC796D"/>
    <w:rsid w:val="00EE691F"/>
    <w:rsid w:val="00EF71D7"/>
    <w:rsid w:val="00F00D41"/>
    <w:rsid w:val="00F0592A"/>
    <w:rsid w:val="00F25ABF"/>
    <w:rsid w:val="00F3015F"/>
    <w:rsid w:val="00F509E4"/>
    <w:rsid w:val="00F54DC7"/>
    <w:rsid w:val="00F74EF7"/>
    <w:rsid w:val="00F80DA7"/>
    <w:rsid w:val="00F975CB"/>
    <w:rsid w:val="00FA22AD"/>
    <w:rsid w:val="00FD7621"/>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C356E"/>
    <w:pPr>
      <w:bidi/>
      <w:spacing w:before="120" w:after="120" w:line="360" w:lineRule="auto"/>
      <w:jc w:val="both"/>
    </w:pPr>
    <w:rPr>
      <w:rFonts w:ascii="Times New Roman" w:hAnsi="Times New Roman" w:cs="David"/>
      <w:sz w:val="24"/>
      <w:szCs w:val="24"/>
    </w:rPr>
  </w:style>
  <w:style w:type="paragraph" w:styleId="1">
    <w:name w:val="heading 1"/>
    <w:basedOn w:val="a"/>
    <w:next w:val="a"/>
    <w:link w:val="10"/>
    <w:uiPriority w:val="9"/>
    <w:qFormat/>
    <w:rsid w:val="003A1D7A"/>
    <w:pPr>
      <w:widowControl w:val="0"/>
      <w:spacing w:after="0"/>
      <w:outlineLvl w:val="0"/>
    </w:pPr>
    <w:rPr>
      <w:b/>
      <w:bCs/>
      <w:caps/>
      <w:spacing w:val="15"/>
      <w:sz w:val="36"/>
      <w:szCs w:val="36"/>
    </w:rPr>
  </w:style>
  <w:style w:type="paragraph" w:styleId="2">
    <w:name w:val="heading 2"/>
    <w:basedOn w:val="a"/>
    <w:next w:val="a"/>
    <w:link w:val="20"/>
    <w:uiPriority w:val="9"/>
    <w:unhideWhenUsed/>
    <w:qFormat/>
    <w:rsid w:val="003A1D7A"/>
    <w:pPr>
      <w:widowControl w:val="0"/>
      <w:spacing w:after="0"/>
      <w:outlineLvl w:val="1"/>
    </w:pPr>
    <w:rPr>
      <w:b/>
      <w:bCs/>
      <w:caps/>
      <w:spacing w:val="15"/>
      <w:sz w:val="32"/>
      <w:szCs w:val="32"/>
    </w:rPr>
  </w:style>
  <w:style w:type="paragraph" w:styleId="3">
    <w:name w:val="heading 3"/>
    <w:basedOn w:val="a"/>
    <w:next w:val="a"/>
    <w:link w:val="30"/>
    <w:uiPriority w:val="9"/>
    <w:unhideWhenUsed/>
    <w:qFormat/>
    <w:rsid w:val="001611C6"/>
    <w:pPr>
      <w:widowControl w:val="0"/>
      <w:bidi w:val="0"/>
      <w:spacing w:before="300" w:after="0"/>
      <w:outlineLvl w:val="2"/>
    </w:pPr>
    <w:rPr>
      <w:bCs/>
      <w:caps/>
      <w:spacing w:val="15"/>
      <w:sz w:val="28"/>
      <w:szCs w:val="28"/>
    </w:rPr>
  </w:style>
  <w:style w:type="paragraph" w:styleId="4">
    <w:name w:val="heading 4"/>
    <w:basedOn w:val="a"/>
    <w:next w:val="a"/>
    <w:link w:val="40"/>
    <w:uiPriority w:val="9"/>
    <w:unhideWhenUsed/>
    <w:qFormat/>
    <w:rsid w:val="003A1D7A"/>
    <w:pPr>
      <w:bidi w:val="0"/>
      <w:spacing w:before="300" w:after="0"/>
      <w:outlineLvl w:val="3"/>
    </w:pPr>
    <w:rPr>
      <w:b/>
      <w:bCs/>
      <w:caps/>
      <w:spacing w:val="10"/>
    </w:rPr>
  </w:style>
  <w:style w:type="paragraph" w:styleId="5">
    <w:name w:val="heading 5"/>
    <w:basedOn w:val="a"/>
    <w:next w:val="a"/>
    <w:link w:val="50"/>
    <w:uiPriority w:val="9"/>
    <w:unhideWhenUsed/>
    <w:qFormat/>
    <w:rsid w:val="003A1D7A"/>
    <w:pPr>
      <w:widowControl w:val="0"/>
      <w:bidi w:val="0"/>
      <w:spacing w:before="300" w:after="0"/>
      <w:outlineLvl w:val="4"/>
    </w:pPr>
    <w:rPr>
      <w:b/>
      <w:bCs/>
      <w:caps/>
      <w:spacing w:val="10"/>
    </w:rPr>
  </w:style>
  <w:style w:type="paragraph" w:styleId="6">
    <w:name w:val="heading 6"/>
    <w:basedOn w:val="a"/>
    <w:next w:val="a"/>
    <w:link w:val="60"/>
    <w:uiPriority w:val="9"/>
    <w:unhideWhenUsed/>
    <w:qFormat/>
    <w:rsid w:val="00066383"/>
    <w:pPr>
      <w:widowControl w:val="0"/>
      <w:bidi w:val="0"/>
      <w:spacing w:before="300" w:after="0"/>
      <w:outlineLvl w:val="5"/>
    </w:pPr>
    <w:rPr>
      <w:b/>
      <w:bCs/>
      <w:caps/>
      <w:spacing w:val="10"/>
    </w:rPr>
  </w:style>
  <w:style w:type="paragraph" w:styleId="7">
    <w:name w:val="heading 7"/>
    <w:basedOn w:val="a"/>
    <w:next w:val="a"/>
    <w:link w:val="70"/>
    <w:uiPriority w:val="9"/>
    <w:unhideWhenUsed/>
    <w:qFormat/>
    <w:rsid w:val="003A1D7A"/>
    <w:pPr>
      <w:widowControl w:val="0"/>
      <w:bidi w:val="0"/>
      <w:spacing w:before="300" w:after="0"/>
      <w:outlineLvl w:val="6"/>
    </w:pPr>
    <w:rPr>
      <w:b/>
      <w:bCs/>
      <w:caps/>
      <w:spacing w:val="10"/>
    </w:rPr>
  </w:style>
  <w:style w:type="paragraph" w:styleId="8">
    <w:name w:val="heading 8"/>
    <w:basedOn w:val="a"/>
    <w:next w:val="a"/>
    <w:link w:val="80"/>
    <w:uiPriority w:val="9"/>
    <w:semiHidden/>
    <w:unhideWhenUsed/>
    <w:qFormat/>
    <w:rsid w:val="00014182"/>
    <w:pPr>
      <w:bidi w:val="0"/>
      <w:spacing w:before="300" w:after="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a"/>
    <w:next w:val="a"/>
    <w:autoRedefine/>
    <w:uiPriority w:val="39"/>
    <w:unhideWhenUsed/>
    <w:rsid w:val="00600BFA"/>
    <w:pPr>
      <w:widowControl w:val="0"/>
      <w:tabs>
        <w:tab w:val="right" w:leader="dot" w:pos="8296"/>
      </w:tabs>
      <w:spacing w:before="100" w:after="100" w:line="240" w:lineRule="auto"/>
    </w:pPr>
  </w:style>
  <w:style w:type="paragraph" w:styleId="TOC2">
    <w:name w:val="toc 2"/>
    <w:basedOn w:val="a"/>
    <w:next w:val="a"/>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a"/>
    <w:next w:val="a"/>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a"/>
    <w:next w:val="a"/>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a"/>
    <w:next w:val="a"/>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a"/>
    <w:next w:val="a"/>
    <w:autoRedefine/>
    <w:uiPriority w:val="39"/>
    <w:unhideWhenUsed/>
    <w:rsid w:val="00600BFA"/>
    <w:pPr>
      <w:widowControl w:val="0"/>
      <w:spacing w:before="100" w:after="100" w:line="240" w:lineRule="auto"/>
      <w:ind w:left="720"/>
    </w:pPr>
  </w:style>
  <w:style w:type="paragraph" w:styleId="a7">
    <w:name w:val="List Paragraph"/>
    <w:basedOn w:val="a"/>
    <w:uiPriority w:val="34"/>
    <w:rsid w:val="00FE3193"/>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Balloon Text"/>
    <w:basedOn w:val="a"/>
    <w:link w:val="a9"/>
    <w:uiPriority w:val="99"/>
    <w:semiHidden/>
    <w:unhideWhenUsed/>
    <w:rsid w:val="002179B5"/>
    <w:pPr>
      <w:spacing w:before="0" w:after="0" w:line="240" w:lineRule="auto"/>
    </w:pPr>
    <w:rPr>
      <w:rFonts w:ascii="Tahoma" w:hAnsi="Tahoma" w:cs="Tahoma"/>
      <w:sz w:val="16"/>
      <w:szCs w:val="16"/>
    </w:rPr>
  </w:style>
  <w:style w:type="character" w:customStyle="1" w:styleId="a9">
    <w:name w:val="טקסט בלונים תו"/>
    <w:basedOn w:val="a0"/>
    <w:link w:val="a8"/>
    <w:uiPriority w:val="99"/>
    <w:semiHidden/>
    <w:rsid w:val="002179B5"/>
    <w:rPr>
      <w:rFonts w:ascii="Tahoma" w:hAnsi="Tahoma" w:cs="Tahoma"/>
      <w:sz w:val="16"/>
      <w:szCs w:val="16"/>
    </w:rPr>
  </w:style>
  <w:style w:type="paragraph" w:styleId="aa">
    <w:name w:val="header"/>
    <w:basedOn w:val="a"/>
    <w:link w:val="ab"/>
    <w:uiPriority w:val="99"/>
    <w:unhideWhenUsed/>
    <w:rsid w:val="00806133"/>
    <w:pPr>
      <w:tabs>
        <w:tab w:val="center" w:pos="4153"/>
        <w:tab w:val="right" w:pos="8306"/>
      </w:tabs>
      <w:spacing w:before="0" w:after="0" w:line="240" w:lineRule="auto"/>
    </w:pPr>
  </w:style>
  <w:style w:type="character" w:customStyle="1" w:styleId="ab">
    <w:name w:val="כותרת עליונה תו"/>
    <w:basedOn w:val="a0"/>
    <w:link w:val="aa"/>
    <w:uiPriority w:val="99"/>
    <w:rsid w:val="00806133"/>
    <w:rPr>
      <w:rFonts w:ascii="Times New Roman" w:hAnsi="Times New Roman" w:cs="David"/>
      <w:sz w:val="24"/>
      <w:szCs w:val="24"/>
    </w:rPr>
  </w:style>
  <w:style w:type="paragraph" w:styleId="ac">
    <w:name w:val="footer"/>
    <w:basedOn w:val="a"/>
    <w:link w:val="ad"/>
    <w:uiPriority w:val="99"/>
    <w:unhideWhenUsed/>
    <w:rsid w:val="00806133"/>
    <w:pPr>
      <w:tabs>
        <w:tab w:val="center" w:pos="4153"/>
        <w:tab w:val="right" w:pos="8306"/>
      </w:tabs>
      <w:spacing w:before="0" w:after="0" w:line="240" w:lineRule="auto"/>
    </w:pPr>
  </w:style>
  <w:style w:type="character" w:customStyle="1" w:styleId="ad">
    <w:name w:val="כותרת תחתונה תו"/>
    <w:basedOn w:val="a0"/>
    <w:link w:val="ac"/>
    <w:uiPriority w:val="99"/>
    <w:rsid w:val="00806133"/>
    <w:rPr>
      <w:rFonts w:ascii="Times New Roman" w:hAnsi="Times New Roman" w:cs="David"/>
      <w:sz w:val="24"/>
      <w:szCs w:val="24"/>
    </w:rPr>
  </w:style>
  <w:style w:type="character" w:styleId="Hyperlink">
    <w:name w:val="Hyperlink"/>
    <w:basedOn w:val="a0"/>
    <w:rsid w:val="00806133"/>
    <w:rPr>
      <w:color w:val="0000FF"/>
      <w:u w:val="single"/>
    </w:rPr>
  </w:style>
  <w:style w:type="paragraph" w:styleId="NormalWeb">
    <w:name w:val="Normal (Web)"/>
    <w:basedOn w:val="a"/>
    <w:rsid w:val="00806133"/>
    <w:pPr>
      <w:bidi w:val="0"/>
      <w:spacing w:before="100" w:beforeAutospacing="1" w:after="100" w:afterAutospacing="1" w:line="240" w:lineRule="auto"/>
      <w:jc w:val="left"/>
    </w:pPr>
    <w:rPr>
      <w:rFonts w:eastAsia="Times New Roman" w:cs="Times New Roman"/>
    </w:rPr>
  </w:style>
  <w:style w:type="character" w:styleId="ae">
    <w:name w:val="annotation reference"/>
    <w:basedOn w:val="a0"/>
    <w:uiPriority w:val="99"/>
    <w:semiHidden/>
    <w:unhideWhenUsed/>
    <w:rsid w:val="00C0539B"/>
    <w:rPr>
      <w:sz w:val="16"/>
      <w:szCs w:val="16"/>
    </w:rPr>
  </w:style>
  <w:style w:type="paragraph" w:styleId="af">
    <w:name w:val="annotation text"/>
    <w:basedOn w:val="a"/>
    <w:link w:val="af0"/>
    <w:uiPriority w:val="99"/>
    <w:semiHidden/>
    <w:unhideWhenUsed/>
    <w:rsid w:val="00C0539B"/>
    <w:pPr>
      <w:spacing w:line="240" w:lineRule="auto"/>
    </w:pPr>
    <w:rPr>
      <w:sz w:val="20"/>
      <w:szCs w:val="20"/>
    </w:rPr>
  </w:style>
  <w:style w:type="character" w:customStyle="1" w:styleId="af0">
    <w:name w:val="טקסט הערה תו"/>
    <w:basedOn w:val="a0"/>
    <w:link w:val="af"/>
    <w:uiPriority w:val="99"/>
    <w:semiHidden/>
    <w:rsid w:val="00C0539B"/>
    <w:rPr>
      <w:rFonts w:ascii="Times New Roman" w:hAnsi="Times New Roman" w:cs="David"/>
      <w:sz w:val="20"/>
      <w:szCs w:val="20"/>
    </w:rPr>
  </w:style>
  <w:style w:type="paragraph" w:styleId="af1">
    <w:name w:val="annotation subject"/>
    <w:basedOn w:val="af"/>
    <w:next w:val="af"/>
    <w:link w:val="af2"/>
    <w:uiPriority w:val="99"/>
    <w:semiHidden/>
    <w:unhideWhenUsed/>
    <w:rsid w:val="00C0539B"/>
    <w:rPr>
      <w:b/>
      <w:bCs/>
    </w:rPr>
  </w:style>
  <w:style w:type="character" w:customStyle="1" w:styleId="af2">
    <w:name w:val="נושא הערה תו"/>
    <w:basedOn w:val="af0"/>
    <w:link w:val="af1"/>
    <w:uiPriority w:val="99"/>
    <w:semiHidden/>
    <w:rsid w:val="00C0539B"/>
    <w:rPr>
      <w:rFonts w:ascii="Times New Roman" w:hAnsi="Times New Roman" w:cs="David"/>
      <w:b/>
      <w:bCs/>
      <w:sz w:val="20"/>
      <w:szCs w:val="20"/>
    </w:rPr>
  </w:style>
  <w:style w:type="paragraph" w:styleId="af3">
    <w:name w:val="Revision"/>
    <w:hidden/>
    <w:uiPriority w:val="99"/>
    <w:semiHidden/>
    <w:rsid w:val="00C0539B"/>
    <w:pPr>
      <w:spacing w:before="0" w:after="0" w:line="240" w:lineRule="auto"/>
    </w:pPr>
    <w:rPr>
      <w:rFonts w:ascii="Times New Roman" w:hAnsi="Times New Roman" w:cs="David"/>
      <w:sz w:val="24"/>
      <w:szCs w:val="24"/>
    </w:rPr>
  </w:style>
  <w:style w:type="paragraph" w:styleId="af4">
    <w:name w:val="footnote text"/>
    <w:aliases w:val="טקסט הערות שוליים תו Char Char Char,טקסט הערות שוליים תו Char Char,טקסט הערות שוליים תו תו Char Char,טקסט הערות שוליים תו תו Char Char Char Char Char,טקסט הערות שוליים תו תו Char,טקסט הערות שוליים תו תו תו"/>
    <w:basedOn w:val="a"/>
    <w:link w:val="af5"/>
    <w:semiHidden/>
    <w:rsid w:val="00B908EE"/>
    <w:pPr>
      <w:overflowPunct w:val="0"/>
      <w:autoSpaceDE w:val="0"/>
      <w:autoSpaceDN w:val="0"/>
      <w:adjustRightInd w:val="0"/>
      <w:spacing w:before="0" w:after="0" w:line="240" w:lineRule="auto"/>
      <w:jc w:val="left"/>
      <w:textAlignment w:val="baseline"/>
    </w:pPr>
    <w:rPr>
      <w:rFonts w:eastAsia="Times New Roman"/>
      <w:sz w:val="20"/>
      <w:szCs w:val="20"/>
    </w:rPr>
  </w:style>
  <w:style w:type="character" w:customStyle="1" w:styleId="af5">
    <w:name w:val="טקסט הערת שוליים תו"/>
    <w:aliases w:val="טקסט הערות שוליים תו Char Char Char תו,טקסט הערות שוליים תו Char Char תו,טקסט הערות שוליים תו תו Char Char תו,טקסט הערות שוליים תו תו Char Char Char Char Char תו,טקסט הערות שוליים תו תו Char תו,טקסט הערות שוליים תו תו תו תו"/>
    <w:basedOn w:val="a0"/>
    <w:link w:val="af4"/>
    <w:semiHidden/>
    <w:rsid w:val="00B908EE"/>
    <w:rPr>
      <w:rFonts w:ascii="Times New Roman" w:eastAsia="Times New Roman" w:hAnsi="Times New Roman" w:cs="David"/>
      <w:sz w:val="20"/>
      <w:szCs w:val="20"/>
    </w:rPr>
  </w:style>
  <w:style w:type="character" w:styleId="af6">
    <w:name w:val="footnote reference"/>
    <w:semiHidden/>
    <w:rsid w:val="00B908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C356E"/>
    <w:pPr>
      <w:bidi/>
      <w:spacing w:before="120" w:after="120" w:line="360" w:lineRule="auto"/>
      <w:jc w:val="both"/>
    </w:pPr>
    <w:rPr>
      <w:rFonts w:ascii="Times New Roman" w:hAnsi="Times New Roman" w:cs="David"/>
      <w:sz w:val="24"/>
      <w:szCs w:val="24"/>
    </w:rPr>
  </w:style>
  <w:style w:type="paragraph" w:styleId="1">
    <w:name w:val="heading 1"/>
    <w:basedOn w:val="a"/>
    <w:next w:val="a"/>
    <w:link w:val="10"/>
    <w:uiPriority w:val="9"/>
    <w:qFormat/>
    <w:rsid w:val="003A1D7A"/>
    <w:pPr>
      <w:widowControl w:val="0"/>
      <w:spacing w:after="0"/>
      <w:outlineLvl w:val="0"/>
    </w:pPr>
    <w:rPr>
      <w:b/>
      <w:bCs/>
      <w:caps/>
      <w:spacing w:val="15"/>
      <w:sz w:val="36"/>
      <w:szCs w:val="36"/>
    </w:rPr>
  </w:style>
  <w:style w:type="paragraph" w:styleId="2">
    <w:name w:val="heading 2"/>
    <w:basedOn w:val="a"/>
    <w:next w:val="a"/>
    <w:link w:val="20"/>
    <w:uiPriority w:val="9"/>
    <w:unhideWhenUsed/>
    <w:qFormat/>
    <w:rsid w:val="003A1D7A"/>
    <w:pPr>
      <w:widowControl w:val="0"/>
      <w:spacing w:after="0"/>
      <w:outlineLvl w:val="1"/>
    </w:pPr>
    <w:rPr>
      <w:b/>
      <w:bCs/>
      <w:caps/>
      <w:spacing w:val="15"/>
      <w:sz w:val="32"/>
      <w:szCs w:val="32"/>
    </w:rPr>
  </w:style>
  <w:style w:type="paragraph" w:styleId="3">
    <w:name w:val="heading 3"/>
    <w:basedOn w:val="a"/>
    <w:next w:val="a"/>
    <w:link w:val="30"/>
    <w:uiPriority w:val="9"/>
    <w:unhideWhenUsed/>
    <w:qFormat/>
    <w:rsid w:val="001611C6"/>
    <w:pPr>
      <w:widowControl w:val="0"/>
      <w:bidi w:val="0"/>
      <w:spacing w:before="300" w:after="0"/>
      <w:outlineLvl w:val="2"/>
    </w:pPr>
    <w:rPr>
      <w:bCs/>
      <w:caps/>
      <w:spacing w:val="15"/>
      <w:sz w:val="28"/>
      <w:szCs w:val="28"/>
    </w:rPr>
  </w:style>
  <w:style w:type="paragraph" w:styleId="4">
    <w:name w:val="heading 4"/>
    <w:basedOn w:val="a"/>
    <w:next w:val="a"/>
    <w:link w:val="40"/>
    <w:uiPriority w:val="9"/>
    <w:unhideWhenUsed/>
    <w:qFormat/>
    <w:rsid w:val="003A1D7A"/>
    <w:pPr>
      <w:bidi w:val="0"/>
      <w:spacing w:before="300" w:after="0"/>
      <w:outlineLvl w:val="3"/>
    </w:pPr>
    <w:rPr>
      <w:b/>
      <w:bCs/>
      <w:caps/>
      <w:spacing w:val="10"/>
    </w:rPr>
  </w:style>
  <w:style w:type="paragraph" w:styleId="5">
    <w:name w:val="heading 5"/>
    <w:basedOn w:val="a"/>
    <w:next w:val="a"/>
    <w:link w:val="50"/>
    <w:uiPriority w:val="9"/>
    <w:unhideWhenUsed/>
    <w:qFormat/>
    <w:rsid w:val="003A1D7A"/>
    <w:pPr>
      <w:widowControl w:val="0"/>
      <w:bidi w:val="0"/>
      <w:spacing w:before="300" w:after="0"/>
      <w:outlineLvl w:val="4"/>
    </w:pPr>
    <w:rPr>
      <w:b/>
      <w:bCs/>
      <w:caps/>
      <w:spacing w:val="10"/>
    </w:rPr>
  </w:style>
  <w:style w:type="paragraph" w:styleId="6">
    <w:name w:val="heading 6"/>
    <w:basedOn w:val="a"/>
    <w:next w:val="a"/>
    <w:link w:val="60"/>
    <w:uiPriority w:val="9"/>
    <w:unhideWhenUsed/>
    <w:qFormat/>
    <w:rsid w:val="00066383"/>
    <w:pPr>
      <w:widowControl w:val="0"/>
      <w:bidi w:val="0"/>
      <w:spacing w:before="300" w:after="0"/>
      <w:outlineLvl w:val="5"/>
    </w:pPr>
    <w:rPr>
      <w:b/>
      <w:bCs/>
      <w:caps/>
      <w:spacing w:val="10"/>
    </w:rPr>
  </w:style>
  <w:style w:type="paragraph" w:styleId="7">
    <w:name w:val="heading 7"/>
    <w:basedOn w:val="a"/>
    <w:next w:val="a"/>
    <w:link w:val="70"/>
    <w:uiPriority w:val="9"/>
    <w:unhideWhenUsed/>
    <w:qFormat/>
    <w:rsid w:val="003A1D7A"/>
    <w:pPr>
      <w:widowControl w:val="0"/>
      <w:bidi w:val="0"/>
      <w:spacing w:before="300" w:after="0"/>
      <w:outlineLvl w:val="6"/>
    </w:pPr>
    <w:rPr>
      <w:b/>
      <w:bCs/>
      <w:caps/>
      <w:spacing w:val="10"/>
    </w:rPr>
  </w:style>
  <w:style w:type="paragraph" w:styleId="8">
    <w:name w:val="heading 8"/>
    <w:basedOn w:val="a"/>
    <w:next w:val="a"/>
    <w:link w:val="80"/>
    <w:uiPriority w:val="9"/>
    <w:semiHidden/>
    <w:unhideWhenUsed/>
    <w:qFormat/>
    <w:rsid w:val="00014182"/>
    <w:pPr>
      <w:bidi w:val="0"/>
      <w:spacing w:before="300" w:after="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a"/>
    <w:next w:val="a"/>
    <w:autoRedefine/>
    <w:uiPriority w:val="39"/>
    <w:unhideWhenUsed/>
    <w:rsid w:val="00600BFA"/>
    <w:pPr>
      <w:widowControl w:val="0"/>
      <w:tabs>
        <w:tab w:val="right" w:leader="dot" w:pos="8296"/>
      </w:tabs>
      <w:spacing w:before="100" w:after="100" w:line="240" w:lineRule="auto"/>
    </w:pPr>
  </w:style>
  <w:style w:type="paragraph" w:styleId="TOC2">
    <w:name w:val="toc 2"/>
    <w:basedOn w:val="a"/>
    <w:next w:val="a"/>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a"/>
    <w:next w:val="a"/>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a"/>
    <w:next w:val="a"/>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a"/>
    <w:next w:val="a"/>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a"/>
    <w:next w:val="a"/>
    <w:autoRedefine/>
    <w:uiPriority w:val="39"/>
    <w:unhideWhenUsed/>
    <w:rsid w:val="00600BFA"/>
    <w:pPr>
      <w:widowControl w:val="0"/>
      <w:spacing w:before="100" w:after="100" w:line="240" w:lineRule="auto"/>
      <w:ind w:left="720"/>
    </w:pPr>
  </w:style>
  <w:style w:type="paragraph" w:styleId="a7">
    <w:name w:val="List Paragraph"/>
    <w:basedOn w:val="a"/>
    <w:uiPriority w:val="34"/>
    <w:rsid w:val="00FE3193"/>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Balloon Text"/>
    <w:basedOn w:val="a"/>
    <w:link w:val="a9"/>
    <w:uiPriority w:val="99"/>
    <w:semiHidden/>
    <w:unhideWhenUsed/>
    <w:rsid w:val="002179B5"/>
    <w:pPr>
      <w:spacing w:before="0" w:after="0" w:line="240" w:lineRule="auto"/>
    </w:pPr>
    <w:rPr>
      <w:rFonts w:ascii="Tahoma" w:hAnsi="Tahoma" w:cs="Tahoma"/>
      <w:sz w:val="16"/>
      <w:szCs w:val="16"/>
    </w:rPr>
  </w:style>
  <w:style w:type="character" w:customStyle="1" w:styleId="a9">
    <w:name w:val="טקסט בלונים תו"/>
    <w:basedOn w:val="a0"/>
    <w:link w:val="a8"/>
    <w:uiPriority w:val="99"/>
    <w:semiHidden/>
    <w:rsid w:val="002179B5"/>
    <w:rPr>
      <w:rFonts w:ascii="Tahoma" w:hAnsi="Tahoma" w:cs="Tahoma"/>
      <w:sz w:val="16"/>
      <w:szCs w:val="16"/>
    </w:rPr>
  </w:style>
  <w:style w:type="paragraph" w:styleId="aa">
    <w:name w:val="header"/>
    <w:basedOn w:val="a"/>
    <w:link w:val="ab"/>
    <w:uiPriority w:val="99"/>
    <w:unhideWhenUsed/>
    <w:rsid w:val="00806133"/>
    <w:pPr>
      <w:tabs>
        <w:tab w:val="center" w:pos="4153"/>
        <w:tab w:val="right" w:pos="8306"/>
      </w:tabs>
      <w:spacing w:before="0" w:after="0" w:line="240" w:lineRule="auto"/>
    </w:pPr>
  </w:style>
  <w:style w:type="character" w:customStyle="1" w:styleId="ab">
    <w:name w:val="כותרת עליונה תו"/>
    <w:basedOn w:val="a0"/>
    <w:link w:val="aa"/>
    <w:uiPriority w:val="99"/>
    <w:rsid w:val="00806133"/>
    <w:rPr>
      <w:rFonts w:ascii="Times New Roman" w:hAnsi="Times New Roman" w:cs="David"/>
      <w:sz w:val="24"/>
      <w:szCs w:val="24"/>
    </w:rPr>
  </w:style>
  <w:style w:type="paragraph" w:styleId="ac">
    <w:name w:val="footer"/>
    <w:basedOn w:val="a"/>
    <w:link w:val="ad"/>
    <w:uiPriority w:val="99"/>
    <w:unhideWhenUsed/>
    <w:rsid w:val="00806133"/>
    <w:pPr>
      <w:tabs>
        <w:tab w:val="center" w:pos="4153"/>
        <w:tab w:val="right" w:pos="8306"/>
      </w:tabs>
      <w:spacing w:before="0" w:after="0" w:line="240" w:lineRule="auto"/>
    </w:pPr>
  </w:style>
  <w:style w:type="character" w:customStyle="1" w:styleId="ad">
    <w:name w:val="כותרת תחתונה תו"/>
    <w:basedOn w:val="a0"/>
    <w:link w:val="ac"/>
    <w:uiPriority w:val="99"/>
    <w:rsid w:val="00806133"/>
    <w:rPr>
      <w:rFonts w:ascii="Times New Roman" w:hAnsi="Times New Roman" w:cs="David"/>
      <w:sz w:val="24"/>
      <w:szCs w:val="24"/>
    </w:rPr>
  </w:style>
  <w:style w:type="character" w:styleId="Hyperlink">
    <w:name w:val="Hyperlink"/>
    <w:basedOn w:val="a0"/>
    <w:rsid w:val="00806133"/>
    <w:rPr>
      <w:color w:val="0000FF"/>
      <w:u w:val="single"/>
    </w:rPr>
  </w:style>
  <w:style w:type="paragraph" w:styleId="NormalWeb">
    <w:name w:val="Normal (Web)"/>
    <w:basedOn w:val="a"/>
    <w:rsid w:val="00806133"/>
    <w:pPr>
      <w:bidi w:val="0"/>
      <w:spacing w:before="100" w:beforeAutospacing="1" w:after="100" w:afterAutospacing="1" w:line="240" w:lineRule="auto"/>
      <w:jc w:val="left"/>
    </w:pPr>
    <w:rPr>
      <w:rFonts w:eastAsia="Times New Roman" w:cs="Times New Roman"/>
    </w:rPr>
  </w:style>
  <w:style w:type="character" w:styleId="ae">
    <w:name w:val="annotation reference"/>
    <w:basedOn w:val="a0"/>
    <w:uiPriority w:val="99"/>
    <w:semiHidden/>
    <w:unhideWhenUsed/>
    <w:rsid w:val="00C0539B"/>
    <w:rPr>
      <w:sz w:val="16"/>
      <w:szCs w:val="16"/>
    </w:rPr>
  </w:style>
  <w:style w:type="paragraph" w:styleId="af">
    <w:name w:val="annotation text"/>
    <w:basedOn w:val="a"/>
    <w:link w:val="af0"/>
    <w:uiPriority w:val="99"/>
    <w:semiHidden/>
    <w:unhideWhenUsed/>
    <w:rsid w:val="00C0539B"/>
    <w:pPr>
      <w:spacing w:line="240" w:lineRule="auto"/>
    </w:pPr>
    <w:rPr>
      <w:sz w:val="20"/>
      <w:szCs w:val="20"/>
    </w:rPr>
  </w:style>
  <w:style w:type="character" w:customStyle="1" w:styleId="af0">
    <w:name w:val="טקסט הערה תו"/>
    <w:basedOn w:val="a0"/>
    <w:link w:val="af"/>
    <w:uiPriority w:val="99"/>
    <w:semiHidden/>
    <w:rsid w:val="00C0539B"/>
    <w:rPr>
      <w:rFonts w:ascii="Times New Roman" w:hAnsi="Times New Roman" w:cs="David"/>
      <w:sz w:val="20"/>
      <w:szCs w:val="20"/>
    </w:rPr>
  </w:style>
  <w:style w:type="paragraph" w:styleId="af1">
    <w:name w:val="annotation subject"/>
    <w:basedOn w:val="af"/>
    <w:next w:val="af"/>
    <w:link w:val="af2"/>
    <w:uiPriority w:val="99"/>
    <w:semiHidden/>
    <w:unhideWhenUsed/>
    <w:rsid w:val="00C0539B"/>
    <w:rPr>
      <w:b/>
      <w:bCs/>
    </w:rPr>
  </w:style>
  <w:style w:type="character" w:customStyle="1" w:styleId="af2">
    <w:name w:val="נושא הערה תו"/>
    <w:basedOn w:val="af0"/>
    <w:link w:val="af1"/>
    <w:uiPriority w:val="99"/>
    <w:semiHidden/>
    <w:rsid w:val="00C0539B"/>
    <w:rPr>
      <w:rFonts w:ascii="Times New Roman" w:hAnsi="Times New Roman" w:cs="David"/>
      <w:b/>
      <w:bCs/>
      <w:sz w:val="20"/>
      <w:szCs w:val="20"/>
    </w:rPr>
  </w:style>
  <w:style w:type="paragraph" w:styleId="af3">
    <w:name w:val="Revision"/>
    <w:hidden/>
    <w:uiPriority w:val="99"/>
    <w:semiHidden/>
    <w:rsid w:val="00C0539B"/>
    <w:pPr>
      <w:spacing w:before="0" w:after="0" w:line="240" w:lineRule="auto"/>
    </w:pPr>
    <w:rPr>
      <w:rFonts w:ascii="Times New Roman" w:hAnsi="Times New Roman" w:cs="David"/>
      <w:sz w:val="24"/>
      <w:szCs w:val="24"/>
    </w:rPr>
  </w:style>
  <w:style w:type="paragraph" w:styleId="af4">
    <w:name w:val="footnote text"/>
    <w:aliases w:val="טקסט הערות שוליים תו Char Char Char,טקסט הערות שוליים תו Char Char,טקסט הערות שוליים תו תו Char Char,טקסט הערות שוליים תו תו Char Char Char Char Char,טקסט הערות שוליים תו תו Char,טקסט הערות שוליים תו תו תו"/>
    <w:basedOn w:val="a"/>
    <w:link w:val="af5"/>
    <w:semiHidden/>
    <w:rsid w:val="00B908EE"/>
    <w:pPr>
      <w:overflowPunct w:val="0"/>
      <w:autoSpaceDE w:val="0"/>
      <w:autoSpaceDN w:val="0"/>
      <w:adjustRightInd w:val="0"/>
      <w:spacing w:before="0" w:after="0" w:line="240" w:lineRule="auto"/>
      <w:jc w:val="left"/>
      <w:textAlignment w:val="baseline"/>
    </w:pPr>
    <w:rPr>
      <w:rFonts w:eastAsia="Times New Roman"/>
      <w:sz w:val="20"/>
      <w:szCs w:val="20"/>
    </w:rPr>
  </w:style>
  <w:style w:type="character" w:customStyle="1" w:styleId="af5">
    <w:name w:val="טקסט הערת שוליים תו"/>
    <w:aliases w:val="טקסט הערות שוליים תו Char Char Char תו,טקסט הערות שוליים תו Char Char תו,טקסט הערות שוליים תו תו Char Char תו,טקסט הערות שוליים תו תו Char Char Char Char Char תו,טקסט הערות שוליים תו תו Char תו,טקסט הערות שוליים תו תו תו תו"/>
    <w:basedOn w:val="a0"/>
    <w:link w:val="af4"/>
    <w:semiHidden/>
    <w:rsid w:val="00B908EE"/>
    <w:rPr>
      <w:rFonts w:ascii="Times New Roman" w:eastAsia="Times New Roman" w:hAnsi="Times New Roman" w:cs="David"/>
      <w:sz w:val="20"/>
      <w:szCs w:val="20"/>
    </w:rPr>
  </w:style>
  <w:style w:type="character" w:styleId="af6">
    <w:name w:val="footnote reference"/>
    <w:semiHidden/>
    <w:rsid w:val="00B90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srael.resources@mof.gov.il"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of.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4260420A7A0B464D9552D6CB01B21E3C" ma:contentTypeVersion="1" ma:contentTypeDescription="צור מסמך חדש." ma:contentTypeScope="" ma:versionID="6ffc00a7b85b8654bf9338b1136db10f">
  <xsd:schema xmlns:xsd="http://www.w3.org/2001/XMLSchema" xmlns:xs="http://www.w3.org/2001/XMLSchema" xmlns:p="http://schemas.microsoft.com/office/2006/metadata/properties" xmlns:ns2="a46656d4-8850-49b3-aebd-68bd05f7f43d" xmlns:ns3="6fd950ac-6207-4862-94f5-a13017aa55ce" targetNamespace="http://schemas.microsoft.com/office/2006/metadata/properties" ma:root="true" ma:fieldsID="83db41d11226fea78c6460bac10354fa" ns2:_="" ns3:_="">
    <xsd:import namespace="a46656d4-8850-49b3-aebd-68bd05f7f43d"/>
    <xsd:import namespace="6fd950ac-6207-4862-94f5-a13017aa55ce"/>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e7__x05d5__x05d1__x05e5__x0020__x05dc__x05e7__x05d1__x05d5__x05e6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d950ac-6207-4862-94f5-a13017aa55ce" elementFormDefault="qualified">
    <xsd:import namespace="http://schemas.microsoft.com/office/2006/documentManagement/types"/>
    <xsd:import namespace="http://schemas.microsoft.com/office/infopath/2007/PartnerControls"/>
    <xsd:element name="_x05e9__x05d9__x05d5__x05da__x0020__x05e7__x05d5__x05d1__x05e5__x0020__x05dc__x05e7__x05d1__x05d5__x05e6__x05d4_" ma:index="32" nillable="true" ma:displayName="שיוך קובץ לקבוצה" ma:default="עמדות הציבור לטיוטת הדוח" ma:format="Dropdown" ma:internalName="_x05e9__x05d9__x05d5__x05da__x0020__x05e7__x05d5__x05d1__x05e5__x0020__x05dc__x05e7__x05d1__x05d5__x05e6__x05d4_">
      <xsd:simpleType>
        <xsd:restriction base="dms:Choice">
          <xsd:enumeration value="עמדות הציבור לטיוטת הדוח"/>
          <xsd:enumeration value="טיוטת דוח ועדת ששינסקי 2 להערות הציבור"/>
          <xsd:enumeration value="חוות דעת נוספות אשר שימשו את הוועדה במהלך עבודתה"/>
          <xsd:enumeration value="הצגת עמדות הציבור בפני הוועדה"/>
          <xsd:enumeration value="ישיבה מספר 1"/>
          <xsd:enumeration value="ישיבה מספר 2"/>
          <xsd:enumeration value="ישיבה מספר 3"/>
          <xsd:enumeration value="ישיבה מספר 4"/>
          <xsd:enumeration value="ישיבה מספר 5"/>
          <xsd:enumeration value="ישיבה מספר 6"/>
          <xsd:enumeration value="ישיבה מספר 7"/>
          <xsd:enumeration value="ישיבה מספר 8"/>
          <xsd:enumeration value="ישיבה מספר 9"/>
          <xsd:enumeration value="ישיבה מספר 10"/>
          <xsd:enumeration value="ישיבה מספר 11"/>
          <xsd:enumeration value="ישיבה מספר 12"/>
          <xsd:enumeration value="ישיבה מספר 13"/>
          <xsd:enumeration value="ישיבה מספר 14"/>
          <xsd:enumeration value="ישיבה מספר 15"/>
          <xsd:enumeration value="ישיבה מספר 16"/>
          <xsd:enumeration value="ישיבה מספר 17"/>
          <xsd:enumeration value="ישיבה מספר 18"/>
          <xsd:enumeration value="ישיבה מספר 19"/>
          <xsd:enumeration value="עמדות הציבור"/>
          <xsd:enumeration value="חוות דעת משפטיות חיצוניות"/>
          <xsd:enumeration value="מסמכים נוספים"/>
          <xsd:enumeration value="שימועי הוועדה"/>
          <xsd:enumeration value="מסקנות הוועדה"/>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e7__x05d5__x05d1__x05e5__x0020__x05dc__x05e7__x05d1__x05d5__x05e6__x05d4_ xmlns="6fd950ac-6207-4862-94f5-a13017aa55ce">ישיבה מספר 1</_x05e9__x05d9__x05d5__x05da__x0020__x05e7__x05d5__x05d1__x05e5__x0020__x05dc__x05e7__x05d1__x05d5__x05e6__x05d4_>
    <b76e59bb9f5947a781773f53cc6e9460 xmlns="a46656d4-8850-49b3-aebd-68bd05f7f43d">
      <Terms xmlns="http://schemas.microsoft.com/office/infopath/2007/PartnerControls"/>
    </b76e59bb9f5947a781773f53cc6e9460>
  </documentManagement>
</p:properties>
</file>

<file path=customXml/itemProps1.xml><?xml version="1.0" encoding="utf-8"?>
<ds:datastoreItem xmlns:ds="http://schemas.openxmlformats.org/officeDocument/2006/customXml" ds:itemID="{FE85E7A0-70D4-48A6-9845-EFF277FBF5E6}"/>
</file>

<file path=customXml/itemProps2.xml><?xml version="1.0" encoding="utf-8"?>
<ds:datastoreItem xmlns:ds="http://schemas.openxmlformats.org/officeDocument/2006/customXml" ds:itemID="{3E8BB9C4-7AF4-45EB-8662-2E98CA274F02}"/>
</file>

<file path=customXml/itemProps3.xml><?xml version="1.0" encoding="utf-8"?>
<ds:datastoreItem xmlns:ds="http://schemas.openxmlformats.org/officeDocument/2006/customXml" ds:itemID="{2DD42403-8585-4B90-ADFE-A538D5AA0AC7}"/>
</file>

<file path=customXml/itemProps4.xml><?xml version="1.0" encoding="utf-8"?>
<ds:datastoreItem xmlns:ds="http://schemas.openxmlformats.org/officeDocument/2006/customXml" ds:itemID="{FF89CB19-2689-4465-99DB-6B3549B310C2}"/>
</file>

<file path=docProps/app.xml><?xml version="1.0" encoding="utf-8"?>
<Properties xmlns="http://schemas.openxmlformats.org/officeDocument/2006/extended-properties" xmlns:vt="http://schemas.openxmlformats.org/officeDocument/2006/docPropsVTypes">
  <Template>Normal</Template>
  <TotalTime>678</TotalTime>
  <Pages>4</Pages>
  <Words>823</Words>
  <Characters>4106</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מתווה עבודת הוועדה</dc:title>
  <dc:creator>xxnayad</dc:creator>
  <cp:lastModifiedBy>נורדן שלאבנה</cp:lastModifiedBy>
  <cp:revision>91</cp:revision>
  <cp:lastPrinted>2013-08-05T11:10:00Z</cp:lastPrinted>
  <dcterms:created xsi:type="dcterms:W3CDTF">2013-07-14T13:21:00Z</dcterms:created>
  <dcterms:modified xsi:type="dcterms:W3CDTF">2013-08-19T15:17:00Z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0x0101004260420A7A0B464D9552D6CB01B21E3C</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