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B7AFA" w14:textId="77777777" w:rsidR="00002BFB" w:rsidRPr="00852F04" w:rsidRDefault="009C4BD4" w:rsidP="005B15F3">
      <w:pPr>
        <w:bidi w:val="0"/>
        <w:spacing w:line="360" w:lineRule="auto"/>
        <w:jc w:val="both"/>
        <w:rPr>
          <w:b/>
          <w:bCs/>
          <w:u w:val="single"/>
          <w:rtl/>
        </w:rPr>
      </w:pPr>
      <w:r>
        <w:rPr>
          <w:noProof/>
          <w:rtl/>
        </w:rPr>
        <w:drawing>
          <wp:anchor distT="0" distB="0" distL="114300" distR="114300" simplePos="0" relativeHeight="251670016" behindDoc="0" locked="0" layoutInCell="1" allowOverlap="1" wp14:anchorId="50D1539C" wp14:editId="09816B41">
            <wp:simplePos x="0" y="0"/>
            <wp:positionH relativeFrom="page">
              <wp:align>left</wp:align>
            </wp:positionH>
            <wp:positionV relativeFrom="page">
              <wp:align>top</wp:align>
            </wp:positionV>
            <wp:extent cx="7684135" cy="10869930"/>
            <wp:effectExtent l="0" t="0" r="0" b="762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פרק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4769" cy="10870229"/>
                    </a:xfrm>
                    <a:prstGeom prst="rect">
                      <a:avLst/>
                    </a:prstGeom>
                  </pic:spPr>
                </pic:pic>
              </a:graphicData>
            </a:graphic>
            <wp14:sizeRelH relativeFrom="margin">
              <wp14:pctWidth>0</wp14:pctWidth>
            </wp14:sizeRelH>
            <wp14:sizeRelV relativeFrom="margin">
              <wp14:pctHeight>0</wp14:pctHeight>
            </wp14:sizeRelV>
          </wp:anchor>
        </w:drawing>
      </w:r>
      <w:r w:rsidRPr="009C4BD4">
        <w:rPr>
          <w:noProof/>
          <w:rtl/>
        </w:rPr>
        <w:drawing>
          <wp:inline distT="0" distB="0" distL="0" distR="0" wp14:anchorId="44FC5F73" wp14:editId="20E69985">
            <wp:extent cx="5274310" cy="7464700"/>
            <wp:effectExtent l="0" t="0" r="2540" b="3175"/>
            <wp:docPr id="14" name="תמונה 14" descr="C:\Users\shiray\AppData\Local\Microsoft\Windows\INetCache\Content.Outlook\1Q2MQZBK\דוח שנתי משרד רהמ_שער_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ray\AppData\Local\Microsoft\Windows\INetCache\Content.Outlook\1Q2MQZBK\דוח שנתי משרד רהמ_שער_ 20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7464700"/>
                    </a:xfrm>
                    <a:prstGeom prst="rect">
                      <a:avLst/>
                    </a:prstGeom>
                    <a:noFill/>
                    <a:ln>
                      <a:noFill/>
                    </a:ln>
                  </pic:spPr>
                </pic:pic>
              </a:graphicData>
            </a:graphic>
          </wp:inline>
        </w:drawing>
      </w:r>
      <w:r w:rsidR="00530336" w:rsidRPr="00852F04">
        <w:rPr>
          <w:rtl/>
        </w:rPr>
        <w:tab/>
      </w:r>
      <w:r w:rsidR="00530336" w:rsidRPr="00852F04">
        <w:rPr>
          <w:rtl/>
        </w:rPr>
        <w:tab/>
      </w:r>
      <w:r w:rsidR="00530336" w:rsidRPr="00852F04">
        <w:rPr>
          <w:rtl/>
        </w:rPr>
        <w:tab/>
      </w:r>
    </w:p>
    <w:sdt>
      <w:sdtPr>
        <w:rPr>
          <w:rFonts w:ascii="David" w:eastAsia="Times New Roman" w:hAnsi="David" w:cs="David"/>
          <w:b/>
          <w:bCs/>
          <w:color w:val="auto"/>
          <w:sz w:val="24"/>
          <w:szCs w:val="24"/>
          <w:cs w:val="0"/>
          <w:lang w:val="he-IL"/>
        </w:rPr>
        <w:id w:val="-1662305444"/>
        <w:docPartObj>
          <w:docPartGallery w:val="Table of Contents"/>
          <w:docPartUnique/>
        </w:docPartObj>
      </w:sdtPr>
      <w:sdtEndPr>
        <w:rPr>
          <w:b w:val="0"/>
          <w:bCs w:val="0"/>
          <w:cs/>
          <w:lang w:val="en-US"/>
        </w:rPr>
      </w:sdtEndPr>
      <w:sdtContent>
        <w:p w14:paraId="1A39AE5A" w14:textId="77777777" w:rsidR="00937D06" w:rsidRPr="00852F04" w:rsidRDefault="00937D06">
          <w:pPr>
            <w:pStyle w:val="afc"/>
            <w:rPr>
              <w:rFonts w:ascii="David" w:hAnsi="David" w:cs="David"/>
              <w:b/>
              <w:bCs/>
              <w:cs w:val="0"/>
            </w:rPr>
          </w:pPr>
          <w:r w:rsidRPr="00852F04">
            <w:rPr>
              <w:rFonts w:ascii="David" w:hAnsi="David" w:cs="David"/>
              <w:b/>
              <w:bCs/>
              <w:cs w:val="0"/>
              <w:lang w:val="he-IL"/>
            </w:rPr>
            <w:t>תוכן עניינים</w:t>
          </w:r>
        </w:p>
        <w:p w14:paraId="31E26AF8" w14:textId="77777777" w:rsidR="00E5453A" w:rsidRDefault="00937D06">
          <w:pPr>
            <w:pStyle w:val="TOC2"/>
            <w:rPr>
              <w:rFonts w:asciiTheme="minorHAnsi" w:eastAsiaTheme="minorEastAsia" w:hAnsiTheme="minorHAnsi" w:cstheme="minorBidi"/>
              <w:color w:val="auto"/>
              <w:sz w:val="22"/>
              <w:szCs w:val="22"/>
              <w:rtl/>
            </w:rPr>
          </w:pPr>
          <w:r w:rsidRPr="00852F04">
            <w:fldChar w:fldCharType="begin"/>
          </w:r>
          <w:r w:rsidRPr="00852F04">
            <w:instrText xml:space="preserve"> TOC \o "1-3" \h \z \u </w:instrText>
          </w:r>
          <w:r w:rsidRPr="00852F04">
            <w:fldChar w:fldCharType="separate"/>
          </w:r>
          <w:hyperlink w:anchor="_Toc114758847" w:history="1">
            <w:r w:rsidR="00E5453A" w:rsidRPr="006F689F">
              <w:rPr>
                <w:rStyle w:val="Hyperlink"/>
                <w:rtl/>
              </w:rPr>
              <w:t>הקדמה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Toc114758847 \h</w:instrText>
            </w:r>
            <w:r w:rsidR="00E5453A">
              <w:rPr>
                <w:webHidden/>
                <w:rtl/>
              </w:rPr>
              <w:instrText xml:space="preserve"> </w:instrText>
            </w:r>
            <w:r w:rsidR="00E5453A">
              <w:rPr>
                <w:webHidden/>
                <w:rtl/>
              </w:rPr>
            </w:r>
            <w:r w:rsidR="00E5453A">
              <w:rPr>
                <w:webHidden/>
                <w:rtl/>
              </w:rPr>
              <w:fldChar w:fldCharType="separate"/>
            </w:r>
            <w:r w:rsidR="00AE1A21">
              <w:rPr>
                <w:webHidden/>
                <w:rtl/>
              </w:rPr>
              <w:t>1</w:t>
            </w:r>
            <w:r w:rsidR="00E5453A">
              <w:rPr>
                <w:webHidden/>
                <w:rtl/>
              </w:rPr>
              <w:fldChar w:fldCharType="end"/>
            </w:r>
          </w:hyperlink>
        </w:p>
        <w:p w14:paraId="562E6F61" w14:textId="77777777" w:rsidR="00E5453A" w:rsidRDefault="005B746F">
          <w:pPr>
            <w:pStyle w:val="TOC2"/>
            <w:rPr>
              <w:rFonts w:asciiTheme="minorHAnsi" w:eastAsiaTheme="minorEastAsia" w:hAnsiTheme="minorHAnsi" w:cstheme="minorBidi"/>
              <w:color w:val="auto"/>
              <w:sz w:val="22"/>
              <w:szCs w:val="22"/>
              <w:rtl/>
            </w:rPr>
          </w:pPr>
          <w:hyperlink w:anchor="_Toc114758848" w:history="1">
            <w:r w:rsidR="00E5453A" w:rsidRPr="006F689F">
              <w:rPr>
                <w:rStyle w:val="Hyperlink"/>
                <w:rtl/>
              </w:rPr>
              <w:t>משרד ראש הממשלה – כללי</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Toc114758848 \h</w:instrText>
            </w:r>
            <w:r w:rsidR="00E5453A">
              <w:rPr>
                <w:webHidden/>
                <w:rtl/>
              </w:rPr>
              <w:instrText xml:space="preserve"> </w:instrText>
            </w:r>
            <w:r w:rsidR="00E5453A">
              <w:rPr>
                <w:webHidden/>
                <w:rtl/>
              </w:rPr>
            </w:r>
            <w:r w:rsidR="00E5453A">
              <w:rPr>
                <w:webHidden/>
                <w:rtl/>
              </w:rPr>
              <w:fldChar w:fldCharType="separate"/>
            </w:r>
            <w:r w:rsidR="00AE1A21">
              <w:rPr>
                <w:webHidden/>
                <w:rtl/>
              </w:rPr>
              <w:t>3</w:t>
            </w:r>
            <w:r w:rsidR="00E5453A">
              <w:rPr>
                <w:webHidden/>
                <w:rtl/>
              </w:rPr>
              <w:fldChar w:fldCharType="end"/>
            </w:r>
          </w:hyperlink>
        </w:p>
        <w:p w14:paraId="4E73BA6C" w14:textId="77777777" w:rsidR="00E5453A" w:rsidRDefault="005B746F">
          <w:pPr>
            <w:pStyle w:val="TOC2"/>
            <w:rPr>
              <w:rFonts w:asciiTheme="minorHAnsi" w:eastAsiaTheme="minorEastAsia" w:hAnsiTheme="minorHAnsi" w:cstheme="minorBidi"/>
              <w:color w:val="auto"/>
              <w:sz w:val="22"/>
              <w:szCs w:val="22"/>
              <w:rtl/>
            </w:rPr>
          </w:pPr>
          <w:hyperlink w:anchor="_Toc114758849" w:history="1">
            <w:r w:rsidR="00E5453A" w:rsidRPr="006F689F">
              <w:rPr>
                <w:rStyle w:val="Hyperlink"/>
                <w:rtl/>
              </w:rPr>
              <w:t>משרד ראש הממשלה – מבנה ארגוני וממשקי עבודה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Toc114758849 \h</w:instrText>
            </w:r>
            <w:r w:rsidR="00E5453A">
              <w:rPr>
                <w:webHidden/>
                <w:rtl/>
              </w:rPr>
              <w:instrText xml:space="preserve"> </w:instrText>
            </w:r>
            <w:r w:rsidR="00E5453A">
              <w:rPr>
                <w:webHidden/>
                <w:rtl/>
              </w:rPr>
            </w:r>
            <w:r w:rsidR="00E5453A">
              <w:rPr>
                <w:webHidden/>
                <w:rtl/>
              </w:rPr>
              <w:fldChar w:fldCharType="separate"/>
            </w:r>
            <w:r w:rsidR="00AE1A21">
              <w:rPr>
                <w:webHidden/>
                <w:rtl/>
              </w:rPr>
              <w:t>3</w:t>
            </w:r>
            <w:r w:rsidR="00E5453A">
              <w:rPr>
                <w:webHidden/>
                <w:rtl/>
              </w:rPr>
              <w:fldChar w:fldCharType="end"/>
            </w:r>
          </w:hyperlink>
        </w:p>
        <w:p w14:paraId="48C3A770" w14:textId="77777777" w:rsidR="00E5453A" w:rsidRDefault="005B746F">
          <w:pPr>
            <w:pStyle w:val="TOC2"/>
            <w:rPr>
              <w:rFonts w:asciiTheme="minorHAnsi" w:eastAsiaTheme="minorEastAsia" w:hAnsiTheme="minorHAnsi" w:cstheme="minorBidi"/>
              <w:color w:val="auto"/>
              <w:sz w:val="22"/>
              <w:szCs w:val="22"/>
              <w:rtl/>
            </w:rPr>
          </w:pPr>
          <w:hyperlink w:anchor="_Toc114758850" w:history="1">
            <w:r w:rsidR="00E5453A" w:rsidRPr="006F689F">
              <w:rPr>
                <w:rStyle w:val="Hyperlink"/>
                <w:rtl/>
              </w:rPr>
              <w:t>רשימת יחידות ומנהלים</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Toc114758850 \h</w:instrText>
            </w:r>
            <w:r w:rsidR="00E5453A">
              <w:rPr>
                <w:webHidden/>
                <w:rtl/>
              </w:rPr>
              <w:instrText xml:space="preserve"> </w:instrText>
            </w:r>
            <w:r w:rsidR="00E5453A">
              <w:rPr>
                <w:webHidden/>
                <w:rtl/>
              </w:rPr>
            </w:r>
            <w:r w:rsidR="00E5453A">
              <w:rPr>
                <w:webHidden/>
                <w:rtl/>
              </w:rPr>
              <w:fldChar w:fldCharType="separate"/>
            </w:r>
            <w:r w:rsidR="00AE1A21">
              <w:rPr>
                <w:webHidden/>
                <w:rtl/>
              </w:rPr>
              <w:t>6</w:t>
            </w:r>
            <w:r w:rsidR="00E5453A">
              <w:rPr>
                <w:webHidden/>
                <w:rtl/>
              </w:rPr>
              <w:fldChar w:fldCharType="end"/>
            </w:r>
          </w:hyperlink>
        </w:p>
        <w:p w14:paraId="14FB443D" w14:textId="77777777" w:rsidR="00E5453A" w:rsidRDefault="005B746F">
          <w:pPr>
            <w:pStyle w:val="TOC2"/>
            <w:rPr>
              <w:rFonts w:asciiTheme="minorHAnsi" w:eastAsiaTheme="minorEastAsia" w:hAnsiTheme="minorHAnsi" w:cstheme="minorBidi"/>
              <w:color w:val="auto"/>
              <w:sz w:val="22"/>
              <w:szCs w:val="22"/>
              <w:rtl/>
            </w:rPr>
          </w:pPr>
          <w:hyperlink w:anchor="_Toc114758851" w:history="1">
            <w:r w:rsidR="00E5453A" w:rsidRPr="006F689F">
              <w:rPr>
                <w:rStyle w:val="Hyperlink"/>
                <w:rtl/>
              </w:rPr>
              <w:t>לשכת המנהלת הכללית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Toc114758851 \h</w:instrText>
            </w:r>
            <w:r w:rsidR="00E5453A">
              <w:rPr>
                <w:webHidden/>
                <w:rtl/>
              </w:rPr>
              <w:instrText xml:space="preserve"> </w:instrText>
            </w:r>
            <w:r w:rsidR="00E5453A">
              <w:rPr>
                <w:webHidden/>
                <w:rtl/>
              </w:rPr>
            </w:r>
            <w:r w:rsidR="00E5453A">
              <w:rPr>
                <w:webHidden/>
                <w:rtl/>
              </w:rPr>
              <w:fldChar w:fldCharType="separate"/>
            </w:r>
            <w:r w:rsidR="00AE1A21">
              <w:rPr>
                <w:webHidden/>
                <w:rtl/>
              </w:rPr>
              <w:t>9</w:t>
            </w:r>
            <w:r w:rsidR="00E5453A">
              <w:rPr>
                <w:webHidden/>
                <w:rtl/>
              </w:rPr>
              <w:fldChar w:fldCharType="end"/>
            </w:r>
          </w:hyperlink>
        </w:p>
        <w:p w14:paraId="067595C1" w14:textId="77777777" w:rsidR="00E5453A" w:rsidRDefault="005B746F">
          <w:pPr>
            <w:pStyle w:val="TOC2"/>
            <w:rPr>
              <w:rFonts w:asciiTheme="minorHAnsi" w:eastAsiaTheme="minorEastAsia" w:hAnsiTheme="minorHAnsi" w:cstheme="minorBidi"/>
              <w:color w:val="auto"/>
              <w:sz w:val="22"/>
              <w:szCs w:val="22"/>
              <w:rtl/>
            </w:rPr>
          </w:pPr>
          <w:hyperlink w:anchor="_Toc114758852" w:history="1">
            <w:r w:rsidR="00E5453A" w:rsidRPr="006F689F">
              <w:rPr>
                <w:rStyle w:val="Hyperlink"/>
                <w:rtl/>
              </w:rPr>
              <w:t>מזכירות הממשלה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Toc114758852 \h</w:instrText>
            </w:r>
            <w:r w:rsidR="00E5453A">
              <w:rPr>
                <w:webHidden/>
                <w:rtl/>
              </w:rPr>
              <w:instrText xml:space="preserve"> </w:instrText>
            </w:r>
            <w:r w:rsidR="00E5453A">
              <w:rPr>
                <w:webHidden/>
                <w:rtl/>
              </w:rPr>
            </w:r>
            <w:r w:rsidR="00E5453A">
              <w:rPr>
                <w:webHidden/>
                <w:rtl/>
              </w:rPr>
              <w:fldChar w:fldCharType="separate"/>
            </w:r>
            <w:r w:rsidR="00AE1A21">
              <w:rPr>
                <w:webHidden/>
                <w:rtl/>
              </w:rPr>
              <w:t>10</w:t>
            </w:r>
            <w:r w:rsidR="00E5453A">
              <w:rPr>
                <w:webHidden/>
                <w:rtl/>
              </w:rPr>
              <w:fldChar w:fldCharType="end"/>
            </w:r>
          </w:hyperlink>
        </w:p>
        <w:p w14:paraId="67FECC6D" w14:textId="77777777" w:rsidR="00E5453A" w:rsidRDefault="005B746F">
          <w:pPr>
            <w:pStyle w:val="TOC2"/>
            <w:rPr>
              <w:rFonts w:asciiTheme="minorHAnsi" w:eastAsiaTheme="minorEastAsia" w:hAnsiTheme="minorHAnsi" w:cstheme="minorBidi"/>
              <w:color w:val="auto"/>
              <w:sz w:val="22"/>
              <w:szCs w:val="22"/>
              <w:rtl/>
            </w:rPr>
          </w:pPr>
          <w:hyperlink w:anchor="_Toc114758853" w:history="1">
            <w:r w:rsidR="00E5453A" w:rsidRPr="006F689F">
              <w:rPr>
                <w:rStyle w:val="Hyperlink"/>
                <w:rtl/>
              </w:rPr>
              <w:t>המטה החברתי כלכלי</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Toc114758853 \h</w:instrText>
            </w:r>
            <w:r w:rsidR="00E5453A">
              <w:rPr>
                <w:webHidden/>
                <w:rtl/>
              </w:rPr>
              <w:instrText xml:space="preserve"> </w:instrText>
            </w:r>
            <w:r w:rsidR="00E5453A">
              <w:rPr>
                <w:webHidden/>
                <w:rtl/>
              </w:rPr>
            </w:r>
            <w:r w:rsidR="00E5453A">
              <w:rPr>
                <w:webHidden/>
                <w:rtl/>
              </w:rPr>
              <w:fldChar w:fldCharType="separate"/>
            </w:r>
            <w:r w:rsidR="00AE1A21">
              <w:rPr>
                <w:webHidden/>
                <w:rtl/>
              </w:rPr>
              <w:t>12</w:t>
            </w:r>
            <w:r w:rsidR="00E5453A">
              <w:rPr>
                <w:webHidden/>
                <w:rtl/>
              </w:rPr>
              <w:fldChar w:fldCharType="end"/>
            </w:r>
          </w:hyperlink>
        </w:p>
        <w:p w14:paraId="34F55E18"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54" w:history="1">
            <w:r w:rsidR="00E5453A" w:rsidRPr="006F689F">
              <w:rPr>
                <w:rStyle w:val="Hyperlink"/>
                <w:noProof/>
                <w:rtl/>
              </w:rPr>
              <w:t>אגף ממשל וחברה</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Toc114758854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13</w:t>
            </w:r>
            <w:r w:rsidR="00E5453A">
              <w:rPr>
                <w:noProof/>
                <w:webHidden/>
                <w:rtl/>
              </w:rPr>
              <w:fldChar w:fldCharType="end"/>
            </w:r>
          </w:hyperlink>
        </w:p>
        <w:p w14:paraId="44279928"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55" w:history="1">
            <w:r w:rsidR="00E5453A" w:rsidRPr="006F689F">
              <w:rPr>
                <w:rStyle w:val="Hyperlink"/>
                <w:noProof/>
                <w:rtl/>
              </w:rPr>
              <w:t>אגף פנים תכנון ופיתוח</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Toc114758855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19</w:t>
            </w:r>
            <w:r w:rsidR="00E5453A">
              <w:rPr>
                <w:noProof/>
                <w:webHidden/>
                <w:rtl/>
              </w:rPr>
              <w:fldChar w:fldCharType="end"/>
            </w:r>
          </w:hyperlink>
        </w:p>
        <w:p w14:paraId="3E2B7696"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56" w:history="1">
            <w:r w:rsidR="00E5453A" w:rsidRPr="006F689F">
              <w:rPr>
                <w:rStyle w:val="Hyperlink"/>
                <w:noProof/>
                <w:rtl/>
              </w:rPr>
              <w:t>אגף כלכלה ותשתיות</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Toc114758856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21</w:t>
            </w:r>
            <w:r w:rsidR="00E5453A">
              <w:rPr>
                <w:noProof/>
                <w:webHidden/>
                <w:rtl/>
              </w:rPr>
              <w:fldChar w:fldCharType="end"/>
            </w:r>
          </w:hyperlink>
        </w:p>
        <w:p w14:paraId="24713747" w14:textId="77777777" w:rsidR="00E5453A" w:rsidRDefault="005B746F" w:rsidP="0032453C">
          <w:pPr>
            <w:pStyle w:val="TOC3"/>
            <w:tabs>
              <w:tab w:val="right" w:leader="dot" w:pos="8296"/>
            </w:tabs>
            <w:rPr>
              <w:rFonts w:asciiTheme="minorHAnsi" w:eastAsiaTheme="minorEastAsia" w:hAnsiTheme="minorHAnsi" w:cstheme="minorBidi"/>
              <w:noProof/>
              <w:sz w:val="22"/>
              <w:szCs w:val="22"/>
              <w:rtl/>
            </w:rPr>
          </w:pPr>
          <w:hyperlink w:anchor="_Toc114758857" w:history="1">
            <w:r w:rsidR="00CC4D6E">
              <w:rPr>
                <w:rStyle w:val="Hyperlink"/>
                <w:rFonts w:hint="cs"/>
                <w:noProof/>
                <w:rtl/>
              </w:rPr>
              <w:t>רשות האסדרה</w:t>
            </w:r>
            <w:r w:rsidR="00E5453A">
              <w:rPr>
                <w:noProof/>
                <w:webHidden/>
                <w:rtl/>
              </w:rPr>
              <w:tab/>
            </w:r>
          </w:hyperlink>
          <w:r w:rsidR="00D14E53">
            <w:rPr>
              <w:noProof/>
            </w:rPr>
            <w:t>22</w:t>
          </w:r>
        </w:p>
        <w:p w14:paraId="26627004" w14:textId="77777777" w:rsidR="00E5453A" w:rsidRDefault="005B746F">
          <w:pPr>
            <w:pStyle w:val="TOC2"/>
            <w:rPr>
              <w:rFonts w:asciiTheme="minorHAnsi" w:eastAsiaTheme="minorEastAsia" w:hAnsiTheme="minorHAnsi" w:cstheme="minorBidi"/>
              <w:color w:val="auto"/>
              <w:sz w:val="22"/>
              <w:szCs w:val="22"/>
              <w:rtl/>
            </w:rPr>
          </w:pPr>
          <w:hyperlink w:anchor="_Toc114758858" w:history="1">
            <w:r w:rsidR="00E5453A" w:rsidRPr="006F689F">
              <w:rPr>
                <w:rStyle w:val="Hyperlink"/>
                <w:rtl/>
              </w:rPr>
              <w:t>המועצה הלאומית לכלכלה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Toc114758858 \h</w:instrText>
            </w:r>
            <w:r w:rsidR="00E5453A">
              <w:rPr>
                <w:webHidden/>
                <w:rtl/>
              </w:rPr>
              <w:instrText xml:space="preserve"> </w:instrText>
            </w:r>
            <w:r w:rsidR="00E5453A">
              <w:rPr>
                <w:webHidden/>
                <w:rtl/>
              </w:rPr>
            </w:r>
            <w:r w:rsidR="00E5453A">
              <w:rPr>
                <w:webHidden/>
                <w:rtl/>
              </w:rPr>
              <w:fldChar w:fldCharType="separate"/>
            </w:r>
            <w:r w:rsidR="00AE1A21">
              <w:rPr>
                <w:webHidden/>
                <w:rtl/>
              </w:rPr>
              <w:t>25</w:t>
            </w:r>
            <w:r w:rsidR="00E5453A">
              <w:rPr>
                <w:webHidden/>
                <w:rtl/>
              </w:rPr>
              <w:fldChar w:fldCharType="end"/>
            </w:r>
          </w:hyperlink>
        </w:p>
        <w:p w14:paraId="29701F66" w14:textId="77777777" w:rsidR="00E5453A" w:rsidRDefault="005B746F">
          <w:pPr>
            <w:pStyle w:val="TOC2"/>
            <w:rPr>
              <w:rFonts w:asciiTheme="minorHAnsi" w:eastAsiaTheme="minorEastAsia" w:hAnsiTheme="minorHAnsi" w:cstheme="minorBidi"/>
              <w:color w:val="auto"/>
              <w:sz w:val="22"/>
              <w:szCs w:val="22"/>
              <w:rtl/>
            </w:rPr>
          </w:pPr>
          <w:hyperlink w:anchor="_Toc114758859" w:history="1">
            <w:r w:rsidR="00E5453A" w:rsidRPr="006F689F">
              <w:rPr>
                <w:rStyle w:val="Hyperlink"/>
                <w:rtl/>
              </w:rPr>
              <w:t>המטה המנהלי</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Toc114758859 \h</w:instrText>
            </w:r>
            <w:r w:rsidR="00E5453A">
              <w:rPr>
                <w:webHidden/>
                <w:rtl/>
              </w:rPr>
              <w:instrText xml:space="preserve"> </w:instrText>
            </w:r>
            <w:r w:rsidR="00E5453A">
              <w:rPr>
                <w:webHidden/>
                <w:rtl/>
              </w:rPr>
            </w:r>
            <w:r w:rsidR="00E5453A">
              <w:rPr>
                <w:webHidden/>
                <w:rtl/>
              </w:rPr>
              <w:fldChar w:fldCharType="separate"/>
            </w:r>
            <w:r w:rsidR="00AE1A21">
              <w:rPr>
                <w:webHidden/>
                <w:rtl/>
              </w:rPr>
              <w:t>25</w:t>
            </w:r>
            <w:r w:rsidR="00E5453A">
              <w:rPr>
                <w:webHidden/>
                <w:rtl/>
              </w:rPr>
              <w:fldChar w:fldCharType="end"/>
            </w:r>
          </w:hyperlink>
        </w:p>
        <w:p w14:paraId="4D714CA4"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0" w:history="1">
            <w:r w:rsidR="00E5453A" w:rsidRPr="006F689F">
              <w:rPr>
                <w:rStyle w:val="Hyperlink"/>
                <w:noProof/>
                <w:rtl/>
              </w:rPr>
              <w:t>מנהל תפקידים מיוחדים</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Toc114758860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26</w:t>
            </w:r>
            <w:r w:rsidR="00E5453A">
              <w:rPr>
                <w:noProof/>
                <w:webHidden/>
                <w:rtl/>
              </w:rPr>
              <w:fldChar w:fldCharType="end"/>
            </w:r>
          </w:hyperlink>
        </w:p>
        <w:p w14:paraId="0E961F73"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1" w:history="1">
            <w:r w:rsidR="00E5453A" w:rsidRPr="006F689F">
              <w:rPr>
                <w:rStyle w:val="Hyperlink"/>
                <w:noProof/>
                <w:rtl/>
              </w:rPr>
              <w:t>אגף תכנון, תיאום וארגון</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Toc114758861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28</w:t>
            </w:r>
            <w:r w:rsidR="00E5453A">
              <w:rPr>
                <w:noProof/>
                <w:webHidden/>
                <w:rtl/>
              </w:rPr>
              <w:fldChar w:fldCharType="end"/>
            </w:r>
          </w:hyperlink>
        </w:p>
        <w:p w14:paraId="30413986"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2" w:history="1">
            <w:r w:rsidR="00E5453A" w:rsidRPr="006F689F">
              <w:rPr>
                <w:rStyle w:val="Hyperlink"/>
                <w:noProof/>
                <w:rtl/>
              </w:rPr>
              <w:t>אגף תקציבים ופרויקטים</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Toc114758862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29</w:t>
            </w:r>
            <w:r w:rsidR="00E5453A">
              <w:rPr>
                <w:noProof/>
                <w:webHidden/>
                <w:rtl/>
              </w:rPr>
              <w:fldChar w:fldCharType="end"/>
            </w:r>
          </w:hyperlink>
        </w:p>
        <w:p w14:paraId="51488CBD"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3" w:history="1">
            <w:r w:rsidR="00E5453A" w:rsidRPr="006F689F">
              <w:rPr>
                <w:rStyle w:val="Hyperlink"/>
                <w:noProof/>
                <w:rtl/>
              </w:rPr>
              <w:t>אגף ביטחון וחירום</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Toc114758863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33</w:t>
            </w:r>
            <w:r w:rsidR="00E5453A">
              <w:rPr>
                <w:noProof/>
                <w:webHidden/>
                <w:rtl/>
              </w:rPr>
              <w:fldChar w:fldCharType="end"/>
            </w:r>
          </w:hyperlink>
        </w:p>
        <w:p w14:paraId="674C1E4D"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4" w:history="1">
            <w:r w:rsidR="00E5453A" w:rsidRPr="006F689F">
              <w:rPr>
                <w:rStyle w:val="Hyperlink"/>
                <w:noProof/>
                <w:rtl/>
                <w:lang w:eastAsia="he-IL"/>
              </w:rPr>
              <w:t>אגף רכש נכסים ולוגיסטיקה (רנ"ל)</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Toc114758864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33</w:t>
            </w:r>
            <w:r w:rsidR="00E5453A">
              <w:rPr>
                <w:noProof/>
                <w:webHidden/>
                <w:rtl/>
              </w:rPr>
              <w:fldChar w:fldCharType="end"/>
            </w:r>
          </w:hyperlink>
        </w:p>
        <w:p w14:paraId="6E336289"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5" w:history="1">
            <w:r w:rsidR="00E5453A" w:rsidRPr="006F689F">
              <w:rPr>
                <w:rStyle w:val="Hyperlink"/>
                <w:noProof/>
                <w:rtl/>
                <w:lang w:eastAsia="he-IL"/>
              </w:rPr>
              <w:t>אגף טכנולוגיות דיגיטליות ומידע</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Toc114758865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35</w:t>
            </w:r>
            <w:r w:rsidR="00E5453A">
              <w:rPr>
                <w:noProof/>
                <w:webHidden/>
                <w:rtl/>
              </w:rPr>
              <w:fldChar w:fldCharType="end"/>
            </w:r>
          </w:hyperlink>
        </w:p>
        <w:p w14:paraId="4458178F"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6" w:history="1">
            <w:r w:rsidR="00E5453A" w:rsidRPr="006F689F">
              <w:rPr>
                <w:rStyle w:val="Hyperlink"/>
                <w:noProof/>
                <w:rtl/>
              </w:rPr>
              <w:t>האגף לפניות ציבור</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Toc114758866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36</w:t>
            </w:r>
            <w:r w:rsidR="00E5453A">
              <w:rPr>
                <w:noProof/>
                <w:webHidden/>
                <w:rtl/>
              </w:rPr>
              <w:fldChar w:fldCharType="end"/>
            </w:r>
          </w:hyperlink>
        </w:p>
        <w:p w14:paraId="028C911C"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67" w:history="1">
            <w:r w:rsidR="00E5453A" w:rsidRPr="006F689F">
              <w:rPr>
                <w:rStyle w:val="Hyperlink"/>
                <w:noProof/>
                <w:rtl/>
              </w:rPr>
              <w:t>יחידות הקשר עם לשכת ראש הממשלה</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Toc114758867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37</w:t>
            </w:r>
            <w:r w:rsidR="00E5453A">
              <w:rPr>
                <w:noProof/>
                <w:webHidden/>
                <w:rtl/>
              </w:rPr>
              <w:fldChar w:fldCharType="end"/>
            </w:r>
          </w:hyperlink>
        </w:p>
        <w:p w14:paraId="65A78F93" w14:textId="77777777" w:rsidR="00E5453A" w:rsidRDefault="005B746F">
          <w:pPr>
            <w:pStyle w:val="TOC2"/>
            <w:rPr>
              <w:rFonts w:asciiTheme="minorHAnsi" w:eastAsiaTheme="minorEastAsia" w:hAnsiTheme="minorHAnsi" w:cstheme="minorBidi"/>
              <w:color w:val="auto"/>
              <w:sz w:val="22"/>
              <w:szCs w:val="22"/>
              <w:rtl/>
            </w:rPr>
          </w:pPr>
          <w:hyperlink w:anchor="_Toc114758868" w:history="1">
            <w:r w:rsidR="00E5453A" w:rsidRPr="006F689F">
              <w:rPr>
                <w:rStyle w:val="Hyperlink"/>
                <w:rtl/>
              </w:rPr>
              <w:t>אגף בכיר לביקורת פנים</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Toc114758868 \h</w:instrText>
            </w:r>
            <w:r w:rsidR="00E5453A">
              <w:rPr>
                <w:webHidden/>
                <w:rtl/>
              </w:rPr>
              <w:instrText xml:space="preserve"> </w:instrText>
            </w:r>
            <w:r w:rsidR="00E5453A">
              <w:rPr>
                <w:webHidden/>
                <w:rtl/>
              </w:rPr>
            </w:r>
            <w:r w:rsidR="00E5453A">
              <w:rPr>
                <w:webHidden/>
                <w:rtl/>
              </w:rPr>
              <w:fldChar w:fldCharType="separate"/>
            </w:r>
            <w:r w:rsidR="00AE1A21">
              <w:rPr>
                <w:webHidden/>
                <w:rtl/>
              </w:rPr>
              <w:t>38</w:t>
            </w:r>
            <w:r w:rsidR="00E5453A">
              <w:rPr>
                <w:webHidden/>
                <w:rtl/>
              </w:rPr>
              <w:fldChar w:fldCharType="end"/>
            </w:r>
          </w:hyperlink>
        </w:p>
        <w:p w14:paraId="683BE147" w14:textId="77777777" w:rsidR="00E5453A" w:rsidRDefault="005B746F">
          <w:pPr>
            <w:pStyle w:val="TOC2"/>
            <w:rPr>
              <w:rFonts w:asciiTheme="minorHAnsi" w:eastAsiaTheme="minorEastAsia" w:hAnsiTheme="minorHAnsi" w:cstheme="minorBidi"/>
              <w:color w:val="auto"/>
              <w:sz w:val="22"/>
              <w:szCs w:val="22"/>
              <w:rtl/>
            </w:rPr>
          </w:pPr>
          <w:hyperlink w:anchor="_Toc114758869" w:history="1">
            <w:r w:rsidR="00E5453A" w:rsidRPr="006F689F">
              <w:rPr>
                <w:rStyle w:val="Hyperlink"/>
                <w:rtl/>
              </w:rPr>
              <w:t>אגף המפקח הכללי לענייני ביקורת המדינה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Toc114758869 \h</w:instrText>
            </w:r>
            <w:r w:rsidR="00E5453A">
              <w:rPr>
                <w:webHidden/>
                <w:rtl/>
              </w:rPr>
              <w:instrText xml:space="preserve"> </w:instrText>
            </w:r>
            <w:r w:rsidR="00E5453A">
              <w:rPr>
                <w:webHidden/>
                <w:rtl/>
              </w:rPr>
            </w:r>
            <w:r w:rsidR="00E5453A">
              <w:rPr>
                <w:webHidden/>
                <w:rtl/>
              </w:rPr>
              <w:fldChar w:fldCharType="separate"/>
            </w:r>
            <w:r w:rsidR="00AE1A21">
              <w:rPr>
                <w:webHidden/>
                <w:rtl/>
              </w:rPr>
              <w:t>39</w:t>
            </w:r>
            <w:r w:rsidR="00E5453A">
              <w:rPr>
                <w:webHidden/>
                <w:rtl/>
              </w:rPr>
              <w:fldChar w:fldCharType="end"/>
            </w:r>
          </w:hyperlink>
        </w:p>
        <w:p w14:paraId="5C3E60B2" w14:textId="77777777" w:rsidR="00E5453A" w:rsidRDefault="005B746F">
          <w:pPr>
            <w:pStyle w:val="TOC2"/>
            <w:rPr>
              <w:rFonts w:asciiTheme="minorHAnsi" w:eastAsiaTheme="minorEastAsia" w:hAnsiTheme="minorHAnsi" w:cstheme="minorBidi"/>
              <w:color w:val="auto"/>
              <w:sz w:val="22"/>
              <w:szCs w:val="22"/>
              <w:rtl/>
            </w:rPr>
          </w:pPr>
          <w:hyperlink w:anchor="_Toc114758870" w:history="1">
            <w:r w:rsidR="00E5453A" w:rsidRPr="006F689F">
              <w:rPr>
                <w:rStyle w:val="Hyperlink"/>
                <w:rtl/>
              </w:rPr>
              <w:t>מינהל הון אנושי</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Toc114758870 \h</w:instrText>
            </w:r>
            <w:r w:rsidR="00E5453A">
              <w:rPr>
                <w:webHidden/>
                <w:rtl/>
              </w:rPr>
              <w:instrText xml:space="preserve"> </w:instrText>
            </w:r>
            <w:r w:rsidR="00E5453A">
              <w:rPr>
                <w:webHidden/>
                <w:rtl/>
              </w:rPr>
            </w:r>
            <w:r w:rsidR="00E5453A">
              <w:rPr>
                <w:webHidden/>
                <w:rtl/>
              </w:rPr>
              <w:fldChar w:fldCharType="separate"/>
            </w:r>
            <w:r w:rsidR="00AE1A21">
              <w:rPr>
                <w:webHidden/>
                <w:rtl/>
              </w:rPr>
              <w:t>40</w:t>
            </w:r>
            <w:r w:rsidR="00E5453A">
              <w:rPr>
                <w:webHidden/>
                <w:rtl/>
              </w:rPr>
              <w:fldChar w:fldCharType="end"/>
            </w:r>
          </w:hyperlink>
        </w:p>
        <w:p w14:paraId="601068D3" w14:textId="77777777" w:rsidR="00E5453A" w:rsidRDefault="005B746F">
          <w:pPr>
            <w:pStyle w:val="TOC2"/>
            <w:rPr>
              <w:rFonts w:asciiTheme="minorHAnsi" w:eastAsiaTheme="minorEastAsia" w:hAnsiTheme="minorHAnsi" w:cstheme="minorBidi"/>
              <w:color w:val="auto"/>
              <w:sz w:val="22"/>
              <w:szCs w:val="22"/>
              <w:rtl/>
            </w:rPr>
          </w:pPr>
          <w:hyperlink w:anchor="_Toc114758871" w:history="1">
            <w:r w:rsidR="00E5453A" w:rsidRPr="006F689F">
              <w:rPr>
                <w:rStyle w:val="Hyperlink"/>
                <w:rtl/>
              </w:rPr>
              <w:t>חשבות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Toc114758871 \h</w:instrText>
            </w:r>
            <w:r w:rsidR="00E5453A">
              <w:rPr>
                <w:webHidden/>
                <w:rtl/>
              </w:rPr>
              <w:instrText xml:space="preserve"> </w:instrText>
            </w:r>
            <w:r w:rsidR="00E5453A">
              <w:rPr>
                <w:webHidden/>
                <w:rtl/>
              </w:rPr>
            </w:r>
            <w:r w:rsidR="00E5453A">
              <w:rPr>
                <w:webHidden/>
                <w:rtl/>
              </w:rPr>
              <w:fldChar w:fldCharType="separate"/>
            </w:r>
            <w:r w:rsidR="00AE1A21">
              <w:rPr>
                <w:webHidden/>
                <w:rtl/>
              </w:rPr>
              <w:t>41</w:t>
            </w:r>
            <w:r w:rsidR="00E5453A">
              <w:rPr>
                <w:webHidden/>
                <w:rtl/>
              </w:rPr>
              <w:fldChar w:fldCharType="end"/>
            </w:r>
          </w:hyperlink>
        </w:p>
        <w:p w14:paraId="70925086" w14:textId="77777777" w:rsidR="00E5453A" w:rsidRDefault="005B746F">
          <w:pPr>
            <w:pStyle w:val="TOC2"/>
            <w:rPr>
              <w:rFonts w:asciiTheme="minorHAnsi" w:eastAsiaTheme="minorEastAsia" w:hAnsiTheme="minorHAnsi" w:cstheme="minorBidi"/>
              <w:color w:val="auto"/>
              <w:sz w:val="22"/>
              <w:szCs w:val="22"/>
              <w:rtl/>
            </w:rPr>
          </w:pPr>
          <w:hyperlink w:anchor="_Toc114758872" w:history="1">
            <w:r w:rsidR="00E5453A" w:rsidRPr="006F689F">
              <w:rPr>
                <w:rStyle w:val="Hyperlink"/>
                <w:rtl/>
              </w:rPr>
              <w:t>הלשכה המשפטית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Toc114758872 \h</w:instrText>
            </w:r>
            <w:r w:rsidR="00E5453A">
              <w:rPr>
                <w:webHidden/>
                <w:rtl/>
              </w:rPr>
              <w:instrText xml:space="preserve"> </w:instrText>
            </w:r>
            <w:r w:rsidR="00E5453A">
              <w:rPr>
                <w:webHidden/>
                <w:rtl/>
              </w:rPr>
            </w:r>
            <w:r w:rsidR="00E5453A">
              <w:rPr>
                <w:webHidden/>
                <w:rtl/>
              </w:rPr>
              <w:fldChar w:fldCharType="separate"/>
            </w:r>
            <w:r w:rsidR="00AE1A21">
              <w:rPr>
                <w:webHidden/>
                <w:rtl/>
              </w:rPr>
              <w:t>43</w:t>
            </w:r>
            <w:r w:rsidR="00E5453A">
              <w:rPr>
                <w:webHidden/>
                <w:rtl/>
              </w:rPr>
              <w:fldChar w:fldCharType="end"/>
            </w:r>
          </w:hyperlink>
        </w:p>
        <w:p w14:paraId="382817C5" w14:textId="77777777" w:rsidR="00E5453A" w:rsidRDefault="005B746F">
          <w:pPr>
            <w:pStyle w:val="TOC2"/>
            <w:rPr>
              <w:rFonts w:asciiTheme="minorHAnsi" w:eastAsiaTheme="minorEastAsia" w:hAnsiTheme="minorHAnsi" w:cstheme="minorBidi"/>
              <w:color w:val="auto"/>
              <w:sz w:val="22"/>
              <w:szCs w:val="22"/>
              <w:rtl/>
            </w:rPr>
          </w:pPr>
          <w:hyperlink w:anchor="_Toc114758873" w:history="1">
            <w:r w:rsidR="00E5453A" w:rsidRPr="006F689F">
              <w:rPr>
                <w:rStyle w:val="Hyperlink"/>
                <w:rtl/>
              </w:rPr>
              <w:t>יחידות מקצועיות נוספות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Toc114758873 \h</w:instrText>
            </w:r>
            <w:r w:rsidR="00E5453A">
              <w:rPr>
                <w:webHidden/>
                <w:rtl/>
              </w:rPr>
              <w:instrText xml:space="preserve"> </w:instrText>
            </w:r>
            <w:r w:rsidR="00E5453A">
              <w:rPr>
                <w:webHidden/>
                <w:rtl/>
              </w:rPr>
            </w:r>
            <w:r w:rsidR="00E5453A">
              <w:rPr>
                <w:webHidden/>
                <w:rtl/>
              </w:rPr>
              <w:fldChar w:fldCharType="separate"/>
            </w:r>
            <w:r w:rsidR="00AE1A21">
              <w:rPr>
                <w:webHidden/>
                <w:rtl/>
              </w:rPr>
              <w:t>45</w:t>
            </w:r>
            <w:r w:rsidR="00E5453A">
              <w:rPr>
                <w:webHidden/>
                <w:rtl/>
              </w:rPr>
              <w:fldChar w:fldCharType="end"/>
            </w:r>
          </w:hyperlink>
        </w:p>
        <w:p w14:paraId="7524BA67"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4" w:history="1">
            <w:r w:rsidR="00E5453A" w:rsidRPr="006F689F">
              <w:rPr>
                <w:rStyle w:val="Hyperlink"/>
                <w:noProof/>
                <w:rtl/>
              </w:rPr>
              <w:t>עתודות לישראל</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Toc114758874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45</w:t>
            </w:r>
            <w:r w:rsidR="00E5453A">
              <w:rPr>
                <w:noProof/>
                <w:webHidden/>
                <w:rtl/>
              </w:rPr>
              <w:fldChar w:fldCharType="end"/>
            </w:r>
          </w:hyperlink>
        </w:p>
        <w:p w14:paraId="1D0FF975"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5" w:history="1">
            <w:r w:rsidR="00E5453A" w:rsidRPr="006F689F">
              <w:rPr>
                <w:rStyle w:val="Hyperlink"/>
                <w:noProof/>
                <w:rtl/>
              </w:rPr>
              <w:t>מערך הגיור</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Toc114758875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48</w:t>
            </w:r>
            <w:r w:rsidR="00E5453A">
              <w:rPr>
                <w:noProof/>
                <w:webHidden/>
                <w:rtl/>
              </w:rPr>
              <w:fldChar w:fldCharType="end"/>
            </w:r>
          </w:hyperlink>
        </w:p>
        <w:p w14:paraId="08E1B0AF"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6" w:history="1">
            <w:r w:rsidR="00E5453A" w:rsidRPr="006F689F">
              <w:rPr>
                <w:rStyle w:val="Hyperlink"/>
                <w:noProof/>
                <w:rtl/>
              </w:rPr>
              <w:t>ארכיון המדינה</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Toc114758876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50</w:t>
            </w:r>
            <w:r w:rsidR="00E5453A">
              <w:rPr>
                <w:noProof/>
                <w:webHidden/>
                <w:rtl/>
              </w:rPr>
              <w:fldChar w:fldCharType="end"/>
            </w:r>
          </w:hyperlink>
        </w:p>
        <w:p w14:paraId="5543DF5F"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7" w:history="1">
            <w:r w:rsidR="00E5453A" w:rsidRPr="006F689F">
              <w:rPr>
                <w:rStyle w:val="Hyperlink"/>
                <w:noProof/>
                <w:rtl/>
              </w:rPr>
              <w:t>מערך ההסברה הלאומי</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Toc114758877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53</w:t>
            </w:r>
            <w:r w:rsidR="00E5453A">
              <w:rPr>
                <w:noProof/>
                <w:webHidden/>
                <w:rtl/>
              </w:rPr>
              <w:fldChar w:fldCharType="end"/>
            </w:r>
          </w:hyperlink>
        </w:p>
        <w:p w14:paraId="27DD2963"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8" w:history="1">
            <w:r w:rsidR="00E5453A" w:rsidRPr="006F689F">
              <w:rPr>
                <w:rStyle w:val="Hyperlink"/>
                <w:noProof/>
                <w:rtl/>
              </w:rPr>
              <w:t>לשכת הפרסום הממשלתית</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Toc114758878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55</w:t>
            </w:r>
            <w:r w:rsidR="00E5453A">
              <w:rPr>
                <w:noProof/>
                <w:webHidden/>
                <w:rtl/>
              </w:rPr>
              <w:fldChar w:fldCharType="end"/>
            </w:r>
          </w:hyperlink>
        </w:p>
        <w:p w14:paraId="6A8987B0" w14:textId="77777777" w:rsidR="00E5453A" w:rsidRDefault="005B746F">
          <w:pPr>
            <w:pStyle w:val="TOC3"/>
            <w:tabs>
              <w:tab w:val="right" w:leader="dot" w:pos="8296"/>
            </w:tabs>
            <w:rPr>
              <w:rFonts w:asciiTheme="minorHAnsi" w:eastAsiaTheme="minorEastAsia" w:hAnsiTheme="minorHAnsi" w:cstheme="minorBidi"/>
              <w:noProof/>
              <w:sz w:val="22"/>
              <w:szCs w:val="22"/>
              <w:rtl/>
            </w:rPr>
          </w:pPr>
          <w:hyperlink w:anchor="_Toc114758879" w:history="1">
            <w:r w:rsidR="00E5453A" w:rsidRPr="006F689F">
              <w:rPr>
                <w:rStyle w:val="Hyperlink"/>
                <w:noProof/>
                <w:rtl/>
              </w:rPr>
              <w:t>הרשות לפיתוח כלכלי חברתי ביישובים הדרוזיים והצ'רקסיים</w:t>
            </w:r>
            <w:r w:rsidR="00E5453A">
              <w:rPr>
                <w:noProof/>
                <w:webHidden/>
                <w:rtl/>
              </w:rPr>
              <w:tab/>
            </w:r>
            <w:r w:rsidR="00E5453A">
              <w:rPr>
                <w:noProof/>
                <w:webHidden/>
                <w:rtl/>
              </w:rPr>
              <w:fldChar w:fldCharType="begin"/>
            </w:r>
            <w:r w:rsidR="00E5453A">
              <w:rPr>
                <w:noProof/>
                <w:webHidden/>
                <w:rtl/>
              </w:rPr>
              <w:instrText xml:space="preserve"> </w:instrText>
            </w:r>
            <w:r w:rsidR="00E5453A">
              <w:rPr>
                <w:noProof/>
                <w:webHidden/>
              </w:rPr>
              <w:instrText>PAGEREF</w:instrText>
            </w:r>
            <w:r w:rsidR="00E5453A">
              <w:rPr>
                <w:noProof/>
                <w:webHidden/>
                <w:rtl/>
              </w:rPr>
              <w:instrText xml:space="preserve"> _</w:instrText>
            </w:r>
            <w:r w:rsidR="00E5453A">
              <w:rPr>
                <w:noProof/>
                <w:webHidden/>
              </w:rPr>
              <w:instrText>Toc114758879 \h</w:instrText>
            </w:r>
            <w:r w:rsidR="00E5453A">
              <w:rPr>
                <w:noProof/>
                <w:webHidden/>
                <w:rtl/>
              </w:rPr>
              <w:instrText xml:space="preserve"> </w:instrText>
            </w:r>
            <w:r w:rsidR="00E5453A">
              <w:rPr>
                <w:noProof/>
                <w:webHidden/>
                <w:rtl/>
              </w:rPr>
            </w:r>
            <w:r w:rsidR="00E5453A">
              <w:rPr>
                <w:noProof/>
                <w:webHidden/>
                <w:rtl/>
              </w:rPr>
              <w:fldChar w:fldCharType="separate"/>
            </w:r>
            <w:r w:rsidR="00AE1A21">
              <w:rPr>
                <w:noProof/>
                <w:webHidden/>
                <w:rtl/>
              </w:rPr>
              <w:t>57</w:t>
            </w:r>
            <w:r w:rsidR="00E5453A">
              <w:rPr>
                <w:noProof/>
                <w:webHidden/>
                <w:rtl/>
              </w:rPr>
              <w:fldChar w:fldCharType="end"/>
            </w:r>
          </w:hyperlink>
        </w:p>
        <w:p w14:paraId="39276B24" w14:textId="77777777" w:rsidR="00E5453A" w:rsidRDefault="005B746F">
          <w:pPr>
            <w:pStyle w:val="TOC2"/>
            <w:rPr>
              <w:rFonts w:asciiTheme="minorHAnsi" w:eastAsiaTheme="minorEastAsia" w:hAnsiTheme="minorHAnsi" w:cstheme="minorBidi"/>
              <w:color w:val="auto"/>
              <w:sz w:val="22"/>
              <w:szCs w:val="22"/>
              <w:rtl/>
            </w:rPr>
          </w:pPr>
          <w:hyperlink w:anchor="_Toc114758880" w:history="1">
            <w:r w:rsidR="00E5453A" w:rsidRPr="006F689F">
              <w:rPr>
                <w:rStyle w:val="Hyperlink"/>
                <w:rtl/>
              </w:rPr>
              <w:t>יחידות חיצוניות של משרד ראש הממשלה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Toc114758880 \h</w:instrText>
            </w:r>
            <w:r w:rsidR="00E5453A">
              <w:rPr>
                <w:webHidden/>
                <w:rtl/>
              </w:rPr>
              <w:instrText xml:space="preserve"> </w:instrText>
            </w:r>
            <w:r w:rsidR="00E5453A">
              <w:rPr>
                <w:webHidden/>
                <w:rtl/>
              </w:rPr>
            </w:r>
            <w:r w:rsidR="00E5453A">
              <w:rPr>
                <w:webHidden/>
                <w:rtl/>
              </w:rPr>
              <w:fldChar w:fldCharType="separate"/>
            </w:r>
            <w:r w:rsidR="00AE1A21">
              <w:rPr>
                <w:webHidden/>
                <w:rtl/>
              </w:rPr>
              <w:t>60</w:t>
            </w:r>
            <w:r w:rsidR="00E5453A">
              <w:rPr>
                <w:webHidden/>
                <w:rtl/>
              </w:rPr>
              <w:fldChar w:fldCharType="end"/>
            </w:r>
          </w:hyperlink>
        </w:p>
        <w:p w14:paraId="384615C0" w14:textId="77777777" w:rsidR="00E5453A" w:rsidRDefault="005B746F">
          <w:pPr>
            <w:pStyle w:val="TOC2"/>
            <w:rPr>
              <w:rFonts w:asciiTheme="minorHAnsi" w:eastAsiaTheme="minorEastAsia" w:hAnsiTheme="minorHAnsi" w:cstheme="minorBidi"/>
              <w:color w:val="auto"/>
              <w:sz w:val="22"/>
              <w:szCs w:val="22"/>
              <w:rtl/>
            </w:rPr>
          </w:pPr>
          <w:hyperlink w:anchor="_Toc114758881" w:history="1">
            <w:r w:rsidR="00E5453A" w:rsidRPr="006F689F">
              <w:rPr>
                <w:rStyle w:val="Hyperlink"/>
                <w:rtl/>
              </w:rPr>
              <w:t>תאגידים ממשלתיים שבאחריותו של ראש הממשלה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Toc114758881 \h</w:instrText>
            </w:r>
            <w:r w:rsidR="00E5453A">
              <w:rPr>
                <w:webHidden/>
                <w:rtl/>
              </w:rPr>
              <w:instrText xml:space="preserve"> </w:instrText>
            </w:r>
            <w:r w:rsidR="00E5453A">
              <w:rPr>
                <w:webHidden/>
                <w:rtl/>
              </w:rPr>
            </w:r>
            <w:r w:rsidR="00E5453A">
              <w:rPr>
                <w:webHidden/>
                <w:rtl/>
              </w:rPr>
              <w:fldChar w:fldCharType="separate"/>
            </w:r>
            <w:r w:rsidR="00AE1A21">
              <w:rPr>
                <w:webHidden/>
                <w:rtl/>
              </w:rPr>
              <w:t>60</w:t>
            </w:r>
            <w:r w:rsidR="00E5453A">
              <w:rPr>
                <w:webHidden/>
                <w:rtl/>
              </w:rPr>
              <w:fldChar w:fldCharType="end"/>
            </w:r>
          </w:hyperlink>
        </w:p>
        <w:p w14:paraId="73BD4023" w14:textId="77777777" w:rsidR="00E5453A" w:rsidRDefault="005B746F">
          <w:pPr>
            <w:pStyle w:val="TOC2"/>
            <w:rPr>
              <w:rFonts w:asciiTheme="minorHAnsi" w:eastAsiaTheme="minorEastAsia" w:hAnsiTheme="minorHAnsi" w:cstheme="minorBidi"/>
              <w:color w:val="auto"/>
              <w:sz w:val="22"/>
              <w:szCs w:val="22"/>
              <w:rtl/>
            </w:rPr>
          </w:pPr>
          <w:hyperlink w:anchor="_Toc114758882" w:history="1">
            <w:r w:rsidR="00E5453A" w:rsidRPr="006F689F">
              <w:rPr>
                <w:rStyle w:val="Hyperlink"/>
                <w:rtl/>
              </w:rPr>
              <w:t>תאגידים סטטוטוריים שבאחריות של ראש הממשלה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Toc114758882 \h</w:instrText>
            </w:r>
            <w:r w:rsidR="00E5453A">
              <w:rPr>
                <w:webHidden/>
                <w:rtl/>
              </w:rPr>
              <w:instrText xml:space="preserve"> </w:instrText>
            </w:r>
            <w:r w:rsidR="00E5453A">
              <w:rPr>
                <w:webHidden/>
                <w:rtl/>
              </w:rPr>
            </w:r>
            <w:r w:rsidR="00E5453A">
              <w:rPr>
                <w:webHidden/>
                <w:rtl/>
              </w:rPr>
              <w:fldChar w:fldCharType="separate"/>
            </w:r>
            <w:r w:rsidR="00AE1A21">
              <w:rPr>
                <w:webHidden/>
                <w:rtl/>
              </w:rPr>
              <w:t>60</w:t>
            </w:r>
            <w:r w:rsidR="00E5453A">
              <w:rPr>
                <w:webHidden/>
                <w:rtl/>
              </w:rPr>
              <w:fldChar w:fldCharType="end"/>
            </w:r>
          </w:hyperlink>
        </w:p>
        <w:p w14:paraId="3E52734E" w14:textId="77777777" w:rsidR="00E5453A" w:rsidRDefault="005B746F">
          <w:pPr>
            <w:pStyle w:val="TOC2"/>
            <w:rPr>
              <w:rFonts w:asciiTheme="minorHAnsi" w:eastAsiaTheme="minorEastAsia" w:hAnsiTheme="minorHAnsi" w:cstheme="minorBidi"/>
              <w:color w:val="auto"/>
              <w:sz w:val="22"/>
              <w:szCs w:val="22"/>
              <w:rtl/>
            </w:rPr>
          </w:pPr>
          <w:hyperlink w:anchor="_Toc114758883" w:history="1">
            <w:r w:rsidR="00E5453A" w:rsidRPr="006F689F">
              <w:rPr>
                <w:rStyle w:val="Hyperlink"/>
                <w:rtl/>
              </w:rPr>
              <w:t>מועצות ציבוריות שהוקמו על פי חוקים שבאחריות ראש הממשלה</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Toc114758883 \h</w:instrText>
            </w:r>
            <w:r w:rsidR="00E5453A">
              <w:rPr>
                <w:webHidden/>
                <w:rtl/>
              </w:rPr>
              <w:instrText xml:space="preserve"> </w:instrText>
            </w:r>
            <w:r w:rsidR="00E5453A">
              <w:rPr>
                <w:webHidden/>
                <w:rtl/>
              </w:rPr>
            </w:r>
            <w:r w:rsidR="00E5453A">
              <w:rPr>
                <w:webHidden/>
                <w:rtl/>
              </w:rPr>
              <w:fldChar w:fldCharType="separate"/>
            </w:r>
            <w:r w:rsidR="00AE1A21">
              <w:rPr>
                <w:webHidden/>
                <w:rtl/>
              </w:rPr>
              <w:t>60</w:t>
            </w:r>
            <w:r w:rsidR="00E5453A">
              <w:rPr>
                <w:webHidden/>
                <w:rtl/>
              </w:rPr>
              <w:fldChar w:fldCharType="end"/>
            </w:r>
          </w:hyperlink>
        </w:p>
        <w:p w14:paraId="7C1E4316" w14:textId="77777777" w:rsidR="00E5453A" w:rsidRDefault="005B746F">
          <w:pPr>
            <w:pStyle w:val="TOC2"/>
            <w:rPr>
              <w:rFonts w:asciiTheme="minorHAnsi" w:eastAsiaTheme="minorEastAsia" w:hAnsiTheme="minorHAnsi" w:cstheme="minorBidi"/>
              <w:color w:val="auto"/>
              <w:sz w:val="22"/>
              <w:szCs w:val="22"/>
              <w:rtl/>
            </w:rPr>
          </w:pPr>
          <w:hyperlink w:anchor="_Toc114758884" w:history="1">
            <w:r w:rsidR="00E5453A" w:rsidRPr="006F689F">
              <w:rPr>
                <w:rStyle w:val="Hyperlink"/>
                <w:rtl/>
              </w:rPr>
              <w:t>רשימת ועדות משרדיות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Toc114758884 \h</w:instrText>
            </w:r>
            <w:r w:rsidR="00E5453A">
              <w:rPr>
                <w:webHidden/>
                <w:rtl/>
              </w:rPr>
              <w:instrText xml:space="preserve"> </w:instrText>
            </w:r>
            <w:r w:rsidR="00E5453A">
              <w:rPr>
                <w:webHidden/>
                <w:rtl/>
              </w:rPr>
            </w:r>
            <w:r w:rsidR="00E5453A">
              <w:rPr>
                <w:webHidden/>
                <w:rtl/>
              </w:rPr>
              <w:fldChar w:fldCharType="separate"/>
            </w:r>
            <w:r w:rsidR="00AE1A21">
              <w:rPr>
                <w:webHidden/>
                <w:rtl/>
              </w:rPr>
              <w:t>61</w:t>
            </w:r>
            <w:r w:rsidR="00E5453A">
              <w:rPr>
                <w:webHidden/>
                <w:rtl/>
              </w:rPr>
              <w:fldChar w:fldCharType="end"/>
            </w:r>
          </w:hyperlink>
        </w:p>
        <w:p w14:paraId="30009556" w14:textId="77777777" w:rsidR="00E5453A" w:rsidRDefault="005B746F">
          <w:pPr>
            <w:pStyle w:val="TOC2"/>
            <w:rPr>
              <w:rFonts w:asciiTheme="minorHAnsi" w:eastAsiaTheme="minorEastAsia" w:hAnsiTheme="minorHAnsi" w:cstheme="minorBidi"/>
              <w:color w:val="auto"/>
              <w:sz w:val="22"/>
              <w:szCs w:val="22"/>
              <w:rtl/>
            </w:rPr>
          </w:pPr>
          <w:hyperlink w:anchor="_Toc114758885" w:history="1">
            <w:r w:rsidR="00E5453A" w:rsidRPr="006F689F">
              <w:rPr>
                <w:rStyle w:val="Hyperlink"/>
                <w:rtl/>
              </w:rPr>
              <w:t>תקציב המשרד</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Toc114758885 \h</w:instrText>
            </w:r>
            <w:r w:rsidR="00E5453A">
              <w:rPr>
                <w:webHidden/>
                <w:rtl/>
              </w:rPr>
              <w:instrText xml:space="preserve"> </w:instrText>
            </w:r>
            <w:r w:rsidR="00E5453A">
              <w:rPr>
                <w:webHidden/>
                <w:rtl/>
              </w:rPr>
            </w:r>
            <w:r w:rsidR="00E5453A">
              <w:rPr>
                <w:webHidden/>
                <w:rtl/>
              </w:rPr>
              <w:fldChar w:fldCharType="separate"/>
            </w:r>
            <w:r w:rsidR="00AE1A21">
              <w:rPr>
                <w:webHidden/>
                <w:rtl/>
              </w:rPr>
              <w:t>64</w:t>
            </w:r>
            <w:r w:rsidR="00E5453A">
              <w:rPr>
                <w:webHidden/>
                <w:rtl/>
              </w:rPr>
              <w:fldChar w:fldCharType="end"/>
            </w:r>
          </w:hyperlink>
        </w:p>
        <w:p w14:paraId="216DBEEA" w14:textId="77777777" w:rsidR="00E5453A" w:rsidRDefault="005B746F">
          <w:pPr>
            <w:pStyle w:val="TOC2"/>
            <w:rPr>
              <w:rFonts w:asciiTheme="minorHAnsi" w:eastAsiaTheme="minorEastAsia" w:hAnsiTheme="minorHAnsi" w:cstheme="minorBidi"/>
              <w:color w:val="auto"/>
              <w:sz w:val="22"/>
              <w:szCs w:val="22"/>
              <w:rtl/>
            </w:rPr>
          </w:pPr>
          <w:hyperlink w:anchor="_Toc114758886" w:history="1">
            <w:r w:rsidR="00E5453A" w:rsidRPr="006F689F">
              <w:rPr>
                <w:rStyle w:val="Hyperlink"/>
                <w:rtl/>
              </w:rPr>
              <w:t>מוסדות ציבור מקבלי תמיכות בידי משרד ראש הממשלה לפי חוק יסודות התקציב, התשמ"ה-1985</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Toc114758886 \h</w:instrText>
            </w:r>
            <w:r w:rsidR="00E5453A">
              <w:rPr>
                <w:webHidden/>
                <w:rtl/>
              </w:rPr>
              <w:instrText xml:space="preserve"> </w:instrText>
            </w:r>
            <w:r w:rsidR="00E5453A">
              <w:rPr>
                <w:webHidden/>
                <w:rtl/>
              </w:rPr>
            </w:r>
            <w:r w:rsidR="00E5453A">
              <w:rPr>
                <w:webHidden/>
                <w:rtl/>
              </w:rPr>
              <w:fldChar w:fldCharType="separate"/>
            </w:r>
            <w:r w:rsidR="00AE1A21">
              <w:rPr>
                <w:webHidden/>
                <w:rtl/>
              </w:rPr>
              <w:t>66</w:t>
            </w:r>
            <w:r w:rsidR="00E5453A">
              <w:rPr>
                <w:webHidden/>
                <w:rtl/>
              </w:rPr>
              <w:fldChar w:fldCharType="end"/>
            </w:r>
          </w:hyperlink>
        </w:p>
        <w:p w14:paraId="0A41D31B" w14:textId="77777777" w:rsidR="00E5453A" w:rsidRDefault="005B746F">
          <w:pPr>
            <w:pStyle w:val="TOC2"/>
            <w:rPr>
              <w:rFonts w:asciiTheme="minorHAnsi" w:eastAsiaTheme="minorEastAsia" w:hAnsiTheme="minorHAnsi" w:cstheme="minorBidi"/>
              <w:color w:val="auto"/>
              <w:sz w:val="22"/>
              <w:szCs w:val="22"/>
              <w:rtl/>
            </w:rPr>
          </w:pPr>
          <w:hyperlink w:anchor="_Toc114758887" w:history="1">
            <w:r w:rsidR="00E5453A" w:rsidRPr="006F689F">
              <w:rPr>
                <w:rStyle w:val="Hyperlink"/>
                <w:rtl/>
              </w:rPr>
              <w:t>מוסדות ציבור מקבלי תמיכות בידי משרד ראש הממשלה לפי חוק יסודות התקציב, התשמ"ה-1985</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Toc114758887 \h</w:instrText>
            </w:r>
            <w:r w:rsidR="00E5453A">
              <w:rPr>
                <w:webHidden/>
                <w:rtl/>
              </w:rPr>
              <w:instrText xml:space="preserve"> </w:instrText>
            </w:r>
            <w:r w:rsidR="00E5453A">
              <w:rPr>
                <w:webHidden/>
                <w:rtl/>
              </w:rPr>
            </w:r>
            <w:r w:rsidR="00E5453A">
              <w:rPr>
                <w:webHidden/>
                <w:rtl/>
              </w:rPr>
              <w:fldChar w:fldCharType="separate"/>
            </w:r>
            <w:r w:rsidR="00AE1A21">
              <w:rPr>
                <w:webHidden/>
                <w:rtl/>
              </w:rPr>
              <w:t>68</w:t>
            </w:r>
            <w:r w:rsidR="00E5453A">
              <w:rPr>
                <w:webHidden/>
                <w:rtl/>
              </w:rPr>
              <w:fldChar w:fldCharType="end"/>
            </w:r>
          </w:hyperlink>
        </w:p>
        <w:p w14:paraId="1A4C59D9" w14:textId="77777777" w:rsidR="00E5453A" w:rsidRDefault="005B746F">
          <w:pPr>
            <w:pStyle w:val="TOC2"/>
            <w:rPr>
              <w:rFonts w:asciiTheme="minorHAnsi" w:eastAsiaTheme="minorEastAsia" w:hAnsiTheme="minorHAnsi" w:cstheme="minorBidi"/>
              <w:color w:val="auto"/>
              <w:sz w:val="22"/>
              <w:szCs w:val="22"/>
              <w:rtl/>
            </w:rPr>
          </w:pPr>
          <w:hyperlink w:anchor="_Toc114758888" w:history="1">
            <w:r w:rsidR="00E5453A" w:rsidRPr="006F689F">
              <w:rPr>
                <w:rStyle w:val="Hyperlink"/>
                <w:rtl/>
              </w:rPr>
              <w:t>קרנות ומלגות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Toc114758888 \h</w:instrText>
            </w:r>
            <w:r w:rsidR="00E5453A">
              <w:rPr>
                <w:webHidden/>
                <w:rtl/>
              </w:rPr>
              <w:instrText xml:space="preserve"> </w:instrText>
            </w:r>
            <w:r w:rsidR="00E5453A">
              <w:rPr>
                <w:webHidden/>
                <w:rtl/>
              </w:rPr>
            </w:r>
            <w:r w:rsidR="00E5453A">
              <w:rPr>
                <w:webHidden/>
                <w:rtl/>
              </w:rPr>
              <w:fldChar w:fldCharType="separate"/>
            </w:r>
            <w:r w:rsidR="00AE1A21">
              <w:rPr>
                <w:webHidden/>
                <w:rtl/>
              </w:rPr>
              <w:t>69</w:t>
            </w:r>
            <w:r w:rsidR="00E5453A">
              <w:rPr>
                <w:webHidden/>
                <w:rtl/>
              </w:rPr>
              <w:fldChar w:fldCharType="end"/>
            </w:r>
          </w:hyperlink>
        </w:p>
        <w:p w14:paraId="7E1FA5A8" w14:textId="77777777" w:rsidR="00E5453A" w:rsidRDefault="005B746F">
          <w:pPr>
            <w:pStyle w:val="TOC2"/>
            <w:rPr>
              <w:rFonts w:asciiTheme="minorHAnsi" w:eastAsiaTheme="minorEastAsia" w:hAnsiTheme="minorHAnsi" w:cstheme="minorBidi"/>
              <w:color w:val="auto"/>
              <w:sz w:val="22"/>
              <w:szCs w:val="22"/>
              <w:rtl/>
            </w:rPr>
          </w:pPr>
          <w:hyperlink w:anchor="_Toc114758889" w:history="1">
            <w:r w:rsidR="00E5453A" w:rsidRPr="006F689F">
              <w:rPr>
                <w:rStyle w:val="Hyperlink"/>
                <w:rtl/>
              </w:rPr>
              <w:t>תמיכות במוסדות ציבור המנציחים את זכרם ופועלם של נשיאי ישראל וראשי ממשלותיה שהלכו לבית עולמם</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Toc114758889 \h</w:instrText>
            </w:r>
            <w:r w:rsidR="00E5453A">
              <w:rPr>
                <w:webHidden/>
                <w:rtl/>
              </w:rPr>
              <w:instrText xml:space="preserve"> </w:instrText>
            </w:r>
            <w:r w:rsidR="00E5453A">
              <w:rPr>
                <w:webHidden/>
                <w:rtl/>
              </w:rPr>
            </w:r>
            <w:r w:rsidR="00E5453A">
              <w:rPr>
                <w:webHidden/>
                <w:rtl/>
              </w:rPr>
              <w:fldChar w:fldCharType="separate"/>
            </w:r>
            <w:r w:rsidR="00AE1A21">
              <w:rPr>
                <w:webHidden/>
                <w:rtl/>
              </w:rPr>
              <w:t>70</w:t>
            </w:r>
            <w:r w:rsidR="00E5453A">
              <w:rPr>
                <w:webHidden/>
                <w:rtl/>
              </w:rPr>
              <w:fldChar w:fldCharType="end"/>
            </w:r>
          </w:hyperlink>
        </w:p>
        <w:p w14:paraId="1F231758" w14:textId="77777777" w:rsidR="00E5453A" w:rsidRDefault="005B746F">
          <w:pPr>
            <w:pStyle w:val="TOC2"/>
            <w:rPr>
              <w:rFonts w:asciiTheme="minorHAnsi" w:eastAsiaTheme="minorEastAsia" w:hAnsiTheme="minorHAnsi" w:cstheme="minorBidi"/>
              <w:color w:val="auto"/>
              <w:sz w:val="22"/>
              <w:szCs w:val="22"/>
              <w:rtl/>
            </w:rPr>
          </w:pPr>
          <w:hyperlink w:anchor="_Toc114758890" w:history="1">
            <w:r w:rsidR="00E5453A" w:rsidRPr="006F689F">
              <w:rPr>
                <w:rStyle w:val="Hyperlink"/>
                <w:rtl/>
              </w:rPr>
              <w:t>פרסים</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Toc114758890 \h</w:instrText>
            </w:r>
            <w:r w:rsidR="00E5453A">
              <w:rPr>
                <w:webHidden/>
                <w:rtl/>
              </w:rPr>
              <w:instrText xml:space="preserve"> </w:instrText>
            </w:r>
            <w:r w:rsidR="00E5453A">
              <w:rPr>
                <w:webHidden/>
                <w:rtl/>
              </w:rPr>
            </w:r>
            <w:r w:rsidR="00E5453A">
              <w:rPr>
                <w:webHidden/>
                <w:rtl/>
              </w:rPr>
              <w:fldChar w:fldCharType="separate"/>
            </w:r>
            <w:r w:rsidR="00AE1A21">
              <w:rPr>
                <w:webHidden/>
                <w:rtl/>
              </w:rPr>
              <w:t>71</w:t>
            </w:r>
            <w:r w:rsidR="00E5453A">
              <w:rPr>
                <w:webHidden/>
                <w:rtl/>
              </w:rPr>
              <w:fldChar w:fldCharType="end"/>
            </w:r>
          </w:hyperlink>
        </w:p>
        <w:p w14:paraId="20434172" w14:textId="77777777" w:rsidR="00E5453A" w:rsidRDefault="005B746F">
          <w:pPr>
            <w:pStyle w:val="TOC2"/>
            <w:rPr>
              <w:rFonts w:asciiTheme="minorHAnsi" w:eastAsiaTheme="minorEastAsia" w:hAnsiTheme="minorHAnsi" w:cstheme="minorBidi"/>
              <w:color w:val="auto"/>
              <w:sz w:val="22"/>
              <w:szCs w:val="22"/>
              <w:rtl/>
            </w:rPr>
          </w:pPr>
          <w:hyperlink w:anchor="_Toc114758891" w:history="1">
            <w:r w:rsidR="00E5453A" w:rsidRPr="006F689F">
              <w:rPr>
                <w:rStyle w:val="Hyperlink"/>
                <w:rtl/>
              </w:rPr>
              <w:t>רשימת החוקים שמשרד ראש הממשלה ממונה על ביצועם</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Toc114758891 \h</w:instrText>
            </w:r>
            <w:r w:rsidR="00E5453A">
              <w:rPr>
                <w:webHidden/>
                <w:rtl/>
              </w:rPr>
              <w:instrText xml:space="preserve"> </w:instrText>
            </w:r>
            <w:r w:rsidR="00E5453A">
              <w:rPr>
                <w:webHidden/>
                <w:rtl/>
              </w:rPr>
            </w:r>
            <w:r w:rsidR="00E5453A">
              <w:rPr>
                <w:webHidden/>
                <w:rtl/>
              </w:rPr>
              <w:fldChar w:fldCharType="separate"/>
            </w:r>
            <w:r w:rsidR="00AE1A21">
              <w:rPr>
                <w:webHidden/>
                <w:rtl/>
              </w:rPr>
              <w:t>73</w:t>
            </w:r>
            <w:r w:rsidR="00E5453A">
              <w:rPr>
                <w:webHidden/>
                <w:rtl/>
              </w:rPr>
              <w:fldChar w:fldCharType="end"/>
            </w:r>
          </w:hyperlink>
        </w:p>
        <w:p w14:paraId="4F3267EA" w14:textId="77777777" w:rsidR="00E5453A" w:rsidRDefault="005B746F">
          <w:pPr>
            <w:pStyle w:val="TOC2"/>
            <w:rPr>
              <w:rFonts w:asciiTheme="minorHAnsi" w:eastAsiaTheme="minorEastAsia" w:hAnsiTheme="minorHAnsi" w:cstheme="minorBidi"/>
              <w:color w:val="auto"/>
              <w:sz w:val="22"/>
              <w:szCs w:val="22"/>
              <w:rtl/>
            </w:rPr>
          </w:pPr>
          <w:hyperlink w:anchor="_Toc114758892" w:history="1">
            <w:r w:rsidR="00E5453A" w:rsidRPr="006F689F">
              <w:rPr>
                <w:rStyle w:val="Hyperlink"/>
                <w:rtl/>
              </w:rPr>
              <w:t>המקומות והמועדים שבהם ניתן לעיין בהנחיות המנהליות הכתובות שלפיהן פועלת הרשות הציבורית</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Toc114758892 \h</w:instrText>
            </w:r>
            <w:r w:rsidR="00E5453A">
              <w:rPr>
                <w:webHidden/>
                <w:rtl/>
              </w:rPr>
              <w:instrText xml:space="preserve"> </w:instrText>
            </w:r>
            <w:r w:rsidR="00E5453A">
              <w:rPr>
                <w:webHidden/>
                <w:rtl/>
              </w:rPr>
            </w:r>
            <w:r w:rsidR="00E5453A">
              <w:rPr>
                <w:webHidden/>
                <w:rtl/>
              </w:rPr>
              <w:fldChar w:fldCharType="separate"/>
            </w:r>
            <w:r w:rsidR="00AE1A21">
              <w:rPr>
                <w:webHidden/>
                <w:rtl/>
              </w:rPr>
              <w:t>75</w:t>
            </w:r>
            <w:r w:rsidR="00E5453A">
              <w:rPr>
                <w:webHidden/>
                <w:rtl/>
              </w:rPr>
              <w:fldChar w:fldCharType="end"/>
            </w:r>
          </w:hyperlink>
        </w:p>
        <w:p w14:paraId="5BC94A02" w14:textId="77777777" w:rsidR="00E5453A" w:rsidRDefault="005B746F">
          <w:pPr>
            <w:pStyle w:val="TOC2"/>
            <w:rPr>
              <w:rFonts w:asciiTheme="minorHAnsi" w:eastAsiaTheme="minorEastAsia" w:hAnsiTheme="minorHAnsi" w:cstheme="minorBidi"/>
              <w:color w:val="auto"/>
              <w:sz w:val="22"/>
              <w:szCs w:val="22"/>
              <w:rtl/>
            </w:rPr>
          </w:pPr>
          <w:hyperlink w:anchor="_Toc114758893" w:history="1">
            <w:r w:rsidR="00E5453A" w:rsidRPr="006F689F">
              <w:rPr>
                <w:rStyle w:val="Hyperlink"/>
                <w:rtl/>
              </w:rPr>
              <w:t>תיאור ומטרות של מאגרי המידע של הרשות הציבורית, הרשומים לפי חוק הגנת הפרטיות, התשמ"א-1981</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Toc114758893 \h</w:instrText>
            </w:r>
            <w:r w:rsidR="00E5453A">
              <w:rPr>
                <w:webHidden/>
                <w:rtl/>
              </w:rPr>
              <w:instrText xml:space="preserve"> </w:instrText>
            </w:r>
            <w:r w:rsidR="00E5453A">
              <w:rPr>
                <w:webHidden/>
                <w:rtl/>
              </w:rPr>
            </w:r>
            <w:r w:rsidR="00E5453A">
              <w:rPr>
                <w:webHidden/>
                <w:rtl/>
              </w:rPr>
              <w:fldChar w:fldCharType="separate"/>
            </w:r>
            <w:r w:rsidR="00AE1A21">
              <w:rPr>
                <w:webHidden/>
                <w:rtl/>
              </w:rPr>
              <w:t>76</w:t>
            </w:r>
            <w:r w:rsidR="00E5453A">
              <w:rPr>
                <w:webHidden/>
                <w:rtl/>
              </w:rPr>
              <w:fldChar w:fldCharType="end"/>
            </w:r>
          </w:hyperlink>
        </w:p>
        <w:p w14:paraId="54290BF0" w14:textId="77777777" w:rsidR="00E5453A" w:rsidRDefault="005B746F">
          <w:pPr>
            <w:pStyle w:val="TOC2"/>
            <w:rPr>
              <w:rFonts w:asciiTheme="minorHAnsi" w:eastAsiaTheme="minorEastAsia" w:hAnsiTheme="minorHAnsi" w:cstheme="minorBidi"/>
              <w:color w:val="auto"/>
              <w:sz w:val="22"/>
              <w:szCs w:val="22"/>
              <w:rtl/>
            </w:rPr>
          </w:pPr>
          <w:hyperlink w:anchor="_Toc114758894" w:history="1">
            <w:r w:rsidR="00E5453A" w:rsidRPr="006F689F">
              <w:rPr>
                <w:rStyle w:val="Hyperlink"/>
                <w:rtl/>
              </w:rPr>
              <w:t xml:space="preserve">בקשות חופש מידע </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Toc114758894 \h</w:instrText>
            </w:r>
            <w:r w:rsidR="00E5453A">
              <w:rPr>
                <w:webHidden/>
                <w:rtl/>
              </w:rPr>
              <w:instrText xml:space="preserve"> </w:instrText>
            </w:r>
            <w:r w:rsidR="00E5453A">
              <w:rPr>
                <w:webHidden/>
                <w:rtl/>
              </w:rPr>
            </w:r>
            <w:r w:rsidR="00E5453A">
              <w:rPr>
                <w:webHidden/>
                <w:rtl/>
              </w:rPr>
              <w:fldChar w:fldCharType="separate"/>
            </w:r>
            <w:r w:rsidR="00AE1A21">
              <w:rPr>
                <w:webHidden/>
                <w:rtl/>
              </w:rPr>
              <w:t>78</w:t>
            </w:r>
            <w:r w:rsidR="00E5453A">
              <w:rPr>
                <w:webHidden/>
                <w:rtl/>
              </w:rPr>
              <w:fldChar w:fldCharType="end"/>
            </w:r>
          </w:hyperlink>
        </w:p>
        <w:p w14:paraId="45BBCE87" w14:textId="77777777" w:rsidR="00E5453A" w:rsidRDefault="005B746F" w:rsidP="00F956D4">
          <w:pPr>
            <w:pStyle w:val="TOC2"/>
            <w:rPr>
              <w:rFonts w:asciiTheme="minorHAnsi" w:eastAsiaTheme="minorEastAsia" w:hAnsiTheme="minorHAnsi" w:cstheme="minorBidi"/>
              <w:color w:val="auto"/>
              <w:sz w:val="22"/>
              <w:szCs w:val="22"/>
              <w:rtl/>
            </w:rPr>
          </w:pPr>
          <w:hyperlink w:anchor="_Toc114758895" w:history="1">
            <w:r w:rsidR="00E5453A" w:rsidRPr="006F689F">
              <w:rPr>
                <w:rStyle w:val="Hyperlink"/>
                <w:rtl/>
              </w:rPr>
              <w:t xml:space="preserve">פירוט העתירות המנהליות שהוגשו בשנת </w:t>
            </w:r>
            <w:r w:rsidR="00E5453A" w:rsidRPr="00683010">
              <w:rPr>
                <w:rStyle w:val="Hyperlink"/>
                <w:rtl/>
              </w:rPr>
              <w:t>202</w:t>
            </w:r>
            <w:r w:rsidR="00F956D4" w:rsidRPr="00683010">
              <w:rPr>
                <w:rStyle w:val="Hyperlink"/>
                <w:rFonts w:hint="cs"/>
                <w:rtl/>
              </w:rPr>
              <w:t>2</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Toc114758895 \h</w:instrText>
            </w:r>
            <w:r w:rsidR="00E5453A">
              <w:rPr>
                <w:webHidden/>
                <w:rtl/>
              </w:rPr>
              <w:instrText xml:space="preserve"> </w:instrText>
            </w:r>
            <w:r w:rsidR="00E5453A">
              <w:rPr>
                <w:webHidden/>
                <w:rtl/>
              </w:rPr>
            </w:r>
            <w:r w:rsidR="00E5453A">
              <w:rPr>
                <w:webHidden/>
                <w:rtl/>
              </w:rPr>
              <w:fldChar w:fldCharType="separate"/>
            </w:r>
            <w:r w:rsidR="00AE1A21">
              <w:rPr>
                <w:webHidden/>
                <w:rtl/>
              </w:rPr>
              <w:t>79</w:t>
            </w:r>
            <w:r w:rsidR="00E5453A">
              <w:rPr>
                <w:webHidden/>
                <w:rtl/>
              </w:rPr>
              <w:fldChar w:fldCharType="end"/>
            </w:r>
          </w:hyperlink>
        </w:p>
        <w:p w14:paraId="50EEF0CD" w14:textId="77777777" w:rsidR="00E5453A" w:rsidRDefault="005B746F">
          <w:pPr>
            <w:pStyle w:val="TOC2"/>
            <w:rPr>
              <w:rFonts w:asciiTheme="minorHAnsi" w:eastAsiaTheme="minorEastAsia" w:hAnsiTheme="minorHAnsi" w:cstheme="minorBidi"/>
              <w:color w:val="auto"/>
              <w:sz w:val="22"/>
              <w:szCs w:val="22"/>
              <w:rtl/>
            </w:rPr>
          </w:pPr>
          <w:hyperlink w:anchor="_Toc114758896" w:history="1">
            <w:r w:rsidR="00E5453A" w:rsidRPr="006F689F">
              <w:rPr>
                <w:rStyle w:val="Hyperlink"/>
                <w:rtl/>
              </w:rPr>
              <w:t>פרטי התקשרות עם יחידת חופש המידע</w:t>
            </w:r>
            <w:r w:rsidR="00E5453A">
              <w:rPr>
                <w:webHidden/>
                <w:rtl/>
              </w:rPr>
              <w:tab/>
            </w:r>
            <w:r w:rsidR="00E5453A">
              <w:rPr>
                <w:webHidden/>
                <w:rtl/>
              </w:rPr>
              <w:fldChar w:fldCharType="begin"/>
            </w:r>
            <w:r w:rsidR="00E5453A">
              <w:rPr>
                <w:webHidden/>
                <w:rtl/>
              </w:rPr>
              <w:instrText xml:space="preserve"> </w:instrText>
            </w:r>
            <w:r w:rsidR="00E5453A">
              <w:rPr>
                <w:webHidden/>
              </w:rPr>
              <w:instrText>PAGEREF</w:instrText>
            </w:r>
            <w:r w:rsidR="00E5453A">
              <w:rPr>
                <w:webHidden/>
                <w:rtl/>
              </w:rPr>
              <w:instrText xml:space="preserve"> _</w:instrText>
            </w:r>
            <w:r w:rsidR="00E5453A">
              <w:rPr>
                <w:webHidden/>
              </w:rPr>
              <w:instrText>Toc114758896 \h</w:instrText>
            </w:r>
            <w:r w:rsidR="00E5453A">
              <w:rPr>
                <w:webHidden/>
                <w:rtl/>
              </w:rPr>
              <w:instrText xml:space="preserve"> </w:instrText>
            </w:r>
            <w:r w:rsidR="00E5453A">
              <w:rPr>
                <w:webHidden/>
                <w:rtl/>
              </w:rPr>
            </w:r>
            <w:r w:rsidR="00E5453A">
              <w:rPr>
                <w:webHidden/>
                <w:rtl/>
              </w:rPr>
              <w:fldChar w:fldCharType="separate"/>
            </w:r>
            <w:r w:rsidR="00AE1A21">
              <w:rPr>
                <w:webHidden/>
                <w:rtl/>
              </w:rPr>
              <w:t>81</w:t>
            </w:r>
            <w:r w:rsidR="00E5453A">
              <w:rPr>
                <w:webHidden/>
                <w:rtl/>
              </w:rPr>
              <w:fldChar w:fldCharType="end"/>
            </w:r>
          </w:hyperlink>
        </w:p>
        <w:p w14:paraId="7998C78E" w14:textId="77777777" w:rsidR="008C0C1B" w:rsidRDefault="00937D06" w:rsidP="005B15F3">
          <w:pPr>
            <w:rPr>
              <w:sz w:val="28"/>
              <w:szCs w:val="28"/>
              <w:rtl/>
            </w:rPr>
            <w:sectPr w:rsidR="008C0C1B" w:rsidSect="00EB03F6">
              <w:headerReference w:type="default" r:id="rId10"/>
              <w:footerReference w:type="default" r:id="rId11"/>
              <w:headerReference w:type="first" r:id="rId12"/>
              <w:footerReference w:type="first" r:id="rId13"/>
              <w:pgSz w:w="11906" w:h="16838" w:code="9"/>
              <w:pgMar w:top="1440" w:right="1800" w:bottom="1440" w:left="1800" w:header="709" w:footer="590" w:gutter="0"/>
              <w:cols w:space="708"/>
              <w:titlePg/>
              <w:bidi/>
              <w:rtlGutter/>
              <w:docGrid w:linePitch="360"/>
            </w:sectPr>
          </w:pPr>
          <w:r w:rsidRPr="00852F04">
            <w:rPr>
              <w:b/>
              <w:bCs/>
              <w:lang w:val="he-IL"/>
            </w:rPr>
            <w:fldChar w:fldCharType="end"/>
          </w:r>
        </w:p>
      </w:sdtContent>
    </w:sdt>
    <w:p w14:paraId="752C7FAE" w14:textId="77777777" w:rsidR="00855FCC" w:rsidRPr="00852F04" w:rsidRDefault="0056443C" w:rsidP="00852F04">
      <w:pPr>
        <w:pStyle w:val="2"/>
        <w:rPr>
          <w:rtl/>
        </w:rPr>
      </w:pPr>
      <w:bookmarkStart w:id="0" w:name="_Toc114758847"/>
      <w:r w:rsidRPr="00852F04">
        <w:rPr>
          <w:rtl/>
        </w:rPr>
        <w:t>הקדמה</w:t>
      </w:r>
      <w:bookmarkEnd w:id="0"/>
      <w:r w:rsidRPr="00852F04">
        <w:rPr>
          <w:rtl/>
        </w:rPr>
        <w:t xml:space="preserve"> </w:t>
      </w:r>
    </w:p>
    <w:p w14:paraId="472B2208" w14:textId="77777777" w:rsidR="009500B2" w:rsidRPr="00852F04" w:rsidRDefault="009500B2" w:rsidP="00B76A20">
      <w:pPr>
        <w:spacing w:line="360" w:lineRule="auto"/>
        <w:jc w:val="both"/>
      </w:pPr>
      <w:r w:rsidRPr="00852F04">
        <w:rPr>
          <w:rtl/>
        </w:rPr>
        <w:t>היחידה לחופש המידע אחראית על העמדת מידע לציבור מכ</w:t>
      </w:r>
      <w:r w:rsidR="00AE1A21">
        <w:rPr>
          <w:rFonts w:hint="cs"/>
          <w:rtl/>
        </w:rPr>
        <w:t>ו</w:t>
      </w:r>
      <w:r w:rsidRPr="00852F04">
        <w:rPr>
          <w:rtl/>
        </w:rPr>
        <w:t>ח חוק חופש המידע</w:t>
      </w:r>
      <w:r w:rsidR="00EE116E" w:rsidRPr="00852F04">
        <w:rPr>
          <w:rtl/>
        </w:rPr>
        <w:t>,ה</w:t>
      </w:r>
      <w:r w:rsidRPr="00852F04">
        <w:rPr>
          <w:rtl/>
        </w:rPr>
        <w:t>תשנ"</w:t>
      </w:r>
      <w:r w:rsidR="00EE116E" w:rsidRPr="00852F04">
        <w:rPr>
          <w:rtl/>
        </w:rPr>
        <w:t>ח-</w:t>
      </w:r>
      <w:r w:rsidRPr="00852F04">
        <w:rPr>
          <w:rtl/>
        </w:rPr>
        <w:t>1998.</w:t>
      </w:r>
    </w:p>
    <w:p w14:paraId="5CC5756E" w14:textId="77777777" w:rsidR="009500B2" w:rsidRPr="00852F04" w:rsidRDefault="009500B2" w:rsidP="00B76A20">
      <w:pPr>
        <w:spacing w:line="360" w:lineRule="auto"/>
        <w:jc w:val="both"/>
      </w:pPr>
      <w:r w:rsidRPr="00852F04">
        <w:rPr>
          <w:rtl/>
        </w:rPr>
        <w:t xml:space="preserve">היחידה אחראית על טיפול בבקשות חופש מידע הכולל </w:t>
      </w:r>
      <w:r w:rsidR="00EE116E" w:rsidRPr="00852F04">
        <w:rPr>
          <w:rtl/>
        </w:rPr>
        <w:t xml:space="preserve">את </w:t>
      </w:r>
      <w:r w:rsidRPr="00852F04">
        <w:rPr>
          <w:rtl/>
        </w:rPr>
        <w:t>קבלת הבקשה, איתור המידע הרלוונטי, ריכוז ואיסוף המידע</w:t>
      </w:r>
      <w:r w:rsidR="00EE116E" w:rsidRPr="00852F04">
        <w:rPr>
          <w:rtl/>
        </w:rPr>
        <w:t>,</w:t>
      </w:r>
      <w:r w:rsidRPr="00852F04">
        <w:rPr>
          <w:rtl/>
        </w:rPr>
        <w:t xml:space="preserve"> קבלת הכרעה בדבר המענה למבקש בהתאם להוראות החוק ובהתייעצות עם הגורמים המוסמכים (ב</w:t>
      </w:r>
      <w:r w:rsidR="00EE116E" w:rsidRPr="00852F04">
        <w:rPr>
          <w:rtl/>
        </w:rPr>
        <w:t>י</w:t>
      </w:r>
      <w:r w:rsidRPr="00852F04">
        <w:rPr>
          <w:rtl/>
        </w:rPr>
        <w:t xml:space="preserve">טחון, מחלקה משפטית, </w:t>
      </w:r>
      <w:proofErr w:type="spellStart"/>
      <w:r w:rsidRPr="00852F04">
        <w:rPr>
          <w:rtl/>
        </w:rPr>
        <w:t>מל"ל</w:t>
      </w:r>
      <w:proofErr w:type="spellEnd"/>
      <w:r w:rsidRPr="00852F04">
        <w:rPr>
          <w:rtl/>
        </w:rPr>
        <w:t xml:space="preserve"> וכד') ומתן מענה בפועל.</w:t>
      </w:r>
    </w:p>
    <w:p w14:paraId="1E36E5B7" w14:textId="77777777" w:rsidR="009500B2" w:rsidRPr="00852F04" w:rsidRDefault="00D76906" w:rsidP="00B76A20">
      <w:pPr>
        <w:spacing w:line="360" w:lineRule="auto"/>
        <w:jc w:val="both"/>
        <w:rPr>
          <w:rtl/>
        </w:rPr>
      </w:pPr>
      <w:r w:rsidRPr="00852F04">
        <w:rPr>
          <w:rtl/>
        </w:rPr>
        <w:t xml:space="preserve">עוד אחראית היחידה על </w:t>
      </w:r>
      <w:r w:rsidR="009500B2" w:rsidRPr="00852F04">
        <w:rPr>
          <w:rtl/>
        </w:rPr>
        <w:t xml:space="preserve">מעקב אחר הבקשות ועמידה בזמנים כקבוע בחוק. </w:t>
      </w:r>
      <w:r w:rsidRPr="00852F04">
        <w:rPr>
          <w:rtl/>
        </w:rPr>
        <w:t>בנוסף מעורבת היחידה ב</w:t>
      </w:r>
      <w:r w:rsidR="009500B2" w:rsidRPr="00852F04">
        <w:rPr>
          <w:rtl/>
        </w:rPr>
        <w:t>קביעת נהלים ואחריות לקידום הפעילות המשרדית לגיבוש מדיניות להפצת מידע יזום ע"י המשרד ויחידות הסמך</w:t>
      </w:r>
      <w:r w:rsidR="00EE116E" w:rsidRPr="00852F04">
        <w:rPr>
          <w:rtl/>
        </w:rPr>
        <w:t xml:space="preserve">, </w:t>
      </w:r>
      <w:r w:rsidR="009500B2" w:rsidRPr="00852F04">
        <w:rPr>
          <w:rtl/>
        </w:rPr>
        <w:t>וכן ניהול הקשר המקצועי של המשרד אל מול היחידה הממשלתית לחופש המידע במשרד המשפטים.</w:t>
      </w:r>
    </w:p>
    <w:p w14:paraId="3B174E69" w14:textId="77777777" w:rsidR="00791736" w:rsidRPr="00852F04" w:rsidRDefault="00791736" w:rsidP="00B76A20">
      <w:pPr>
        <w:spacing w:line="360" w:lineRule="auto"/>
        <w:jc w:val="both"/>
        <w:rPr>
          <w:rtl/>
        </w:rPr>
      </w:pPr>
    </w:p>
    <w:p w14:paraId="0827DD14" w14:textId="77777777" w:rsidR="005D32DB" w:rsidRPr="00852F04" w:rsidRDefault="005D32DB" w:rsidP="00B76A20">
      <w:pPr>
        <w:spacing w:line="360" w:lineRule="auto"/>
        <w:jc w:val="both"/>
        <w:rPr>
          <w:u w:val="single"/>
          <w:rtl/>
        </w:rPr>
      </w:pPr>
      <w:r w:rsidRPr="00852F04">
        <w:rPr>
          <w:u w:val="single"/>
          <w:rtl/>
        </w:rPr>
        <w:t xml:space="preserve">מטרות </w:t>
      </w:r>
      <w:r w:rsidR="003A72FA" w:rsidRPr="00852F04">
        <w:rPr>
          <w:u w:val="single"/>
          <w:rtl/>
        </w:rPr>
        <w:t>ל</w:t>
      </w:r>
      <w:r w:rsidR="000957E3" w:rsidRPr="00852F04">
        <w:rPr>
          <w:u w:val="single"/>
          <w:rtl/>
        </w:rPr>
        <w:t xml:space="preserve">המשך </w:t>
      </w:r>
      <w:r w:rsidR="00F76B2C" w:rsidRPr="00852F04">
        <w:rPr>
          <w:u w:val="single"/>
          <w:rtl/>
        </w:rPr>
        <w:t>הדרך</w:t>
      </w:r>
    </w:p>
    <w:p w14:paraId="7C58EDF4" w14:textId="77777777" w:rsidR="005D32DB" w:rsidRPr="00852F04" w:rsidRDefault="00D74A53" w:rsidP="00B76A20">
      <w:pPr>
        <w:spacing w:line="360" w:lineRule="auto"/>
        <w:jc w:val="both"/>
      </w:pPr>
      <w:r w:rsidRPr="00852F04">
        <w:rPr>
          <w:rtl/>
        </w:rPr>
        <w:t xml:space="preserve">ייעול </w:t>
      </w:r>
      <w:r w:rsidR="005D32DB" w:rsidRPr="00852F04">
        <w:rPr>
          <w:rtl/>
        </w:rPr>
        <w:t>תהליך מתן מענה לבקשות חופש מידע</w:t>
      </w:r>
      <w:r w:rsidR="005D32DB" w:rsidRPr="00852F04">
        <w:t>;</w:t>
      </w:r>
      <w:r w:rsidR="005D32DB" w:rsidRPr="00852F04">
        <w:rPr>
          <w:rtl/>
        </w:rPr>
        <w:t xml:space="preserve"> ביצוע מיטבי של משימות המוטלות על המשרד לפי החוק והנגשת מידע לציבור.</w:t>
      </w:r>
    </w:p>
    <w:p w14:paraId="7AAD917D" w14:textId="77777777" w:rsidR="00D74A53" w:rsidRPr="00852F04" w:rsidRDefault="005D32DB" w:rsidP="00B76A20">
      <w:pPr>
        <w:spacing w:line="360" w:lineRule="auto"/>
        <w:jc w:val="both"/>
        <w:rPr>
          <w:rtl/>
        </w:rPr>
      </w:pPr>
      <w:r w:rsidRPr="00852F04">
        <w:rPr>
          <w:rtl/>
        </w:rPr>
        <w:t>ייעול מנגנון שיתוף ה</w:t>
      </w:r>
      <w:r w:rsidR="007A7B2E" w:rsidRPr="00852F04">
        <w:rPr>
          <w:rtl/>
        </w:rPr>
        <w:t>פעולה של יחידות המשרד עם הממונה ו</w:t>
      </w:r>
      <w:r w:rsidR="00D74A53" w:rsidRPr="00852F04">
        <w:rPr>
          <w:rtl/>
        </w:rPr>
        <w:t>שיפור וחיזוק הקשר מול מנהלי יחידות המשרד ופרסום יזום של מידע</w:t>
      </w:r>
      <w:r w:rsidR="004F2A3A" w:rsidRPr="00852F04">
        <w:rPr>
          <w:rtl/>
        </w:rPr>
        <w:t xml:space="preserve"> נוסף</w:t>
      </w:r>
      <w:r w:rsidR="00D74A53" w:rsidRPr="00852F04">
        <w:rPr>
          <w:rtl/>
        </w:rPr>
        <w:t>.</w:t>
      </w:r>
    </w:p>
    <w:p w14:paraId="6FB35F52" w14:textId="77777777" w:rsidR="000957E3" w:rsidRPr="00852F04" w:rsidRDefault="000957E3" w:rsidP="00B76A20">
      <w:pPr>
        <w:tabs>
          <w:tab w:val="num" w:pos="651"/>
        </w:tabs>
        <w:spacing w:after="0" w:line="360" w:lineRule="auto"/>
        <w:jc w:val="both"/>
        <w:rPr>
          <w:rtl/>
        </w:rPr>
      </w:pPr>
      <w:r w:rsidRPr="00852F04">
        <w:rPr>
          <w:rtl/>
        </w:rPr>
        <w:t xml:space="preserve">דו"ח זה מציג את אופיו הייחודי של משרד ראש הממשלה, ומהווה כלי עזר להתמצאות בכל הנוגע למשרד, לרבות אגפי המשרד, הנושאים עליהם הם מופקדים והממשקים עם גורמי הממשלה השונים. </w:t>
      </w:r>
    </w:p>
    <w:p w14:paraId="4F5CB0D1" w14:textId="77777777" w:rsidR="000957E3" w:rsidRPr="00852F04" w:rsidRDefault="005100F8" w:rsidP="00B76A20">
      <w:pPr>
        <w:spacing w:line="360" w:lineRule="auto"/>
        <w:jc w:val="both"/>
        <w:rPr>
          <w:rtl/>
        </w:rPr>
      </w:pPr>
      <w:r w:rsidRPr="00852F04">
        <w:rPr>
          <w:rtl/>
        </w:rPr>
        <w:t>עיקרי הדו"ח המוצגים כאן מטרתם לסייע</w:t>
      </w:r>
      <w:r w:rsidR="003A72FA" w:rsidRPr="00852F04">
        <w:rPr>
          <w:rtl/>
        </w:rPr>
        <w:t xml:space="preserve"> לאזרח להבין טוב יותר את תפקיד משרד ראש הממשלה ופעילותו</w:t>
      </w:r>
      <w:r w:rsidR="000957E3" w:rsidRPr="00852F04">
        <w:rPr>
          <w:rtl/>
        </w:rPr>
        <w:t xml:space="preserve">. </w:t>
      </w:r>
    </w:p>
    <w:p w14:paraId="31F82EA6" w14:textId="77777777" w:rsidR="005D32DB" w:rsidRPr="00852F04" w:rsidRDefault="00892ADC" w:rsidP="00B76A20">
      <w:pPr>
        <w:tabs>
          <w:tab w:val="num" w:pos="651"/>
        </w:tabs>
        <w:spacing w:after="0" w:line="360" w:lineRule="auto"/>
        <w:jc w:val="both"/>
        <w:rPr>
          <w:rtl/>
        </w:rPr>
      </w:pPr>
      <w:r w:rsidRPr="00852F04">
        <w:rPr>
          <w:rtl/>
        </w:rPr>
        <w:t>אנו רואים</w:t>
      </w:r>
      <w:r w:rsidR="000957E3" w:rsidRPr="00852F04">
        <w:rPr>
          <w:rtl/>
        </w:rPr>
        <w:t xml:space="preserve"> מחויבות גדולה במתן שירות נגיש, מקצועי </w:t>
      </w:r>
      <w:r w:rsidR="00F32BDF" w:rsidRPr="00852F04">
        <w:rPr>
          <w:rtl/>
        </w:rPr>
        <w:t>ומדויק</w:t>
      </w:r>
      <w:r w:rsidR="00F76B2C" w:rsidRPr="00852F04">
        <w:rPr>
          <w:rtl/>
        </w:rPr>
        <w:t xml:space="preserve"> לכלל אזרחי מדינת ישראל</w:t>
      </w:r>
      <w:r w:rsidRPr="00852F04">
        <w:rPr>
          <w:rtl/>
        </w:rPr>
        <w:t>.</w:t>
      </w:r>
      <w:r w:rsidR="005D32DB" w:rsidRPr="00852F04">
        <w:rPr>
          <w:rtl/>
        </w:rPr>
        <w:t xml:space="preserve"> </w:t>
      </w:r>
    </w:p>
    <w:p w14:paraId="19225F4A" w14:textId="77777777" w:rsidR="005D32DB" w:rsidRDefault="005D32DB" w:rsidP="00BD6FC9">
      <w:pPr>
        <w:tabs>
          <w:tab w:val="left" w:pos="3686"/>
        </w:tabs>
        <w:spacing w:line="360" w:lineRule="auto"/>
        <w:jc w:val="both"/>
        <w:rPr>
          <w:b/>
          <w:bCs/>
          <w:color w:val="365F91"/>
          <w:rtl/>
        </w:rPr>
      </w:pPr>
    </w:p>
    <w:p w14:paraId="56AE4A36" w14:textId="77777777" w:rsidR="00ED1444" w:rsidRPr="00852F04" w:rsidRDefault="00ED1444" w:rsidP="00BD6FC9">
      <w:pPr>
        <w:tabs>
          <w:tab w:val="left" w:pos="3686"/>
        </w:tabs>
        <w:spacing w:line="360" w:lineRule="auto"/>
        <w:jc w:val="both"/>
        <w:rPr>
          <w:b/>
          <w:bCs/>
          <w:color w:val="365F91"/>
          <w:rtl/>
        </w:rPr>
      </w:pPr>
    </w:p>
    <w:p w14:paraId="7761D986" w14:textId="77777777" w:rsidR="00F231AD" w:rsidRDefault="00855FCC" w:rsidP="00B76A20">
      <w:pPr>
        <w:tabs>
          <w:tab w:val="left" w:pos="3686"/>
        </w:tabs>
        <w:spacing w:line="360" w:lineRule="auto"/>
        <w:ind w:left="5760"/>
        <w:jc w:val="center"/>
        <w:rPr>
          <w:b/>
          <w:bCs/>
          <w:rtl/>
        </w:rPr>
      </w:pPr>
      <w:r w:rsidRPr="00B76A20">
        <w:rPr>
          <w:b/>
          <w:bCs/>
          <w:rtl/>
        </w:rPr>
        <w:t>בברכה,</w:t>
      </w:r>
    </w:p>
    <w:p w14:paraId="7FE2D6B2" w14:textId="77777777" w:rsidR="00B76A20" w:rsidRPr="00B76A20" w:rsidRDefault="00B76A20" w:rsidP="00B76A20">
      <w:pPr>
        <w:tabs>
          <w:tab w:val="left" w:pos="3686"/>
        </w:tabs>
        <w:spacing w:line="360" w:lineRule="auto"/>
        <w:ind w:left="5760"/>
        <w:jc w:val="center"/>
        <w:rPr>
          <w:b/>
          <w:bCs/>
          <w:rtl/>
        </w:rPr>
      </w:pPr>
    </w:p>
    <w:p w14:paraId="3C5375F5" w14:textId="77777777" w:rsidR="00B76A20" w:rsidRDefault="00B76A20" w:rsidP="00B76A20">
      <w:pPr>
        <w:tabs>
          <w:tab w:val="left" w:pos="3686"/>
        </w:tabs>
        <w:spacing w:after="0" w:line="360" w:lineRule="auto"/>
        <w:ind w:left="5761"/>
        <w:jc w:val="center"/>
        <w:rPr>
          <w:rtl/>
        </w:rPr>
      </w:pPr>
      <w:r>
        <w:rPr>
          <w:rFonts w:hint="cs"/>
          <w:rtl/>
        </w:rPr>
        <w:t xml:space="preserve">תמי כהן </w:t>
      </w:r>
      <w:proofErr w:type="spellStart"/>
      <w:r>
        <w:rPr>
          <w:rFonts w:hint="cs"/>
          <w:rtl/>
        </w:rPr>
        <w:t>טויטו</w:t>
      </w:r>
      <w:proofErr w:type="spellEnd"/>
    </w:p>
    <w:p w14:paraId="68E10541" w14:textId="77777777" w:rsidR="00B76A20" w:rsidRDefault="00B76A20" w:rsidP="00B76A20">
      <w:pPr>
        <w:tabs>
          <w:tab w:val="left" w:pos="3686"/>
        </w:tabs>
        <w:spacing w:after="0" w:line="360" w:lineRule="auto"/>
        <w:ind w:left="5761"/>
        <w:jc w:val="center"/>
        <w:rPr>
          <w:rtl/>
        </w:rPr>
      </w:pPr>
      <w:r>
        <w:rPr>
          <w:rFonts w:hint="cs"/>
          <w:rtl/>
        </w:rPr>
        <w:t>מנהלת תחום בכיר</w:t>
      </w:r>
    </w:p>
    <w:p w14:paraId="1B9372DF" w14:textId="77777777" w:rsidR="00B76A20" w:rsidRPr="00852F04" w:rsidRDefault="00B76A20" w:rsidP="00B76A20">
      <w:pPr>
        <w:tabs>
          <w:tab w:val="left" w:pos="3686"/>
        </w:tabs>
        <w:spacing w:after="0" w:line="360" w:lineRule="auto"/>
        <w:ind w:left="5761"/>
        <w:jc w:val="center"/>
        <w:rPr>
          <w:rtl/>
        </w:rPr>
      </w:pPr>
      <w:r>
        <w:rPr>
          <w:rFonts w:hint="cs"/>
          <w:rtl/>
        </w:rPr>
        <w:t>העמדת מידע לציבור</w:t>
      </w:r>
    </w:p>
    <w:p w14:paraId="02AA89D7" w14:textId="77777777" w:rsidR="006E72E7" w:rsidRDefault="006E72E7" w:rsidP="006E72E7">
      <w:pPr>
        <w:bidi w:val="0"/>
        <w:spacing w:after="0" w:line="240" w:lineRule="auto"/>
      </w:pPr>
    </w:p>
    <w:p w14:paraId="6376B2C1" w14:textId="77777777" w:rsidR="006E72E7" w:rsidRPr="006E72E7" w:rsidRDefault="006E72E7" w:rsidP="006E72E7">
      <w:pPr>
        <w:bidi w:val="0"/>
        <w:spacing w:after="0" w:line="240" w:lineRule="auto"/>
        <w:rPr>
          <w:rtl/>
        </w:rPr>
      </w:pPr>
    </w:p>
    <w:p w14:paraId="5BB4720D" w14:textId="77777777" w:rsidR="00DB5183" w:rsidRPr="00852F04" w:rsidRDefault="00DB5183" w:rsidP="002D702C">
      <w:pPr>
        <w:tabs>
          <w:tab w:val="left" w:pos="3686"/>
        </w:tabs>
        <w:spacing w:line="360" w:lineRule="auto"/>
        <w:rPr>
          <w:b/>
          <w:bCs/>
          <w:color w:val="365F91"/>
          <w:sz w:val="28"/>
          <w:szCs w:val="28"/>
          <w:rtl/>
        </w:rPr>
      </w:pPr>
    </w:p>
    <w:p w14:paraId="348848B2" w14:textId="77777777" w:rsidR="009236A0" w:rsidRPr="00852F04" w:rsidRDefault="009236A0" w:rsidP="002D702C">
      <w:pPr>
        <w:tabs>
          <w:tab w:val="left" w:pos="3686"/>
        </w:tabs>
        <w:spacing w:line="360" w:lineRule="auto"/>
        <w:rPr>
          <w:b/>
          <w:bCs/>
          <w:color w:val="365F91"/>
          <w:sz w:val="28"/>
          <w:szCs w:val="28"/>
          <w:rtl/>
        </w:rPr>
      </w:pPr>
    </w:p>
    <w:p w14:paraId="6B59A4AF" w14:textId="77777777" w:rsidR="009236A0" w:rsidRPr="00852F04" w:rsidRDefault="009236A0" w:rsidP="002D702C">
      <w:pPr>
        <w:tabs>
          <w:tab w:val="left" w:pos="3686"/>
        </w:tabs>
        <w:spacing w:line="360" w:lineRule="auto"/>
        <w:rPr>
          <w:b/>
          <w:bCs/>
          <w:color w:val="365F91"/>
          <w:sz w:val="28"/>
          <w:szCs w:val="28"/>
          <w:rtl/>
        </w:rPr>
      </w:pPr>
    </w:p>
    <w:p w14:paraId="690FCD7A" w14:textId="77777777" w:rsidR="009236A0" w:rsidRPr="00852F04" w:rsidRDefault="009236A0" w:rsidP="002D702C">
      <w:pPr>
        <w:tabs>
          <w:tab w:val="left" w:pos="3686"/>
        </w:tabs>
        <w:spacing w:line="360" w:lineRule="auto"/>
        <w:rPr>
          <w:b/>
          <w:bCs/>
          <w:color w:val="365F91"/>
          <w:sz w:val="28"/>
          <w:szCs w:val="28"/>
          <w:rtl/>
        </w:rPr>
      </w:pPr>
    </w:p>
    <w:p w14:paraId="1E4A9D8F" w14:textId="77777777" w:rsidR="004E2895" w:rsidRPr="00852F04" w:rsidRDefault="004E2895">
      <w:pPr>
        <w:bidi w:val="0"/>
        <w:spacing w:after="0" w:line="240" w:lineRule="auto"/>
        <w:rPr>
          <w:rStyle w:val="af3"/>
          <w:rFonts w:cs="David"/>
          <w:b/>
          <w:bCs/>
          <w:color w:val="365F91"/>
          <w:sz w:val="32"/>
          <w:szCs w:val="28"/>
        </w:rPr>
      </w:pPr>
    </w:p>
    <w:p w14:paraId="2F8B416E" w14:textId="77777777" w:rsidR="00524B67" w:rsidRPr="00852F04" w:rsidRDefault="00524B67" w:rsidP="00937D06">
      <w:pPr>
        <w:pStyle w:val="2"/>
        <w:rPr>
          <w:rStyle w:val="af3"/>
          <w:rFonts w:cs="David"/>
          <w:b w:val="0"/>
          <w:bCs w:val="0"/>
          <w:color w:val="2E74B5" w:themeColor="accent1" w:themeShade="BF"/>
          <w:rtl/>
        </w:rPr>
      </w:pPr>
      <w:bookmarkStart w:id="1" w:name="_Toc114758848"/>
      <w:r w:rsidRPr="00852F04">
        <w:rPr>
          <w:rtl/>
        </w:rPr>
        <w:t>משרד ראש הממשלה – כללי</w:t>
      </w:r>
      <w:bookmarkEnd w:id="1"/>
    </w:p>
    <w:p w14:paraId="0C59E192" w14:textId="77777777" w:rsidR="00524B67" w:rsidRPr="00852F04" w:rsidRDefault="00524B67" w:rsidP="00524B67">
      <w:pPr>
        <w:spacing w:line="360" w:lineRule="auto"/>
        <w:jc w:val="both"/>
        <w:rPr>
          <w:rtl/>
        </w:rPr>
      </w:pPr>
      <w:r w:rsidRPr="00852F04">
        <w:rPr>
          <w:rtl/>
        </w:rPr>
        <w:t xml:space="preserve">משרד ראש הממשלה הוא משרד המטה המרכזי והמוביל בממשלת ישראל. המשרד אמון על מימוש התפיסה המדינית, כלכלית, חברתית וניהולית של ראש הממשלה המכהן, והלכה למעשה עוסק בהתוויה, תכנון, קידום ויישום מדיניות הממשלה וראש הממשלה בנושאים המרכזיים שעל סדר יומה של הממשלה. מטה המשרד </w:t>
      </w:r>
      <w:r w:rsidR="00C60395" w:rsidRPr="00852F04">
        <w:rPr>
          <w:rtl/>
        </w:rPr>
        <w:t>מסייע לרה"מ בקביעת מדיניות על ו</w:t>
      </w:r>
      <w:r w:rsidRPr="00852F04">
        <w:rPr>
          <w:rtl/>
        </w:rPr>
        <w:t xml:space="preserve">תכלול מדיניות הממשלה. הוא מאפשר את תפקודו היעיל של ראש הממשלה, ומבטיח את שגרת עבודתו התקינה, ואת שגרת עבודתה השוטפת של הממשלה כולה. </w:t>
      </w:r>
    </w:p>
    <w:p w14:paraId="6F2F51E3" w14:textId="77777777" w:rsidR="00524B67" w:rsidRPr="00852F04" w:rsidRDefault="00524B67" w:rsidP="00C60395">
      <w:pPr>
        <w:spacing w:line="360" w:lineRule="auto"/>
        <w:jc w:val="both"/>
        <w:rPr>
          <w:rtl/>
        </w:rPr>
      </w:pPr>
      <w:r w:rsidRPr="00852F04">
        <w:rPr>
          <w:rtl/>
        </w:rPr>
        <w:t>תפקידיו המרכזיים של מטה משרד ראש הממשלה:</w:t>
      </w:r>
    </w:p>
    <w:p w14:paraId="056565FB" w14:textId="77777777" w:rsidR="00524B67" w:rsidRPr="00852F04" w:rsidRDefault="00524B67" w:rsidP="001A0193">
      <w:pPr>
        <w:pStyle w:val="ad"/>
        <w:numPr>
          <w:ilvl w:val="0"/>
          <w:numId w:val="38"/>
        </w:numPr>
        <w:tabs>
          <w:tab w:val="left" w:pos="368"/>
        </w:tabs>
        <w:spacing w:after="0" w:line="360" w:lineRule="auto"/>
        <w:jc w:val="both"/>
        <w:rPr>
          <w:rFonts w:ascii="David" w:hAnsi="David" w:cs="David"/>
          <w:sz w:val="24"/>
          <w:szCs w:val="24"/>
        </w:rPr>
      </w:pPr>
      <w:r w:rsidRPr="00852F04">
        <w:rPr>
          <w:rFonts w:ascii="David" w:hAnsi="David" w:cs="David"/>
          <w:sz w:val="24"/>
          <w:szCs w:val="24"/>
          <w:rtl/>
        </w:rPr>
        <w:t xml:space="preserve">ייזום והובלת פרויקטים ורפורמות שבראש סדר היום של הממשלה וראש הממשלה. </w:t>
      </w:r>
    </w:p>
    <w:p w14:paraId="1E06130C" w14:textId="77777777" w:rsidR="00524B67" w:rsidRPr="00852F04" w:rsidRDefault="00524B67" w:rsidP="001A0193">
      <w:pPr>
        <w:pStyle w:val="ad"/>
        <w:numPr>
          <w:ilvl w:val="0"/>
          <w:numId w:val="38"/>
        </w:numPr>
        <w:tabs>
          <w:tab w:val="left" w:pos="368"/>
        </w:tabs>
        <w:spacing w:after="0" w:line="360" w:lineRule="auto"/>
        <w:jc w:val="both"/>
        <w:rPr>
          <w:rFonts w:ascii="David" w:hAnsi="David" w:cs="David"/>
          <w:sz w:val="24"/>
          <w:szCs w:val="24"/>
        </w:rPr>
      </w:pPr>
      <w:r w:rsidRPr="00852F04">
        <w:rPr>
          <w:rFonts w:ascii="David" w:hAnsi="David" w:cs="David"/>
          <w:sz w:val="24"/>
          <w:szCs w:val="24"/>
          <w:rtl/>
        </w:rPr>
        <w:t>הובלה של פרויקטים הדורשים תיאום ועבודת מטה בין-משרדיים.</w:t>
      </w:r>
    </w:p>
    <w:p w14:paraId="6A15640F" w14:textId="77777777" w:rsidR="00524B67" w:rsidRPr="00852F04" w:rsidRDefault="00524B67" w:rsidP="001A0193">
      <w:pPr>
        <w:pStyle w:val="ad"/>
        <w:numPr>
          <w:ilvl w:val="0"/>
          <w:numId w:val="38"/>
        </w:numPr>
        <w:tabs>
          <w:tab w:val="left" w:pos="368"/>
        </w:tabs>
        <w:spacing w:after="0" w:line="360" w:lineRule="auto"/>
        <w:jc w:val="both"/>
        <w:rPr>
          <w:rFonts w:ascii="David" w:hAnsi="David" w:cs="David"/>
          <w:sz w:val="24"/>
          <w:szCs w:val="24"/>
        </w:rPr>
      </w:pPr>
      <w:r w:rsidRPr="00852F04">
        <w:rPr>
          <w:rFonts w:ascii="David" w:hAnsi="David" w:cs="David"/>
          <w:sz w:val="24"/>
          <w:szCs w:val="24"/>
          <w:rtl/>
        </w:rPr>
        <w:t xml:space="preserve">הובלת עבודת תכנון המדיניות ארוכת הטווח של הממשלה ותוכניות העבודה השנתיות של משרדיה.   </w:t>
      </w:r>
    </w:p>
    <w:p w14:paraId="51AC9633" w14:textId="77777777" w:rsidR="00524B67" w:rsidRPr="00852F04" w:rsidRDefault="00524B67" w:rsidP="001A0193">
      <w:pPr>
        <w:pStyle w:val="ad"/>
        <w:numPr>
          <w:ilvl w:val="0"/>
          <w:numId w:val="38"/>
        </w:numPr>
        <w:tabs>
          <w:tab w:val="left" w:pos="368"/>
        </w:tabs>
        <w:spacing w:after="0" w:line="360" w:lineRule="auto"/>
        <w:jc w:val="both"/>
        <w:rPr>
          <w:rFonts w:ascii="David" w:hAnsi="David" w:cs="David"/>
          <w:sz w:val="24"/>
          <w:szCs w:val="24"/>
        </w:rPr>
      </w:pPr>
      <w:r w:rsidRPr="00852F04">
        <w:rPr>
          <w:rFonts w:ascii="David" w:hAnsi="David" w:cs="David"/>
          <w:sz w:val="24"/>
          <w:szCs w:val="24"/>
          <w:rtl/>
        </w:rPr>
        <w:t>הסרת חסמים המעכבים קידומה של מדיניות הממשלה.</w:t>
      </w:r>
    </w:p>
    <w:p w14:paraId="650AFAF1" w14:textId="77777777" w:rsidR="00524B67" w:rsidRPr="00852F04" w:rsidRDefault="00524B67" w:rsidP="001A0193">
      <w:pPr>
        <w:pStyle w:val="ad"/>
        <w:numPr>
          <w:ilvl w:val="0"/>
          <w:numId w:val="38"/>
        </w:numPr>
        <w:tabs>
          <w:tab w:val="left" w:pos="368"/>
        </w:tabs>
        <w:spacing w:after="0" w:line="360" w:lineRule="auto"/>
        <w:jc w:val="both"/>
        <w:rPr>
          <w:rFonts w:ascii="David" w:hAnsi="David" w:cs="David"/>
          <w:sz w:val="24"/>
          <w:szCs w:val="24"/>
        </w:rPr>
      </w:pPr>
      <w:r w:rsidRPr="00852F04">
        <w:rPr>
          <w:rFonts w:ascii="David" w:hAnsi="David" w:cs="David"/>
          <w:sz w:val="24"/>
          <w:szCs w:val="24"/>
          <w:rtl/>
        </w:rPr>
        <w:t>הבטחת התנאים המסייעים לראש הממשלה בתפקודו המקצועי, ובפרט בגיבוש עמדתו בנושאים שונים, ובניהול שוטף של שגרת עבודתו.</w:t>
      </w:r>
    </w:p>
    <w:p w14:paraId="7149D646" w14:textId="77777777" w:rsidR="00524B67" w:rsidRPr="00852F04" w:rsidRDefault="00524B67" w:rsidP="001A0193">
      <w:pPr>
        <w:pStyle w:val="ad"/>
        <w:numPr>
          <w:ilvl w:val="0"/>
          <w:numId w:val="38"/>
        </w:numPr>
        <w:spacing w:after="0" w:line="360" w:lineRule="auto"/>
        <w:jc w:val="both"/>
        <w:rPr>
          <w:rFonts w:ascii="David" w:hAnsi="David" w:cs="David"/>
          <w:sz w:val="24"/>
          <w:szCs w:val="24"/>
          <w:rtl/>
        </w:rPr>
      </w:pPr>
      <w:r w:rsidRPr="00852F04">
        <w:rPr>
          <w:rFonts w:ascii="David" w:hAnsi="David" w:cs="David"/>
          <w:sz w:val="24"/>
          <w:szCs w:val="24"/>
          <w:rtl/>
        </w:rPr>
        <w:t xml:space="preserve">ניהול שגרת העבודה השוטפת של הממשלה. </w:t>
      </w:r>
    </w:p>
    <w:p w14:paraId="38AE3CC2" w14:textId="77777777" w:rsidR="00524B67" w:rsidRPr="00852F04" w:rsidRDefault="00524B67" w:rsidP="00524B67">
      <w:pPr>
        <w:spacing w:line="360" w:lineRule="auto"/>
        <w:jc w:val="both"/>
        <w:rPr>
          <w:rtl/>
        </w:rPr>
      </w:pPr>
      <w:r w:rsidRPr="00852F04">
        <w:rPr>
          <w:rtl/>
        </w:rPr>
        <w:t xml:space="preserve"> </w:t>
      </w:r>
    </w:p>
    <w:p w14:paraId="0F5DA5BD" w14:textId="77777777" w:rsidR="00524B67" w:rsidRPr="00852F04" w:rsidRDefault="00524B67" w:rsidP="00E84B04">
      <w:pPr>
        <w:spacing w:line="360" w:lineRule="auto"/>
        <w:jc w:val="both"/>
        <w:rPr>
          <w:rtl/>
        </w:rPr>
      </w:pPr>
      <w:r w:rsidRPr="00852F04">
        <w:rPr>
          <w:rtl/>
        </w:rPr>
        <w:t>המשרד נדרש, אם כן, למקצועיות במגוון רב של תחומים, וליכולת לעסוק תכופות בסוגיות חדשות, לעיתים לעומקן ולעיתים לרוחבן. צוות המשרד פועל בנושאים אלו בהתאם להנחיותיו ותפיסותיו של ראש הממשלה, תוך ה</w:t>
      </w:r>
      <w:r w:rsidR="00E84B04" w:rsidRPr="00852F04">
        <w:rPr>
          <w:rtl/>
        </w:rPr>
        <w:t>פעלת יכולות תיאום, בקרה, ניהול והנעה לביצוע</w:t>
      </w:r>
      <w:r w:rsidRPr="00852F04">
        <w:rPr>
          <w:rtl/>
        </w:rPr>
        <w:t xml:space="preserve">. </w:t>
      </w:r>
    </w:p>
    <w:p w14:paraId="16ABED2C" w14:textId="77777777" w:rsidR="00524B67" w:rsidRPr="00852F04" w:rsidRDefault="00524B67" w:rsidP="00524B67">
      <w:pPr>
        <w:spacing w:line="360" w:lineRule="auto"/>
        <w:jc w:val="both"/>
        <w:rPr>
          <w:rtl/>
        </w:rPr>
      </w:pPr>
    </w:p>
    <w:p w14:paraId="5CB67C96" w14:textId="77777777" w:rsidR="00EF118C" w:rsidRPr="00852F04" w:rsidRDefault="00524B67" w:rsidP="0073604F">
      <w:pPr>
        <w:spacing w:line="360" w:lineRule="auto"/>
        <w:jc w:val="both"/>
        <w:rPr>
          <w:rtl/>
        </w:rPr>
      </w:pPr>
      <w:r w:rsidRPr="00852F04">
        <w:rPr>
          <w:rtl/>
        </w:rPr>
        <w:t>משרד ראש הממשלה בישראל פועל בשני ראשי עשייה מרכזיים: התחום המדיני-בטחוני והתחום הכלכלי-חברתי. בהיבט המדיני-בטחוני פועלים מול ראש הממשלה המועצה לביטחון לאומי, המזכירות הצבאית, ראשי הארגונים הביטחוניים וצוות היועצים הרלוונטי. על כל נושאי הפנים, ובכללם הנושאים הכלכליים-חברתיים בהם עוסקת הממשלה, מופקד בשנים האחרונות, מנכ"ל המשרד וצוותו</w:t>
      </w:r>
      <w:r w:rsidR="001D34A1">
        <w:rPr>
          <w:rFonts w:hint="cs"/>
          <w:rtl/>
        </w:rPr>
        <w:t>, ובכלל זה המטה החברתי-כלכלי: אגף ממשל וחברה, אגף פנים, תכנון ופיתוח ואגף כלכלה ותשתיות</w:t>
      </w:r>
      <w:r w:rsidRPr="00852F04">
        <w:rPr>
          <w:rtl/>
        </w:rPr>
        <w:t xml:space="preserve">. </w:t>
      </w:r>
    </w:p>
    <w:p w14:paraId="5FD66AE5" w14:textId="77777777" w:rsidR="00C230AA" w:rsidRPr="00852F04" w:rsidRDefault="00C230AA" w:rsidP="00524B67">
      <w:pPr>
        <w:tabs>
          <w:tab w:val="left" w:pos="3686"/>
        </w:tabs>
        <w:spacing w:line="360" w:lineRule="auto"/>
        <w:rPr>
          <w:b/>
          <w:bCs/>
          <w:color w:val="365F91"/>
          <w:rtl/>
        </w:rPr>
      </w:pPr>
    </w:p>
    <w:p w14:paraId="3FCFBC51" w14:textId="77777777" w:rsidR="00862B31" w:rsidRPr="00852F04" w:rsidRDefault="00862B31" w:rsidP="00524B67">
      <w:pPr>
        <w:tabs>
          <w:tab w:val="left" w:pos="3686"/>
        </w:tabs>
        <w:spacing w:line="360" w:lineRule="auto"/>
        <w:rPr>
          <w:b/>
          <w:bCs/>
          <w:color w:val="365F91"/>
          <w:rtl/>
        </w:rPr>
      </w:pPr>
    </w:p>
    <w:p w14:paraId="1F784333" w14:textId="77777777" w:rsidR="005C2311" w:rsidRPr="00852F04" w:rsidRDefault="005C2311" w:rsidP="00524B67">
      <w:pPr>
        <w:tabs>
          <w:tab w:val="left" w:pos="3686"/>
        </w:tabs>
        <w:spacing w:line="360" w:lineRule="auto"/>
        <w:rPr>
          <w:b/>
          <w:bCs/>
          <w:color w:val="365F91"/>
          <w:rtl/>
        </w:rPr>
      </w:pPr>
    </w:p>
    <w:p w14:paraId="63B6B1D9" w14:textId="77777777" w:rsidR="00862B31" w:rsidRPr="00852F04" w:rsidRDefault="00862B31" w:rsidP="00524B67">
      <w:pPr>
        <w:tabs>
          <w:tab w:val="left" w:pos="3686"/>
        </w:tabs>
        <w:spacing w:line="360" w:lineRule="auto"/>
        <w:rPr>
          <w:b/>
          <w:bCs/>
          <w:color w:val="365F91"/>
          <w:rtl/>
        </w:rPr>
      </w:pPr>
    </w:p>
    <w:p w14:paraId="72D1C61E" w14:textId="77777777" w:rsidR="00862B31" w:rsidRPr="00852F04" w:rsidRDefault="00862B31" w:rsidP="00524B67">
      <w:pPr>
        <w:tabs>
          <w:tab w:val="left" w:pos="3686"/>
        </w:tabs>
        <w:spacing w:line="360" w:lineRule="auto"/>
        <w:rPr>
          <w:b/>
          <w:bCs/>
          <w:color w:val="365F91"/>
          <w:rtl/>
        </w:rPr>
      </w:pPr>
    </w:p>
    <w:p w14:paraId="74AA6980" w14:textId="77777777" w:rsidR="00862B31" w:rsidRDefault="00862B31" w:rsidP="00524B67">
      <w:pPr>
        <w:tabs>
          <w:tab w:val="left" w:pos="3686"/>
        </w:tabs>
        <w:spacing w:line="360" w:lineRule="auto"/>
        <w:rPr>
          <w:b/>
          <w:bCs/>
          <w:color w:val="365F91"/>
          <w:rtl/>
        </w:rPr>
      </w:pPr>
    </w:p>
    <w:p w14:paraId="489E5666" w14:textId="77777777" w:rsidR="0078727A" w:rsidRDefault="0078727A" w:rsidP="00524B67">
      <w:pPr>
        <w:tabs>
          <w:tab w:val="left" w:pos="3686"/>
        </w:tabs>
        <w:spacing w:line="360" w:lineRule="auto"/>
        <w:rPr>
          <w:b/>
          <w:bCs/>
          <w:color w:val="365F91"/>
          <w:rtl/>
        </w:rPr>
      </w:pPr>
    </w:p>
    <w:p w14:paraId="7D656D7A" w14:textId="77777777" w:rsidR="0078727A" w:rsidRPr="00852F04" w:rsidRDefault="0078727A" w:rsidP="00524B67">
      <w:pPr>
        <w:tabs>
          <w:tab w:val="left" w:pos="3686"/>
        </w:tabs>
        <w:spacing w:line="360" w:lineRule="auto"/>
        <w:rPr>
          <w:b/>
          <w:bCs/>
          <w:color w:val="365F91"/>
          <w:rtl/>
        </w:rPr>
      </w:pPr>
    </w:p>
    <w:p w14:paraId="3725ED23" w14:textId="77777777" w:rsidR="000E7928" w:rsidRPr="00852F04" w:rsidRDefault="000E7928" w:rsidP="00524B67">
      <w:pPr>
        <w:tabs>
          <w:tab w:val="left" w:pos="3686"/>
        </w:tabs>
        <w:spacing w:line="360" w:lineRule="auto"/>
        <w:rPr>
          <w:b/>
          <w:bCs/>
          <w:color w:val="365F91"/>
          <w:rtl/>
        </w:rPr>
      </w:pPr>
    </w:p>
    <w:p w14:paraId="45072F75" w14:textId="77777777" w:rsidR="00524B67" w:rsidRPr="00852F04" w:rsidRDefault="00524B67" w:rsidP="00937D06">
      <w:pPr>
        <w:pStyle w:val="2"/>
        <w:rPr>
          <w:rtl/>
        </w:rPr>
      </w:pPr>
      <w:bookmarkStart w:id="2" w:name="_Toc114758849"/>
      <w:r w:rsidRPr="00852F04">
        <w:rPr>
          <w:rtl/>
        </w:rPr>
        <w:t>משרד ראש הממשלה – מבנה ארגוני וממשקי עבודה</w:t>
      </w:r>
      <w:bookmarkEnd w:id="2"/>
    </w:p>
    <w:p w14:paraId="3FB469E1" w14:textId="77777777" w:rsidR="00042A17" w:rsidRPr="00852F04" w:rsidRDefault="00042A17" w:rsidP="00EE116E">
      <w:pPr>
        <w:spacing w:line="360" w:lineRule="auto"/>
        <w:jc w:val="both"/>
        <w:rPr>
          <w:rtl/>
        </w:rPr>
      </w:pPr>
      <w:r w:rsidRPr="00823896">
        <w:rPr>
          <w:rtl/>
        </w:rPr>
        <w:t>במשרד ראש הממשלה (ללא יחידות הסמך</w:t>
      </w:r>
      <w:r w:rsidR="00862B31" w:rsidRPr="00823896">
        <w:rPr>
          <w:rtl/>
        </w:rPr>
        <w:t xml:space="preserve"> וללא עובדים חיצוניים</w:t>
      </w:r>
      <w:r w:rsidRPr="00823896">
        <w:rPr>
          <w:rtl/>
        </w:rPr>
        <w:t>) מועסקים כ-</w:t>
      </w:r>
      <w:r w:rsidR="00862B31" w:rsidRPr="00823896">
        <w:rPr>
          <w:rtl/>
        </w:rPr>
        <w:t xml:space="preserve">924 </w:t>
      </w:r>
      <w:r w:rsidRPr="00823896">
        <w:rPr>
          <w:rtl/>
        </w:rPr>
        <w:t>עובדים.</w:t>
      </w:r>
      <w:r w:rsidRPr="00852F04">
        <w:rPr>
          <w:rtl/>
        </w:rPr>
        <w:t xml:space="preserve"> </w:t>
      </w:r>
    </w:p>
    <w:p w14:paraId="074EB66E" w14:textId="77777777" w:rsidR="00042A17" w:rsidRPr="00852F04" w:rsidRDefault="00042A17" w:rsidP="00042A17">
      <w:pPr>
        <w:spacing w:line="360" w:lineRule="auto"/>
        <w:jc w:val="both"/>
        <w:rPr>
          <w:rtl/>
        </w:rPr>
      </w:pPr>
      <w:r w:rsidRPr="00852F04">
        <w:rPr>
          <w:b/>
          <w:rtl/>
        </w:rPr>
        <w:t>על יחידות הסמך של משרד ראש הממשלה נמנות בין היתר המטה לביטחון לאומי</w:t>
      </w:r>
      <w:r w:rsidRPr="00852F04">
        <w:rPr>
          <w:bCs/>
        </w:rPr>
        <w:t>;</w:t>
      </w:r>
      <w:r w:rsidRPr="00852F04">
        <w:rPr>
          <w:b/>
          <w:rtl/>
        </w:rPr>
        <w:t xml:space="preserve"> הלשכה המרכזית לסטטיסטיקה; נציבות שירות המדינה. יחידות הסמך כפופות למנכ"ל, אך נבדלות מיחידה רגילה במשרד בכך שהוענקו להן סמכויות מנהליות עצמאיות בתחומים שונים ובכללם בתחום כוח אדם; תקציב; לשכה משפטית ומשאבים חומריים (</w:t>
      </w:r>
      <w:proofErr w:type="spellStart"/>
      <w:r w:rsidRPr="00852F04">
        <w:rPr>
          <w:b/>
          <w:rtl/>
        </w:rPr>
        <w:t>בנא"מ</w:t>
      </w:r>
      <w:proofErr w:type="spellEnd"/>
      <w:r w:rsidRPr="00852F04">
        <w:rPr>
          <w:b/>
          <w:rtl/>
        </w:rPr>
        <w:t xml:space="preserve">). </w:t>
      </w:r>
    </w:p>
    <w:p w14:paraId="71B95DB2" w14:textId="77777777" w:rsidR="00042A17" w:rsidRPr="00852F04" w:rsidRDefault="00042A17" w:rsidP="00EE116E">
      <w:pPr>
        <w:tabs>
          <w:tab w:val="left" w:pos="8312"/>
        </w:tabs>
        <w:spacing w:line="360" w:lineRule="auto"/>
        <w:jc w:val="both"/>
        <w:rPr>
          <w:b/>
          <w:rtl/>
        </w:rPr>
      </w:pPr>
      <w:r w:rsidRPr="00852F04">
        <w:rPr>
          <w:b/>
          <w:rtl/>
        </w:rPr>
        <w:t>כמן כן כולל המשרד את הגופים עליהם ממונה ראש הממשלה</w:t>
      </w:r>
      <w:r w:rsidR="00EE116E" w:rsidRPr="00852F04">
        <w:rPr>
          <w:b/>
          <w:rtl/>
        </w:rPr>
        <w:t>,</w:t>
      </w:r>
      <w:r w:rsidRPr="00852F04">
        <w:rPr>
          <w:b/>
          <w:rtl/>
        </w:rPr>
        <w:t xml:space="preserve"> ביניהם: ועדה לאנרגיה אטומית; המוסד ושירות הביטחון הכללי. אחריות המשרד על גופים אלו מקבלת את ביטויה המעשי באחריותו הישירה של ראש הממשלה לתפקודם והתנהלותם המבצעית. </w:t>
      </w:r>
    </w:p>
    <w:p w14:paraId="6F4C574B" w14:textId="77777777" w:rsidR="00042A17" w:rsidRPr="00852F04" w:rsidRDefault="00042A17" w:rsidP="00042A17">
      <w:pPr>
        <w:tabs>
          <w:tab w:val="left" w:pos="8312"/>
        </w:tabs>
        <w:spacing w:line="360" w:lineRule="auto"/>
        <w:jc w:val="both"/>
        <w:rPr>
          <w:b/>
          <w:rtl/>
        </w:rPr>
      </w:pPr>
      <w:r w:rsidRPr="00852F04">
        <w:rPr>
          <w:b/>
          <w:rtl/>
        </w:rPr>
        <w:t>בנוסף באחריות המשרד תאגידים על-פי חוק</w:t>
      </w:r>
      <w:r w:rsidR="00EE116E" w:rsidRPr="00852F04">
        <w:rPr>
          <w:b/>
          <w:rtl/>
        </w:rPr>
        <w:t>, ובכלל זה</w:t>
      </w:r>
      <w:r w:rsidRPr="00852F04">
        <w:rPr>
          <w:b/>
          <w:rtl/>
        </w:rPr>
        <w:t xml:space="preserve"> המרכז להנצחת זכרו של יצחק רבין, המרכז למורשת מנחם בגין, מרכז להנצחת גוש קטיף, בית בן גוריון והמכון למורשת בן גוריון. הממשק עם תאגידים אלו מקבל ביטויו בעיקר בהיבטים תקציביים.</w:t>
      </w:r>
    </w:p>
    <w:p w14:paraId="5EBDCC29" w14:textId="77777777" w:rsidR="00042A17" w:rsidRPr="00852F04" w:rsidRDefault="00042A17" w:rsidP="002F4180">
      <w:pPr>
        <w:tabs>
          <w:tab w:val="left" w:pos="8312"/>
        </w:tabs>
        <w:spacing w:line="360" w:lineRule="auto"/>
        <w:jc w:val="both"/>
        <w:rPr>
          <w:b/>
          <w:rtl/>
        </w:rPr>
      </w:pPr>
      <w:r w:rsidRPr="00852F04">
        <w:rPr>
          <w:b/>
          <w:rtl/>
        </w:rPr>
        <w:t xml:space="preserve">משרד ראש הממשלה בנוי משלוש יחידות מרכזיות: </w:t>
      </w:r>
      <w:r w:rsidRPr="00852F04">
        <w:rPr>
          <w:bCs/>
          <w:rtl/>
        </w:rPr>
        <w:t>לשכת ראש הממשלה</w:t>
      </w:r>
      <w:r w:rsidRPr="00852F04">
        <w:rPr>
          <w:b/>
          <w:rtl/>
        </w:rPr>
        <w:t xml:space="preserve">; </w:t>
      </w:r>
      <w:r w:rsidRPr="00852F04">
        <w:rPr>
          <w:bCs/>
          <w:rtl/>
        </w:rPr>
        <w:t>לשכת מנכ"ל משרד ראש הממשלה ומזכירות הממשלה.</w:t>
      </w:r>
      <w:r w:rsidRPr="00852F04">
        <w:rPr>
          <w:b/>
          <w:rtl/>
        </w:rPr>
        <w:t xml:space="preserve"> לצידן פועלות יחידות מטה ובעלי תפקידים תומכים כדוגמת </w:t>
      </w:r>
      <w:r w:rsidRPr="00852F04">
        <w:rPr>
          <w:bCs/>
          <w:rtl/>
        </w:rPr>
        <w:t>המועצה לביטחון לאומי</w:t>
      </w:r>
      <w:r w:rsidR="002F4180" w:rsidRPr="00852F04">
        <w:rPr>
          <w:b/>
          <w:rtl/>
        </w:rPr>
        <w:t xml:space="preserve"> </w:t>
      </w:r>
      <w:r w:rsidRPr="00852F04">
        <w:rPr>
          <w:bCs/>
          <w:rtl/>
        </w:rPr>
        <w:t>ומטה ההסברה הלאומי</w:t>
      </w:r>
      <w:r w:rsidR="00447BE7" w:rsidRPr="00852F04">
        <w:rPr>
          <w:b/>
          <w:rtl/>
        </w:rPr>
        <w:t xml:space="preserve">, </w:t>
      </w:r>
      <w:r w:rsidRPr="00852F04">
        <w:rPr>
          <w:bCs/>
          <w:rtl/>
        </w:rPr>
        <w:t>המזכירות הצבאית</w:t>
      </w:r>
      <w:r w:rsidRPr="00852F04">
        <w:rPr>
          <w:b/>
          <w:rtl/>
        </w:rPr>
        <w:t xml:space="preserve"> </w:t>
      </w:r>
      <w:r w:rsidRPr="00852F04">
        <w:rPr>
          <w:bCs/>
          <w:rtl/>
        </w:rPr>
        <w:t>והמועצה הלאומית לכלכלה</w:t>
      </w:r>
      <w:r w:rsidRPr="00852F04">
        <w:rPr>
          <w:b/>
          <w:rtl/>
        </w:rPr>
        <w:t xml:space="preserve">.  </w:t>
      </w:r>
    </w:p>
    <w:p w14:paraId="324E1ABC" w14:textId="77777777" w:rsidR="00465DEA" w:rsidRPr="00852F04" w:rsidRDefault="00465DEA" w:rsidP="002F4180">
      <w:pPr>
        <w:tabs>
          <w:tab w:val="left" w:pos="8312"/>
        </w:tabs>
        <w:spacing w:line="360" w:lineRule="auto"/>
        <w:jc w:val="both"/>
        <w:rPr>
          <w:b/>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4148"/>
        <w:gridCol w:w="4148"/>
      </w:tblGrid>
      <w:tr w:rsidR="00465DEA" w:rsidRPr="00852F04" w14:paraId="2F8AA159" w14:textId="77777777" w:rsidTr="00674981">
        <w:trPr>
          <w:trHeight w:val="461"/>
        </w:trPr>
        <w:tc>
          <w:tcPr>
            <w:tcW w:w="4148" w:type="dxa"/>
            <w:shd w:val="clear" w:color="auto" w:fill="ACB9CA"/>
            <w:vAlign w:val="center"/>
          </w:tcPr>
          <w:p w14:paraId="79646FF7" w14:textId="77777777" w:rsidR="00465DEA" w:rsidRPr="00852F04" w:rsidRDefault="00465DEA" w:rsidP="00340B65">
            <w:pPr>
              <w:spacing w:line="360" w:lineRule="auto"/>
              <w:jc w:val="center"/>
              <w:rPr>
                <w:b/>
                <w:bCs/>
                <w:color w:val="0070C0"/>
                <w:rtl/>
              </w:rPr>
            </w:pPr>
            <w:r w:rsidRPr="00852F04">
              <w:rPr>
                <w:b/>
                <w:bCs/>
                <w:color w:val="0070C0"/>
                <w:rtl/>
              </w:rPr>
              <w:t>סוג אוכלוסייה</w:t>
            </w:r>
          </w:p>
        </w:tc>
        <w:tc>
          <w:tcPr>
            <w:tcW w:w="4148" w:type="dxa"/>
            <w:shd w:val="clear" w:color="auto" w:fill="ACB9CA"/>
            <w:vAlign w:val="center"/>
          </w:tcPr>
          <w:p w14:paraId="1D28567C" w14:textId="77777777" w:rsidR="00465DEA" w:rsidRPr="00852F04" w:rsidRDefault="006E2592" w:rsidP="00340B65">
            <w:pPr>
              <w:spacing w:line="360" w:lineRule="auto"/>
              <w:jc w:val="center"/>
              <w:rPr>
                <w:b/>
                <w:bCs/>
                <w:color w:val="0070C0"/>
                <w:rtl/>
              </w:rPr>
            </w:pPr>
            <w:r>
              <w:rPr>
                <w:rFonts w:hint="cs"/>
                <w:b/>
                <w:bCs/>
                <w:color w:val="0070C0"/>
                <w:rtl/>
              </w:rPr>
              <w:t>מספר</w:t>
            </w:r>
            <w:r w:rsidR="00465DEA" w:rsidRPr="00852F04">
              <w:rPr>
                <w:b/>
                <w:bCs/>
                <w:color w:val="0070C0"/>
                <w:rtl/>
              </w:rPr>
              <w:t xml:space="preserve"> עובדים</w:t>
            </w:r>
          </w:p>
        </w:tc>
      </w:tr>
      <w:tr w:rsidR="00465DEA" w:rsidRPr="00852F04" w14:paraId="4224B4E2" w14:textId="77777777" w:rsidTr="004D7EEF">
        <w:tc>
          <w:tcPr>
            <w:tcW w:w="4148" w:type="dxa"/>
            <w:shd w:val="clear" w:color="auto" w:fill="DBE5F1"/>
            <w:vAlign w:val="center"/>
          </w:tcPr>
          <w:p w14:paraId="745CA60D" w14:textId="77777777" w:rsidR="00465DEA" w:rsidRPr="00852F04" w:rsidRDefault="00465DEA" w:rsidP="00340B65">
            <w:pPr>
              <w:spacing w:line="360" w:lineRule="auto"/>
              <w:jc w:val="center"/>
              <w:rPr>
                <w:bCs/>
                <w:color w:val="0070C0"/>
                <w:rtl/>
              </w:rPr>
            </w:pPr>
            <w:r w:rsidRPr="00852F04">
              <w:rPr>
                <w:bCs/>
                <w:color w:val="0070C0"/>
                <w:rtl/>
              </w:rPr>
              <w:t>עובדי מדינה</w:t>
            </w:r>
          </w:p>
        </w:tc>
        <w:tc>
          <w:tcPr>
            <w:tcW w:w="4148" w:type="dxa"/>
            <w:shd w:val="clear" w:color="auto" w:fill="DBE5F1"/>
            <w:vAlign w:val="center"/>
          </w:tcPr>
          <w:p w14:paraId="215B2EF2" w14:textId="77777777" w:rsidR="00465DEA" w:rsidRPr="00852F04" w:rsidRDefault="00583C95" w:rsidP="00340B65">
            <w:pPr>
              <w:spacing w:line="360" w:lineRule="auto"/>
              <w:jc w:val="center"/>
              <w:rPr>
                <w:bCs/>
                <w:color w:val="0070C0"/>
                <w:rtl/>
              </w:rPr>
            </w:pPr>
            <w:r>
              <w:rPr>
                <w:rFonts w:hint="cs"/>
                <w:bCs/>
                <w:color w:val="0070C0"/>
                <w:rtl/>
              </w:rPr>
              <w:t>476</w:t>
            </w:r>
          </w:p>
        </w:tc>
      </w:tr>
      <w:tr w:rsidR="00465DEA" w:rsidRPr="00852F04" w14:paraId="2B9612D5" w14:textId="77777777" w:rsidTr="004D7EEF">
        <w:tc>
          <w:tcPr>
            <w:tcW w:w="4148" w:type="dxa"/>
            <w:shd w:val="clear" w:color="auto" w:fill="DBE5F1"/>
            <w:vAlign w:val="center"/>
          </w:tcPr>
          <w:p w14:paraId="153C1A12" w14:textId="77777777" w:rsidR="00465DEA" w:rsidRPr="00852F04" w:rsidRDefault="00465DEA" w:rsidP="00340B65">
            <w:pPr>
              <w:spacing w:line="360" w:lineRule="auto"/>
              <w:jc w:val="center"/>
              <w:rPr>
                <w:bCs/>
                <w:color w:val="0070C0"/>
                <w:rtl/>
              </w:rPr>
            </w:pPr>
            <w:r w:rsidRPr="00852F04">
              <w:rPr>
                <w:bCs/>
                <w:color w:val="0070C0"/>
                <w:rtl/>
              </w:rPr>
              <w:t>משרות אמון</w:t>
            </w:r>
          </w:p>
        </w:tc>
        <w:tc>
          <w:tcPr>
            <w:tcW w:w="4148" w:type="dxa"/>
            <w:shd w:val="clear" w:color="auto" w:fill="DBE5F1"/>
            <w:vAlign w:val="center"/>
          </w:tcPr>
          <w:p w14:paraId="3DC0E175" w14:textId="77777777" w:rsidR="00465DEA" w:rsidRPr="00852F04" w:rsidRDefault="00583C95" w:rsidP="00340B65">
            <w:pPr>
              <w:spacing w:line="360" w:lineRule="auto"/>
              <w:jc w:val="center"/>
              <w:rPr>
                <w:bCs/>
                <w:color w:val="0070C0"/>
                <w:rtl/>
              </w:rPr>
            </w:pPr>
            <w:r>
              <w:rPr>
                <w:rFonts w:hint="cs"/>
                <w:bCs/>
                <w:color w:val="0070C0"/>
                <w:rtl/>
              </w:rPr>
              <w:t>48</w:t>
            </w:r>
          </w:p>
        </w:tc>
      </w:tr>
      <w:tr w:rsidR="00465DEA" w:rsidRPr="00852F04" w14:paraId="47584675" w14:textId="77777777" w:rsidTr="004D7EEF">
        <w:tc>
          <w:tcPr>
            <w:tcW w:w="4148" w:type="dxa"/>
            <w:shd w:val="clear" w:color="auto" w:fill="DBE5F1"/>
            <w:vAlign w:val="center"/>
          </w:tcPr>
          <w:p w14:paraId="375D3A3D" w14:textId="77777777" w:rsidR="00465DEA" w:rsidRPr="00852F04" w:rsidRDefault="00465DEA" w:rsidP="00340B65">
            <w:pPr>
              <w:spacing w:line="360" w:lineRule="auto"/>
              <w:jc w:val="center"/>
              <w:rPr>
                <w:bCs/>
                <w:color w:val="0070C0"/>
                <w:rtl/>
              </w:rPr>
            </w:pPr>
            <w:r w:rsidRPr="00852F04">
              <w:rPr>
                <w:bCs/>
                <w:color w:val="0070C0"/>
                <w:rtl/>
              </w:rPr>
              <w:t>בכירים</w:t>
            </w:r>
          </w:p>
        </w:tc>
        <w:tc>
          <w:tcPr>
            <w:tcW w:w="4148" w:type="dxa"/>
            <w:shd w:val="clear" w:color="auto" w:fill="DBE5F1"/>
            <w:vAlign w:val="center"/>
          </w:tcPr>
          <w:p w14:paraId="0E900D3B" w14:textId="77777777" w:rsidR="00465DEA" w:rsidRPr="00852F04" w:rsidRDefault="00583C95" w:rsidP="00340B65">
            <w:pPr>
              <w:spacing w:line="360" w:lineRule="auto"/>
              <w:jc w:val="center"/>
              <w:rPr>
                <w:bCs/>
                <w:color w:val="0070C0"/>
              </w:rPr>
            </w:pPr>
            <w:r>
              <w:rPr>
                <w:rFonts w:hint="cs"/>
                <w:bCs/>
                <w:color w:val="0070C0"/>
                <w:rtl/>
              </w:rPr>
              <w:t>31</w:t>
            </w:r>
          </w:p>
        </w:tc>
      </w:tr>
      <w:tr w:rsidR="00465DEA" w:rsidRPr="00852F04" w14:paraId="05223E0D" w14:textId="77777777" w:rsidTr="004D7EEF">
        <w:tc>
          <w:tcPr>
            <w:tcW w:w="4148" w:type="dxa"/>
            <w:shd w:val="clear" w:color="auto" w:fill="DBE5F1"/>
            <w:vAlign w:val="center"/>
          </w:tcPr>
          <w:p w14:paraId="2093CEEC" w14:textId="77777777" w:rsidR="00465DEA" w:rsidRPr="00852F04" w:rsidRDefault="00465DEA" w:rsidP="00583C95">
            <w:pPr>
              <w:spacing w:line="360" w:lineRule="auto"/>
              <w:jc w:val="center"/>
              <w:rPr>
                <w:bCs/>
                <w:color w:val="0070C0"/>
                <w:rtl/>
              </w:rPr>
            </w:pPr>
            <w:r w:rsidRPr="00852F04">
              <w:rPr>
                <w:bCs/>
                <w:color w:val="0070C0"/>
                <w:rtl/>
              </w:rPr>
              <w:t>מאבטחים</w:t>
            </w:r>
          </w:p>
        </w:tc>
        <w:tc>
          <w:tcPr>
            <w:tcW w:w="4148" w:type="dxa"/>
            <w:shd w:val="clear" w:color="auto" w:fill="DBE5F1"/>
            <w:vAlign w:val="center"/>
          </w:tcPr>
          <w:p w14:paraId="6175F419" w14:textId="77777777" w:rsidR="00465DEA" w:rsidRPr="00852F04" w:rsidRDefault="00583C95" w:rsidP="00340B65">
            <w:pPr>
              <w:spacing w:line="360" w:lineRule="auto"/>
              <w:jc w:val="center"/>
              <w:rPr>
                <w:bCs/>
                <w:color w:val="0070C0"/>
                <w:rtl/>
              </w:rPr>
            </w:pPr>
            <w:r w:rsidRPr="00583C95">
              <w:rPr>
                <w:bCs/>
                <w:color w:val="0070C0"/>
                <w:rtl/>
              </w:rPr>
              <w:t>301</w:t>
            </w:r>
          </w:p>
        </w:tc>
      </w:tr>
      <w:tr w:rsidR="00465DEA" w:rsidRPr="00852F04" w14:paraId="276D7F41" w14:textId="77777777" w:rsidTr="004D7EEF">
        <w:tc>
          <w:tcPr>
            <w:tcW w:w="4148" w:type="dxa"/>
            <w:shd w:val="clear" w:color="auto" w:fill="DBE5F1"/>
            <w:vAlign w:val="center"/>
          </w:tcPr>
          <w:p w14:paraId="0DB31978" w14:textId="77777777" w:rsidR="00465DEA" w:rsidRPr="00852F04" w:rsidRDefault="00465DEA" w:rsidP="00340B65">
            <w:pPr>
              <w:spacing w:line="360" w:lineRule="auto"/>
              <w:jc w:val="center"/>
              <w:rPr>
                <w:bCs/>
                <w:color w:val="0070C0"/>
                <w:rtl/>
              </w:rPr>
            </w:pPr>
            <w:r w:rsidRPr="00852F04">
              <w:rPr>
                <w:bCs/>
                <w:color w:val="0070C0"/>
                <w:rtl/>
              </w:rPr>
              <w:t>סטודנטים</w:t>
            </w:r>
          </w:p>
        </w:tc>
        <w:tc>
          <w:tcPr>
            <w:tcW w:w="4148" w:type="dxa"/>
            <w:shd w:val="clear" w:color="auto" w:fill="DBE5F1"/>
            <w:vAlign w:val="center"/>
          </w:tcPr>
          <w:p w14:paraId="2AE4D288" w14:textId="77777777" w:rsidR="00465DEA" w:rsidRPr="00852F04" w:rsidRDefault="00583C95" w:rsidP="00340B65">
            <w:pPr>
              <w:spacing w:line="360" w:lineRule="auto"/>
              <w:jc w:val="center"/>
              <w:rPr>
                <w:bCs/>
                <w:color w:val="0070C0"/>
                <w:rtl/>
              </w:rPr>
            </w:pPr>
            <w:r>
              <w:rPr>
                <w:rFonts w:hint="cs"/>
                <w:bCs/>
                <w:color w:val="0070C0"/>
                <w:rtl/>
              </w:rPr>
              <w:t>54</w:t>
            </w:r>
          </w:p>
        </w:tc>
      </w:tr>
      <w:tr w:rsidR="00465DEA" w:rsidRPr="00852F04" w14:paraId="6A7DFD9B" w14:textId="77777777" w:rsidTr="004D7EEF">
        <w:tc>
          <w:tcPr>
            <w:tcW w:w="4148" w:type="dxa"/>
            <w:shd w:val="clear" w:color="auto" w:fill="DBE5F1"/>
            <w:vAlign w:val="center"/>
          </w:tcPr>
          <w:p w14:paraId="2EB79DE8" w14:textId="77777777" w:rsidR="00465DEA" w:rsidRPr="00852F04" w:rsidRDefault="00465DEA" w:rsidP="00340B65">
            <w:pPr>
              <w:spacing w:line="360" w:lineRule="auto"/>
              <w:jc w:val="center"/>
              <w:rPr>
                <w:bCs/>
                <w:color w:val="0070C0"/>
                <w:rtl/>
              </w:rPr>
            </w:pPr>
            <w:r w:rsidRPr="00852F04">
              <w:rPr>
                <w:bCs/>
                <w:color w:val="0070C0"/>
                <w:rtl/>
              </w:rPr>
              <w:t>מתנדבים</w:t>
            </w:r>
          </w:p>
        </w:tc>
        <w:tc>
          <w:tcPr>
            <w:tcW w:w="4148" w:type="dxa"/>
            <w:shd w:val="clear" w:color="auto" w:fill="DBE5F1"/>
            <w:vAlign w:val="center"/>
          </w:tcPr>
          <w:p w14:paraId="55319716" w14:textId="77777777" w:rsidR="00465DEA" w:rsidRPr="00852F04" w:rsidRDefault="00583C95" w:rsidP="00340B65">
            <w:pPr>
              <w:spacing w:line="360" w:lineRule="auto"/>
              <w:jc w:val="center"/>
              <w:rPr>
                <w:bCs/>
                <w:color w:val="0070C0"/>
                <w:rtl/>
              </w:rPr>
            </w:pPr>
            <w:r>
              <w:rPr>
                <w:rFonts w:hint="cs"/>
                <w:bCs/>
                <w:color w:val="0070C0"/>
                <w:rtl/>
              </w:rPr>
              <w:t>13</w:t>
            </w:r>
          </w:p>
        </w:tc>
      </w:tr>
      <w:tr w:rsidR="00465DEA" w:rsidRPr="00852F04" w14:paraId="79072F30" w14:textId="77777777" w:rsidTr="004D7EEF">
        <w:tc>
          <w:tcPr>
            <w:tcW w:w="4148" w:type="dxa"/>
            <w:shd w:val="clear" w:color="auto" w:fill="DBE5F1"/>
            <w:vAlign w:val="center"/>
          </w:tcPr>
          <w:p w14:paraId="7E77229C" w14:textId="77777777" w:rsidR="00465DEA" w:rsidRPr="00852F04" w:rsidRDefault="00465DEA" w:rsidP="00340B65">
            <w:pPr>
              <w:spacing w:line="360" w:lineRule="auto"/>
              <w:jc w:val="center"/>
              <w:rPr>
                <w:bCs/>
                <w:color w:val="0070C0"/>
                <w:rtl/>
              </w:rPr>
            </w:pPr>
            <w:r w:rsidRPr="00852F04">
              <w:rPr>
                <w:bCs/>
                <w:color w:val="0070C0"/>
                <w:rtl/>
              </w:rPr>
              <w:t>מתמחים</w:t>
            </w:r>
          </w:p>
        </w:tc>
        <w:tc>
          <w:tcPr>
            <w:tcW w:w="4148" w:type="dxa"/>
            <w:shd w:val="clear" w:color="auto" w:fill="DBE5F1"/>
            <w:vAlign w:val="center"/>
          </w:tcPr>
          <w:p w14:paraId="3B77ABD0" w14:textId="77777777" w:rsidR="00465DEA" w:rsidRPr="00852F04" w:rsidRDefault="00583C95" w:rsidP="00340B65">
            <w:pPr>
              <w:spacing w:line="360" w:lineRule="auto"/>
              <w:jc w:val="center"/>
              <w:rPr>
                <w:bCs/>
                <w:color w:val="0070C0"/>
              </w:rPr>
            </w:pPr>
            <w:r>
              <w:rPr>
                <w:rFonts w:hint="cs"/>
                <w:bCs/>
                <w:color w:val="0070C0"/>
                <w:rtl/>
              </w:rPr>
              <w:t>3</w:t>
            </w:r>
          </w:p>
        </w:tc>
      </w:tr>
      <w:tr w:rsidR="00583C95" w:rsidRPr="00852F04" w14:paraId="7799468C" w14:textId="77777777" w:rsidTr="004D7EEF">
        <w:tc>
          <w:tcPr>
            <w:tcW w:w="4148" w:type="dxa"/>
            <w:shd w:val="clear" w:color="auto" w:fill="DBE5F1"/>
            <w:vAlign w:val="center"/>
          </w:tcPr>
          <w:p w14:paraId="23AA4278" w14:textId="77777777" w:rsidR="00583C95" w:rsidRPr="00852F04" w:rsidRDefault="00583C95" w:rsidP="00340B65">
            <w:pPr>
              <w:spacing w:line="360" w:lineRule="auto"/>
              <w:jc w:val="center"/>
              <w:rPr>
                <w:bCs/>
                <w:color w:val="0070C0"/>
                <w:rtl/>
              </w:rPr>
            </w:pPr>
            <w:r>
              <w:rPr>
                <w:rFonts w:hint="cs"/>
                <w:bCs/>
                <w:color w:val="0070C0"/>
                <w:rtl/>
              </w:rPr>
              <w:t>אזרחים ותיקים</w:t>
            </w:r>
          </w:p>
        </w:tc>
        <w:tc>
          <w:tcPr>
            <w:tcW w:w="4148" w:type="dxa"/>
            <w:shd w:val="clear" w:color="auto" w:fill="DBE5F1"/>
            <w:vAlign w:val="center"/>
          </w:tcPr>
          <w:p w14:paraId="55C4BD26" w14:textId="77777777" w:rsidR="00583C95" w:rsidRDefault="00583C95" w:rsidP="00340B65">
            <w:pPr>
              <w:spacing w:line="360" w:lineRule="auto"/>
              <w:jc w:val="center"/>
              <w:rPr>
                <w:bCs/>
                <w:color w:val="0070C0"/>
                <w:rtl/>
              </w:rPr>
            </w:pPr>
            <w:r>
              <w:rPr>
                <w:rFonts w:hint="cs"/>
                <w:bCs/>
                <w:color w:val="0070C0"/>
                <w:rtl/>
              </w:rPr>
              <w:t>1</w:t>
            </w:r>
          </w:p>
        </w:tc>
      </w:tr>
      <w:tr w:rsidR="00465DEA" w:rsidRPr="00852F04" w14:paraId="118CEB28" w14:textId="77777777" w:rsidTr="00355CEB">
        <w:tc>
          <w:tcPr>
            <w:tcW w:w="4148" w:type="dxa"/>
            <w:shd w:val="clear" w:color="auto" w:fill="D0CECE"/>
            <w:vAlign w:val="center"/>
          </w:tcPr>
          <w:p w14:paraId="4E3470B4" w14:textId="77777777" w:rsidR="00465DEA" w:rsidRPr="00852F04" w:rsidRDefault="00465DEA" w:rsidP="00340B65">
            <w:pPr>
              <w:spacing w:line="360" w:lineRule="auto"/>
              <w:jc w:val="center"/>
              <w:rPr>
                <w:b/>
                <w:bCs/>
                <w:color w:val="0070C0"/>
                <w:rtl/>
              </w:rPr>
            </w:pPr>
            <w:r w:rsidRPr="00852F04">
              <w:rPr>
                <w:b/>
                <w:bCs/>
                <w:color w:val="0070C0"/>
                <w:rtl/>
              </w:rPr>
              <w:t xml:space="preserve">סה"כ </w:t>
            </w:r>
          </w:p>
        </w:tc>
        <w:tc>
          <w:tcPr>
            <w:tcW w:w="4148" w:type="dxa"/>
            <w:shd w:val="clear" w:color="auto" w:fill="D0CECE"/>
            <w:vAlign w:val="center"/>
          </w:tcPr>
          <w:p w14:paraId="4CD48F5E" w14:textId="77777777" w:rsidR="00465DEA" w:rsidRPr="00852F04" w:rsidRDefault="00583C95" w:rsidP="00340B65">
            <w:pPr>
              <w:spacing w:line="360" w:lineRule="auto"/>
              <w:jc w:val="center"/>
              <w:rPr>
                <w:b/>
                <w:bCs/>
                <w:color w:val="0070C0"/>
                <w:rtl/>
              </w:rPr>
            </w:pPr>
            <w:r w:rsidRPr="00583C95">
              <w:rPr>
                <w:b/>
                <w:bCs/>
                <w:color w:val="0070C0"/>
                <w:rtl/>
              </w:rPr>
              <w:t>927</w:t>
            </w:r>
          </w:p>
        </w:tc>
      </w:tr>
    </w:tbl>
    <w:p w14:paraId="6626277C" w14:textId="77777777" w:rsidR="005C2CC2" w:rsidRDefault="005C2CC2" w:rsidP="00590DC9">
      <w:pPr>
        <w:rPr>
          <w:rtl/>
        </w:rPr>
      </w:pPr>
    </w:p>
    <w:p w14:paraId="60C5A499" w14:textId="77777777" w:rsidR="005C2CC2" w:rsidRDefault="005C2CC2" w:rsidP="00590DC9">
      <w:pPr>
        <w:rPr>
          <w:rtl/>
        </w:rPr>
      </w:pPr>
    </w:p>
    <w:p w14:paraId="194878A5" w14:textId="77777777" w:rsidR="00590DC9" w:rsidRPr="00852F04" w:rsidRDefault="00590DC9" w:rsidP="00590DC9">
      <w:pPr>
        <w:rPr>
          <w:rtl/>
        </w:rPr>
      </w:pPr>
      <w:r w:rsidRPr="00852F04">
        <w:rPr>
          <w:rtl/>
        </w:rPr>
        <w:t>תיאור ופירוט אודות היחידות ניתן למצוא באתר המשרד:</w:t>
      </w:r>
    </w:p>
    <w:p w14:paraId="0C491D79" w14:textId="77777777" w:rsidR="00D74A53" w:rsidRPr="007B5221" w:rsidRDefault="005B746F" w:rsidP="007B5221">
      <w:pPr>
        <w:rPr>
          <w:color w:val="2F5496" w:themeColor="accent5" w:themeShade="BF"/>
          <w:rtl/>
        </w:rPr>
      </w:pPr>
      <w:hyperlink r:id="rId14" w:history="1">
        <w:r w:rsidR="00590DC9" w:rsidRPr="007B5221">
          <w:rPr>
            <w:rStyle w:val="Hyperlink"/>
            <w:color w:val="2F5496" w:themeColor="accent5" w:themeShade="BF"/>
          </w:rPr>
          <w:t>https://www.gov.il/he/departments/prime_ministers_office</w:t>
        </w:r>
      </w:hyperlink>
    </w:p>
    <w:p w14:paraId="6BFC6207" w14:textId="77777777" w:rsidR="00BE0296" w:rsidRDefault="00BE0296" w:rsidP="00D74A53">
      <w:pPr>
        <w:rPr>
          <w:rtl/>
        </w:rPr>
      </w:pPr>
    </w:p>
    <w:p w14:paraId="4C4993CA" w14:textId="77777777" w:rsidR="00D74A53" w:rsidRPr="00852F04" w:rsidRDefault="00D74A53" w:rsidP="00D74A53">
      <w:pPr>
        <w:rPr>
          <w:rtl/>
        </w:rPr>
      </w:pPr>
      <w:r w:rsidRPr="00852F04">
        <w:rPr>
          <w:rtl/>
        </w:rPr>
        <w:t xml:space="preserve">קישור לאתר </w:t>
      </w:r>
      <w:proofErr w:type="spellStart"/>
      <w:r w:rsidRPr="00852F04">
        <w:rPr>
          <w:rtl/>
        </w:rPr>
        <w:t>תכניות</w:t>
      </w:r>
      <w:proofErr w:type="spellEnd"/>
      <w:r w:rsidRPr="00852F04">
        <w:rPr>
          <w:rtl/>
        </w:rPr>
        <w:t xml:space="preserve"> העבודה הממשלתי:</w:t>
      </w:r>
    </w:p>
    <w:p w14:paraId="3DB77FEE" w14:textId="77777777" w:rsidR="007C62F4" w:rsidRPr="007B5221" w:rsidRDefault="005B746F" w:rsidP="007B5221">
      <w:pPr>
        <w:rPr>
          <w:b/>
          <w:bCs/>
          <w:color w:val="2F5496" w:themeColor="accent5" w:themeShade="BF"/>
          <w:sz w:val="28"/>
          <w:szCs w:val="28"/>
        </w:rPr>
      </w:pPr>
      <w:hyperlink r:id="rId15" w:history="1">
        <w:r w:rsidR="00D74A53" w:rsidRPr="007B5221">
          <w:rPr>
            <w:rStyle w:val="Hyperlink"/>
            <w:color w:val="2F5496" w:themeColor="accent5" w:themeShade="BF"/>
          </w:rPr>
          <w:t>http://plans.gov.il/Pages/homepage.aspx</w:t>
        </w:r>
      </w:hyperlink>
    </w:p>
    <w:p w14:paraId="43B3953E" w14:textId="77777777" w:rsidR="00827729" w:rsidRPr="00852F04" w:rsidRDefault="00875806" w:rsidP="00636754">
      <w:pPr>
        <w:spacing w:after="0" w:line="360" w:lineRule="auto"/>
        <w:rPr>
          <w:b/>
          <w:bCs/>
          <w:sz w:val="28"/>
          <w:szCs w:val="28"/>
          <w:rtl/>
        </w:rPr>
      </w:pPr>
      <w:r>
        <w:rPr>
          <w:b/>
          <w:bCs/>
          <w:noProof/>
          <w:color w:val="365F91"/>
          <w:sz w:val="28"/>
          <w:szCs w:val="28"/>
          <w:rtl/>
        </w:rPr>
        <w:drawing>
          <wp:anchor distT="0" distB="0" distL="114300" distR="114300" simplePos="0" relativeHeight="251667968" behindDoc="0" locked="0" layoutInCell="1" allowOverlap="1" wp14:anchorId="499C3585" wp14:editId="08BDFD9F">
            <wp:simplePos x="0" y="0"/>
            <wp:positionH relativeFrom="margin">
              <wp:align>center</wp:align>
            </wp:positionH>
            <wp:positionV relativeFrom="paragraph">
              <wp:posOffset>1963420</wp:posOffset>
            </wp:positionV>
            <wp:extent cx="8972550" cy="5046345"/>
            <wp:effectExtent l="952" t="0" r="953" b="952"/>
            <wp:wrapSquare wrapText="bothSides"/>
            <wp:docPr id="5" name="תמונה 5" descr="מבנה ארגוני משרד רהמ- עדכני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בנה ארגוני משרד רהמ- עדכני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8972550" cy="504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DEA" w:rsidRPr="00852F04">
        <w:rPr>
          <w:b/>
          <w:bCs/>
          <w:color w:val="365F91"/>
          <w:sz w:val="28"/>
          <w:szCs w:val="28"/>
          <w:rtl/>
        </w:rPr>
        <w:t xml:space="preserve"> </w:t>
      </w:r>
      <w:r w:rsidR="00447BE7" w:rsidRPr="00852F04">
        <w:rPr>
          <w:b/>
          <w:bCs/>
          <w:color w:val="365F91"/>
          <w:sz w:val="28"/>
          <w:szCs w:val="28"/>
          <w:rtl/>
        </w:rPr>
        <w:br w:type="page"/>
      </w:r>
    </w:p>
    <w:p w14:paraId="5B7145D0" w14:textId="77777777" w:rsidR="00D73E66" w:rsidRPr="00D73E66" w:rsidRDefault="00D73E66" w:rsidP="00D73E66">
      <w:pPr>
        <w:spacing w:after="0" w:line="360" w:lineRule="auto"/>
        <w:jc w:val="center"/>
        <w:outlineLvl w:val="1"/>
        <w:rPr>
          <w:b/>
          <w:bCs/>
          <w:color w:val="2E74B5" w:themeColor="accent1" w:themeShade="BF"/>
          <w:sz w:val="36"/>
          <w:szCs w:val="36"/>
          <w:rtl/>
        </w:rPr>
      </w:pPr>
      <w:bookmarkStart w:id="3" w:name="_Toc114758850"/>
      <w:r w:rsidRPr="00D73E66">
        <w:rPr>
          <w:b/>
          <w:bCs/>
          <w:color w:val="2E74B5" w:themeColor="accent1" w:themeShade="BF"/>
          <w:sz w:val="36"/>
          <w:szCs w:val="36"/>
          <w:rtl/>
        </w:rPr>
        <w:t>רשימת יחידות ומנהלים</w:t>
      </w:r>
      <w:bookmarkEnd w:id="3"/>
    </w:p>
    <w:tbl>
      <w:tblPr>
        <w:tblpPr w:vertAnchor="text" w:horzAnchor="margin" w:tblpXSpec="center" w:tblpY="1"/>
        <w:bidiVisual/>
        <w:tblW w:w="10839" w:type="dxa"/>
        <w:tblLook w:val="04A0" w:firstRow="1" w:lastRow="0" w:firstColumn="1" w:lastColumn="0" w:noHBand="0" w:noVBand="1"/>
      </w:tblPr>
      <w:tblGrid>
        <w:gridCol w:w="2148"/>
        <w:gridCol w:w="1437"/>
        <w:gridCol w:w="1520"/>
        <w:gridCol w:w="1520"/>
        <w:gridCol w:w="1520"/>
        <w:gridCol w:w="2694"/>
      </w:tblGrid>
      <w:tr w:rsidR="00D73E66" w:rsidRPr="00D73E66" w14:paraId="24809E93" w14:textId="77777777" w:rsidTr="0073788C">
        <w:trPr>
          <w:trHeight w:val="548"/>
        </w:trPr>
        <w:tc>
          <w:tcPr>
            <w:tcW w:w="2148" w:type="dxa"/>
            <w:tcBorders>
              <w:top w:val="single" w:sz="8" w:space="0" w:color="auto"/>
              <w:left w:val="single" w:sz="8" w:space="0" w:color="auto"/>
              <w:bottom w:val="single" w:sz="8" w:space="0" w:color="auto"/>
              <w:right w:val="single" w:sz="8" w:space="0" w:color="auto"/>
            </w:tcBorders>
            <w:shd w:val="clear" w:color="000000" w:fill="9CC2E5"/>
            <w:vAlign w:val="center"/>
            <w:hideMark/>
          </w:tcPr>
          <w:p w14:paraId="239011AF" w14:textId="77777777" w:rsidR="00D73E66" w:rsidRPr="00D73E66" w:rsidRDefault="00D73E66" w:rsidP="00D73E66">
            <w:pPr>
              <w:spacing w:after="0" w:line="240" w:lineRule="auto"/>
              <w:jc w:val="center"/>
              <w:rPr>
                <w:b/>
                <w:bCs/>
                <w:color w:val="000000"/>
              </w:rPr>
            </w:pPr>
            <w:r w:rsidRPr="00D73E66">
              <w:rPr>
                <w:rFonts w:hint="cs"/>
                <w:b/>
                <w:bCs/>
                <w:color w:val="000000"/>
                <w:rtl/>
              </w:rPr>
              <w:t>שם היחידה</w:t>
            </w:r>
          </w:p>
        </w:tc>
        <w:tc>
          <w:tcPr>
            <w:tcW w:w="1437" w:type="dxa"/>
            <w:tcBorders>
              <w:top w:val="single" w:sz="8" w:space="0" w:color="auto"/>
              <w:left w:val="single" w:sz="8" w:space="0" w:color="auto"/>
              <w:bottom w:val="single" w:sz="8" w:space="0" w:color="auto"/>
              <w:right w:val="single" w:sz="8" w:space="0" w:color="auto"/>
            </w:tcBorders>
            <w:shd w:val="clear" w:color="000000" w:fill="9CC2E5"/>
            <w:vAlign w:val="center"/>
            <w:hideMark/>
          </w:tcPr>
          <w:p w14:paraId="6903273C" w14:textId="77777777" w:rsidR="00D73E66" w:rsidRPr="00D73E66" w:rsidRDefault="00D73E66" w:rsidP="00D73E66">
            <w:pPr>
              <w:jc w:val="center"/>
              <w:rPr>
                <w:b/>
                <w:bCs/>
                <w:color w:val="000000"/>
                <w:rtl/>
              </w:rPr>
            </w:pPr>
            <w:r w:rsidRPr="00D73E66">
              <w:rPr>
                <w:rFonts w:hint="cs"/>
                <w:b/>
                <w:bCs/>
                <w:color w:val="000000"/>
                <w:rtl/>
              </w:rPr>
              <w:t>ינואר-יוני 2021</w:t>
            </w:r>
          </w:p>
        </w:tc>
        <w:tc>
          <w:tcPr>
            <w:tcW w:w="1520" w:type="dxa"/>
            <w:tcBorders>
              <w:top w:val="single" w:sz="8" w:space="0" w:color="auto"/>
              <w:left w:val="single" w:sz="8" w:space="0" w:color="auto"/>
              <w:bottom w:val="single" w:sz="8" w:space="0" w:color="auto"/>
              <w:right w:val="single" w:sz="8" w:space="0" w:color="auto"/>
            </w:tcBorders>
            <w:shd w:val="clear" w:color="000000" w:fill="9CC2E5"/>
            <w:vAlign w:val="center"/>
          </w:tcPr>
          <w:p w14:paraId="39051FA2" w14:textId="77777777" w:rsidR="00D73E66" w:rsidRPr="00D73E66" w:rsidRDefault="00D73E66" w:rsidP="00D73E66">
            <w:pPr>
              <w:jc w:val="center"/>
              <w:rPr>
                <w:b/>
                <w:bCs/>
                <w:color w:val="000000"/>
                <w:rtl/>
              </w:rPr>
            </w:pPr>
            <w:r w:rsidRPr="00D73E66">
              <w:rPr>
                <w:rFonts w:hint="cs"/>
                <w:b/>
                <w:bCs/>
                <w:color w:val="000000"/>
                <w:rtl/>
              </w:rPr>
              <w:t>יוני 2021-יוני 2022</w:t>
            </w:r>
          </w:p>
        </w:tc>
        <w:tc>
          <w:tcPr>
            <w:tcW w:w="1520" w:type="dxa"/>
            <w:tcBorders>
              <w:top w:val="single" w:sz="8" w:space="0" w:color="auto"/>
              <w:left w:val="single" w:sz="8" w:space="0" w:color="auto"/>
              <w:bottom w:val="single" w:sz="8" w:space="0" w:color="auto"/>
              <w:right w:val="single" w:sz="8" w:space="0" w:color="auto"/>
            </w:tcBorders>
            <w:shd w:val="clear" w:color="000000" w:fill="9CC2E5"/>
            <w:vAlign w:val="center"/>
          </w:tcPr>
          <w:p w14:paraId="149B66D7" w14:textId="77777777" w:rsidR="00D73E66" w:rsidRPr="00D73E66" w:rsidRDefault="00D73E66" w:rsidP="00D73E66">
            <w:pPr>
              <w:jc w:val="center"/>
              <w:rPr>
                <w:b/>
                <w:bCs/>
                <w:color w:val="000000"/>
                <w:highlight w:val="yellow"/>
                <w:rtl/>
              </w:rPr>
            </w:pPr>
            <w:r w:rsidRPr="00D73E66">
              <w:rPr>
                <w:rFonts w:hint="cs"/>
                <w:b/>
                <w:bCs/>
                <w:color w:val="000000"/>
                <w:rtl/>
              </w:rPr>
              <w:t>יוני -דצמבר2022</w:t>
            </w:r>
          </w:p>
        </w:tc>
        <w:tc>
          <w:tcPr>
            <w:tcW w:w="1520" w:type="dxa"/>
            <w:tcBorders>
              <w:top w:val="single" w:sz="8" w:space="0" w:color="auto"/>
              <w:left w:val="single" w:sz="8" w:space="0" w:color="auto"/>
              <w:bottom w:val="single" w:sz="8" w:space="0" w:color="auto"/>
              <w:right w:val="single" w:sz="8" w:space="0" w:color="auto"/>
            </w:tcBorders>
            <w:shd w:val="clear" w:color="000000" w:fill="9CC2E5"/>
          </w:tcPr>
          <w:p w14:paraId="28C5098B" w14:textId="77777777" w:rsidR="00D73E66" w:rsidRPr="00D73E66" w:rsidRDefault="00D73E66" w:rsidP="00D73E66">
            <w:pPr>
              <w:jc w:val="center"/>
              <w:rPr>
                <w:b/>
                <w:bCs/>
                <w:color w:val="000000"/>
                <w:rtl/>
              </w:rPr>
            </w:pPr>
            <w:r w:rsidRPr="00D73E66">
              <w:rPr>
                <w:rFonts w:hint="cs"/>
                <w:b/>
                <w:bCs/>
                <w:color w:val="000000"/>
                <w:rtl/>
              </w:rPr>
              <w:t>כיום</w:t>
            </w:r>
          </w:p>
        </w:tc>
        <w:tc>
          <w:tcPr>
            <w:tcW w:w="2694" w:type="dxa"/>
            <w:tcBorders>
              <w:top w:val="single" w:sz="8" w:space="0" w:color="auto"/>
              <w:left w:val="single" w:sz="8" w:space="0" w:color="auto"/>
              <w:bottom w:val="single" w:sz="8" w:space="0" w:color="auto"/>
              <w:right w:val="single" w:sz="8" w:space="0" w:color="auto"/>
            </w:tcBorders>
            <w:shd w:val="clear" w:color="000000" w:fill="9CC2E5"/>
            <w:vAlign w:val="center"/>
            <w:hideMark/>
          </w:tcPr>
          <w:p w14:paraId="2A0BDF42" w14:textId="77777777" w:rsidR="00D73E66" w:rsidRPr="00D73E66" w:rsidRDefault="00D73E66" w:rsidP="00D73E66">
            <w:pPr>
              <w:jc w:val="center"/>
              <w:rPr>
                <w:b/>
                <w:bCs/>
                <w:color w:val="000000"/>
                <w:rtl/>
              </w:rPr>
            </w:pPr>
            <w:r w:rsidRPr="00D73E66">
              <w:rPr>
                <w:rFonts w:hint="cs"/>
                <w:b/>
                <w:bCs/>
                <w:color w:val="000000"/>
                <w:rtl/>
              </w:rPr>
              <w:t>תיאור תפקיד</w:t>
            </w:r>
          </w:p>
        </w:tc>
      </w:tr>
      <w:tr w:rsidR="00D73E66" w:rsidRPr="00D73E66" w14:paraId="5311AAF9" w14:textId="77777777" w:rsidTr="0073788C">
        <w:trPr>
          <w:trHeight w:val="269"/>
        </w:trPr>
        <w:tc>
          <w:tcPr>
            <w:tcW w:w="214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5503EB2"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לשכת המנכ"ל</w:t>
            </w:r>
          </w:p>
        </w:tc>
        <w:tc>
          <w:tcPr>
            <w:tcW w:w="1437" w:type="dxa"/>
            <w:tcBorders>
              <w:top w:val="single" w:sz="8" w:space="0" w:color="auto"/>
              <w:left w:val="single" w:sz="8" w:space="0" w:color="auto"/>
              <w:bottom w:val="single" w:sz="8" w:space="0" w:color="auto"/>
              <w:right w:val="nil"/>
            </w:tcBorders>
            <w:shd w:val="clear" w:color="auto" w:fill="auto"/>
            <w:vAlign w:val="center"/>
            <w:hideMark/>
          </w:tcPr>
          <w:p w14:paraId="228235F1" w14:textId="77777777" w:rsidR="00D73E66" w:rsidRPr="00D73E66" w:rsidRDefault="00D73E66" w:rsidP="00D73E66">
            <w:pPr>
              <w:jc w:val="center"/>
              <w:rPr>
                <w:color w:val="000000"/>
                <w:sz w:val="22"/>
                <w:szCs w:val="22"/>
                <w:rtl/>
              </w:rPr>
            </w:pPr>
            <w:r w:rsidRPr="00D73E66">
              <w:rPr>
                <w:rFonts w:hint="cs"/>
                <w:color w:val="000000"/>
                <w:sz w:val="22"/>
                <w:szCs w:val="22"/>
                <w:rtl/>
              </w:rPr>
              <w:t>יצחק צחי ברוורמן</w:t>
            </w:r>
          </w:p>
        </w:tc>
        <w:tc>
          <w:tcPr>
            <w:tcW w:w="1520" w:type="dxa"/>
            <w:tcBorders>
              <w:top w:val="single" w:sz="8" w:space="0" w:color="auto"/>
              <w:left w:val="single" w:sz="8" w:space="0" w:color="auto"/>
              <w:bottom w:val="single" w:sz="8" w:space="0" w:color="auto"/>
              <w:right w:val="single" w:sz="8" w:space="0" w:color="auto"/>
            </w:tcBorders>
            <w:vAlign w:val="center"/>
          </w:tcPr>
          <w:p w14:paraId="785C1B04" w14:textId="77777777" w:rsidR="00D73E66" w:rsidRPr="00D73E66" w:rsidRDefault="00D73E66" w:rsidP="00D73E66">
            <w:pPr>
              <w:jc w:val="center"/>
              <w:rPr>
                <w:color w:val="000000"/>
                <w:sz w:val="22"/>
                <w:szCs w:val="22"/>
                <w:rtl/>
              </w:rPr>
            </w:pPr>
            <w:r w:rsidRPr="00D73E66">
              <w:rPr>
                <w:rFonts w:hint="cs"/>
                <w:color w:val="000000"/>
                <w:sz w:val="22"/>
                <w:szCs w:val="22"/>
                <w:rtl/>
              </w:rPr>
              <w:t>יאיר פינס</w:t>
            </w:r>
          </w:p>
        </w:tc>
        <w:tc>
          <w:tcPr>
            <w:tcW w:w="1520" w:type="dxa"/>
            <w:tcBorders>
              <w:top w:val="single" w:sz="8" w:space="0" w:color="auto"/>
              <w:left w:val="single" w:sz="8" w:space="0" w:color="auto"/>
              <w:bottom w:val="single" w:sz="8" w:space="0" w:color="auto"/>
              <w:right w:val="single" w:sz="8" w:space="0" w:color="auto"/>
            </w:tcBorders>
            <w:vAlign w:val="center"/>
          </w:tcPr>
          <w:p w14:paraId="008558B3"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נעמה </w:t>
            </w:r>
            <w:proofErr w:type="spellStart"/>
            <w:r w:rsidRPr="00D73E66">
              <w:rPr>
                <w:rFonts w:hint="cs"/>
                <w:color w:val="000000"/>
                <w:sz w:val="22"/>
                <w:szCs w:val="22"/>
                <w:rtl/>
              </w:rPr>
              <w:t>שולץ</w:t>
            </w:r>
            <w:proofErr w:type="spellEnd"/>
            <w:r w:rsidRPr="00D73E66">
              <w:rPr>
                <w:rFonts w:hint="cs"/>
                <w:color w:val="000000"/>
                <w:sz w:val="22"/>
                <w:szCs w:val="22"/>
                <w:rtl/>
              </w:rPr>
              <w:t xml:space="preserve"> </w:t>
            </w:r>
          </w:p>
        </w:tc>
        <w:tc>
          <w:tcPr>
            <w:tcW w:w="1520" w:type="dxa"/>
            <w:tcBorders>
              <w:top w:val="single" w:sz="8" w:space="0" w:color="auto"/>
              <w:left w:val="single" w:sz="8" w:space="0" w:color="auto"/>
              <w:bottom w:val="single" w:sz="8" w:space="0" w:color="auto"/>
              <w:right w:val="single" w:sz="8" w:space="0" w:color="auto"/>
            </w:tcBorders>
          </w:tcPr>
          <w:p w14:paraId="16A88267" w14:textId="77777777" w:rsidR="00D73E66" w:rsidRPr="00D73E66" w:rsidRDefault="00D73E66" w:rsidP="00D73E66">
            <w:pPr>
              <w:jc w:val="center"/>
              <w:rPr>
                <w:color w:val="000000"/>
                <w:sz w:val="22"/>
                <w:szCs w:val="22"/>
                <w:rtl/>
              </w:rPr>
            </w:pPr>
            <w:r w:rsidRPr="00D73E66">
              <w:rPr>
                <w:rFonts w:hint="cs"/>
                <w:color w:val="000000"/>
                <w:sz w:val="22"/>
                <w:szCs w:val="22"/>
                <w:rtl/>
              </w:rPr>
              <w:t>יוסי שלי</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9F65CF" w14:textId="77777777" w:rsidR="00D73E66" w:rsidRPr="00D73E66" w:rsidRDefault="00D73E66" w:rsidP="00D73E66">
            <w:pPr>
              <w:jc w:val="center"/>
              <w:rPr>
                <w:color w:val="000000"/>
                <w:sz w:val="22"/>
                <w:szCs w:val="22"/>
                <w:rtl/>
              </w:rPr>
            </w:pPr>
            <w:r w:rsidRPr="00D73E66">
              <w:rPr>
                <w:rFonts w:hint="cs"/>
                <w:color w:val="000000"/>
                <w:sz w:val="22"/>
                <w:szCs w:val="22"/>
                <w:rtl/>
              </w:rPr>
              <w:t>מנהל כללי</w:t>
            </w:r>
          </w:p>
        </w:tc>
      </w:tr>
      <w:tr w:rsidR="00D73E66" w:rsidRPr="00D73E66" w14:paraId="0928340E"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7D902D9"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לשכת רה"מ</w:t>
            </w:r>
          </w:p>
        </w:tc>
        <w:tc>
          <w:tcPr>
            <w:tcW w:w="1437" w:type="dxa"/>
            <w:tcBorders>
              <w:top w:val="nil"/>
              <w:left w:val="single" w:sz="8" w:space="0" w:color="auto"/>
              <w:bottom w:val="single" w:sz="8" w:space="0" w:color="auto"/>
              <w:right w:val="nil"/>
            </w:tcBorders>
            <w:shd w:val="clear" w:color="auto" w:fill="auto"/>
            <w:vAlign w:val="center"/>
            <w:hideMark/>
          </w:tcPr>
          <w:p w14:paraId="0B4F2A5C" w14:textId="77777777" w:rsidR="00D73E66" w:rsidRPr="00D73E66" w:rsidRDefault="00D73E66" w:rsidP="00D73E66">
            <w:pPr>
              <w:jc w:val="center"/>
              <w:rPr>
                <w:color w:val="000000"/>
                <w:sz w:val="22"/>
                <w:szCs w:val="22"/>
                <w:rtl/>
              </w:rPr>
            </w:pPr>
            <w:r w:rsidRPr="00D73E66">
              <w:rPr>
                <w:rFonts w:hint="cs"/>
                <w:color w:val="000000"/>
                <w:sz w:val="22"/>
                <w:szCs w:val="22"/>
                <w:rtl/>
              </w:rPr>
              <w:t>אשר חיון</w:t>
            </w:r>
          </w:p>
        </w:tc>
        <w:tc>
          <w:tcPr>
            <w:tcW w:w="1520" w:type="dxa"/>
            <w:tcBorders>
              <w:top w:val="nil"/>
              <w:left w:val="single" w:sz="8" w:space="0" w:color="auto"/>
              <w:bottom w:val="single" w:sz="8" w:space="0" w:color="auto"/>
              <w:right w:val="single" w:sz="8" w:space="0" w:color="auto"/>
            </w:tcBorders>
            <w:vAlign w:val="center"/>
          </w:tcPr>
          <w:p w14:paraId="7718B1A2" w14:textId="77777777" w:rsidR="00D73E66" w:rsidRPr="00D73E66" w:rsidRDefault="00D73E66" w:rsidP="00D73E66">
            <w:pPr>
              <w:jc w:val="center"/>
              <w:rPr>
                <w:color w:val="000000"/>
                <w:sz w:val="22"/>
                <w:szCs w:val="22"/>
                <w:rtl/>
              </w:rPr>
            </w:pPr>
            <w:r w:rsidRPr="00D73E66">
              <w:rPr>
                <w:rFonts w:hint="cs"/>
                <w:color w:val="000000"/>
                <w:sz w:val="22"/>
                <w:szCs w:val="22"/>
                <w:rtl/>
              </w:rPr>
              <w:t>טל גן צבי</w:t>
            </w:r>
          </w:p>
        </w:tc>
        <w:tc>
          <w:tcPr>
            <w:tcW w:w="1520" w:type="dxa"/>
            <w:tcBorders>
              <w:top w:val="nil"/>
              <w:left w:val="single" w:sz="8" w:space="0" w:color="auto"/>
              <w:bottom w:val="single" w:sz="8" w:space="0" w:color="auto"/>
              <w:right w:val="single" w:sz="8" w:space="0" w:color="auto"/>
            </w:tcBorders>
            <w:vAlign w:val="center"/>
          </w:tcPr>
          <w:p w14:paraId="0963861F" w14:textId="77777777" w:rsidR="00D73E66" w:rsidRPr="00D73E66" w:rsidRDefault="00D73E66" w:rsidP="00D73E66">
            <w:pPr>
              <w:jc w:val="center"/>
              <w:rPr>
                <w:color w:val="000000"/>
                <w:sz w:val="22"/>
                <w:szCs w:val="22"/>
                <w:rtl/>
              </w:rPr>
            </w:pPr>
            <w:r w:rsidRPr="00D73E66">
              <w:rPr>
                <w:rFonts w:hint="cs"/>
                <w:color w:val="000000"/>
                <w:sz w:val="22"/>
                <w:szCs w:val="22"/>
                <w:rtl/>
              </w:rPr>
              <w:t>דני וסלי</w:t>
            </w:r>
          </w:p>
        </w:tc>
        <w:tc>
          <w:tcPr>
            <w:tcW w:w="1520" w:type="dxa"/>
            <w:tcBorders>
              <w:top w:val="nil"/>
              <w:left w:val="single" w:sz="8" w:space="0" w:color="auto"/>
              <w:bottom w:val="single" w:sz="8" w:space="0" w:color="auto"/>
              <w:right w:val="single" w:sz="8" w:space="0" w:color="auto"/>
            </w:tcBorders>
          </w:tcPr>
          <w:p w14:paraId="4A1D06E3" w14:textId="77777777" w:rsidR="00D73E66" w:rsidRPr="00D73E66" w:rsidRDefault="00D73E66" w:rsidP="00D73E66">
            <w:pPr>
              <w:jc w:val="center"/>
              <w:rPr>
                <w:color w:val="000000"/>
                <w:sz w:val="22"/>
                <w:szCs w:val="22"/>
                <w:rtl/>
              </w:rPr>
            </w:pPr>
            <w:r w:rsidRPr="00D73E66">
              <w:rPr>
                <w:rFonts w:hint="cs"/>
                <w:color w:val="000000"/>
                <w:sz w:val="22"/>
                <w:szCs w:val="22"/>
                <w:rtl/>
              </w:rPr>
              <w:t>צחי ברוורמן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569E1213"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ראש הסגל </w:t>
            </w:r>
          </w:p>
        </w:tc>
      </w:tr>
      <w:tr w:rsidR="00D73E66" w:rsidRPr="00D73E66" w14:paraId="3D27D9CE"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tcPr>
          <w:p w14:paraId="6661A5B2"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לשכת רה"מ</w:t>
            </w:r>
          </w:p>
        </w:tc>
        <w:tc>
          <w:tcPr>
            <w:tcW w:w="1437" w:type="dxa"/>
            <w:tcBorders>
              <w:top w:val="nil"/>
              <w:left w:val="single" w:sz="8" w:space="0" w:color="auto"/>
              <w:bottom w:val="single" w:sz="8" w:space="0" w:color="auto"/>
              <w:right w:val="nil"/>
            </w:tcBorders>
            <w:shd w:val="clear" w:color="auto" w:fill="auto"/>
            <w:vAlign w:val="center"/>
          </w:tcPr>
          <w:p w14:paraId="4B1E88BC" w14:textId="77777777" w:rsidR="00D73E66" w:rsidRPr="00D73E66" w:rsidRDefault="00D73E66" w:rsidP="00D73E66">
            <w:pPr>
              <w:jc w:val="center"/>
              <w:rPr>
                <w:color w:val="000000"/>
                <w:sz w:val="22"/>
                <w:szCs w:val="22"/>
                <w:rtl/>
              </w:rPr>
            </w:pPr>
          </w:p>
        </w:tc>
        <w:tc>
          <w:tcPr>
            <w:tcW w:w="1520" w:type="dxa"/>
            <w:tcBorders>
              <w:top w:val="nil"/>
              <w:left w:val="single" w:sz="8" w:space="0" w:color="auto"/>
              <w:bottom w:val="single" w:sz="8" w:space="0" w:color="auto"/>
              <w:right w:val="single" w:sz="8" w:space="0" w:color="auto"/>
            </w:tcBorders>
            <w:vAlign w:val="center"/>
          </w:tcPr>
          <w:p w14:paraId="6D7083CA" w14:textId="77777777" w:rsidR="00D73E66" w:rsidRPr="00D73E66" w:rsidRDefault="00D73E66" w:rsidP="00D73E66">
            <w:pPr>
              <w:jc w:val="center"/>
              <w:rPr>
                <w:color w:val="000000"/>
                <w:sz w:val="22"/>
                <w:szCs w:val="22"/>
                <w:rtl/>
              </w:rPr>
            </w:pPr>
          </w:p>
        </w:tc>
        <w:tc>
          <w:tcPr>
            <w:tcW w:w="1520" w:type="dxa"/>
            <w:tcBorders>
              <w:top w:val="nil"/>
              <w:left w:val="single" w:sz="8" w:space="0" w:color="auto"/>
              <w:bottom w:val="single" w:sz="8" w:space="0" w:color="auto"/>
              <w:right w:val="single" w:sz="8" w:space="0" w:color="auto"/>
            </w:tcBorders>
            <w:vAlign w:val="center"/>
          </w:tcPr>
          <w:p w14:paraId="107CC104"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גילי </w:t>
            </w:r>
            <w:proofErr w:type="spellStart"/>
            <w:r w:rsidRPr="00D73E66">
              <w:rPr>
                <w:rFonts w:hint="cs"/>
                <w:color w:val="000000"/>
                <w:sz w:val="22"/>
                <w:szCs w:val="22"/>
                <w:rtl/>
              </w:rPr>
              <w:t>האושנר</w:t>
            </w:r>
            <w:proofErr w:type="spellEnd"/>
          </w:p>
        </w:tc>
        <w:tc>
          <w:tcPr>
            <w:tcW w:w="1520" w:type="dxa"/>
            <w:tcBorders>
              <w:top w:val="nil"/>
              <w:left w:val="single" w:sz="8" w:space="0" w:color="auto"/>
              <w:bottom w:val="single" w:sz="8" w:space="0" w:color="auto"/>
              <w:right w:val="single" w:sz="8" w:space="0" w:color="auto"/>
            </w:tcBorders>
          </w:tcPr>
          <w:p w14:paraId="1D0567D5" w14:textId="77777777" w:rsidR="00D73E66" w:rsidRPr="00D73E66" w:rsidRDefault="00D73E66" w:rsidP="00D73E66">
            <w:pPr>
              <w:jc w:val="center"/>
              <w:rPr>
                <w:color w:val="000000"/>
                <w:sz w:val="22"/>
                <w:szCs w:val="22"/>
                <w:rtl/>
              </w:rPr>
            </w:pPr>
          </w:p>
        </w:tc>
        <w:tc>
          <w:tcPr>
            <w:tcW w:w="2694" w:type="dxa"/>
            <w:tcBorders>
              <w:top w:val="nil"/>
              <w:left w:val="single" w:sz="8" w:space="0" w:color="auto"/>
              <w:bottom w:val="single" w:sz="8" w:space="0" w:color="auto"/>
              <w:right w:val="single" w:sz="8" w:space="0" w:color="auto"/>
            </w:tcBorders>
            <w:shd w:val="clear" w:color="auto" w:fill="auto"/>
            <w:vAlign w:val="center"/>
          </w:tcPr>
          <w:p w14:paraId="736D24C0"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ראש המטה </w:t>
            </w:r>
          </w:p>
        </w:tc>
      </w:tr>
      <w:tr w:rsidR="00D73E66" w:rsidRPr="00D73E66" w14:paraId="1D6CC0BB"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CDB77A6"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משנה למנכ"ל</w:t>
            </w:r>
          </w:p>
        </w:tc>
        <w:tc>
          <w:tcPr>
            <w:tcW w:w="1437" w:type="dxa"/>
            <w:tcBorders>
              <w:top w:val="nil"/>
              <w:left w:val="single" w:sz="8" w:space="0" w:color="auto"/>
              <w:bottom w:val="single" w:sz="8" w:space="0" w:color="auto"/>
              <w:right w:val="nil"/>
            </w:tcBorders>
            <w:shd w:val="clear" w:color="auto" w:fill="auto"/>
            <w:vAlign w:val="center"/>
            <w:hideMark/>
          </w:tcPr>
          <w:p w14:paraId="4A89DD8A"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2604E6DA" w14:textId="77777777" w:rsidR="00D73E66" w:rsidRPr="00D73E66" w:rsidRDefault="00D73E66" w:rsidP="00D73E66">
            <w:pPr>
              <w:jc w:val="center"/>
              <w:rPr>
                <w:color w:val="000000"/>
                <w:sz w:val="22"/>
                <w:szCs w:val="22"/>
                <w:rtl/>
              </w:rPr>
            </w:pPr>
            <w:r w:rsidRPr="00D73E66">
              <w:rPr>
                <w:rFonts w:hint="cs"/>
                <w:color w:val="000000"/>
                <w:sz w:val="22"/>
                <w:szCs w:val="22"/>
                <w:rtl/>
              </w:rPr>
              <w:t>עדן ביזמן</w:t>
            </w:r>
          </w:p>
        </w:tc>
        <w:tc>
          <w:tcPr>
            <w:tcW w:w="1520" w:type="dxa"/>
            <w:tcBorders>
              <w:top w:val="nil"/>
              <w:left w:val="single" w:sz="8" w:space="0" w:color="auto"/>
              <w:bottom w:val="single" w:sz="8" w:space="0" w:color="auto"/>
              <w:right w:val="single" w:sz="8" w:space="0" w:color="auto"/>
            </w:tcBorders>
            <w:vAlign w:val="center"/>
          </w:tcPr>
          <w:p w14:paraId="25190C5E"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tcPr>
          <w:p w14:paraId="4CFC3D73" w14:textId="77777777" w:rsidR="00D73E66" w:rsidRPr="00D73E66" w:rsidRDefault="00D73E66" w:rsidP="00D73E66">
            <w:pPr>
              <w:jc w:val="center"/>
              <w:rPr>
                <w:color w:val="000000"/>
                <w:sz w:val="22"/>
                <w:szCs w:val="22"/>
                <w:rtl/>
              </w:rPr>
            </w:pP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03CE53AD"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 משנה למנכ"ל </w:t>
            </w:r>
          </w:p>
        </w:tc>
      </w:tr>
      <w:tr w:rsidR="00D73E66" w:rsidRPr="00D73E66" w14:paraId="031F6A3A"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702A9834"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מזכירות ממשלה</w:t>
            </w:r>
          </w:p>
        </w:tc>
        <w:tc>
          <w:tcPr>
            <w:tcW w:w="1437" w:type="dxa"/>
            <w:tcBorders>
              <w:top w:val="nil"/>
              <w:left w:val="single" w:sz="8" w:space="0" w:color="auto"/>
              <w:bottom w:val="single" w:sz="8" w:space="0" w:color="auto"/>
              <w:right w:val="nil"/>
            </w:tcBorders>
            <w:shd w:val="clear" w:color="auto" w:fill="auto"/>
            <w:vAlign w:val="center"/>
            <w:hideMark/>
          </w:tcPr>
          <w:p w14:paraId="2D1DEDAA" w14:textId="77777777" w:rsidR="00D73E66" w:rsidRPr="00D73E66" w:rsidRDefault="00D73E66" w:rsidP="00D73E66">
            <w:pPr>
              <w:jc w:val="center"/>
              <w:rPr>
                <w:color w:val="000000"/>
                <w:sz w:val="22"/>
                <w:szCs w:val="22"/>
                <w:rtl/>
              </w:rPr>
            </w:pPr>
            <w:r w:rsidRPr="00D73E66">
              <w:rPr>
                <w:rFonts w:hint="cs"/>
                <w:color w:val="000000"/>
                <w:sz w:val="22"/>
                <w:szCs w:val="22"/>
                <w:rtl/>
              </w:rPr>
              <w:t>יצחק צחי ברוורמן</w:t>
            </w:r>
          </w:p>
        </w:tc>
        <w:tc>
          <w:tcPr>
            <w:tcW w:w="1520" w:type="dxa"/>
            <w:tcBorders>
              <w:top w:val="nil"/>
              <w:left w:val="single" w:sz="8" w:space="0" w:color="auto"/>
              <w:bottom w:val="single" w:sz="8" w:space="0" w:color="auto"/>
              <w:right w:val="single" w:sz="8" w:space="0" w:color="auto"/>
            </w:tcBorders>
            <w:vAlign w:val="center"/>
          </w:tcPr>
          <w:p w14:paraId="70336673" w14:textId="77777777" w:rsidR="00D73E66" w:rsidRPr="00D73E66" w:rsidRDefault="00D73E66" w:rsidP="00D73E66">
            <w:pPr>
              <w:jc w:val="center"/>
              <w:rPr>
                <w:color w:val="000000"/>
                <w:sz w:val="22"/>
                <w:szCs w:val="22"/>
                <w:rtl/>
              </w:rPr>
            </w:pPr>
            <w:r w:rsidRPr="00D73E66">
              <w:rPr>
                <w:rFonts w:hint="cs"/>
                <w:color w:val="000000"/>
                <w:sz w:val="22"/>
                <w:szCs w:val="22"/>
                <w:rtl/>
              </w:rPr>
              <w:t>שלום שלמה</w:t>
            </w:r>
          </w:p>
        </w:tc>
        <w:tc>
          <w:tcPr>
            <w:tcW w:w="1520" w:type="dxa"/>
            <w:tcBorders>
              <w:top w:val="nil"/>
              <w:left w:val="single" w:sz="8" w:space="0" w:color="auto"/>
              <w:bottom w:val="single" w:sz="8" w:space="0" w:color="auto"/>
              <w:right w:val="single" w:sz="8" w:space="0" w:color="auto"/>
            </w:tcBorders>
            <w:vAlign w:val="center"/>
          </w:tcPr>
          <w:p w14:paraId="7EEE45DB" w14:textId="77777777" w:rsidR="00D73E66" w:rsidRPr="00D73E66" w:rsidRDefault="00D73E66" w:rsidP="00D73E66">
            <w:pPr>
              <w:jc w:val="center"/>
              <w:rPr>
                <w:color w:val="000000"/>
                <w:sz w:val="22"/>
                <w:szCs w:val="22"/>
                <w:rtl/>
              </w:rPr>
            </w:pPr>
            <w:r w:rsidRPr="00D73E66">
              <w:rPr>
                <w:rFonts w:hint="cs"/>
                <w:color w:val="000000"/>
                <w:sz w:val="22"/>
                <w:szCs w:val="22"/>
                <w:rtl/>
              </w:rPr>
              <w:t>שלום שלמה</w:t>
            </w:r>
          </w:p>
        </w:tc>
        <w:tc>
          <w:tcPr>
            <w:tcW w:w="1520" w:type="dxa"/>
            <w:tcBorders>
              <w:top w:val="nil"/>
              <w:left w:val="single" w:sz="8" w:space="0" w:color="auto"/>
              <w:bottom w:val="single" w:sz="8" w:space="0" w:color="auto"/>
              <w:right w:val="single" w:sz="8" w:space="0" w:color="auto"/>
            </w:tcBorders>
          </w:tcPr>
          <w:p w14:paraId="15FADAF9" w14:textId="77777777" w:rsidR="00D73E66" w:rsidRPr="00D73E66" w:rsidRDefault="00D73E66" w:rsidP="00D73E66">
            <w:pPr>
              <w:jc w:val="center"/>
              <w:rPr>
                <w:color w:val="000000"/>
                <w:sz w:val="22"/>
                <w:szCs w:val="22"/>
                <w:rtl/>
              </w:rPr>
            </w:pPr>
            <w:r w:rsidRPr="00D73E66">
              <w:rPr>
                <w:rFonts w:hint="cs"/>
                <w:color w:val="000000"/>
                <w:sz w:val="22"/>
                <w:szCs w:val="22"/>
                <w:rtl/>
              </w:rPr>
              <w:t>יוסי פוקס</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53AF3209" w14:textId="77777777" w:rsidR="00D73E66" w:rsidRPr="00D73E66" w:rsidRDefault="00D73E66" w:rsidP="00D73E66">
            <w:pPr>
              <w:jc w:val="center"/>
              <w:rPr>
                <w:color w:val="000000"/>
                <w:sz w:val="22"/>
                <w:szCs w:val="22"/>
                <w:rtl/>
              </w:rPr>
            </w:pPr>
            <w:r w:rsidRPr="00D73E66">
              <w:rPr>
                <w:rFonts w:hint="cs"/>
                <w:color w:val="000000"/>
                <w:sz w:val="22"/>
                <w:szCs w:val="22"/>
                <w:rtl/>
              </w:rPr>
              <w:t>מזכיר הממשלה</w:t>
            </w:r>
          </w:p>
        </w:tc>
      </w:tr>
      <w:tr w:rsidR="00D73E66" w:rsidRPr="00D73E66" w14:paraId="15D7F09B"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73AD636"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יו"ר רשות האסדרה</w:t>
            </w:r>
          </w:p>
        </w:tc>
        <w:tc>
          <w:tcPr>
            <w:tcW w:w="1437" w:type="dxa"/>
            <w:tcBorders>
              <w:top w:val="nil"/>
              <w:left w:val="single" w:sz="8" w:space="0" w:color="auto"/>
              <w:bottom w:val="single" w:sz="8" w:space="0" w:color="auto"/>
              <w:right w:val="nil"/>
            </w:tcBorders>
            <w:shd w:val="clear" w:color="auto" w:fill="auto"/>
            <w:vAlign w:val="center"/>
            <w:hideMark/>
          </w:tcPr>
          <w:p w14:paraId="5738B6BA"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35C6D7A3"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284B486E" w14:textId="77777777" w:rsidR="00D73E66" w:rsidRPr="00D73E66" w:rsidRDefault="00D73E66" w:rsidP="00D73E66">
            <w:pPr>
              <w:jc w:val="center"/>
              <w:rPr>
                <w:color w:val="000000"/>
                <w:sz w:val="22"/>
                <w:szCs w:val="22"/>
                <w:rtl/>
              </w:rPr>
            </w:pPr>
            <w:r w:rsidRPr="00D73E66">
              <w:rPr>
                <w:rFonts w:hint="cs"/>
                <w:color w:val="000000"/>
                <w:sz w:val="22"/>
                <w:szCs w:val="22"/>
                <w:rtl/>
              </w:rPr>
              <w:t>יואל בריס</w:t>
            </w:r>
          </w:p>
        </w:tc>
        <w:tc>
          <w:tcPr>
            <w:tcW w:w="1520" w:type="dxa"/>
            <w:tcBorders>
              <w:top w:val="nil"/>
              <w:left w:val="single" w:sz="8" w:space="0" w:color="auto"/>
              <w:bottom w:val="single" w:sz="8" w:space="0" w:color="auto"/>
              <w:right w:val="single" w:sz="8" w:space="0" w:color="auto"/>
            </w:tcBorders>
          </w:tcPr>
          <w:p w14:paraId="6B2670FC" w14:textId="77777777" w:rsidR="00D73E66" w:rsidRPr="00D73E66" w:rsidRDefault="00D73E66" w:rsidP="00D73E66">
            <w:pPr>
              <w:jc w:val="center"/>
              <w:rPr>
                <w:color w:val="000000"/>
                <w:sz w:val="22"/>
                <w:szCs w:val="22"/>
                <w:rtl/>
              </w:rPr>
            </w:pPr>
            <w:r w:rsidRPr="00D73E66">
              <w:rPr>
                <w:rFonts w:hint="cs"/>
                <w:color w:val="000000"/>
                <w:sz w:val="22"/>
                <w:szCs w:val="22"/>
                <w:rtl/>
              </w:rPr>
              <w:t>יואל בריס</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CC96942" w14:textId="77777777" w:rsidR="00D73E66" w:rsidRPr="00D73E66" w:rsidRDefault="00D73E66" w:rsidP="00D73E66">
            <w:pPr>
              <w:jc w:val="center"/>
              <w:rPr>
                <w:color w:val="000000"/>
                <w:sz w:val="22"/>
                <w:szCs w:val="22"/>
                <w:rtl/>
              </w:rPr>
            </w:pPr>
            <w:r w:rsidRPr="00D73E66">
              <w:rPr>
                <w:rFonts w:hint="cs"/>
                <w:color w:val="000000"/>
                <w:sz w:val="22"/>
                <w:szCs w:val="22"/>
                <w:rtl/>
              </w:rPr>
              <w:t>יו"ר מליאת רשות האסדרה</w:t>
            </w:r>
          </w:p>
        </w:tc>
      </w:tr>
      <w:tr w:rsidR="00D73E66" w:rsidRPr="00D73E66" w14:paraId="186E5125"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183625CE"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מנהל ההון האנושי</w:t>
            </w:r>
          </w:p>
        </w:tc>
        <w:tc>
          <w:tcPr>
            <w:tcW w:w="1437" w:type="dxa"/>
            <w:tcBorders>
              <w:top w:val="nil"/>
              <w:left w:val="single" w:sz="8" w:space="0" w:color="auto"/>
              <w:bottom w:val="single" w:sz="8" w:space="0" w:color="auto"/>
              <w:right w:val="nil"/>
            </w:tcBorders>
            <w:shd w:val="clear" w:color="auto" w:fill="auto"/>
            <w:vAlign w:val="center"/>
            <w:hideMark/>
          </w:tcPr>
          <w:p w14:paraId="70550BDA"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09B496FF"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70115E38" w14:textId="77777777" w:rsidR="00D73E66" w:rsidRPr="00D73E66" w:rsidRDefault="00D73E66" w:rsidP="00D73E66">
            <w:pPr>
              <w:jc w:val="center"/>
              <w:rPr>
                <w:color w:val="000000"/>
                <w:sz w:val="22"/>
                <w:szCs w:val="22"/>
                <w:rtl/>
              </w:rPr>
            </w:pPr>
            <w:r w:rsidRPr="00D73E66">
              <w:rPr>
                <w:rFonts w:hint="cs"/>
                <w:color w:val="000000"/>
                <w:sz w:val="22"/>
                <w:szCs w:val="22"/>
                <w:rtl/>
              </w:rPr>
              <w:t>סיגלית גבאי</w:t>
            </w:r>
          </w:p>
        </w:tc>
        <w:tc>
          <w:tcPr>
            <w:tcW w:w="1520" w:type="dxa"/>
            <w:tcBorders>
              <w:top w:val="nil"/>
              <w:left w:val="single" w:sz="8" w:space="0" w:color="auto"/>
              <w:bottom w:val="single" w:sz="8" w:space="0" w:color="auto"/>
              <w:right w:val="single" w:sz="8" w:space="0" w:color="auto"/>
            </w:tcBorders>
          </w:tcPr>
          <w:p w14:paraId="65588347" w14:textId="77777777" w:rsidR="00D73E66" w:rsidRPr="00D73E66" w:rsidRDefault="00D73E66" w:rsidP="00D73E66">
            <w:pPr>
              <w:jc w:val="center"/>
              <w:rPr>
                <w:color w:val="000000"/>
                <w:sz w:val="22"/>
                <w:szCs w:val="22"/>
                <w:rtl/>
              </w:rPr>
            </w:pPr>
            <w:r w:rsidRPr="00D73E66">
              <w:rPr>
                <w:rFonts w:hint="cs"/>
                <w:color w:val="000000"/>
                <w:sz w:val="22"/>
                <w:szCs w:val="22"/>
                <w:rtl/>
              </w:rPr>
              <w:t>סיגלית גבאי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0FB11B3B" w14:textId="77777777" w:rsidR="00D73E66" w:rsidRPr="00D73E66" w:rsidRDefault="00D73E66" w:rsidP="00D73E66">
            <w:pPr>
              <w:jc w:val="center"/>
              <w:rPr>
                <w:color w:val="000000"/>
                <w:sz w:val="22"/>
                <w:szCs w:val="22"/>
                <w:rtl/>
              </w:rPr>
            </w:pPr>
            <w:r w:rsidRPr="00D73E66">
              <w:rPr>
                <w:rFonts w:hint="cs"/>
                <w:color w:val="000000"/>
                <w:sz w:val="22"/>
                <w:szCs w:val="22"/>
                <w:rtl/>
              </w:rPr>
              <w:t>סמנכ"לית בכירה ניהול ההון האנושי</w:t>
            </w:r>
          </w:p>
        </w:tc>
      </w:tr>
      <w:tr w:rsidR="00D73E66" w:rsidRPr="00D73E66" w14:paraId="60154C63"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5B2BC072"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אגף משאבי אנוש</w:t>
            </w:r>
          </w:p>
        </w:tc>
        <w:tc>
          <w:tcPr>
            <w:tcW w:w="1437" w:type="dxa"/>
            <w:tcBorders>
              <w:top w:val="nil"/>
              <w:left w:val="single" w:sz="8" w:space="0" w:color="auto"/>
              <w:bottom w:val="single" w:sz="8" w:space="0" w:color="auto"/>
              <w:right w:val="nil"/>
            </w:tcBorders>
            <w:shd w:val="clear" w:color="auto" w:fill="auto"/>
            <w:vAlign w:val="center"/>
            <w:hideMark/>
          </w:tcPr>
          <w:p w14:paraId="3882C49C" w14:textId="77777777" w:rsidR="00D73E66" w:rsidRPr="00D73E66" w:rsidRDefault="00D73E66" w:rsidP="00D73E66">
            <w:pPr>
              <w:jc w:val="center"/>
              <w:rPr>
                <w:color w:val="000000"/>
                <w:sz w:val="22"/>
                <w:szCs w:val="22"/>
                <w:rtl/>
              </w:rPr>
            </w:pPr>
            <w:r w:rsidRPr="00D73E66">
              <w:rPr>
                <w:rFonts w:hint="cs"/>
                <w:color w:val="000000"/>
                <w:sz w:val="22"/>
                <w:szCs w:val="22"/>
                <w:rtl/>
              </w:rPr>
              <w:t>נעמי מן</w:t>
            </w:r>
          </w:p>
        </w:tc>
        <w:tc>
          <w:tcPr>
            <w:tcW w:w="1520" w:type="dxa"/>
            <w:tcBorders>
              <w:top w:val="nil"/>
              <w:left w:val="single" w:sz="8" w:space="0" w:color="auto"/>
              <w:bottom w:val="single" w:sz="8" w:space="0" w:color="auto"/>
              <w:right w:val="single" w:sz="8" w:space="0" w:color="auto"/>
            </w:tcBorders>
            <w:vAlign w:val="center"/>
          </w:tcPr>
          <w:p w14:paraId="0BBD5D6E" w14:textId="77777777" w:rsidR="00D73E66" w:rsidRPr="00D73E66" w:rsidRDefault="00D73E66" w:rsidP="00D73E66">
            <w:pPr>
              <w:jc w:val="center"/>
              <w:rPr>
                <w:color w:val="000000"/>
                <w:sz w:val="22"/>
                <w:szCs w:val="22"/>
                <w:rtl/>
              </w:rPr>
            </w:pPr>
            <w:r w:rsidRPr="00D73E66">
              <w:rPr>
                <w:rFonts w:hint="cs"/>
                <w:color w:val="000000"/>
                <w:sz w:val="22"/>
                <w:szCs w:val="22"/>
                <w:rtl/>
              </w:rPr>
              <w:t>נעמי מן</w:t>
            </w:r>
          </w:p>
        </w:tc>
        <w:tc>
          <w:tcPr>
            <w:tcW w:w="1520" w:type="dxa"/>
            <w:tcBorders>
              <w:top w:val="nil"/>
              <w:left w:val="single" w:sz="8" w:space="0" w:color="auto"/>
              <w:bottom w:val="single" w:sz="8" w:space="0" w:color="auto"/>
              <w:right w:val="single" w:sz="8" w:space="0" w:color="auto"/>
            </w:tcBorders>
            <w:vAlign w:val="center"/>
          </w:tcPr>
          <w:p w14:paraId="7AB606BF" w14:textId="77777777" w:rsidR="00D73E66" w:rsidRPr="00D73E66" w:rsidRDefault="00D73E66" w:rsidP="00D73E66">
            <w:pPr>
              <w:jc w:val="center"/>
              <w:rPr>
                <w:color w:val="000000"/>
                <w:sz w:val="22"/>
                <w:szCs w:val="22"/>
                <w:rtl/>
              </w:rPr>
            </w:pPr>
            <w:r w:rsidRPr="00D73E66">
              <w:rPr>
                <w:rFonts w:hint="cs"/>
                <w:color w:val="000000"/>
                <w:sz w:val="22"/>
                <w:szCs w:val="22"/>
                <w:rtl/>
              </w:rPr>
              <w:t>גליה לילינטל</w:t>
            </w:r>
          </w:p>
        </w:tc>
        <w:tc>
          <w:tcPr>
            <w:tcW w:w="1520" w:type="dxa"/>
            <w:tcBorders>
              <w:top w:val="nil"/>
              <w:left w:val="single" w:sz="8" w:space="0" w:color="auto"/>
              <w:bottom w:val="single" w:sz="8" w:space="0" w:color="auto"/>
              <w:right w:val="single" w:sz="8" w:space="0" w:color="auto"/>
            </w:tcBorders>
          </w:tcPr>
          <w:p w14:paraId="342DB9A9" w14:textId="77777777" w:rsidR="00D73E66" w:rsidRPr="00D73E66" w:rsidRDefault="00D73E66" w:rsidP="00D73E66">
            <w:pPr>
              <w:jc w:val="center"/>
              <w:rPr>
                <w:color w:val="000000"/>
                <w:sz w:val="22"/>
                <w:szCs w:val="22"/>
                <w:rtl/>
              </w:rPr>
            </w:pPr>
            <w:r w:rsidRPr="00D73E66">
              <w:rPr>
                <w:rFonts w:hint="cs"/>
                <w:color w:val="000000"/>
                <w:sz w:val="22"/>
                <w:szCs w:val="22"/>
                <w:rtl/>
              </w:rPr>
              <w:t>גליה לילינטל</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59384E00" w14:textId="77777777" w:rsidR="00D73E66" w:rsidRPr="00D73E66" w:rsidRDefault="00D73E66" w:rsidP="00D73E66">
            <w:pPr>
              <w:jc w:val="center"/>
              <w:rPr>
                <w:color w:val="000000"/>
                <w:sz w:val="22"/>
                <w:szCs w:val="22"/>
                <w:rtl/>
              </w:rPr>
            </w:pPr>
            <w:r w:rsidRPr="00D73E66">
              <w:rPr>
                <w:rFonts w:hint="cs"/>
                <w:color w:val="000000"/>
                <w:sz w:val="22"/>
                <w:szCs w:val="22"/>
                <w:rtl/>
              </w:rPr>
              <w:t>מנהל אגף משאבי אנוש</w:t>
            </w:r>
          </w:p>
        </w:tc>
      </w:tr>
      <w:tr w:rsidR="00D73E66" w:rsidRPr="00D73E66" w14:paraId="59911EF2"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C204B81"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יחידת למידה ארגונית</w:t>
            </w:r>
          </w:p>
        </w:tc>
        <w:tc>
          <w:tcPr>
            <w:tcW w:w="1437" w:type="dxa"/>
            <w:tcBorders>
              <w:top w:val="nil"/>
              <w:left w:val="single" w:sz="8" w:space="0" w:color="auto"/>
              <w:bottom w:val="single" w:sz="8" w:space="0" w:color="auto"/>
              <w:right w:val="nil"/>
            </w:tcBorders>
            <w:shd w:val="clear" w:color="auto" w:fill="auto"/>
            <w:vAlign w:val="center"/>
            <w:hideMark/>
          </w:tcPr>
          <w:p w14:paraId="6DFD7006" w14:textId="77777777" w:rsidR="00D73E66" w:rsidRPr="00D73E66" w:rsidRDefault="00D73E66" w:rsidP="00D73E66">
            <w:pPr>
              <w:jc w:val="center"/>
              <w:rPr>
                <w:color w:val="000000"/>
                <w:sz w:val="22"/>
                <w:szCs w:val="22"/>
                <w:rtl/>
              </w:rPr>
            </w:pPr>
            <w:r w:rsidRPr="00D73E66">
              <w:rPr>
                <w:rFonts w:hint="cs"/>
                <w:color w:val="000000"/>
                <w:sz w:val="22"/>
                <w:szCs w:val="22"/>
                <w:rtl/>
              </w:rPr>
              <w:t>סימה כהן</w:t>
            </w:r>
          </w:p>
        </w:tc>
        <w:tc>
          <w:tcPr>
            <w:tcW w:w="1520" w:type="dxa"/>
            <w:tcBorders>
              <w:top w:val="nil"/>
              <w:left w:val="single" w:sz="8" w:space="0" w:color="auto"/>
              <w:bottom w:val="single" w:sz="8" w:space="0" w:color="auto"/>
              <w:right w:val="single" w:sz="8" w:space="0" w:color="auto"/>
            </w:tcBorders>
            <w:vAlign w:val="center"/>
          </w:tcPr>
          <w:p w14:paraId="2EBF800E" w14:textId="77777777" w:rsidR="00D73E66" w:rsidRPr="00D73E66" w:rsidRDefault="00D73E66" w:rsidP="00D73E66">
            <w:pPr>
              <w:jc w:val="center"/>
              <w:rPr>
                <w:color w:val="000000"/>
                <w:sz w:val="22"/>
                <w:szCs w:val="22"/>
                <w:rtl/>
              </w:rPr>
            </w:pPr>
            <w:r w:rsidRPr="00D73E66">
              <w:rPr>
                <w:rFonts w:hint="cs"/>
                <w:color w:val="000000"/>
                <w:sz w:val="22"/>
                <w:szCs w:val="22"/>
                <w:rtl/>
              </w:rPr>
              <w:t>סימה כהן</w:t>
            </w:r>
          </w:p>
        </w:tc>
        <w:tc>
          <w:tcPr>
            <w:tcW w:w="1520" w:type="dxa"/>
            <w:tcBorders>
              <w:top w:val="nil"/>
              <w:left w:val="single" w:sz="8" w:space="0" w:color="auto"/>
              <w:bottom w:val="single" w:sz="8" w:space="0" w:color="auto"/>
              <w:right w:val="single" w:sz="8" w:space="0" w:color="auto"/>
            </w:tcBorders>
            <w:vAlign w:val="center"/>
          </w:tcPr>
          <w:p w14:paraId="03A065E4"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סימה כהן </w:t>
            </w:r>
          </w:p>
        </w:tc>
        <w:tc>
          <w:tcPr>
            <w:tcW w:w="1520" w:type="dxa"/>
            <w:tcBorders>
              <w:top w:val="nil"/>
              <w:left w:val="single" w:sz="8" w:space="0" w:color="auto"/>
              <w:bottom w:val="single" w:sz="8" w:space="0" w:color="auto"/>
              <w:right w:val="single" w:sz="8" w:space="0" w:color="auto"/>
            </w:tcBorders>
          </w:tcPr>
          <w:p w14:paraId="3B719646" w14:textId="77777777" w:rsidR="00D73E66" w:rsidRPr="00D73E66" w:rsidRDefault="00D73E66" w:rsidP="00D73E66">
            <w:pPr>
              <w:jc w:val="center"/>
              <w:rPr>
                <w:color w:val="000000"/>
                <w:sz w:val="22"/>
                <w:szCs w:val="22"/>
                <w:rtl/>
              </w:rPr>
            </w:pPr>
            <w:r w:rsidRPr="00D73E66">
              <w:rPr>
                <w:rFonts w:hint="cs"/>
                <w:color w:val="000000"/>
                <w:sz w:val="22"/>
                <w:szCs w:val="22"/>
                <w:rtl/>
              </w:rPr>
              <w:t>סימה כהן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0F9EC8FC" w14:textId="77777777" w:rsidR="00D73E66" w:rsidRPr="00D73E66" w:rsidRDefault="00D73E66" w:rsidP="00D73E66">
            <w:pPr>
              <w:jc w:val="center"/>
              <w:rPr>
                <w:color w:val="000000"/>
                <w:sz w:val="22"/>
                <w:szCs w:val="22"/>
                <w:rtl/>
              </w:rPr>
            </w:pPr>
            <w:r w:rsidRPr="00D73E66">
              <w:rPr>
                <w:rFonts w:hint="cs"/>
                <w:color w:val="000000"/>
                <w:sz w:val="22"/>
                <w:szCs w:val="22"/>
                <w:rtl/>
              </w:rPr>
              <w:t>מנהלת תחום (למידה ארגונית)</w:t>
            </w:r>
          </w:p>
        </w:tc>
      </w:tr>
      <w:tr w:rsidR="00D73E66" w:rsidRPr="00D73E66" w14:paraId="295AE5FA"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F5D1AFB"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יחידת רווחה</w:t>
            </w:r>
          </w:p>
        </w:tc>
        <w:tc>
          <w:tcPr>
            <w:tcW w:w="1437" w:type="dxa"/>
            <w:tcBorders>
              <w:top w:val="nil"/>
              <w:left w:val="single" w:sz="8" w:space="0" w:color="auto"/>
              <w:bottom w:val="single" w:sz="8" w:space="0" w:color="auto"/>
              <w:right w:val="nil"/>
            </w:tcBorders>
            <w:shd w:val="clear" w:color="auto" w:fill="auto"/>
            <w:vAlign w:val="center"/>
            <w:hideMark/>
          </w:tcPr>
          <w:p w14:paraId="21E0ECB2" w14:textId="77777777" w:rsidR="00D73E66" w:rsidRPr="00D73E66" w:rsidRDefault="00D73E66" w:rsidP="00D73E66">
            <w:pPr>
              <w:jc w:val="center"/>
              <w:rPr>
                <w:color w:val="000000"/>
                <w:sz w:val="22"/>
                <w:szCs w:val="22"/>
                <w:rtl/>
              </w:rPr>
            </w:pPr>
            <w:r w:rsidRPr="00D73E66">
              <w:rPr>
                <w:rFonts w:hint="cs"/>
                <w:color w:val="000000"/>
                <w:sz w:val="22"/>
                <w:szCs w:val="22"/>
                <w:rtl/>
              </w:rPr>
              <w:t>רותי יצחקי</w:t>
            </w:r>
          </w:p>
        </w:tc>
        <w:tc>
          <w:tcPr>
            <w:tcW w:w="1520" w:type="dxa"/>
            <w:tcBorders>
              <w:top w:val="nil"/>
              <w:left w:val="single" w:sz="8" w:space="0" w:color="auto"/>
              <w:bottom w:val="single" w:sz="8" w:space="0" w:color="auto"/>
              <w:right w:val="single" w:sz="8" w:space="0" w:color="auto"/>
            </w:tcBorders>
            <w:vAlign w:val="center"/>
          </w:tcPr>
          <w:p w14:paraId="4CE53684" w14:textId="77777777" w:rsidR="00D73E66" w:rsidRPr="00D73E66" w:rsidRDefault="00D73E66" w:rsidP="00D73E66">
            <w:pPr>
              <w:jc w:val="center"/>
              <w:rPr>
                <w:color w:val="000000"/>
                <w:sz w:val="22"/>
                <w:szCs w:val="22"/>
                <w:rtl/>
              </w:rPr>
            </w:pPr>
            <w:r w:rsidRPr="00D73E66">
              <w:rPr>
                <w:rFonts w:hint="cs"/>
                <w:color w:val="000000"/>
                <w:sz w:val="22"/>
                <w:szCs w:val="22"/>
                <w:rtl/>
              </w:rPr>
              <w:t>רותי יצחקי</w:t>
            </w:r>
          </w:p>
        </w:tc>
        <w:tc>
          <w:tcPr>
            <w:tcW w:w="1520" w:type="dxa"/>
            <w:tcBorders>
              <w:top w:val="nil"/>
              <w:left w:val="single" w:sz="8" w:space="0" w:color="auto"/>
              <w:bottom w:val="single" w:sz="8" w:space="0" w:color="auto"/>
              <w:right w:val="single" w:sz="8" w:space="0" w:color="auto"/>
            </w:tcBorders>
            <w:vAlign w:val="center"/>
          </w:tcPr>
          <w:p w14:paraId="1069353B" w14:textId="77777777" w:rsidR="00D73E66" w:rsidRPr="00D73E66" w:rsidRDefault="00D73E66" w:rsidP="00D73E66">
            <w:pPr>
              <w:jc w:val="center"/>
              <w:rPr>
                <w:color w:val="000000"/>
                <w:sz w:val="22"/>
                <w:szCs w:val="22"/>
                <w:rtl/>
              </w:rPr>
            </w:pPr>
            <w:r w:rsidRPr="00D73E66">
              <w:rPr>
                <w:rFonts w:hint="cs"/>
                <w:color w:val="000000"/>
                <w:sz w:val="22"/>
                <w:szCs w:val="22"/>
                <w:rtl/>
              </w:rPr>
              <w:t>רותי יצחקי</w:t>
            </w:r>
          </w:p>
        </w:tc>
        <w:tc>
          <w:tcPr>
            <w:tcW w:w="1520" w:type="dxa"/>
            <w:tcBorders>
              <w:top w:val="nil"/>
              <w:left w:val="single" w:sz="8" w:space="0" w:color="auto"/>
              <w:bottom w:val="single" w:sz="8" w:space="0" w:color="auto"/>
              <w:right w:val="single" w:sz="8" w:space="0" w:color="auto"/>
            </w:tcBorders>
          </w:tcPr>
          <w:p w14:paraId="2F2BD2A7" w14:textId="77777777" w:rsidR="00D73E66" w:rsidRPr="00D73E66" w:rsidRDefault="00D73E66" w:rsidP="00D73E66">
            <w:pPr>
              <w:jc w:val="center"/>
              <w:rPr>
                <w:color w:val="000000"/>
                <w:sz w:val="22"/>
                <w:szCs w:val="22"/>
                <w:rtl/>
              </w:rPr>
            </w:pPr>
            <w:r w:rsidRPr="00D73E66">
              <w:rPr>
                <w:rFonts w:hint="cs"/>
                <w:color w:val="000000"/>
                <w:sz w:val="22"/>
                <w:szCs w:val="22"/>
                <w:rtl/>
              </w:rPr>
              <w:t>רותי יצחקי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F3D2FAD" w14:textId="77777777" w:rsidR="00D73E66" w:rsidRPr="00D73E66" w:rsidRDefault="00D73E66" w:rsidP="00D73E66">
            <w:pPr>
              <w:jc w:val="center"/>
              <w:rPr>
                <w:color w:val="000000"/>
                <w:sz w:val="22"/>
                <w:szCs w:val="22"/>
                <w:rtl/>
              </w:rPr>
            </w:pPr>
            <w:r w:rsidRPr="00D73E66">
              <w:rPr>
                <w:rFonts w:hint="cs"/>
                <w:color w:val="000000"/>
                <w:sz w:val="22"/>
                <w:szCs w:val="22"/>
                <w:rtl/>
              </w:rPr>
              <w:t>מנהלת תחום (רווחה)</w:t>
            </w:r>
          </w:p>
        </w:tc>
      </w:tr>
      <w:tr w:rsidR="00D73E66" w:rsidRPr="00D73E66" w14:paraId="659C203B"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1F357167"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תפקידים מיוחדים</w:t>
            </w:r>
          </w:p>
        </w:tc>
        <w:tc>
          <w:tcPr>
            <w:tcW w:w="1437" w:type="dxa"/>
            <w:tcBorders>
              <w:top w:val="nil"/>
              <w:left w:val="single" w:sz="8" w:space="0" w:color="auto"/>
              <w:bottom w:val="single" w:sz="8" w:space="0" w:color="auto"/>
              <w:right w:val="nil"/>
            </w:tcBorders>
            <w:shd w:val="clear" w:color="auto" w:fill="auto"/>
            <w:vAlign w:val="center"/>
            <w:hideMark/>
          </w:tcPr>
          <w:p w14:paraId="604C3E21"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67F85D4A"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3E1FCFE7"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בן </w:t>
            </w:r>
            <w:proofErr w:type="spellStart"/>
            <w:r w:rsidRPr="00D73E66">
              <w:rPr>
                <w:rFonts w:hint="cs"/>
                <w:color w:val="000000"/>
                <w:sz w:val="22"/>
                <w:szCs w:val="22"/>
                <w:rtl/>
              </w:rPr>
              <w:t>מיוסט</w:t>
            </w:r>
            <w:proofErr w:type="spellEnd"/>
          </w:p>
        </w:tc>
        <w:tc>
          <w:tcPr>
            <w:tcW w:w="1520" w:type="dxa"/>
            <w:tcBorders>
              <w:top w:val="nil"/>
              <w:left w:val="single" w:sz="8" w:space="0" w:color="auto"/>
              <w:bottom w:val="single" w:sz="8" w:space="0" w:color="auto"/>
              <w:right w:val="single" w:sz="8" w:space="0" w:color="auto"/>
            </w:tcBorders>
          </w:tcPr>
          <w:p w14:paraId="65779999" w14:textId="77777777" w:rsidR="00D73E66" w:rsidRPr="00D73E66" w:rsidRDefault="00D73E66" w:rsidP="00D73E66">
            <w:pPr>
              <w:jc w:val="center"/>
              <w:rPr>
                <w:color w:val="000000"/>
                <w:sz w:val="22"/>
                <w:szCs w:val="22"/>
                <w:rtl/>
              </w:rPr>
            </w:pP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84C63C4" w14:textId="77777777" w:rsidR="00D73E66" w:rsidRPr="00D73E66" w:rsidRDefault="00D73E66" w:rsidP="00D73E66">
            <w:pPr>
              <w:jc w:val="center"/>
              <w:rPr>
                <w:color w:val="000000"/>
                <w:sz w:val="22"/>
                <w:szCs w:val="22"/>
                <w:rtl/>
              </w:rPr>
            </w:pPr>
            <w:r w:rsidRPr="00D73E66">
              <w:rPr>
                <w:rFonts w:hint="cs"/>
                <w:color w:val="000000"/>
                <w:sz w:val="22"/>
                <w:szCs w:val="22"/>
                <w:rtl/>
              </w:rPr>
              <w:t>מנהל תפקידים מיוחדים והסדרת תחומי פעולה</w:t>
            </w:r>
          </w:p>
        </w:tc>
      </w:tr>
      <w:tr w:rsidR="00D73E66" w:rsidRPr="00D73E66" w14:paraId="4D27FC88"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18D62F5"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אגף בכיר תקציבים ופרויקטים</w:t>
            </w:r>
          </w:p>
        </w:tc>
        <w:tc>
          <w:tcPr>
            <w:tcW w:w="1437" w:type="dxa"/>
            <w:tcBorders>
              <w:top w:val="nil"/>
              <w:left w:val="single" w:sz="8" w:space="0" w:color="auto"/>
              <w:bottom w:val="single" w:sz="8" w:space="0" w:color="auto"/>
              <w:right w:val="nil"/>
            </w:tcBorders>
            <w:shd w:val="clear" w:color="auto" w:fill="auto"/>
            <w:vAlign w:val="center"/>
            <w:hideMark/>
          </w:tcPr>
          <w:p w14:paraId="181A1D95" w14:textId="77777777" w:rsidR="00D73E66" w:rsidRPr="00D73E66" w:rsidRDefault="00D73E66" w:rsidP="00D73E66">
            <w:pPr>
              <w:jc w:val="center"/>
              <w:rPr>
                <w:color w:val="000000"/>
                <w:sz w:val="22"/>
                <w:szCs w:val="22"/>
                <w:rtl/>
              </w:rPr>
            </w:pPr>
            <w:r w:rsidRPr="00D73E66">
              <w:rPr>
                <w:rFonts w:hint="cs"/>
                <w:color w:val="000000"/>
                <w:sz w:val="22"/>
                <w:szCs w:val="22"/>
                <w:rtl/>
              </w:rPr>
              <w:t>דרורית שטיינמץ</w:t>
            </w:r>
          </w:p>
        </w:tc>
        <w:tc>
          <w:tcPr>
            <w:tcW w:w="1520" w:type="dxa"/>
            <w:tcBorders>
              <w:top w:val="nil"/>
              <w:left w:val="single" w:sz="8" w:space="0" w:color="auto"/>
              <w:bottom w:val="single" w:sz="8" w:space="0" w:color="auto"/>
              <w:right w:val="single" w:sz="8" w:space="0" w:color="auto"/>
            </w:tcBorders>
            <w:vAlign w:val="center"/>
          </w:tcPr>
          <w:p w14:paraId="3CEDA908" w14:textId="77777777" w:rsidR="00D73E66" w:rsidRPr="00D73E66" w:rsidRDefault="00D73E66" w:rsidP="00D73E66">
            <w:pPr>
              <w:jc w:val="center"/>
              <w:rPr>
                <w:color w:val="000000"/>
                <w:sz w:val="22"/>
                <w:szCs w:val="22"/>
                <w:rtl/>
              </w:rPr>
            </w:pPr>
            <w:r w:rsidRPr="00D73E66">
              <w:rPr>
                <w:rFonts w:hint="cs"/>
                <w:color w:val="000000"/>
                <w:sz w:val="22"/>
                <w:szCs w:val="22"/>
                <w:rtl/>
              </w:rPr>
              <w:t>דרורית שטיינמץ</w:t>
            </w:r>
          </w:p>
        </w:tc>
        <w:tc>
          <w:tcPr>
            <w:tcW w:w="1520" w:type="dxa"/>
            <w:tcBorders>
              <w:top w:val="nil"/>
              <w:left w:val="single" w:sz="8" w:space="0" w:color="auto"/>
              <w:bottom w:val="single" w:sz="8" w:space="0" w:color="auto"/>
              <w:right w:val="single" w:sz="8" w:space="0" w:color="auto"/>
            </w:tcBorders>
            <w:vAlign w:val="center"/>
          </w:tcPr>
          <w:p w14:paraId="047A71D3" w14:textId="77777777" w:rsidR="00D73E66" w:rsidRPr="00D73E66" w:rsidRDefault="00D73E66" w:rsidP="00D73E66">
            <w:pPr>
              <w:jc w:val="center"/>
              <w:rPr>
                <w:color w:val="000000"/>
                <w:sz w:val="22"/>
                <w:szCs w:val="22"/>
                <w:rtl/>
              </w:rPr>
            </w:pPr>
            <w:r w:rsidRPr="00D73E66">
              <w:rPr>
                <w:rFonts w:hint="cs"/>
                <w:color w:val="000000"/>
                <w:sz w:val="22"/>
                <w:szCs w:val="22"/>
                <w:rtl/>
              </w:rPr>
              <w:t>דרורית שטיינמץ</w:t>
            </w:r>
          </w:p>
        </w:tc>
        <w:tc>
          <w:tcPr>
            <w:tcW w:w="1520" w:type="dxa"/>
            <w:tcBorders>
              <w:top w:val="nil"/>
              <w:left w:val="single" w:sz="8" w:space="0" w:color="auto"/>
              <w:bottom w:val="single" w:sz="8" w:space="0" w:color="auto"/>
              <w:right w:val="single" w:sz="8" w:space="0" w:color="auto"/>
            </w:tcBorders>
            <w:vAlign w:val="center"/>
          </w:tcPr>
          <w:p w14:paraId="686D5DED" w14:textId="77777777" w:rsidR="00D73E66" w:rsidRPr="00D73E66" w:rsidRDefault="00D73E66" w:rsidP="00D73E66">
            <w:pPr>
              <w:jc w:val="center"/>
              <w:rPr>
                <w:color w:val="000000"/>
                <w:sz w:val="22"/>
                <w:szCs w:val="22"/>
                <w:rtl/>
              </w:rPr>
            </w:pPr>
            <w:r w:rsidRPr="00D73E66">
              <w:rPr>
                <w:rFonts w:hint="cs"/>
                <w:color w:val="000000"/>
                <w:sz w:val="22"/>
                <w:szCs w:val="22"/>
                <w:rtl/>
              </w:rPr>
              <w:t>דרורית שטיינמץ</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46B948BB" w14:textId="77777777" w:rsidR="00D73E66" w:rsidRPr="00D73E66" w:rsidRDefault="00D73E66" w:rsidP="00D73E66">
            <w:pPr>
              <w:jc w:val="center"/>
              <w:rPr>
                <w:color w:val="000000"/>
                <w:sz w:val="22"/>
                <w:szCs w:val="22"/>
                <w:rtl/>
              </w:rPr>
            </w:pPr>
            <w:r w:rsidRPr="00D73E66">
              <w:rPr>
                <w:rFonts w:hint="cs"/>
                <w:color w:val="000000"/>
                <w:sz w:val="22"/>
                <w:szCs w:val="22"/>
                <w:rtl/>
              </w:rPr>
              <w:t>ראש אגף בכיר תקציבים ופרויקטים</w:t>
            </w:r>
          </w:p>
        </w:tc>
      </w:tr>
      <w:tr w:rsidR="00D73E66" w:rsidRPr="00D73E66" w14:paraId="266F982F"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120FDC01"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אגף בכיר (טכנולוגיות דיגיטליות ומידע)</w:t>
            </w:r>
          </w:p>
        </w:tc>
        <w:tc>
          <w:tcPr>
            <w:tcW w:w="1437" w:type="dxa"/>
            <w:tcBorders>
              <w:top w:val="nil"/>
              <w:left w:val="single" w:sz="8" w:space="0" w:color="auto"/>
              <w:bottom w:val="single" w:sz="8" w:space="0" w:color="auto"/>
              <w:right w:val="nil"/>
            </w:tcBorders>
            <w:shd w:val="clear" w:color="auto" w:fill="auto"/>
            <w:vAlign w:val="center"/>
            <w:hideMark/>
          </w:tcPr>
          <w:p w14:paraId="0577C9BD" w14:textId="77777777" w:rsidR="00D73E66" w:rsidRPr="00D73E66" w:rsidRDefault="00D73E66" w:rsidP="00D73E66">
            <w:pPr>
              <w:jc w:val="center"/>
              <w:rPr>
                <w:color w:val="000000"/>
                <w:sz w:val="22"/>
                <w:szCs w:val="22"/>
                <w:rtl/>
              </w:rPr>
            </w:pPr>
            <w:r w:rsidRPr="00D73E66">
              <w:rPr>
                <w:rFonts w:hint="cs"/>
                <w:color w:val="000000"/>
                <w:sz w:val="22"/>
                <w:szCs w:val="22"/>
                <w:rtl/>
              </w:rPr>
              <w:t>רמי מוזס</w:t>
            </w:r>
          </w:p>
        </w:tc>
        <w:tc>
          <w:tcPr>
            <w:tcW w:w="1520" w:type="dxa"/>
            <w:tcBorders>
              <w:top w:val="nil"/>
              <w:left w:val="single" w:sz="8" w:space="0" w:color="auto"/>
              <w:bottom w:val="single" w:sz="8" w:space="0" w:color="auto"/>
              <w:right w:val="single" w:sz="8" w:space="0" w:color="auto"/>
            </w:tcBorders>
            <w:vAlign w:val="center"/>
          </w:tcPr>
          <w:p w14:paraId="5F83140D" w14:textId="77777777" w:rsidR="00D73E66" w:rsidRPr="00D73E66" w:rsidRDefault="00D73E66" w:rsidP="00D73E66">
            <w:pPr>
              <w:jc w:val="center"/>
              <w:rPr>
                <w:color w:val="000000"/>
                <w:sz w:val="22"/>
                <w:szCs w:val="22"/>
                <w:rtl/>
              </w:rPr>
            </w:pPr>
            <w:r w:rsidRPr="00D73E66">
              <w:rPr>
                <w:rFonts w:hint="cs"/>
                <w:color w:val="000000"/>
                <w:sz w:val="22"/>
                <w:szCs w:val="22"/>
                <w:rtl/>
              </w:rPr>
              <w:t>רמי מוזס</w:t>
            </w:r>
          </w:p>
        </w:tc>
        <w:tc>
          <w:tcPr>
            <w:tcW w:w="1520" w:type="dxa"/>
            <w:tcBorders>
              <w:top w:val="nil"/>
              <w:left w:val="single" w:sz="8" w:space="0" w:color="auto"/>
              <w:bottom w:val="single" w:sz="8" w:space="0" w:color="auto"/>
              <w:right w:val="single" w:sz="8" w:space="0" w:color="auto"/>
            </w:tcBorders>
            <w:vAlign w:val="center"/>
          </w:tcPr>
          <w:p w14:paraId="42A51FFF" w14:textId="77777777" w:rsidR="00D73E66" w:rsidRPr="00D73E66" w:rsidRDefault="00D73E66" w:rsidP="00D73E66">
            <w:pPr>
              <w:jc w:val="center"/>
              <w:rPr>
                <w:color w:val="000000"/>
                <w:sz w:val="22"/>
                <w:szCs w:val="22"/>
                <w:rtl/>
              </w:rPr>
            </w:pPr>
            <w:r w:rsidRPr="00D73E66">
              <w:rPr>
                <w:rFonts w:hint="cs"/>
                <w:color w:val="000000"/>
                <w:sz w:val="22"/>
                <w:szCs w:val="22"/>
                <w:rtl/>
              </w:rPr>
              <w:t>רמי מוזס</w:t>
            </w:r>
          </w:p>
        </w:tc>
        <w:tc>
          <w:tcPr>
            <w:tcW w:w="1520" w:type="dxa"/>
            <w:tcBorders>
              <w:top w:val="nil"/>
              <w:left w:val="single" w:sz="8" w:space="0" w:color="auto"/>
              <w:bottom w:val="single" w:sz="8" w:space="0" w:color="auto"/>
              <w:right w:val="single" w:sz="8" w:space="0" w:color="auto"/>
            </w:tcBorders>
            <w:vAlign w:val="center"/>
          </w:tcPr>
          <w:p w14:paraId="53C95B58" w14:textId="77777777" w:rsidR="00D73E66" w:rsidRPr="00D73E66" w:rsidRDefault="00D73E66" w:rsidP="00D73E66">
            <w:pPr>
              <w:jc w:val="center"/>
              <w:rPr>
                <w:color w:val="000000"/>
                <w:sz w:val="22"/>
                <w:szCs w:val="22"/>
                <w:rtl/>
              </w:rPr>
            </w:pPr>
            <w:r w:rsidRPr="00D73E66">
              <w:rPr>
                <w:rFonts w:hint="cs"/>
                <w:color w:val="000000"/>
                <w:sz w:val="22"/>
                <w:szCs w:val="22"/>
                <w:rtl/>
              </w:rPr>
              <w:t>רמי מוזס</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6EC21369" w14:textId="77777777" w:rsidR="00D73E66" w:rsidRPr="00D73E66" w:rsidRDefault="00D73E66" w:rsidP="00D73E66">
            <w:pPr>
              <w:jc w:val="center"/>
              <w:rPr>
                <w:color w:val="000000"/>
                <w:sz w:val="22"/>
                <w:szCs w:val="22"/>
                <w:rtl/>
              </w:rPr>
            </w:pPr>
            <w:r w:rsidRPr="00D73E66">
              <w:rPr>
                <w:rFonts w:hint="cs"/>
                <w:color w:val="000000"/>
                <w:sz w:val="22"/>
                <w:szCs w:val="22"/>
                <w:rtl/>
              </w:rPr>
              <w:t>מנהל אגף בכיר (מערכות מידע)</w:t>
            </w:r>
          </w:p>
        </w:tc>
      </w:tr>
      <w:tr w:rsidR="00D73E66" w:rsidRPr="00D73E66" w14:paraId="280AE5A0" w14:textId="77777777" w:rsidTr="0073788C">
        <w:trPr>
          <w:trHeight w:val="735"/>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22E126D"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אגף בכיר רכש, נכסים ולוגיסטיקה </w:t>
            </w:r>
          </w:p>
        </w:tc>
        <w:tc>
          <w:tcPr>
            <w:tcW w:w="1437" w:type="dxa"/>
            <w:tcBorders>
              <w:top w:val="nil"/>
              <w:left w:val="single" w:sz="8" w:space="0" w:color="auto"/>
              <w:bottom w:val="single" w:sz="8" w:space="0" w:color="auto"/>
              <w:right w:val="nil"/>
            </w:tcBorders>
            <w:shd w:val="clear" w:color="auto" w:fill="auto"/>
            <w:vAlign w:val="center"/>
            <w:hideMark/>
          </w:tcPr>
          <w:p w14:paraId="5C85A0C9" w14:textId="77777777" w:rsidR="00D73E66" w:rsidRPr="00D73E66" w:rsidRDefault="00D73E66" w:rsidP="00D73E66">
            <w:pPr>
              <w:jc w:val="center"/>
              <w:rPr>
                <w:color w:val="000000"/>
                <w:sz w:val="22"/>
                <w:szCs w:val="22"/>
                <w:rtl/>
              </w:rPr>
            </w:pPr>
            <w:r w:rsidRPr="00D73E66">
              <w:rPr>
                <w:rFonts w:hint="cs"/>
                <w:color w:val="000000"/>
                <w:sz w:val="22"/>
                <w:szCs w:val="22"/>
                <w:rtl/>
              </w:rPr>
              <w:t>אסף יחזקאל</w:t>
            </w:r>
          </w:p>
        </w:tc>
        <w:tc>
          <w:tcPr>
            <w:tcW w:w="1520" w:type="dxa"/>
            <w:tcBorders>
              <w:top w:val="nil"/>
              <w:left w:val="single" w:sz="8" w:space="0" w:color="auto"/>
              <w:bottom w:val="single" w:sz="8" w:space="0" w:color="auto"/>
              <w:right w:val="single" w:sz="8" w:space="0" w:color="auto"/>
            </w:tcBorders>
            <w:vAlign w:val="center"/>
          </w:tcPr>
          <w:p w14:paraId="0D7619E9" w14:textId="77777777" w:rsidR="00D73E66" w:rsidRPr="00D73E66" w:rsidRDefault="00D73E66" w:rsidP="00D73E66">
            <w:pPr>
              <w:jc w:val="center"/>
              <w:rPr>
                <w:color w:val="000000"/>
                <w:sz w:val="22"/>
                <w:szCs w:val="22"/>
                <w:rtl/>
              </w:rPr>
            </w:pPr>
            <w:r w:rsidRPr="00D73E66">
              <w:rPr>
                <w:rFonts w:hint="cs"/>
                <w:color w:val="000000"/>
                <w:sz w:val="22"/>
                <w:szCs w:val="22"/>
                <w:rtl/>
              </w:rPr>
              <w:t>אסף יחזקאל/אלי אביב</w:t>
            </w:r>
          </w:p>
        </w:tc>
        <w:tc>
          <w:tcPr>
            <w:tcW w:w="1520" w:type="dxa"/>
            <w:tcBorders>
              <w:top w:val="nil"/>
              <w:left w:val="single" w:sz="8" w:space="0" w:color="auto"/>
              <w:bottom w:val="single" w:sz="8" w:space="0" w:color="auto"/>
              <w:right w:val="single" w:sz="8" w:space="0" w:color="auto"/>
            </w:tcBorders>
            <w:vAlign w:val="center"/>
          </w:tcPr>
          <w:p w14:paraId="06CCBFC9"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אפני</w:t>
            </w:r>
            <w:proofErr w:type="spellEnd"/>
            <w:r w:rsidRPr="00D73E66">
              <w:rPr>
                <w:rFonts w:hint="cs"/>
                <w:color w:val="000000"/>
                <w:sz w:val="22"/>
                <w:szCs w:val="22"/>
                <w:rtl/>
              </w:rPr>
              <w:t xml:space="preserve"> אלון</w:t>
            </w:r>
          </w:p>
        </w:tc>
        <w:tc>
          <w:tcPr>
            <w:tcW w:w="1520" w:type="dxa"/>
            <w:tcBorders>
              <w:top w:val="nil"/>
              <w:left w:val="single" w:sz="8" w:space="0" w:color="auto"/>
              <w:bottom w:val="single" w:sz="8" w:space="0" w:color="auto"/>
              <w:right w:val="single" w:sz="8" w:space="0" w:color="auto"/>
            </w:tcBorders>
          </w:tcPr>
          <w:p w14:paraId="77E64813" w14:textId="77777777" w:rsidR="00D73E66" w:rsidRPr="00D73E66" w:rsidRDefault="00D73E66" w:rsidP="00D73E66">
            <w:pPr>
              <w:jc w:val="center"/>
              <w:rPr>
                <w:color w:val="000000"/>
                <w:sz w:val="22"/>
                <w:szCs w:val="22"/>
                <w:rtl/>
              </w:rPr>
            </w:pPr>
            <w:r w:rsidRPr="00D73E66">
              <w:rPr>
                <w:rFonts w:hint="cs"/>
                <w:color w:val="000000"/>
                <w:sz w:val="22"/>
                <w:szCs w:val="22"/>
                <w:rtl/>
              </w:rPr>
              <w:t>בהליך מכרזי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5867FABC" w14:textId="77777777" w:rsidR="00D73E66" w:rsidRPr="00D73E66" w:rsidRDefault="00D73E66" w:rsidP="00D73E66">
            <w:pPr>
              <w:jc w:val="center"/>
              <w:rPr>
                <w:color w:val="000000"/>
                <w:sz w:val="22"/>
                <w:szCs w:val="22"/>
                <w:rtl/>
              </w:rPr>
            </w:pPr>
            <w:r w:rsidRPr="00D73E66">
              <w:rPr>
                <w:rFonts w:hint="cs"/>
                <w:color w:val="000000"/>
                <w:sz w:val="22"/>
                <w:szCs w:val="22"/>
                <w:rtl/>
              </w:rPr>
              <w:t>מנהל אגף בכיר (רכש, נכסים ולוגיסטיקה)</w:t>
            </w:r>
          </w:p>
        </w:tc>
      </w:tr>
      <w:tr w:rsidR="00D73E66" w:rsidRPr="00D73E66" w14:paraId="6F0C4B6F"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4517F11C"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ביטחון וחירום</w:t>
            </w:r>
          </w:p>
        </w:tc>
        <w:tc>
          <w:tcPr>
            <w:tcW w:w="1437" w:type="dxa"/>
            <w:tcBorders>
              <w:top w:val="nil"/>
              <w:left w:val="single" w:sz="8" w:space="0" w:color="auto"/>
              <w:bottom w:val="single" w:sz="8" w:space="0" w:color="auto"/>
              <w:right w:val="nil"/>
            </w:tcBorders>
            <w:shd w:val="clear" w:color="auto" w:fill="auto"/>
            <w:vAlign w:val="center"/>
            <w:hideMark/>
          </w:tcPr>
          <w:p w14:paraId="42898BAD" w14:textId="77777777" w:rsidR="00D73E66" w:rsidRPr="00D73E66" w:rsidRDefault="00D73E66" w:rsidP="00D73E66">
            <w:pPr>
              <w:jc w:val="center"/>
              <w:rPr>
                <w:color w:val="000000"/>
                <w:sz w:val="22"/>
                <w:szCs w:val="22"/>
                <w:rtl/>
              </w:rPr>
            </w:pPr>
            <w:r w:rsidRPr="00D73E66">
              <w:rPr>
                <w:rFonts w:hint="cs"/>
                <w:color w:val="000000"/>
                <w:sz w:val="22"/>
                <w:szCs w:val="22"/>
                <w:rtl/>
              </w:rPr>
              <w:t>אלון חלווה</w:t>
            </w:r>
          </w:p>
        </w:tc>
        <w:tc>
          <w:tcPr>
            <w:tcW w:w="1520" w:type="dxa"/>
            <w:tcBorders>
              <w:top w:val="nil"/>
              <w:left w:val="single" w:sz="8" w:space="0" w:color="auto"/>
              <w:bottom w:val="single" w:sz="8" w:space="0" w:color="auto"/>
              <w:right w:val="single" w:sz="8" w:space="0" w:color="auto"/>
            </w:tcBorders>
            <w:vAlign w:val="center"/>
          </w:tcPr>
          <w:p w14:paraId="31C030C8" w14:textId="77777777" w:rsidR="00D73E66" w:rsidRPr="00D73E66" w:rsidRDefault="00D73E66" w:rsidP="00D73E66">
            <w:pPr>
              <w:jc w:val="center"/>
              <w:rPr>
                <w:color w:val="000000"/>
                <w:sz w:val="22"/>
                <w:szCs w:val="22"/>
                <w:rtl/>
              </w:rPr>
            </w:pPr>
            <w:r w:rsidRPr="00D73E66">
              <w:rPr>
                <w:rFonts w:hint="cs"/>
                <w:color w:val="000000"/>
                <w:sz w:val="22"/>
                <w:szCs w:val="22"/>
                <w:rtl/>
              </w:rPr>
              <w:t>אלון חלווה</w:t>
            </w:r>
          </w:p>
        </w:tc>
        <w:tc>
          <w:tcPr>
            <w:tcW w:w="1520" w:type="dxa"/>
            <w:tcBorders>
              <w:top w:val="nil"/>
              <w:left w:val="single" w:sz="8" w:space="0" w:color="auto"/>
              <w:bottom w:val="single" w:sz="8" w:space="0" w:color="auto"/>
              <w:right w:val="single" w:sz="8" w:space="0" w:color="auto"/>
            </w:tcBorders>
            <w:vAlign w:val="center"/>
          </w:tcPr>
          <w:p w14:paraId="351C46B1" w14:textId="77777777" w:rsidR="00D73E66" w:rsidRPr="00D73E66" w:rsidRDefault="00D73E66" w:rsidP="00D73E66">
            <w:pPr>
              <w:jc w:val="center"/>
              <w:rPr>
                <w:color w:val="000000"/>
                <w:sz w:val="22"/>
                <w:szCs w:val="22"/>
                <w:rtl/>
              </w:rPr>
            </w:pPr>
            <w:r w:rsidRPr="00D73E66">
              <w:rPr>
                <w:rFonts w:hint="cs"/>
                <w:color w:val="000000"/>
                <w:sz w:val="22"/>
                <w:szCs w:val="22"/>
                <w:rtl/>
              </w:rPr>
              <w:t>אלון חלווה</w:t>
            </w:r>
          </w:p>
        </w:tc>
        <w:tc>
          <w:tcPr>
            <w:tcW w:w="1520" w:type="dxa"/>
            <w:tcBorders>
              <w:top w:val="nil"/>
              <w:left w:val="single" w:sz="8" w:space="0" w:color="auto"/>
              <w:bottom w:val="single" w:sz="8" w:space="0" w:color="auto"/>
              <w:right w:val="single" w:sz="8" w:space="0" w:color="auto"/>
            </w:tcBorders>
          </w:tcPr>
          <w:p w14:paraId="18D0CC92" w14:textId="77777777" w:rsidR="00D73E66" w:rsidRPr="00D73E66" w:rsidRDefault="00D73E66" w:rsidP="00D73E66">
            <w:pPr>
              <w:jc w:val="center"/>
              <w:rPr>
                <w:color w:val="000000"/>
                <w:sz w:val="22"/>
                <w:szCs w:val="22"/>
                <w:rtl/>
              </w:rPr>
            </w:pPr>
            <w:r w:rsidRPr="00D73E66">
              <w:rPr>
                <w:rFonts w:hint="cs"/>
                <w:color w:val="000000"/>
                <w:sz w:val="22"/>
                <w:szCs w:val="22"/>
                <w:rtl/>
              </w:rPr>
              <w:t>אלון חלווה</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1D44AF78" w14:textId="77777777" w:rsidR="00D73E66" w:rsidRPr="00D73E66" w:rsidRDefault="00D73E66" w:rsidP="00D73E66">
            <w:pPr>
              <w:jc w:val="center"/>
              <w:rPr>
                <w:color w:val="000000"/>
                <w:sz w:val="22"/>
                <w:szCs w:val="22"/>
                <w:rtl/>
              </w:rPr>
            </w:pPr>
            <w:r w:rsidRPr="00D73E66">
              <w:rPr>
                <w:rFonts w:hint="cs"/>
                <w:color w:val="000000"/>
                <w:sz w:val="22"/>
                <w:szCs w:val="22"/>
                <w:rtl/>
              </w:rPr>
              <w:t>סמנכ"ל ביטחון וחירום</w:t>
            </w:r>
          </w:p>
        </w:tc>
      </w:tr>
      <w:tr w:rsidR="00D73E66" w:rsidRPr="00D73E66" w14:paraId="06A94312"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45B6CE0C"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יחידת תרגום וניסוח</w:t>
            </w:r>
          </w:p>
        </w:tc>
        <w:tc>
          <w:tcPr>
            <w:tcW w:w="1437" w:type="dxa"/>
            <w:tcBorders>
              <w:top w:val="nil"/>
              <w:left w:val="single" w:sz="8" w:space="0" w:color="auto"/>
              <w:bottom w:val="single" w:sz="8" w:space="0" w:color="auto"/>
              <w:right w:val="nil"/>
            </w:tcBorders>
            <w:shd w:val="clear" w:color="auto" w:fill="auto"/>
            <w:vAlign w:val="center"/>
            <w:hideMark/>
          </w:tcPr>
          <w:p w14:paraId="110B6B6B" w14:textId="77777777" w:rsidR="00D73E66" w:rsidRPr="00D73E66" w:rsidRDefault="00D73E66" w:rsidP="00D73E66">
            <w:pPr>
              <w:jc w:val="center"/>
              <w:rPr>
                <w:color w:val="000000"/>
                <w:sz w:val="22"/>
                <w:szCs w:val="22"/>
                <w:rtl/>
              </w:rPr>
            </w:pPr>
            <w:r w:rsidRPr="00D73E66">
              <w:rPr>
                <w:rFonts w:hint="cs"/>
                <w:color w:val="000000"/>
                <w:sz w:val="22"/>
                <w:szCs w:val="22"/>
                <w:rtl/>
              </w:rPr>
              <w:t>עינת פרנס</w:t>
            </w:r>
          </w:p>
        </w:tc>
        <w:tc>
          <w:tcPr>
            <w:tcW w:w="1520" w:type="dxa"/>
            <w:tcBorders>
              <w:top w:val="nil"/>
              <w:left w:val="single" w:sz="8" w:space="0" w:color="auto"/>
              <w:bottom w:val="single" w:sz="8" w:space="0" w:color="auto"/>
              <w:right w:val="single" w:sz="8" w:space="0" w:color="auto"/>
            </w:tcBorders>
            <w:vAlign w:val="center"/>
          </w:tcPr>
          <w:p w14:paraId="7E249F2A" w14:textId="77777777" w:rsidR="00D73E66" w:rsidRPr="00D73E66" w:rsidRDefault="00D73E66" w:rsidP="00D73E66">
            <w:pPr>
              <w:jc w:val="center"/>
              <w:rPr>
                <w:color w:val="000000"/>
                <w:sz w:val="22"/>
                <w:szCs w:val="22"/>
                <w:rtl/>
              </w:rPr>
            </w:pPr>
            <w:r w:rsidRPr="00D73E66">
              <w:rPr>
                <w:rFonts w:hint="cs"/>
                <w:color w:val="000000"/>
                <w:sz w:val="22"/>
                <w:szCs w:val="22"/>
                <w:rtl/>
              </w:rPr>
              <w:t>עינת פרנס</w:t>
            </w:r>
          </w:p>
        </w:tc>
        <w:tc>
          <w:tcPr>
            <w:tcW w:w="1520" w:type="dxa"/>
            <w:tcBorders>
              <w:top w:val="nil"/>
              <w:left w:val="single" w:sz="8" w:space="0" w:color="auto"/>
              <w:bottom w:val="single" w:sz="8" w:space="0" w:color="auto"/>
              <w:right w:val="single" w:sz="8" w:space="0" w:color="auto"/>
            </w:tcBorders>
            <w:vAlign w:val="center"/>
          </w:tcPr>
          <w:p w14:paraId="5DFB1068"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דניה </w:t>
            </w:r>
            <w:proofErr w:type="spellStart"/>
            <w:r w:rsidRPr="00D73E66">
              <w:rPr>
                <w:rFonts w:hint="cs"/>
                <w:color w:val="000000"/>
                <w:sz w:val="22"/>
                <w:szCs w:val="22"/>
                <w:rtl/>
              </w:rPr>
              <w:t>הרצברג</w:t>
            </w:r>
            <w:proofErr w:type="spellEnd"/>
          </w:p>
        </w:tc>
        <w:tc>
          <w:tcPr>
            <w:tcW w:w="1520" w:type="dxa"/>
            <w:tcBorders>
              <w:top w:val="nil"/>
              <w:left w:val="single" w:sz="8" w:space="0" w:color="auto"/>
              <w:bottom w:val="single" w:sz="8" w:space="0" w:color="auto"/>
              <w:right w:val="single" w:sz="8" w:space="0" w:color="auto"/>
            </w:tcBorders>
          </w:tcPr>
          <w:p w14:paraId="03B15341"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דניה </w:t>
            </w:r>
            <w:proofErr w:type="spellStart"/>
            <w:r w:rsidRPr="00D73E66">
              <w:rPr>
                <w:rFonts w:hint="cs"/>
                <w:color w:val="000000"/>
                <w:sz w:val="22"/>
                <w:szCs w:val="22"/>
                <w:rtl/>
              </w:rPr>
              <w:t>הרצברג</w:t>
            </w:r>
            <w:proofErr w:type="spellEnd"/>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44D3A68D" w14:textId="77777777" w:rsidR="00D73E66" w:rsidRPr="00D73E66" w:rsidRDefault="00D73E66" w:rsidP="00D73E66">
            <w:pPr>
              <w:jc w:val="center"/>
              <w:rPr>
                <w:color w:val="000000"/>
                <w:sz w:val="22"/>
                <w:szCs w:val="22"/>
                <w:rtl/>
              </w:rPr>
            </w:pPr>
            <w:r w:rsidRPr="00D73E66">
              <w:rPr>
                <w:rFonts w:hint="cs"/>
                <w:color w:val="000000"/>
                <w:sz w:val="22"/>
                <w:szCs w:val="22"/>
                <w:rtl/>
              </w:rPr>
              <w:t>מנהלת תחום (תרגום וניסוח)</w:t>
            </w:r>
          </w:p>
        </w:tc>
      </w:tr>
      <w:tr w:rsidR="00D73E66" w:rsidRPr="00D73E66" w14:paraId="467911F2" w14:textId="77777777" w:rsidTr="0073788C">
        <w:trPr>
          <w:trHeight w:val="551"/>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67EC6D5"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יחידת פניות ציבור</w:t>
            </w:r>
          </w:p>
        </w:tc>
        <w:tc>
          <w:tcPr>
            <w:tcW w:w="1437" w:type="dxa"/>
            <w:tcBorders>
              <w:top w:val="nil"/>
              <w:left w:val="single" w:sz="8" w:space="0" w:color="auto"/>
              <w:bottom w:val="single" w:sz="8" w:space="0" w:color="auto"/>
              <w:right w:val="nil"/>
            </w:tcBorders>
            <w:shd w:val="clear" w:color="auto" w:fill="auto"/>
            <w:vAlign w:val="center"/>
            <w:hideMark/>
          </w:tcPr>
          <w:p w14:paraId="689EA32E" w14:textId="77777777" w:rsidR="00D73E66" w:rsidRPr="00D73E66" w:rsidRDefault="00D73E66" w:rsidP="00D73E66">
            <w:pPr>
              <w:jc w:val="center"/>
              <w:rPr>
                <w:color w:val="000000"/>
                <w:sz w:val="22"/>
                <w:szCs w:val="22"/>
                <w:rtl/>
              </w:rPr>
            </w:pPr>
            <w:r w:rsidRPr="00D73E66">
              <w:rPr>
                <w:rFonts w:hint="cs"/>
                <w:color w:val="000000"/>
                <w:sz w:val="22"/>
                <w:szCs w:val="22"/>
                <w:rtl/>
              </w:rPr>
              <w:t>אריק קלינר</w:t>
            </w:r>
          </w:p>
        </w:tc>
        <w:tc>
          <w:tcPr>
            <w:tcW w:w="1520" w:type="dxa"/>
            <w:tcBorders>
              <w:top w:val="nil"/>
              <w:left w:val="single" w:sz="8" w:space="0" w:color="auto"/>
              <w:bottom w:val="single" w:sz="8" w:space="0" w:color="auto"/>
              <w:right w:val="single" w:sz="8" w:space="0" w:color="auto"/>
            </w:tcBorders>
            <w:vAlign w:val="center"/>
          </w:tcPr>
          <w:p w14:paraId="28E718B1" w14:textId="77777777" w:rsidR="00D73E66" w:rsidRPr="00D73E66" w:rsidRDefault="00D73E66" w:rsidP="00D73E66">
            <w:pPr>
              <w:jc w:val="center"/>
              <w:rPr>
                <w:color w:val="000000"/>
                <w:sz w:val="22"/>
                <w:szCs w:val="22"/>
                <w:rtl/>
              </w:rPr>
            </w:pPr>
            <w:r w:rsidRPr="00D73E66">
              <w:rPr>
                <w:rFonts w:hint="cs"/>
                <w:color w:val="000000"/>
                <w:sz w:val="22"/>
                <w:szCs w:val="22"/>
                <w:rtl/>
              </w:rPr>
              <w:t>אריק קלינר</w:t>
            </w:r>
          </w:p>
        </w:tc>
        <w:tc>
          <w:tcPr>
            <w:tcW w:w="1520" w:type="dxa"/>
            <w:tcBorders>
              <w:top w:val="nil"/>
              <w:left w:val="single" w:sz="8" w:space="0" w:color="auto"/>
              <w:bottom w:val="single" w:sz="8" w:space="0" w:color="auto"/>
              <w:right w:val="single" w:sz="8" w:space="0" w:color="auto"/>
            </w:tcBorders>
            <w:vAlign w:val="center"/>
          </w:tcPr>
          <w:p w14:paraId="44AB173E" w14:textId="77777777" w:rsidR="00D73E66" w:rsidRPr="00D73E66" w:rsidRDefault="00D73E66" w:rsidP="00D73E66">
            <w:pPr>
              <w:jc w:val="center"/>
              <w:rPr>
                <w:color w:val="000000"/>
                <w:sz w:val="22"/>
                <w:szCs w:val="22"/>
                <w:rtl/>
              </w:rPr>
            </w:pPr>
            <w:r w:rsidRPr="00D73E66">
              <w:rPr>
                <w:rFonts w:hint="cs"/>
                <w:color w:val="000000"/>
                <w:sz w:val="22"/>
                <w:szCs w:val="22"/>
                <w:rtl/>
              </w:rPr>
              <w:t>אריק קלינר</w:t>
            </w:r>
          </w:p>
        </w:tc>
        <w:tc>
          <w:tcPr>
            <w:tcW w:w="1520" w:type="dxa"/>
            <w:tcBorders>
              <w:top w:val="nil"/>
              <w:left w:val="single" w:sz="8" w:space="0" w:color="auto"/>
              <w:bottom w:val="single" w:sz="8" w:space="0" w:color="auto"/>
              <w:right w:val="single" w:sz="8" w:space="0" w:color="auto"/>
            </w:tcBorders>
          </w:tcPr>
          <w:p w14:paraId="72A7704D" w14:textId="77777777" w:rsidR="00D73E66" w:rsidRPr="00D73E66" w:rsidRDefault="00D73E66" w:rsidP="00D73E66">
            <w:pPr>
              <w:jc w:val="center"/>
              <w:rPr>
                <w:color w:val="000000"/>
                <w:sz w:val="22"/>
                <w:szCs w:val="22"/>
                <w:rtl/>
              </w:rPr>
            </w:pPr>
            <w:r w:rsidRPr="00D73E66">
              <w:rPr>
                <w:rFonts w:hint="cs"/>
                <w:color w:val="000000"/>
                <w:sz w:val="22"/>
                <w:szCs w:val="22"/>
                <w:rtl/>
              </w:rPr>
              <w:t>אריק קלינר</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1C8C1E74" w14:textId="77777777" w:rsidR="00D73E66" w:rsidRPr="00D73E66" w:rsidRDefault="00D73E66" w:rsidP="00D73E66">
            <w:pPr>
              <w:jc w:val="center"/>
              <w:rPr>
                <w:color w:val="000000"/>
                <w:sz w:val="22"/>
                <w:szCs w:val="22"/>
                <w:rtl/>
              </w:rPr>
            </w:pPr>
            <w:r w:rsidRPr="00D73E66">
              <w:rPr>
                <w:rFonts w:hint="cs"/>
                <w:color w:val="000000"/>
                <w:sz w:val="22"/>
                <w:szCs w:val="22"/>
                <w:rtl/>
              </w:rPr>
              <w:t>ראש אגף (פניות הציבור)</w:t>
            </w:r>
          </w:p>
        </w:tc>
      </w:tr>
      <w:tr w:rsidR="00D73E66" w:rsidRPr="00D73E66" w14:paraId="74C1DE73"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DB24788"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יחידת קצרנות ראש הממשלה </w:t>
            </w:r>
          </w:p>
        </w:tc>
        <w:tc>
          <w:tcPr>
            <w:tcW w:w="1437" w:type="dxa"/>
            <w:tcBorders>
              <w:top w:val="nil"/>
              <w:left w:val="single" w:sz="8" w:space="0" w:color="auto"/>
              <w:bottom w:val="single" w:sz="8" w:space="0" w:color="auto"/>
              <w:right w:val="nil"/>
            </w:tcBorders>
            <w:shd w:val="clear" w:color="auto" w:fill="auto"/>
            <w:vAlign w:val="center"/>
            <w:hideMark/>
          </w:tcPr>
          <w:p w14:paraId="2B6F0559" w14:textId="77777777" w:rsidR="00D73E66" w:rsidRPr="00D73E66" w:rsidRDefault="00D73E66" w:rsidP="00D73E66">
            <w:pPr>
              <w:jc w:val="center"/>
              <w:rPr>
                <w:i/>
                <w:iCs/>
                <w:color w:val="808080"/>
                <w:sz w:val="22"/>
                <w:szCs w:val="22"/>
                <w:rtl/>
              </w:rPr>
            </w:pPr>
            <w:r w:rsidRPr="00D73E66">
              <w:rPr>
                <w:rFonts w:hint="cs"/>
                <w:i/>
                <w:iCs/>
                <w:color w:val="808080" w:themeColor="background1" w:themeShade="80"/>
                <w:sz w:val="22"/>
                <w:szCs w:val="22"/>
                <w:rtl/>
              </w:rPr>
              <w:t>אסור בפרסום</w:t>
            </w:r>
          </w:p>
        </w:tc>
        <w:tc>
          <w:tcPr>
            <w:tcW w:w="1520" w:type="dxa"/>
            <w:tcBorders>
              <w:top w:val="nil"/>
              <w:left w:val="single" w:sz="8" w:space="0" w:color="auto"/>
              <w:bottom w:val="single" w:sz="8" w:space="0" w:color="auto"/>
              <w:right w:val="single" w:sz="8" w:space="0" w:color="auto"/>
            </w:tcBorders>
            <w:vAlign w:val="center"/>
          </w:tcPr>
          <w:p w14:paraId="5D2CF21C" w14:textId="77777777" w:rsidR="00D73E66" w:rsidRPr="00D73E66" w:rsidRDefault="00D73E66" w:rsidP="00D73E66">
            <w:pPr>
              <w:jc w:val="center"/>
              <w:rPr>
                <w:i/>
                <w:iCs/>
                <w:color w:val="808080"/>
                <w:sz w:val="22"/>
                <w:szCs w:val="22"/>
                <w:rtl/>
              </w:rPr>
            </w:pPr>
            <w:r w:rsidRPr="00D73E66">
              <w:rPr>
                <w:rFonts w:hint="cs"/>
                <w:i/>
                <w:iCs/>
                <w:color w:val="808080" w:themeColor="background1" w:themeShade="80"/>
                <w:sz w:val="22"/>
                <w:szCs w:val="22"/>
                <w:rtl/>
              </w:rPr>
              <w:t>אסור בפרסום</w:t>
            </w:r>
          </w:p>
        </w:tc>
        <w:tc>
          <w:tcPr>
            <w:tcW w:w="1520" w:type="dxa"/>
            <w:tcBorders>
              <w:top w:val="nil"/>
              <w:left w:val="single" w:sz="8" w:space="0" w:color="auto"/>
              <w:bottom w:val="single" w:sz="8" w:space="0" w:color="auto"/>
              <w:right w:val="single" w:sz="8" w:space="0" w:color="auto"/>
            </w:tcBorders>
            <w:vAlign w:val="center"/>
          </w:tcPr>
          <w:p w14:paraId="205100A7" w14:textId="77777777" w:rsidR="00D73E66" w:rsidRPr="00D73E66" w:rsidRDefault="00D73E66" w:rsidP="00D73E66">
            <w:pPr>
              <w:jc w:val="center"/>
              <w:rPr>
                <w:i/>
                <w:iCs/>
                <w:color w:val="808080"/>
                <w:sz w:val="22"/>
                <w:szCs w:val="22"/>
                <w:rtl/>
              </w:rPr>
            </w:pPr>
            <w:r w:rsidRPr="00D73E66">
              <w:rPr>
                <w:rFonts w:hint="cs"/>
                <w:i/>
                <w:iCs/>
                <w:color w:val="808080" w:themeColor="background1" w:themeShade="80"/>
                <w:sz w:val="22"/>
                <w:szCs w:val="22"/>
                <w:rtl/>
              </w:rPr>
              <w:t>אסור בפרסום</w:t>
            </w:r>
          </w:p>
        </w:tc>
        <w:tc>
          <w:tcPr>
            <w:tcW w:w="1520" w:type="dxa"/>
            <w:tcBorders>
              <w:top w:val="nil"/>
              <w:left w:val="single" w:sz="8" w:space="0" w:color="auto"/>
              <w:bottom w:val="single" w:sz="8" w:space="0" w:color="auto"/>
              <w:right w:val="single" w:sz="8" w:space="0" w:color="auto"/>
            </w:tcBorders>
          </w:tcPr>
          <w:p w14:paraId="5E92D065" w14:textId="77777777" w:rsidR="00D73E66" w:rsidRPr="00D73E66" w:rsidRDefault="00D73E66" w:rsidP="00D73E66">
            <w:pPr>
              <w:jc w:val="center"/>
              <w:rPr>
                <w:i/>
                <w:iCs/>
                <w:color w:val="808080" w:themeColor="background1" w:themeShade="80"/>
                <w:sz w:val="22"/>
                <w:szCs w:val="22"/>
                <w:rtl/>
              </w:rPr>
            </w:pP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4151A8B4" w14:textId="77777777" w:rsidR="00D73E66" w:rsidRPr="00D73E66" w:rsidRDefault="00D73E66" w:rsidP="00D73E66">
            <w:pPr>
              <w:jc w:val="center"/>
              <w:rPr>
                <w:color w:val="000000"/>
                <w:sz w:val="22"/>
                <w:szCs w:val="22"/>
                <w:rtl/>
              </w:rPr>
            </w:pPr>
            <w:r w:rsidRPr="00D73E66">
              <w:rPr>
                <w:rFonts w:hint="cs"/>
                <w:color w:val="000000"/>
                <w:sz w:val="22"/>
                <w:szCs w:val="22"/>
                <w:rtl/>
              </w:rPr>
              <w:t>מנהלת תחום (קצרני ראש הממשלה)</w:t>
            </w:r>
          </w:p>
        </w:tc>
      </w:tr>
      <w:tr w:rsidR="00D73E66" w:rsidRPr="00D73E66" w14:paraId="3506ACEC"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4C7FD28B"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תכנון, תיאום וארגון</w:t>
            </w:r>
          </w:p>
        </w:tc>
        <w:tc>
          <w:tcPr>
            <w:tcW w:w="1437" w:type="dxa"/>
            <w:tcBorders>
              <w:top w:val="nil"/>
              <w:left w:val="single" w:sz="8" w:space="0" w:color="auto"/>
              <w:bottom w:val="single" w:sz="8" w:space="0" w:color="auto"/>
              <w:right w:val="nil"/>
            </w:tcBorders>
            <w:shd w:val="clear" w:color="auto" w:fill="auto"/>
            <w:vAlign w:val="center"/>
            <w:hideMark/>
          </w:tcPr>
          <w:p w14:paraId="5EBD0692" w14:textId="77777777" w:rsidR="00D73E66" w:rsidRPr="00D73E66" w:rsidRDefault="00D73E66" w:rsidP="00D73E66">
            <w:pPr>
              <w:jc w:val="center"/>
              <w:rPr>
                <w:color w:val="000000"/>
                <w:sz w:val="22"/>
                <w:szCs w:val="22"/>
                <w:rtl/>
              </w:rPr>
            </w:pPr>
            <w:r w:rsidRPr="00D73E66">
              <w:rPr>
                <w:rFonts w:hint="cs"/>
                <w:color w:val="000000"/>
                <w:sz w:val="22"/>
                <w:szCs w:val="22"/>
                <w:rtl/>
              </w:rPr>
              <w:t>ניקול מורנו</w:t>
            </w:r>
          </w:p>
        </w:tc>
        <w:tc>
          <w:tcPr>
            <w:tcW w:w="1520" w:type="dxa"/>
            <w:tcBorders>
              <w:top w:val="nil"/>
              <w:left w:val="single" w:sz="8" w:space="0" w:color="auto"/>
              <w:bottom w:val="single" w:sz="8" w:space="0" w:color="auto"/>
              <w:right w:val="single" w:sz="8" w:space="0" w:color="auto"/>
            </w:tcBorders>
            <w:vAlign w:val="center"/>
          </w:tcPr>
          <w:p w14:paraId="14B1F458" w14:textId="77777777" w:rsidR="00D73E66" w:rsidRPr="00D73E66" w:rsidRDefault="00D73E66" w:rsidP="00D73E66">
            <w:pPr>
              <w:jc w:val="center"/>
              <w:rPr>
                <w:color w:val="000000"/>
                <w:sz w:val="22"/>
                <w:szCs w:val="22"/>
                <w:rtl/>
              </w:rPr>
            </w:pPr>
            <w:r w:rsidRPr="00D73E66">
              <w:rPr>
                <w:rFonts w:hint="cs"/>
                <w:color w:val="000000"/>
                <w:sz w:val="22"/>
                <w:szCs w:val="22"/>
                <w:rtl/>
              </w:rPr>
              <w:t>ניקול מורנו</w:t>
            </w:r>
          </w:p>
        </w:tc>
        <w:tc>
          <w:tcPr>
            <w:tcW w:w="1520" w:type="dxa"/>
            <w:tcBorders>
              <w:top w:val="nil"/>
              <w:left w:val="single" w:sz="8" w:space="0" w:color="auto"/>
              <w:bottom w:val="single" w:sz="8" w:space="0" w:color="auto"/>
              <w:right w:val="single" w:sz="8" w:space="0" w:color="auto"/>
            </w:tcBorders>
            <w:vAlign w:val="center"/>
          </w:tcPr>
          <w:p w14:paraId="09F79DA0" w14:textId="77777777" w:rsidR="00D73E66" w:rsidRPr="00D73E66" w:rsidRDefault="00D73E66" w:rsidP="00D73E66">
            <w:pPr>
              <w:jc w:val="center"/>
              <w:rPr>
                <w:color w:val="000000"/>
                <w:sz w:val="22"/>
                <w:szCs w:val="22"/>
                <w:rtl/>
              </w:rPr>
            </w:pPr>
            <w:r w:rsidRPr="00D73E66">
              <w:rPr>
                <w:rFonts w:hint="cs"/>
                <w:color w:val="000000"/>
                <w:sz w:val="22"/>
                <w:szCs w:val="22"/>
                <w:rtl/>
              </w:rPr>
              <w:t>ניקול מורנו</w:t>
            </w:r>
          </w:p>
        </w:tc>
        <w:tc>
          <w:tcPr>
            <w:tcW w:w="1520" w:type="dxa"/>
            <w:tcBorders>
              <w:top w:val="nil"/>
              <w:left w:val="single" w:sz="8" w:space="0" w:color="auto"/>
              <w:bottom w:val="single" w:sz="8" w:space="0" w:color="auto"/>
              <w:right w:val="single" w:sz="8" w:space="0" w:color="auto"/>
            </w:tcBorders>
          </w:tcPr>
          <w:p w14:paraId="7B66CBCD" w14:textId="77777777" w:rsidR="00D73E66" w:rsidRPr="00D73E66" w:rsidRDefault="00D73E66" w:rsidP="00D73E66">
            <w:pPr>
              <w:jc w:val="center"/>
              <w:rPr>
                <w:color w:val="000000"/>
                <w:sz w:val="22"/>
                <w:szCs w:val="22"/>
                <w:rtl/>
              </w:rPr>
            </w:pPr>
            <w:r w:rsidRPr="00D73E66">
              <w:rPr>
                <w:rFonts w:hint="cs"/>
                <w:color w:val="000000"/>
                <w:sz w:val="22"/>
                <w:szCs w:val="22"/>
                <w:rtl/>
              </w:rPr>
              <w:t>ניקול מורנו</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1A57F05" w14:textId="77777777" w:rsidR="00D73E66" w:rsidRPr="00D73E66" w:rsidRDefault="00D73E66" w:rsidP="00D73E66">
            <w:pPr>
              <w:jc w:val="center"/>
              <w:rPr>
                <w:color w:val="000000"/>
                <w:sz w:val="22"/>
                <w:szCs w:val="22"/>
                <w:rtl/>
              </w:rPr>
            </w:pPr>
            <w:r w:rsidRPr="00D73E66">
              <w:rPr>
                <w:rFonts w:hint="cs"/>
                <w:color w:val="000000"/>
                <w:sz w:val="22"/>
                <w:szCs w:val="22"/>
                <w:rtl/>
              </w:rPr>
              <w:t>מנהלת תחום בכירה (תכנון, תיאום וארגון)</w:t>
            </w:r>
          </w:p>
        </w:tc>
      </w:tr>
      <w:tr w:rsidR="00D73E66" w:rsidRPr="00D73E66" w14:paraId="70D9A555"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5C24A5DC"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מערך ומטה ההסברה הלאומי</w:t>
            </w:r>
          </w:p>
        </w:tc>
        <w:tc>
          <w:tcPr>
            <w:tcW w:w="1437" w:type="dxa"/>
            <w:tcBorders>
              <w:top w:val="nil"/>
              <w:left w:val="single" w:sz="8" w:space="0" w:color="auto"/>
              <w:bottom w:val="single" w:sz="8" w:space="0" w:color="auto"/>
              <w:right w:val="nil"/>
            </w:tcBorders>
            <w:shd w:val="clear" w:color="auto" w:fill="auto"/>
            <w:vAlign w:val="center"/>
            <w:hideMark/>
          </w:tcPr>
          <w:p w14:paraId="04FBD7BF" w14:textId="77777777" w:rsidR="00D73E66" w:rsidRPr="00D73E66" w:rsidRDefault="00D73E66" w:rsidP="00D73E66">
            <w:pPr>
              <w:jc w:val="center"/>
              <w:rPr>
                <w:color w:val="000000"/>
                <w:sz w:val="22"/>
                <w:szCs w:val="22"/>
                <w:rtl/>
              </w:rPr>
            </w:pPr>
          </w:p>
        </w:tc>
        <w:tc>
          <w:tcPr>
            <w:tcW w:w="1520" w:type="dxa"/>
            <w:tcBorders>
              <w:top w:val="nil"/>
              <w:left w:val="single" w:sz="8" w:space="0" w:color="auto"/>
              <w:bottom w:val="single" w:sz="8" w:space="0" w:color="auto"/>
              <w:right w:val="single" w:sz="8" w:space="0" w:color="auto"/>
            </w:tcBorders>
            <w:vAlign w:val="center"/>
          </w:tcPr>
          <w:p w14:paraId="4C90604D" w14:textId="77777777" w:rsidR="00D73E66" w:rsidRPr="00D73E66" w:rsidRDefault="00D73E66" w:rsidP="007B5221">
            <w:pPr>
              <w:jc w:val="center"/>
              <w:rPr>
                <w:color w:val="000000"/>
                <w:sz w:val="22"/>
                <w:szCs w:val="22"/>
                <w:rtl/>
              </w:rPr>
            </w:pPr>
            <w:r w:rsidRPr="00D73E66">
              <w:rPr>
                <w:rFonts w:hint="cs"/>
                <w:color w:val="000000"/>
                <w:sz w:val="22"/>
                <w:szCs w:val="22"/>
                <w:rtl/>
              </w:rPr>
              <w:t>אלעד טנא</w:t>
            </w:r>
          </w:p>
        </w:tc>
        <w:tc>
          <w:tcPr>
            <w:tcW w:w="1520" w:type="dxa"/>
            <w:tcBorders>
              <w:top w:val="nil"/>
              <w:left w:val="single" w:sz="8" w:space="0" w:color="auto"/>
              <w:bottom w:val="single" w:sz="8" w:space="0" w:color="auto"/>
              <w:right w:val="single" w:sz="8" w:space="0" w:color="auto"/>
            </w:tcBorders>
            <w:vAlign w:val="center"/>
          </w:tcPr>
          <w:p w14:paraId="59CB405D" w14:textId="77777777" w:rsidR="00D73E66" w:rsidRPr="00D73E66" w:rsidRDefault="00D73E66" w:rsidP="007B5221">
            <w:pPr>
              <w:jc w:val="center"/>
              <w:rPr>
                <w:color w:val="000000"/>
                <w:sz w:val="22"/>
                <w:szCs w:val="22"/>
                <w:rtl/>
              </w:rPr>
            </w:pPr>
            <w:r w:rsidRPr="00D73E66">
              <w:rPr>
                <w:rFonts w:hint="cs"/>
                <w:color w:val="000000"/>
                <w:sz w:val="22"/>
                <w:szCs w:val="22"/>
                <w:rtl/>
              </w:rPr>
              <w:t>ליאור חייט</w:t>
            </w:r>
          </w:p>
        </w:tc>
        <w:tc>
          <w:tcPr>
            <w:tcW w:w="1520" w:type="dxa"/>
            <w:tcBorders>
              <w:top w:val="nil"/>
              <w:left w:val="single" w:sz="8" w:space="0" w:color="auto"/>
              <w:bottom w:val="single" w:sz="8" w:space="0" w:color="auto"/>
              <w:right w:val="single" w:sz="8" w:space="0" w:color="auto"/>
            </w:tcBorders>
          </w:tcPr>
          <w:p w14:paraId="65711A2E" w14:textId="77777777" w:rsidR="00D73E66" w:rsidRPr="00D73E66" w:rsidRDefault="007B5221" w:rsidP="007B5221">
            <w:pPr>
              <w:jc w:val="center"/>
              <w:rPr>
                <w:color w:val="000000"/>
                <w:sz w:val="22"/>
                <w:szCs w:val="22"/>
                <w:rtl/>
              </w:rPr>
            </w:pPr>
            <w:r>
              <w:rPr>
                <w:rFonts w:hint="cs"/>
                <w:color w:val="000000"/>
                <w:sz w:val="22"/>
                <w:szCs w:val="22"/>
                <w:rtl/>
              </w:rPr>
              <w:t>מושיק אביב</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F065437" w14:textId="77777777" w:rsidR="00D73E66" w:rsidRPr="00D73E66" w:rsidRDefault="00D73E66" w:rsidP="00D73E66">
            <w:pPr>
              <w:jc w:val="center"/>
              <w:rPr>
                <w:color w:val="000000"/>
                <w:sz w:val="22"/>
                <w:szCs w:val="22"/>
                <w:rtl/>
              </w:rPr>
            </w:pPr>
            <w:r w:rsidRPr="00D73E66">
              <w:rPr>
                <w:rFonts w:hint="cs"/>
                <w:color w:val="000000"/>
                <w:sz w:val="22"/>
                <w:szCs w:val="22"/>
                <w:rtl/>
              </w:rPr>
              <w:t>ראש מערך ההסברה הלאומי ויועץ ראש הממשלה</w:t>
            </w:r>
          </w:p>
        </w:tc>
      </w:tr>
      <w:tr w:rsidR="00D73E66" w:rsidRPr="00D73E66" w14:paraId="415339AA"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8A8A889"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לשכת העיתונות הממשלתית</w:t>
            </w:r>
          </w:p>
        </w:tc>
        <w:tc>
          <w:tcPr>
            <w:tcW w:w="1437" w:type="dxa"/>
            <w:tcBorders>
              <w:top w:val="nil"/>
              <w:left w:val="single" w:sz="8" w:space="0" w:color="auto"/>
              <w:bottom w:val="single" w:sz="8" w:space="0" w:color="auto"/>
              <w:right w:val="nil"/>
            </w:tcBorders>
            <w:shd w:val="clear" w:color="auto" w:fill="auto"/>
            <w:vAlign w:val="center"/>
            <w:hideMark/>
          </w:tcPr>
          <w:p w14:paraId="295676F3" w14:textId="77777777" w:rsidR="00D73E66" w:rsidRPr="00D73E66" w:rsidRDefault="00D73E66" w:rsidP="00D73E66">
            <w:pPr>
              <w:jc w:val="center"/>
              <w:rPr>
                <w:color w:val="000000"/>
                <w:sz w:val="22"/>
                <w:szCs w:val="22"/>
                <w:rtl/>
              </w:rPr>
            </w:pPr>
            <w:r w:rsidRPr="00D73E66">
              <w:rPr>
                <w:rFonts w:hint="cs"/>
                <w:color w:val="000000"/>
                <w:sz w:val="22"/>
                <w:szCs w:val="22"/>
                <w:rtl/>
              </w:rPr>
              <w:t>ניצן חן</w:t>
            </w:r>
          </w:p>
        </w:tc>
        <w:tc>
          <w:tcPr>
            <w:tcW w:w="1520" w:type="dxa"/>
            <w:tcBorders>
              <w:top w:val="nil"/>
              <w:left w:val="single" w:sz="8" w:space="0" w:color="auto"/>
              <w:bottom w:val="single" w:sz="8" w:space="0" w:color="auto"/>
              <w:right w:val="single" w:sz="8" w:space="0" w:color="auto"/>
            </w:tcBorders>
            <w:vAlign w:val="center"/>
          </w:tcPr>
          <w:p w14:paraId="751E0052" w14:textId="77777777" w:rsidR="00D73E66" w:rsidRPr="00D73E66" w:rsidRDefault="00D73E66" w:rsidP="00D73E66">
            <w:pPr>
              <w:jc w:val="center"/>
              <w:rPr>
                <w:color w:val="000000"/>
                <w:sz w:val="22"/>
                <w:szCs w:val="22"/>
                <w:rtl/>
              </w:rPr>
            </w:pPr>
            <w:r w:rsidRPr="00D73E66">
              <w:rPr>
                <w:rFonts w:hint="cs"/>
                <w:color w:val="000000"/>
                <w:sz w:val="22"/>
                <w:szCs w:val="22"/>
                <w:rtl/>
              </w:rPr>
              <w:t>ניצן חן</w:t>
            </w:r>
          </w:p>
        </w:tc>
        <w:tc>
          <w:tcPr>
            <w:tcW w:w="1520" w:type="dxa"/>
            <w:tcBorders>
              <w:top w:val="nil"/>
              <w:left w:val="single" w:sz="8" w:space="0" w:color="auto"/>
              <w:bottom w:val="single" w:sz="8" w:space="0" w:color="auto"/>
              <w:right w:val="single" w:sz="8" w:space="0" w:color="auto"/>
            </w:tcBorders>
            <w:vAlign w:val="center"/>
          </w:tcPr>
          <w:p w14:paraId="1AFF44E6" w14:textId="77777777" w:rsidR="00D73E66" w:rsidRPr="00D73E66" w:rsidRDefault="00D73E66" w:rsidP="00D73E66">
            <w:pPr>
              <w:jc w:val="center"/>
              <w:rPr>
                <w:color w:val="000000"/>
                <w:sz w:val="22"/>
                <w:szCs w:val="22"/>
                <w:rtl/>
              </w:rPr>
            </w:pPr>
            <w:r w:rsidRPr="00D73E66">
              <w:rPr>
                <w:rFonts w:hint="cs"/>
                <w:color w:val="000000"/>
                <w:sz w:val="22"/>
                <w:szCs w:val="22"/>
                <w:rtl/>
              </w:rPr>
              <w:t>ניצן חן</w:t>
            </w:r>
          </w:p>
        </w:tc>
        <w:tc>
          <w:tcPr>
            <w:tcW w:w="1520" w:type="dxa"/>
            <w:tcBorders>
              <w:top w:val="nil"/>
              <w:left w:val="single" w:sz="8" w:space="0" w:color="auto"/>
              <w:bottom w:val="single" w:sz="8" w:space="0" w:color="auto"/>
              <w:right w:val="single" w:sz="8" w:space="0" w:color="auto"/>
            </w:tcBorders>
          </w:tcPr>
          <w:p w14:paraId="4E02EFD0" w14:textId="77777777" w:rsidR="00D73E66" w:rsidRPr="00D73E66" w:rsidRDefault="00D73E66" w:rsidP="00D73E66">
            <w:pPr>
              <w:jc w:val="center"/>
              <w:rPr>
                <w:color w:val="000000"/>
                <w:sz w:val="22"/>
                <w:szCs w:val="22"/>
                <w:rtl/>
              </w:rPr>
            </w:pPr>
            <w:r w:rsidRPr="00D73E66">
              <w:rPr>
                <w:rFonts w:hint="cs"/>
                <w:color w:val="000000"/>
                <w:sz w:val="22"/>
                <w:szCs w:val="22"/>
                <w:rtl/>
              </w:rPr>
              <w:t>ניצן חן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61B6EA9B" w14:textId="77777777" w:rsidR="00D73E66" w:rsidRPr="00D73E66" w:rsidRDefault="00D73E66" w:rsidP="00D73E66">
            <w:pPr>
              <w:jc w:val="center"/>
              <w:rPr>
                <w:color w:val="000000"/>
                <w:sz w:val="22"/>
                <w:szCs w:val="22"/>
                <w:rtl/>
              </w:rPr>
            </w:pPr>
            <w:r w:rsidRPr="00D73E66">
              <w:rPr>
                <w:rFonts w:hint="cs"/>
                <w:color w:val="000000"/>
                <w:sz w:val="22"/>
                <w:szCs w:val="22"/>
                <w:rtl/>
              </w:rPr>
              <w:t>מנהל לשכת העיתונות הממשלתית</w:t>
            </w:r>
          </w:p>
        </w:tc>
      </w:tr>
      <w:tr w:rsidR="00D73E66" w:rsidRPr="00D73E66" w14:paraId="7D9CE612" w14:textId="77777777" w:rsidTr="0073788C">
        <w:trPr>
          <w:trHeight w:val="784"/>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0D8042D"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 אגף פנים תכנון ופיתוח</w:t>
            </w:r>
          </w:p>
        </w:tc>
        <w:tc>
          <w:tcPr>
            <w:tcW w:w="1437" w:type="dxa"/>
            <w:tcBorders>
              <w:top w:val="nil"/>
              <w:left w:val="single" w:sz="8" w:space="0" w:color="auto"/>
              <w:bottom w:val="single" w:sz="8" w:space="0" w:color="auto"/>
              <w:right w:val="nil"/>
            </w:tcBorders>
            <w:shd w:val="clear" w:color="auto" w:fill="auto"/>
            <w:vAlign w:val="center"/>
            <w:hideMark/>
          </w:tcPr>
          <w:p w14:paraId="6A250EE2" w14:textId="77777777" w:rsidR="00D73E66" w:rsidRPr="00D73E66" w:rsidRDefault="00D73E66" w:rsidP="00D73E66">
            <w:pPr>
              <w:jc w:val="center"/>
              <w:rPr>
                <w:color w:val="000000"/>
                <w:sz w:val="22"/>
                <w:szCs w:val="22"/>
                <w:rtl/>
              </w:rPr>
            </w:pPr>
            <w:r w:rsidRPr="00D73E66">
              <w:rPr>
                <w:rFonts w:hint="cs"/>
                <w:color w:val="000000"/>
                <w:sz w:val="22"/>
                <w:szCs w:val="22"/>
                <w:rtl/>
              </w:rPr>
              <w:t>ליאור פרבר</w:t>
            </w:r>
          </w:p>
        </w:tc>
        <w:tc>
          <w:tcPr>
            <w:tcW w:w="1520" w:type="dxa"/>
            <w:tcBorders>
              <w:top w:val="nil"/>
              <w:left w:val="single" w:sz="8" w:space="0" w:color="auto"/>
              <w:bottom w:val="single" w:sz="8" w:space="0" w:color="auto"/>
              <w:right w:val="single" w:sz="8" w:space="0" w:color="auto"/>
            </w:tcBorders>
            <w:vAlign w:val="center"/>
          </w:tcPr>
          <w:p w14:paraId="2AB8DA75" w14:textId="77777777" w:rsidR="00D73E66" w:rsidRPr="00D73E66" w:rsidRDefault="00D73E66" w:rsidP="00D73E66">
            <w:pPr>
              <w:jc w:val="center"/>
              <w:rPr>
                <w:color w:val="000000"/>
                <w:sz w:val="22"/>
                <w:szCs w:val="22"/>
                <w:rtl/>
              </w:rPr>
            </w:pPr>
            <w:r w:rsidRPr="00D73E66">
              <w:rPr>
                <w:rFonts w:hint="cs"/>
                <w:color w:val="000000"/>
                <w:sz w:val="22"/>
                <w:szCs w:val="22"/>
                <w:rtl/>
              </w:rPr>
              <w:t>ליאור פרבר</w:t>
            </w:r>
          </w:p>
        </w:tc>
        <w:tc>
          <w:tcPr>
            <w:tcW w:w="1520" w:type="dxa"/>
            <w:tcBorders>
              <w:top w:val="nil"/>
              <w:left w:val="single" w:sz="8" w:space="0" w:color="auto"/>
              <w:bottom w:val="single" w:sz="8" w:space="0" w:color="auto"/>
              <w:right w:val="single" w:sz="8" w:space="0" w:color="auto"/>
            </w:tcBorders>
            <w:vAlign w:val="center"/>
          </w:tcPr>
          <w:p w14:paraId="10A172A1"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אביאל </w:t>
            </w:r>
            <w:proofErr w:type="spellStart"/>
            <w:r w:rsidRPr="00D73E66">
              <w:rPr>
                <w:rFonts w:hint="cs"/>
                <w:color w:val="000000"/>
                <w:sz w:val="22"/>
                <w:szCs w:val="22"/>
                <w:rtl/>
              </w:rPr>
              <w:t>פנסאפורקאר</w:t>
            </w:r>
            <w:proofErr w:type="spellEnd"/>
            <w:r w:rsidRPr="00D73E66">
              <w:rPr>
                <w:rFonts w:hint="cs"/>
                <w:color w:val="000000"/>
                <w:sz w:val="22"/>
                <w:szCs w:val="22"/>
                <w:rtl/>
              </w:rPr>
              <w:t xml:space="preserve"> </w:t>
            </w:r>
          </w:p>
        </w:tc>
        <w:tc>
          <w:tcPr>
            <w:tcW w:w="1520" w:type="dxa"/>
            <w:tcBorders>
              <w:top w:val="nil"/>
              <w:left w:val="single" w:sz="8" w:space="0" w:color="auto"/>
              <w:bottom w:val="single" w:sz="8" w:space="0" w:color="auto"/>
              <w:right w:val="single" w:sz="8" w:space="0" w:color="auto"/>
            </w:tcBorders>
          </w:tcPr>
          <w:p w14:paraId="1CB73FD7" w14:textId="77777777" w:rsidR="00D73E66" w:rsidRPr="00D73E66" w:rsidRDefault="00D73E66" w:rsidP="00D73E66">
            <w:pPr>
              <w:jc w:val="center"/>
              <w:rPr>
                <w:color w:val="000000"/>
                <w:sz w:val="22"/>
                <w:szCs w:val="22"/>
                <w:rtl/>
              </w:rPr>
            </w:pPr>
            <w:r w:rsidRPr="00D73E66">
              <w:rPr>
                <w:rFonts w:hint="cs"/>
                <w:color w:val="000000"/>
                <w:sz w:val="22"/>
                <w:szCs w:val="22"/>
                <w:rtl/>
              </w:rPr>
              <w:t>הדס שון לוי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D18DB2B" w14:textId="77777777" w:rsidR="00D73E66" w:rsidRPr="00D73E66" w:rsidRDefault="00D73E66" w:rsidP="00D73E66">
            <w:pPr>
              <w:jc w:val="center"/>
              <w:rPr>
                <w:color w:val="000000"/>
                <w:sz w:val="22"/>
                <w:szCs w:val="22"/>
                <w:rtl/>
              </w:rPr>
            </w:pPr>
            <w:r w:rsidRPr="00D73E66">
              <w:rPr>
                <w:rFonts w:hint="cs"/>
                <w:color w:val="000000"/>
                <w:sz w:val="22"/>
                <w:szCs w:val="22"/>
                <w:rtl/>
              </w:rPr>
              <w:t>סמנכ"ל פנים תכנון ופיתוח</w:t>
            </w:r>
          </w:p>
        </w:tc>
      </w:tr>
      <w:tr w:rsidR="00D73E66" w:rsidRPr="00D73E66" w14:paraId="5962E2F6" w14:textId="77777777" w:rsidTr="0073788C">
        <w:trPr>
          <w:trHeight w:val="269"/>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07333E7F"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 אגף כלכלה ותשתיות </w:t>
            </w:r>
          </w:p>
        </w:tc>
        <w:tc>
          <w:tcPr>
            <w:tcW w:w="1437" w:type="dxa"/>
            <w:tcBorders>
              <w:top w:val="nil"/>
              <w:left w:val="single" w:sz="8" w:space="0" w:color="auto"/>
              <w:bottom w:val="single" w:sz="8" w:space="0" w:color="auto"/>
              <w:right w:val="nil"/>
            </w:tcBorders>
            <w:shd w:val="clear" w:color="auto" w:fill="auto"/>
            <w:vAlign w:val="center"/>
            <w:hideMark/>
          </w:tcPr>
          <w:p w14:paraId="53F14EA6" w14:textId="77777777" w:rsidR="00D73E66" w:rsidRPr="00D73E66" w:rsidRDefault="00D73E66" w:rsidP="00D73E66">
            <w:pPr>
              <w:jc w:val="center"/>
              <w:rPr>
                <w:color w:val="000000"/>
                <w:sz w:val="22"/>
                <w:szCs w:val="22"/>
                <w:rtl/>
              </w:rPr>
            </w:pPr>
            <w:r w:rsidRPr="00D73E66">
              <w:rPr>
                <w:rFonts w:hint="cs"/>
                <w:color w:val="000000"/>
                <w:sz w:val="22"/>
                <w:szCs w:val="22"/>
                <w:rtl/>
              </w:rPr>
              <w:t>אמיר ברקן</w:t>
            </w:r>
          </w:p>
        </w:tc>
        <w:tc>
          <w:tcPr>
            <w:tcW w:w="1520" w:type="dxa"/>
            <w:tcBorders>
              <w:top w:val="nil"/>
              <w:left w:val="single" w:sz="8" w:space="0" w:color="auto"/>
              <w:bottom w:val="single" w:sz="8" w:space="0" w:color="auto"/>
              <w:right w:val="single" w:sz="8" w:space="0" w:color="auto"/>
            </w:tcBorders>
            <w:vAlign w:val="center"/>
          </w:tcPr>
          <w:p w14:paraId="6B631F34" w14:textId="77777777" w:rsidR="00D73E66" w:rsidRPr="00D73E66" w:rsidRDefault="00D73E66" w:rsidP="00D73E66">
            <w:pPr>
              <w:jc w:val="center"/>
              <w:rPr>
                <w:color w:val="000000"/>
                <w:sz w:val="22"/>
                <w:szCs w:val="22"/>
                <w:rtl/>
              </w:rPr>
            </w:pPr>
            <w:r w:rsidRPr="00D73E66">
              <w:rPr>
                <w:rFonts w:hint="cs"/>
                <w:color w:val="000000"/>
                <w:sz w:val="22"/>
                <w:szCs w:val="22"/>
                <w:rtl/>
              </w:rPr>
              <w:t>אמיר ברקן</w:t>
            </w:r>
          </w:p>
        </w:tc>
        <w:tc>
          <w:tcPr>
            <w:tcW w:w="1520" w:type="dxa"/>
            <w:tcBorders>
              <w:top w:val="nil"/>
              <w:left w:val="single" w:sz="8" w:space="0" w:color="auto"/>
              <w:bottom w:val="single" w:sz="8" w:space="0" w:color="auto"/>
              <w:right w:val="single" w:sz="8" w:space="0" w:color="auto"/>
            </w:tcBorders>
            <w:vAlign w:val="center"/>
          </w:tcPr>
          <w:p w14:paraId="54B0F31E" w14:textId="77777777" w:rsidR="00D73E66" w:rsidRPr="00D73E66" w:rsidRDefault="00D73E66" w:rsidP="00D73E66">
            <w:pPr>
              <w:jc w:val="center"/>
              <w:rPr>
                <w:color w:val="000000"/>
                <w:sz w:val="22"/>
                <w:szCs w:val="22"/>
                <w:rtl/>
              </w:rPr>
            </w:pPr>
            <w:r w:rsidRPr="00D73E66">
              <w:rPr>
                <w:rFonts w:hint="cs"/>
                <w:color w:val="000000"/>
                <w:sz w:val="22"/>
                <w:szCs w:val="22"/>
                <w:rtl/>
              </w:rPr>
              <w:t>אמיר ברקן</w:t>
            </w:r>
          </w:p>
        </w:tc>
        <w:tc>
          <w:tcPr>
            <w:tcW w:w="1520" w:type="dxa"/>
            <w:tcBorders>
              <w:top w:val="nil"/>
              <w:left w:val="single" w:sz="8" w:space="0" w:color="auto"/>
              <w:bottom w:val="single" w:sz="8" w:space="0" w:color="auto"/>
              <w:right w:val="single" w:sz="8" w:space="0" w:color="auto"/>
            </w:tcBorders>
          </w:tcPr>
          <w:p w14:paraId="236BAF06" w14:textId="77777777" w:rsidR="00D73E66" w:rsidRPr="00D73E66" w:rsidRDefault="00D73E66" w:rsidP="00D73E66">
            <w:pPr>
              <w:jc w:val="center"/>
              <w:rPr>
                <w:color w:val="000000"/>
                <w:sz w:val="22"/>
                <w:szCs w:val="22"/>
                <w:rtl/>
              </w:rPr>
            </w:pPr>
            <w:r w:rsidRPr="00D73E66">
              <w:rPr>
                <w:rFonts w:hint="cs"/>
                <w:color w:val="000000"/>
                <w:sz w:val="22"/>
                <w:szCs w:val="22"/>
                <w:rtl/>
              </w:rPr>
              <w:t>אמיר ברקן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75264CF2" w14:textId="77777777" w:rsidR="00D73E66" w:rsidRPr="00D73E66" w:rsidRDefault="00D73E66" w:rsidP="00D73E66">
            <w:pPr>
              <w:jc w:val="center"/>
              <w:rPr>
                <w:color w:val="000000"/>
                <w:sz w:val="22"/>
                <w:szCs w:val="22"/>
                <w:rtl/>
              </w:rPr>
            </w:pPr>
            <w:r w:rsidRPr="00D73E66">
              <w:rPr>
                <w:rFonts w:hint="cs"/>
                <w:color w:val="000000"/>
                <w:sz w:val="22"/>
                <w:szCs w:val="22"/>
                <w:rtl/>
              </w:rPr>
              <w:t>סמנכ"ל כלכלה ותשתיות</w:t>
            </w:r>
          </w:p>
        </w:tc>
      </w:tr>
      <w:tr w:rsidR="00D73E66" w:rsidRPr="00D73E66" w14:paraId="2E9E3D1A"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41A9EBBB"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 אגף ממשל וחברה</w:t>
            </w:r>
          </w:p>
        </w:tc>
        <w:tc>
          <w:tcPr>
            <w:tcW w:w="1437" w:type="dxa"/>
            <w:tcBorders>
              <w:top w:val="nil"/>
              <w:left w:val="single" w:sz="8" w:space="0" w:color="auto"/>
              <w:bottom w:val="single" w:sz="8" w:space="0" w:color="auto"/>
              <w:right w:val="nil"/>
            </w:tcBorders>
            <w:shd w:val="clear" w:color="auto" w:fill="auto"/>
            <w:vAlign w:val="center"/>
            <w:hideMark/>
          </w:tcPr>
          <w:p w14:paraId="2EC54225" w14:textId="77777777" w:rsidR="00D73E66" w:rsidRPr="00D73E66" w:rsidRDefault="00D73E66" w:rsidP="00D73E66">
            <w:pPr>
              <w:jc w:val="center"/>
              <w:rPr>
                <w:color w:val="000000"/>
                <w:sz w:val="22"/>
                <w:szCs w:val="22"/>
                <w:rtl/>
              </w:rPr>
            </w:pPr>
            <w:r w:rsidRPr="00D73E66">
              <w:rPr>
                <w:rFonts w:hint="cs"/>
                <w:color w:val="000000"/>
                <w:sz w:val="22"/>
                <w:szCs w:val="22"/>
                <w:rtl/>
              </w:rPr>
              <w:t>אורן כהן</w:t>
            </w:r>
          </w:p>
        </w:tc>
        <w:tc>
          <w:tcPr>
            <w:tcW w:w="1520" w:type="dxa"/>
            <w:tcBorders>
              <w:top w:val="nil"/>
              <w:left w:val="single" w:sz="8" w:space="0" w:color="auto"/>
              <w:bottom w:val="single" w:sz="8" w:space="0" w:color="auto"/>
              <w:right w:val="single" w:sz="8" w:space="0" w:color="auto"/>
            </w:tcBorders>
            <w:vAlign w:val="center"/>
          </w:tcPr>
          <w:p w14:paraId="60875DC8"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4425A16A"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אבישי קראוס </w:t>
            </w:r>
          </w:p>
        </w:tc>
        <w:tc>
          <w:tcPr>
            <w:tcW w:w="1520" w:type="dxa"/>
            <w:tcBorders>
              <w:top w:val="nil"/>
              <w:left w:val="single" w:sz="8" w:space="0" w:color="auto"/>
              <w:bottom w:val="single" w:sz="8" w:space="0" w:color="auto"/>
              <w:right w:val="single" w:sz="8" w:space="0" w:color="auto"/>
            </w:tcBorders>
          </w:tcPr>
          <w:p w14:paraId="72AE3E97" w14:textId="77777777" w:rsidR="00D73E66" w:rsidRPr="00D73E66" w:rsidRDefault="00D73E66" w:rsidP="00D73E66">
            <w:pPr>
              <w:jc w:val="center"/>
              <w:rPr>
                <w:color w:val="000000"/>
                <w:sz w:val="22"/>
                <w:szCs w:val="22"/>
                <w:rtl/>
              </w:rPr>
            </w:pPr>
            <w:r w:rsidRPr="00D73E66">
              <w:rPr>
                <w:rFonts w:hint="cs"/>
                <w:color w:val="000000"/>
                <w:sz w:val="22"/>
                <w:szCs w:val="22"/>
                <w:rtl/>
              </w:rPr>
              <w:t>לירון הנץ</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21A413F4" w14:textId="77777777" w:rsidR="00D73E66" w:rsidRPr="00D73E66" w:rsidRDefault="00D73E66" w:rsidP="00D73E66">
            <w:pPr>
              <w:jc w:val="center"/>
              <w:rPr>
                <w:color w:val="000000"/>
                <w:sz w:val="22"/>
                <w:szCs w:val="22"/>
                <w:rtl/>
              </w:rPr>
            </w:pPr>
            <w:r w:rsidRPr="00D73E66">
              <w:rPr>
                <w:rFonts w:hint="cs"/>
                <w:color w:val="000000"/>
                <w:sz w:val="22"/>
                <w:szCs w:val="22"/>
                <w:rtl/>
              </w:rPr>
              <w:t>סמנכ"ל ממשל וחברה</w:t>
            </w:r>
          </w:p>
        </w:tc>
      </w:tr>
      <w:tr w:rsidR="00D73E66" w:rsidRPr="00D73E66" w14:paraId="37EA167D"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079AD089"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היחידה לשילוב יוצאי אתיופיה</w:t>
            </w:r>
          </w:p>
        </w:tc>
        <w:tc>
          <w:tcPr>
            <w:tcW w:w="1437" w:type="dxa"/>
            <w:tcBorders>
              <w:top w:val="nil"/>
              <w:left w:val="single" w:sz="8" w:space="0" w:color="auto"/>
              <w:bottom w:val="single" w:sz="8" w:space="0" w:color="auto"/>
              <w:right w:val="nil"/>
            </w:tcBorders>
            <w:shd w:val="clear" w:color="auto" w:fill="auto"/>
            <w:vAlign w:val="center"/>
            <w:hideMark/>
          </w:tcPr>
          <w:p w14:paraId="593ED330"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טלל</w:t>
            </w:r>
            <w:proofErr w:type="spellEnd"/>
            <w:r w:rsidRPr="00D73E66">
              <w:rPr>
                <w:rFonts w:hint="cs"/>
                <w:color w:val="000000"/>
                <w:sz w:val="22"/>
                <w:szCs w:val="22"/>
                <w:rtl/>
              </w:rPr>
              <w:t xml:space="preserve"> דולב</w:t>
            </w:r>
          </w:p>
        </w:tc>
        <w:tc>
          <w:tcPr>
            <w:tcW w:w="1520" w:type="dxa"/>
            <w:tcBorders>
              <w:top w:val="nil"/>
              <w:left w:val="single" w:sz="8" w:space="0" w:color="auto"/>
              <w:bottom w:val="single" w:sz="8" w:space="0" w:color="auto"/>
              <w:right w:val="single" w:sz="8" w:space="0" w:color="auto"/>
            </w:tcBorders>
            <w:vAlign w:val="center"/>
          </w:tcPr>
          <w:p w14:paraId="5A38B3D9"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טלל</w:t>
            </w:r>
            <w:proofErr w:type="spellEnd"/>
            <w:r w:rsidRPr="00D73E66">
              <w:rPr>
                <w:rFonts w:hint="cs"/>
                <w:color w:val="000000"/>
                <w:sz w:val="22"/>
                <w:szCs w:val="22"/>
                <w:rtl/>
              </w:rPr>
              <w:t xml:space="preserve"> דולב</w:t>
            </w:r>
          </w:p>
        </w:tc>
        <w:tc>
          <w:tcPr>
            <w:tcW w:w="1520" w:type="dxa"/>
            <w:tcBorders>
              <w:top w:val="nil"/>
              <w:left w:val="single" w:sz="8" w:space="0" w:color="auto"/>
              <w:bottom w:val="single" w:sz="8" w:space="0" w:color="auto"/>
              <w:right w:val="single" w:sz="8" w:space="0" w:color="auto"/>
            </w:tcBorders>
            <w:vAlign w:val="center"/>
          </w:tcPr>
          <w:p w14:paraId="4C587CC0"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טלל</w:t>
            </w:r>
            <w:proofErr w:type="spellEnd"/>
            <w:r w:rsidRPr="00D73E66">
              <w:rPr>
                <w:rFonts w:hint="cs"/>
                <w:color w:val="000000"/>
                <w:sz w:val="22"/>
                <w:szCs w:val="22"/>
                <w:rtl/>
              </w:rPr>
              <w:t xml:space="preserve"> דולב</w:t>
            </w:r>
          </w:p>
        </w:tc>
        <w:tc>
          <w:tcPr>
            <w:tcW w:w="1520" w:type="dxa"/>
            <w:tcBorders>
              <w:top w:val="nil"/>
              <w:left w:val="single" w:sz="8" w:space="0" w:color="auto"/>
              <w:bottom w:val="single" w:sz="8" w:space="0" w:color="auto"/>
              <w:right w:val="single" w:sz="8" w:space="0" w:color="auto"/>
            </w:tcBorders>
          </w:tcPr>
          <w:p w14:paraId="79B6A152" w14:textId="77777777" w:rsidR="00D73E66" w:rsidRPr="00D73E66" w:rsidRDefault="00D73E66" w:rsidP="00D73E66">
            <w:pPr>
              <w:jc w:val="center"/>
              <w:rPr>
                <w:color w:val="000000"/>
                <w:sz w:val="22"/>
                <w:szCs w:val="22"/>
                <w:rtl/>
              </w:rPr>
            </w:pPr>
            <w:r w:rsidRPr="00D73E66">
              <w:rPr>
                <w:rFonts w:hint="cs"/>
                <w:color w:val="000000"/>
                <w:sz w:val="22"/>
                <w:szCs w:val="22"/>
                <w:rtl/>
              </w:rPr>
              <w:t>דוד יאסו</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6E57C33E" w14:textId="77777777" w:rsidR="00D73E66" w:rsidRPr="00D73E66" w:rsidRDefault="00D73E66" w:rsidP="00D73E66">
            <w:pPr>
              <w:jc w:val="center"/>
              <w:rPr>
                <w:color w:val="000000"/>
                <w:sz w:val="22"/>
                <w:szCs w:val="22"/>
                <w:rtl/>
              </w:rPr>
            </w:pPr>
            <w:r w:rsidRPr="00D73E66">
              <w:rPr>
                <w:rFonts w:hint="cs"/>
                <w:color w:val="000000"/>
                <w:sz w:val="22"/>
                <w:szCs w:val="22"/>
                <w:rtl/>
              </w:rPr>
              <w:t>ראש אגף בכיר (שילוב יוצאי אתיופיה)</w:t>
            </w:r>
          </w:p>
        </w:tc>
      </w:tr>
      <w:tr w:rsidR="00D73E66" w:rsidRPr="00D73E66" w14:paraId="5772C55A"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2A6D81B8"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המועצה הלאומית לכלכלה</w:t>
            </w:r>
          </w:p>
        </w:tc>
        <w:tc>
          <w:tcPr>
            <w:tcW w:w="1437" w:type="dxa"/>
            <w:tcBorders>
              <w:top w:val="nil"/>
              <w:left w:val="single" w:sz="8" w:space="0" w:color="auto"/>
              <w:bottom w:val="single" w:sz="8" w:space="0" w:color="auto"/>
              <w:right w:val="nil"/>
            </w:tcBorders>
            <w:shd w:val="clear" w:color="auto" w:fill="auto"/>
            <w:vAlign w:val="center"/>
            <w:hideMark/>
          </w:tcPr>
          <w:p w14:paraId="46162E2F" w14:textId="77777777" w:rsidR="00D73E66" w:rsidRPr="00D73E66" w:rsidRDefault="00D73E66" w:rsidP="00D73E66">
            <w:pPr>
              <w:jc w:val="center"/>
              <w:rPr>
                <w:color w:val="000000"/>
                <w:sz w:val="22"/>
                <w:szCs w:val="22"/>
                <w:rtl/>
              </w:rPr>
            </w:pPr>
            <w:r w:rsidRPr="00D73E66">
              <w:rPr>
                <w:rFonts w:hint="cs"/>
                <w:color w:val="000000"/>
                <w:sz w:val="22"/>
                <w:szCs w:val="22"/>
                <w:rtl/>
              </w:rPr>
              <w:t>אברהם שמחון</w:t>
            </w:r>
          </w:p>
        </w:tc>
        <w:tc>
          <w:tcPr>
            <w:tcW w:w="1520" w:type="dxa"/>
            <w:tcBorders>
              <w:top w:val="nil"/>
              <w:left w:val="single" w:sz="8" w:space="0" w:color="auto"/>
              <w:bottom w:val="single" w:sz="8" w:space="0" w:color="auto"/>
              <w:right w:val="single" w:sz="8" w:space="0" w:color="auto"/>
            </w:tcBorders>
            <w:vAlign w:val="center"/>
          </w:tcPr>
          <w:p w14:paraId="5BF69FB5"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1F59CC68"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tcPr>
          <w:p w14:paraId="5303699A" w14:textId="77777777" w:rsidR="00D73E66" w:rsidRPr="00D73E66" w:rsidRDefault="00C705AE" w:rsidP="00D73E66">
            <w:pPr>
              <w:jc w:val="center"/>
              <w:rPr>
                <w:color w:val="000000"/>
                <w:sz w:val="22"/>
                <w:szCs w:val="22"/>
                <w:rtl/>
              </w:rPr>
            </w:pPr>
            <w:r>
              <w:rPr>
                <w:rFonts w:hint="cs"/>
                <w:color w:val="000000"/>
                <w:sz w:val="22"/>
                <w:szCs w:val="22"/>
                <w:rtl/>
              </w:rPr>
              <w:t>אברהם</w:t>
            </w:r>
            <w:r w:rsidR="00D73E66" w:rsidRPr="00D73E66">
              <w:rPr>
                <w:rFonts w:hint="cs"/>
                <w:color w:val="000000"/>
                <w:sz w:val="22"/>
                <w:szCs w:val="22"/>
                <w:rtl/>
              </w:rPr>
              <w:t xml:space="preserve"> שמחון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44F71F26" w14:textId="77777777" w:rsidR="00D73E66" w:rsidRPr="00D73E66" w:rsidRDefault="00D73E66" w:rsidP="00D73E66">
            <w:pPr>
              <w:jc w:val="center"/>
              <w:rPr>
                <w:color w:val="000000"/>
                <w:sz w:val="22"/>
                <w:szCs w:val="22"/>
                <w:rtl/>
              </w:rPr>
            </w:pPr>
            <w:r w:rsidRPr="00D73E66">
              <w:rPr>
                <w:rFonts w:hint="cs"/>
                <w:color w:val="000000"/>
                <w:sz w:val="22"/>
                <w:szCs w:val="22"/>
                <w:rtl/>
              </w:rPr>
              <w:t>ראש המועצה הלאומית לכלכלה והיועץ הכלכלי</w:t>
            </w:r>
          </w:p>
        </w:tc>
      </w:tr>
      <w:tr w:rsidR="00D73E66" w:rsidRPr="00D73E66" w14:paraId="5808497A" w14:textId="77777777" w:rsidTr="0073788C">
        <w:trPr>
          <w:trHeight w:val="784"/>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909F1A6"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הרשות לפיתוח חברתי כלכלי בישובים הדרוזים </w:t>
            </w:r>
            <w:proofErr w:type="spellStart"/>
            <w:r w:rsidRPr="00D73E66">
              <w:rPr>
                <w:rFonts w:hint="cs"/>
                <w:b/>
                <w:bCs/>
                <w:color w:val="000000"/>
                <w:sz w:val="22"/>
                <w:szCs w:val="22"/>
                <w:rtl/>
              </w:rPr>
              <w:t>והצ'רקסים</w:t>
            </w:r>
            <w:proofErr w:type="spellEnd"/>
          </w:p>
        </w:tc>
        <w:tc>
          <w:tcPr>
            <w:tcW w:w="1437" w:type="dxa"/>
            <w:tcBorders>
              <w:top w:val="nil"/>
              <w:left w:val="single" w:sz="8" w:space="0" w:color="auto"/>
              <w:bottom w:val="single" w:sz="8" w:space="0" w:color="auto"/>
              <w:right w:val="nil"/>
            </w:tcBorders>
            <w:shd w:val="clear" w:color="auto" w:fill="auto"/>
            <w:vAlign w:val="center"/>
            <w:hideMark/>
          </w:tcPr>
          <w:p w14:paraId="3D8852FC" w14:textId="77777777" w:rsidR="00D73E66" w:rsidRPr="00D73E66" w:rsidRDefault="00D73E66" w:rsidP="00D73E66">
            <w:pPr>
              <w:jc w:val="center"/>
              <w:rPr>
                <w:color w:val="000000"/>
                <w:sz w:val="22"/>
                <w:szCs w:val="22"/>
                <w:rtl/>
              </w:rPr>
            </w:pPr>
            <w:r w:rsidRPr="00D73E66">
              <w:rPr>
                <w:rFonts w:hint="cs"/>
                <w:color w:val="000000"/>
                <w:sz w:val="22"/>
                <w:szCs w:val="22"/>
                <w:rtl/>
              </w:rPr>
              <w:t> </w:t>
            </w:r>
          </w:p>
        </w:tc>
        <w:tc>
          <w:tcPr>
            <w:tcW w:w="1520" w:type="dxa"/>
            <w:tcBorders>
              <w:top w:val="nil"/>
              <w:left w:val="single" w:sz="8" w:space="0" w:color="auto"/>
              <w:bottom w:val="single" w:sz="8" w:space="0" w:color="auto"/>
              <w:right w:val="single" w:sz="8" w:space="0" w:color="auto"/>
            </w:tcBorders>
            <w:vAlign w:val="center"/>
          </w:tcPr>
          <w:p w14:paraId="31E453AE" w14:textId="77777777" w:rsidR="00D73E66" w:rsidRPr="00D73E66" w:rsidRDefault="00D73E66" w:rsidP="00D73E66">
            <w:pPr>
              <w:jc w:val="center"/>
              <w:rPr>
                <w:color w:val="000000"/>
                <w:sz w:val="22"/>
                <w:szCs w:val="22"/>
                <w:rtl/>
              </w:rPr>
            </w:pPr>
            <w:r w:rsidRPr="00D73E66">
              <w:rPr>
                <w:rFonts w:hint="cs"/>
                <w:color w:val="000000"/>
                <w:sz w:val="22"/>
                <w:szCs w:val="22"/>
                <w:rtl/>
              </w:rPr>
              <w:t>האשם חוסיין</w:t>
            </w:r>
          </w:p>
        </w:tc>
        <w:tc>
          <w:tcPr>
            <w:tcW w:w="1520" w:type="dxa"/>
            <w:tcBorders>
              <w:top w:val="nil"/>
              <w:left w:val="single" w:sz="8" w:space="0" w:color="auto"/>
              <w:bottom w:val="single" w:sz="8" w:space="0" w:color="auto"/>
              <w:right w:val="single" w:sz="8" w:space="0" w:color="auto"/>
            </w:tcBorders>
            <w:vAlign w:val="center"/>
          </w:tcPr>
          <w:p w14:paraId="1F6B14A7" w14:textId="77777777" w:rsidR="00D73E66" w:rsidRPr="00D73E66" w:rsidRDefault="00D73E66" w:rsidP="00D73E66">
            <w:pPr>
              <w:jc w:val="center"/>
              <w:rPr>
                <w:color w:val="000000"/>
                <w:sz w:val="22"/>
                <w:szCs w:val="22"/>
                <w:rtl/>
              </w:rPr>
            </w:pPr>
            <w:r w:rsidRPr="00D73E66">
              <w:rPr>
                <w:rFonts w:hint="cs"/>
                <w:color w:val="000000"/>
                <w:sz w:val="22"/>
                <w:szCs w:val="22"/>
                <w:rtl/>
              </w:rPr>
              <w:t>האשם חוסיין</w:t>
            </w:r>
          </w:p>
        </w:tc>
        <w:tc>
          <w:tcPr>
            <w:tcW w:w="1520" w:type="dxa"/>
            <w:tcBorders>
              <w:top w:val="nil"/>
              <w:left w:val="single" w:sz="8" w:space="0" w:color="auto"/>
              <w:bottom w:val="single" w:sz="8" w:space="0" w:color="auto"/>
              <w:right w:val="single" w:sz="8" w:space="0" w:color="auto"/>
            </w:tcBorders>
          </w:tcPr>
          <w:p w14:paraId="6A04075C" w14:textId="77777777" w:rsidR="00D73E66" w:rsidRPr="00D73E66" w:rsidRDefault="00D73E66" w:rsidP="00D73E66">
            <w:pPr>
              <w:jc w:val="center"/>
              <w:rPr>
                <w:color w:val="000000"/>
                <w:sz w:val="22"/>
                <w:szCs w:val="22"/>
                <w:rtl/>
              </w:rPr>
            </w:pPr>
            <w:r w:rsidRPr="00D73E66">
              <w:rPr>
                <w:rFonts w:hint="cs"/>
                <w:color w:val="000000"/>
                <w:sz w:val="22"/>
                <w:szCs w:val="22"/>
                <w:rtl/>
              </w:rPr>
              <w:t>האשם חוסיין</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79B3335" w14:textId="77777777" w:rsidR="00D73E66" w:rsidRPr="00D73E66" w:rsidRDefault="00D73E66" w:rsidP="00D73E66">
            <w:pPr>
              <w:jc w:val="center"/>
              <w:rPr>
                <w:color w:val="000000"/>
                <w:sz w:val="22"/>
                <w:szCs w:val="22"/>
                <w:rtl/>
              </w:rPr>
            </w:pPr>
            <w:r w:rsidRPr="00D73E66">
              <w:rPr>
                <w:rFonts w:hint="cs"/>
                <w:color w:val="000000"/>
                <w:sz w:val="22"/>
                <w:szCs w:val="22"/>
                <w:rtl/>
              </w:rPr>
              <w:t>ראש הרשות</w:t>
            </w:r>
          </w:p>
        </w:tc>
      </w:tr>
      <w:tr w:rsidR="00D73E66" w:rsidRPr="00D73E66" w14:paraId="4FEC8316" w14:textId="77777777" w:rsidTr="0073788C">
        <w:trPr>
          <w:trHeight w:val="585"/>
        </w:trPr>
        <w:tc>
          <w:tcPr>
            <w:tcW w:w="214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0F7A343"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 אגף גיור</w:t>
            </w:r>
          </w:p>
        </w:tc>
        <w:tc>
          <w:tcPr>
            <w:tcW w:w="1437" w:type="dxa"/>
            <w:tcBorders>
              <w:top w:val="nil"/>
              <w:left w:val="single" w:sz="8" w:space="0" w:color="auto"/>
              <w:bottom w:val="single" w:sz="8" w:space="0" w:color="auto"/>
              <w:right w:val="nil"/>
            </w:tcBorders>
            <w:shd w:val="clear" w:color="auto" w:fill="auto"/>
            <w:vAlign w:val="center"/>
            <w:hideMark/>
          </w:tcPr>
          <w:p w14:paraId="473F284B"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הרב משה </w:t>
            </w:r>
            <w:proofErr w:type="spellStart"/>
            <w:r w:rsidRPr="00D73E66">
              <w:rPr>
                <w:rFonts w:hint="cs"/>
                <w:color w:val="000000"/>
                <w:sz w:val="22"/>
                <w:szCs w:val="22"/>
                <w:rtl/>
              </w:rPr>
              <w:t>ולר</w:t>
            </w:r>
            <w:proofErr w:type="spellEnd"/>
          </w:p>
        </w:tc>
        <w:tc>
          <w:tcPr>
            <w:tcW w:w="1520" w:type="dxa"/>
            <w:tcBorders>
              <w:top w:val="nil"/>
              <w:left w:val="single" w:sz="8" w:space="0" w:color="auto"/>
              <w:bottom w:val="single" w:sz="8" w:space="0" w:color="auto"/>
              <w:right w:val="single" w:sz="8" w:space="0" w:color="auto"/>
            </w:tcBorders>
            <w:vAlign w:val="center"/>
          </w:tcPr>
          <w:p w14:paraId="5CF98EC0"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הרב משה </w:t>
            </w:r>
            <w:proofErr w:type="spellStart"/>
            <w:r w:rsidRPr="00D73E66">
              <w:rPr>
                <w:rFonts w:hint="cs"/>
                <w:color w:val="000000"/>
                <w:sz w:val="22"/>
                <w:szCs w:val="22"/>
                <w:rtl/>
              </w:rPr>
              <w:t>ולר</w:t>
            </w:r>
            <w:proofErr w:type="spellEnd"/>
          </w:p>
        </w:tc>
        <w:tc>
          <w:tcPr>
            <w:tcW w:w="1520" w:type="dxa"/>
            <w:tcBorders>
              <w:top w:val="nil"/>
              <w:left w:val="single" w:sz="8" w:space="0" w:color="auto"/>
              <w:bottom w:val="single" w:sz="8" w:space="0" w:color="auto"/>
              <w:right w:val="single" w:sz="8" w:space="0" w:color="auto"/>
            </w:tcBorders>
            <w:vAlign w:val="center"/>
          </w:tcPr>
          <w:p w14:paraId="6CE63CDB"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מ"מ הרב בניהו </w:t>
            </w:r>
            <w:proofErr w:type="spellStart"/>
            <w:r w:rsidRPr="00D73E66">
              <w:rPr>
                <w:rFonts w:hint="cs"/>
                <w:color w:val="000000"/>
                <w:sz w:val="22"/>
                <w:szCs w:val="22"/>
                <w:rtl/>
              </w:rPr>
              <w:t>ברונר</w:t>
            </w:r>
            <w:proofErr w:type="spellEnd"/>
          </w:p>
        </w:tc>
        <w:tc>
          <w:tcPr>
            <w:tcW w:w="1520" w:type="dxa"/>
            <w:tcBorders>
              <w:top w:val="nil"/>
              <w:left w:val="single" w:sz="8" w:space="0" w:color="auto"/>
              <w:bottom w:val="single" w:sz="8" w:space="0" w:color="auto"/>
              <w:right w:val="single" w:sz="8" w:space="0" w:color="auto"/>
            </w:tcBorders>
          </w:tcPr>
          <w:p w14:paraId="57B986FB"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הרב משה </w:t>
            </w:r>
            <w:proofErr w:type="spellStart"/>
            <w:r w:rsidRPr="00D73E66">
              <w:rPr>
                <w:rFonts w:hint="cs"/>
                <w:color w:val="000000"/>
                <w:sz w:val="22"/>
                <w:szCs w:val="22"/>
                <w:rtl/>
              </w:rPr>
              <w:t>ולר</w:t>
            </w:r>
            <w:proofErr w:type="spellEnd"/>
            <w:r w:rsidRPr="00D73E66">
              <w:rPr>
                <w:rFonts w:hint="cs"/>
                <w:color w:val="000000"/>
                <w:sz w:val="22"/>
                <w:szCs w:val="22"/>
                <w:rtl/>
              </w:rPr>
              <w:t xml:space="preserve"> </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037C3AE8" w14:textId="77777777" w:rsidR="00D73E66" w:rsidRPr="00D73E66" w:rsidRDefault="00D73E66" w:rsidP="00D73E66">
            <w:pPr>
              <w:jc w:val="center"/>
              <w:rPr>
                <w:color w:val="000000"/>
                <w:sz w:val="22"/>
                <w:szCs w:val="22"/>
                <w:rtl/>
              </w:rPr>
            </w:pPr>
            <w:r w:rsidRPr="00D73E66">
              <w:rPr>
                <w:rFonts w:hint="cs"/>
                <w:color w:val="000000"/>
                <w:sz w:val="22"/>
                <w:szCs w:val="22"/>
                <w:rtl/>
              </w:rPr>
              <w:t>ראש מערך הגיור</w:t>
            </w:r>
          </w:p>
        </w:tc>
      </w:tr>
      <w:tr w:rsidR="00D73E66" w:rsidRPr="00D73E66" w14:paraId="44B38A5E" w14:textId="77777777" w:rsidTr="0073788C">
        <w:trPr>
          <w:trHeight w:val="497"/>
        </w:trPr>
        <w:tc>
          <w:tcPr>
            <w:tcW w:w="2148" w:type="dxa"/>
            <w:vMerge/>
            <w:tcBorders>
              <w:top w:val="nil"/>
              <w:left w:val="single" w:sz="8" w:space="0" w:color="auto"/>
              <w:bottom w:val="single" w:sz="8" w:space="0" w:color="000000"/>
              <w:right w:val="single" w:sz="8" w:space="0" w:color="auto"/>
            </w:tcBorders>
            <w:vAlign w:val="center"/>
            <w:hideMark/>
          </w:tcPr>
          <w:p w14:paraId="3F6DD4A9" w14:textId="77777777" w:rsidR="00D73E66" w:rsidRPr="00D73E66" w:rsidRDefault="00D73E66" w:rsidP="00D73E66">
            <w:pPr>
              <w:rPr>
                <w:b/>
                <w:bCs/>
                <w:color w:val="000000"/>
                <w:sz w:val="22"/>
                <w:szCs w:val="22"/>
              </w:rPr>
            </w:pPr>
          </w:p>
        </w:tc>
        <w:tc>
          <w:tcPr>
            <w:tcW w:w="1437" w:type="dxa"/>
            <w:tcBorders>
              <w:top w:val="nil"/>
              <w:left w:val="single" w:sz="8" w:space="0" w:color="auto"/>
              <w:bottom w:val="single" w:sz="8" w:space="0" w:color="auto"/>
              <w:right w:val="nil"/>
            </w:tcBorders>
            <w:shd w:val="clear" w:color="auto" w:fill="auto"/>
            <w:vAlign w:val="center"/>
            <w:hideMark/>
          </w:tcPr>
          <w:p w14:paraId="73841FEC"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אפני</w:t>
            </w:r>
            <w:proofErr w:type="spellEnd"/>
            <w:r w:rsidRPr="00D73E66">
              <w:rPr>
                <w:rFonts w:hint="cs"/>
                <w:color w:val="000000"/>
                <w:sz w:val="22"/>
                <w:szCs w:val="22"/>
                <w:rtl/>
              </w:rPr>
              <w:t xml:space="preserve"> אלון</w:t>
            </w:r>
          </w:p>
        </w:tc>
        <w:tc>
          <w:tcPr>
            <w:tcW w:w="1520" w:type="dxa"/>
            <w:tcBorders>
              <w:top w:val="nil"/>
              <w:left w:val="single" w:sz="8" w:space="0" w:color="auto"/>
              <w:bottom w:val="single" w:sz="8" w:space="0" w:color="auto"/>
              <w:right w:val="single" w:sz="8" w:space="0" w:color="auto"/>
            </w:tcBorders>
            <w:vAlign w:val="center"/>
          </w:tcPr>
          <w:p w14:paraId="2EC99A58" w14:textId="77777777" w:rsidR="00D73E66" w:rsidRPr="00D73E66" w:rsidRDefault="00D73E66" w:rsidP="00D73E66">
            <w:pPr>
              <w:jc w:val="center"/>
              <w:rPr>
                <w:color w:val="000000"/>
                <w:sz w:val="22"/>
                <w:szCs w:val="22"/>
                <w:rtl/>
              </w:rPr>
            </w:pPr>
            <w:proofErr w:type="spellStart"/>
            <w:r w:rsidRPr="00D73E66">
              <w:rPr>
                <w:rFonts w:hint="cs"/>
                <w:color w:val="000000"/>
                <w:sz w:val="22"/>
                <w:szCs w:val="22"/>
                <w:rtl/>
              </w:rPr>
              <w:t>אפני</w:t>
            </w:r>
            <w:proofErr w:type="spellEnd"/>
            <w:r w:rsidRPr="00D73E66">
              <w:rPr>
                <w:rFonts w:hint="cs"/>
                <w:color w:val="000000"/>
                <w:sz w:val="22"/>
                <w:szCs w:val="22"/>
                <w:rtl/>
              </w:rPr>
              <w:t xml:space="preserve"> אלון</w:t>
            </w:r>
          </w:p>
        </w:tc>
        <w:tc>
          <w:tcPr>
            <w:tcW w:w="1520" w:type="dxa"/>
            <w:tcBorders>
              <w:top w:val="nil"/>
              <w:left w:val="single" w:sz="8" w:space="0" w:color="auto"/>
              <w:bottom w:val="single" w:sz="8" w:space="0" w:color="auto"/>
              <w:right w:val="single" w:sz="8" w:space="0" w:color="auto"/>
            </w:tcBorders>
            <w:vAlign w:val="center"/>
          </w:tcPr>
          <w:p w14:paraId="0732F452"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 מ"מ יוחאי רביבו</w:t>
            </w:r>
          </w:p>
        </w:tc>
        <w:tc>
          <w:tcPr>
            <w:tcW w:w="1520" w:type="dxa"/>
            <w:tcBorders>
              <w:top w:val="nil"/>
              <w:left w:val="single" w:sz="8" w:space="0" w:color="auto"/>
              <w:bottom w:val="single" w:sz="8" w:space="0" w:color="auto"/>
              <w:right w:val="single" w:sz="8" w:space="0" w:color="auto"/>
            </w:tcBorders>
          </w:tcPr>
          <w:p w14:paraId="48D392CE" w14:textId="77777777" w:rsidR="00D73E66" w:rsidRPr="00D73E66" w:rsidRDefault="00D73E66" w:rsidP="00D73E66">
            <w:pPr>
              <w:jc w:val="center"/>
              <w:rPr>
                <w:color w:val="000000"/>
                <w:sz w:val="22"/>
                <w:szCs w:val="22"/>
                <w:rtl/>
              </w:rPr>
            </w:pPr>
            <w:r w:rsidRPr="00D73E66">
              <w:rPr>
                <w:rFonts w:hint="cs"/>
                <w:color w:val="000000"/>
                <w:sz w:val="22"/>
                <w:szCs w:val="22"/>
                <w:rtl/>
              </w:rPr>
              <w:t>הרב עמיחי יהודה</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77B3B855" w14:textId="77777777" w:rsidR="00D73E66" w:rsidRPr="00D73E66" w:rsidRDefault="00D73E66" w:rsidP="00D73E66">
            <w:pPr>
              <w:jc w:val="center"/>
              <w:rPr>
                <w:color w:val="000000"/>
                <w:sz w:val="22"/>
                <w:szCs w:val="22"/>
                <w:rtl/>
              </w:rPr>
            </w:pPr>
            <w:r w:rsidRPr="00D73E66">
              <w:rPr>
                <w:rFonts w:hint="cs"/>
                <w:color w:val="000000"/>
                <w:sz w:val="22"/>
                <w:szCs w:val="22"/>
                <w:rtl/>
              </w:rPr>
              <w:t>ראש אגף בכיר (גיור)</w:t>
            </w:r>
          </w:p>
        </w:tc>
      </w:tr>
      <w:tr w:rsidR="00D73E66" w:rsidRPr="00D73E66" w14:paraId="616B4B1F"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6D00ACC"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ארכיון המדינה</w:t>
            </w:r>
          </w:p>
        </w:tc>
        <w:tc>
          <w:tcPr>
            <w:tcW w:w="1437" w:type="dxa"/>
            <w:tcBorders>
              <w:top w:val="nil"/>
              <w:left w:val="single" w:sz="8" w:space="0" w:color="auto"/>
              <w:bottom w:val="single" w:sz="8" w:space="0" w:color="auto"/>
              <w:right w:val="nil"/>
            </w:tcBorders>
            <w:shd w:val="clear" w:color="auto" w:fill="auto"/>
            <w:vAlign w:val="center"/>
            <w:hideMark/>
          </w:tcPr>
          <w:p w14:paraId="663AF4FF" w14:textId="77777777" w:rsidR="00D73E66" w:rsidRPr="00D73E66" w:rsidRDefault="00D73E66" w:rsidP="00D73E66">
            <w:pPr>
              <w:jc w:val="center"/>
              <w:rPr>
                <w:color w:val="000000"/>
                <w:sz w:val="22"/>
                <w:szCs w:val="22"/>
                <w:rtl/>
              </w:rPr>
            </w:pPr>
            <w:r w:rsidRPr="00D73E66">
              <w:rPr>
                <w:rFonts w:hint="cs"/>
                <w:color w:val="000000"/>
                <w:sz w:val="22"/>
                <w:szCs w:val="22"/>
                <w:rtl/>
              </w:rPr>
              <w:t>רותי אברמוביץ</w:t>
            </w:r>
          </w:p>
        </w:tc>
        <w:tc>
          <w:tcPr>
            <w:tcW w:w="1520" w:type="dxa"/>
            <w:tcBorders>
              <w:top w:val="nil"/>
              <w:left w:val="single" w:sz="8" w:space="0" w:color="auto"/>
              <w:bottom w:val="single" w:sz="8" w:space="0" w:color="auto"/>
              <w:right w:val="single" w:sz="8" w:space="0" w:color="auto"/>
            </w:tcBorders>
            <w:vAlign w:val="center"/>
          </w:tcPr>
          <w:p w14:paraId="7ED5C003" w14:textId="77777777" w:rsidR="00D73E66" w:rsidRPr="00D73E66" w:rsidRDefault="00D73E66" w:rsidP="00D73E66">
            <w:pPr>
              <w:jc w:val="center"/>
              <w:rPr>
                <w:color w:val="000000"/>
                <w:sz w:val="22"/>
                <w:szCs w:val="22"/>
                <w:rtl/>
              </w:rPr>
            </w:pPr>
            <w:r w:rsidRPr="00D73E66">
              <w:rPr>
                <w:rFonts w:hint="cs"/>
                <w:color w:val="000000"/>
                <w:sz w:val="22"/>
                <w:szCs w:val="22"/>
                <w:rtl/>
              </w:rPr>
              <w:t>רותי אברמוביץ</w:t>
            </w:r>
          </w:p>
        </w:tc>
        <w:tc>
          <w:tcPr>
            <w:tcW w:w="1520" w:type="dxa"/>
            <w:tcBorders>
              <w:top w:val="nil"/>
              <w:left w:val="single" w:sz="8" w:space="0" w:color="auto"/>
              <w:bottom w:val="single" w:sz="8" w:space="0" w:color="auto"/>
              <w:right w:val="single" w:sz="8" w:space="0" w:color="auto"/>
            </w:tcBorders>
            <w:vAlign w:val="center"/>
          </w:tcPr>
          <w:p w14:paraId="69342A13"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רותי אברמוביץ </w:t>
            </w:r>
          </w:p>
        </w:tc>
        <w:tc>
          <w:tcPr>
            <w:tcW w:w="1520" w:type="dxa"/>
            <w:tcBorders>
              <w:top w:val="nil"/>
              <w:left w:val="single" w:sz="8" w:space="0" w:color="auto"/>
              <w:bottom w:val="single" w:sz="8" w:space="0" w:color="auto"/>
              <w:right w:val="single" w:sz="8" w:space="0" w:color="auto"/>
            </w:tcBorders>
            <w:vAlign w:val="center"/>
          </w:tcPr>
          <w:p w14:paraId="113F05D4"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רותי אברמוביץ </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9CF5136" w14:textId="77777777" w:rsidR="00D73E66" w:rsidRPr="00D73E66" w:rsidRDefault="00D73E66" w:rsidP="00D73E66">
            <w:pPr>
              <w:jc w:val="center"/>
              <w:rPr>
                <w:color w:val="000000"/>
                <w:sz w:val="22"/>
                <w:szCs w:val="22"/>
                <w:rtl/>
              </w:rPr>
            </w:pPr>
            <w:r w:rsidRPr="00D73E66">
              <w:rPr>
                <w:rFonts w:hint="cs"/>
                <w:color w:val="000000"/>
                <w:sz w:val="22"/>
                <w:szCs w:val="22"/>
                <w:rtl/>
              </w:rPr>
              <w:t>גנזת המדינה</w:t>
            </w:r>
          </w:p>
        </w:tc>
      </w:tr>
      <w:tr w:rsidR="00D73E66" w:rsidRPr="00D73E66" w14:paraId="52399936"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C2DE18A"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אגף המפקח הכללי לענייני ביקורת</w:t>
            </w:r>
          </w:p>
        </w:tc>
        <w:tc>
          <w:tcPr>
            <w:tcW w:w="1437" w:type="dxa"/>
            <w:tcBorders>
              <w:top w:val="nil"/>
              <w:left w:val="single" w:sz="8" w:space="0" w:color="auto"/>
              <w:bottom w:val="single" w:sz="8" w:space="0" w:color="auto"/>
              <w:right w:val="nil"/>
            </w:tcBorders>
            <w:shd w:val="clear" w:color="auto" w:fill="auto"/>
            <w:vAlign w:val="center"/>
            <w:hideMark/>
          </w:tcPr>
          <w:p w14:paraId="37325FF2" w14:textId="77777777" w:rsidR="00D73E66" w:rsidRPr="00D73E66" w:rsidRDefault="00D73E66" w:rsidP="00D73E66">
            <w:pPr>
              <w:jc w:val="center"/>
              <w:rPr>
                <w:color w:val="000000"/>
                <w:sz w:val="22"/>
                <w:szCs w:val="22"/>
                <w:rtl/>
              </w:rPr>
            </w:pPr>
            <w:r w:rsidRPr="00D73E66">
              <w:rPr>
                <w:rFonts w:hint="cs"/>
                <w:color w:val="000000"/>
                <w:sz w:val="22"/>
                <w:szCs w:val="22"/>
                <w:rtl/>
              </w:rPr>
              <w:t>יאיר וולף</w:t>
            </w:r>
          </w:p>
        </w:tc>
        <w:tc>
          <w:tcPr>
            <w:tcW w:w="1520" w:type="dxa"/>
            <w:tcBorders>
              <w:top w:val="nil"/>
              <w:left w:val="single" w:sz="8" w:space="0" w:color="auto"/>
              <w:bottom w:val="single" w:sz="8" w:space="0" w:color="auto"/>
              <w:right w:val="single" w:sz="8" w:space="0" w:color="auto"/>
            </w:tcBorders>
            <w:vAlign w:val="center"/>
          </w:tcPr>
          <w:p w14:paraId="2297A7A6" w14:textId="77777777" w:rsidR="00D73E66" w:rsidRPr="00D73E66" w:rsidRDefault="00D73E66" w:rsidP="00D73E66">
            <w:pPr>
              <w:jc w:val="center"/>
              <w:rPr>
                <w:color w:val="000000"/>
                <w:sz w:val="22"/>
                <w:szCs w:val="22"/>
                <w:rtl/>
              </w:rPr>
            </w:pPr>
            <w:r w:rsidRPr="00D73E66">
              <w:rPr>
                <w:rFonts w:hint="cs"/>
                <w:color w:val="000000"/>
                <w:sz w:val="22"/>
                <w:szCs w:val="22"/>
                <w:rtl/>
              </w:rPr>
              <w:t>יאיר וולף</w:t>
            </w:r>
          </w:p>
        </w:tc>
        <w:tc>
          <w:tcPr>
            <w:tcW w:w="1520" w:type="dxa"/>
            <w:tcBorders>
              <w:top w:val="nil"/>
              <w:left w:val="single" w:sz="8" w:space="0" w:color="auto"/>
              <w:bottom w:val="single" w:sz="8" w:space="0" w:color="auto"/>
              <w:right w:val="single" w:sz="8" w:space="0" w:color="auto"/>
            </w:tcBorders>
            <w:vAlign w:val="center"/>
          </w:tcPr>
          <w:p w14:paraId="2F0751E3" w14:textId="77777777" w:rsidR="00D73E66" w:rsidRPr="00D73E66" w:rsidRDefault="00D73E66" w:rsidP="00D73E66">
            <w:pPr>
              <w:jc w:val="center"/>
              <w:rPr>
                <w:color w:val="000000"/>
                <w:sz w:val="22"/>
                <w:szCs w:val="22"/>
                <w:rtl/>
              </w:rPr>
            </w:pPr>
            <w:r w:rsidRPr="00D73E66">
              <w:rPr>
                <w:rFonts w:hint="cs"/>
                <w:color w:val="000000"/>
                <w:sz w:val="22"/>
                <w:szCs w:val="22"/>
                <w:rtl/>
              </w:rPr>
              <w:t>יאיר וולף</w:t>
            </w:r>
          </w:p>
        </w:tc>
        <w:tc>
          <w:tcPr>
            <w:tcW w:w="1520" w:type="dxa"/>
            <w:tcBorders>
              <w:top w:val="nil"/>
              <w:left w:val="single" w:sz="8" w:space="0" w:color="auto"/>
              <w:bottom w:val="single" w:sz="8" w:space="0" w:color="auto"/>
              <w:right w:val="single" w:sz="8" w:space="0" w:color="auto"/>
            </w:tcBorders>
            <w:vAlign w:val="center"/>
          </w:tcPr>
          <w:p w14:paraId="46DD4F5A" w14:textId="77777777" w:rsidR="00D73E66" w:rsidRPr="00D73E66" w:rsidRDefault="00D73E66" w:rsidP="00D73E66">
            <w:pPr>
              <w:jc w:val="center"/>
              <w:rPr>
                <w:color w:val="000000"/>
                <w:sz w:val="22"/>
                <w:szCs w:val="22"/>
                <w:rtl/>
              </w:rPr>
            </w:pPr>
            <w:r w:rsidRPr="00D73E66">
              <w:rPr>
                <w:rFonts w:hint="cs"/>
                <w:color w:val="000000"/>
                <w:sz w:val="22"/>
                <w:szCs w:val="22"/>
                <w:rtl/>
              </w:rPr>
              <w:t>יאיר וולף</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339FA06" w14:textId="77777777" w:rsidR="00D73E66" w:rsidRPr="00D73E66" w:rsidRDefault="00D73E66" w:rsidP="00D73E66">
            <w:pPr>
              <w:jc w:val="center"/>
              <w:rPr>
                <w:color w:val="000000"/>
                <w:sz w:val="22"/>
                <w:szCs w:val="22"/>
                <w:rtl/>
              </w:rPr>
            </w:pPr>
            <w:r w:rsidRPr="00D73E66">
              <w:rPr>
                <w:rFonts w:hint="cs"/>
                <w:color w:val="000000"/>
                <w:sz w:val="22"/>
                <w:szCs w:val="22"/>
                <w:rtl/>
              </w:rPr>
              <w:t>מנהל אגף בכיר ביקורת המדינה</w:t>
            </w:r>
          </w:p>
        </w:tc>
      </w:tr>
      <w:tr w:rsidR="00D73E66" w:rsidRPr="00D73E66" w14:paraId="52198B82"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06B78F14"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 xml:space="preserve"> אגף עתודות ישראל</w:t>
            </w:r>
          </w:p>
        </w:tc>
        <w:tc>
          <w:tcPr>
            <w:tcW w:w="1437" w:type="dxa"/>
            <w:tcBorders>
              <w:top w:val="nil"/>
              <w:left w:val="single" w:sz="8" w:space="0" w:color="auto"/>
              <w:bottom w:val="single" w:sz="8" w:space="0" w:color="auto"/>
              <w:right w:val="nil"/>
            </w:tcBorders>
            <w:shd w:val="clear" w:color="auto" w:fill="auto"/>
            <w:vAlign w:val="center"/>
            <w:hideMark/>
          </w:tcPr>
          <w:p w14:paraId="4AF8994E" w14:textId="77777777" w:rsidR="00D73E66" w:rsidRPr="00D73E66" w:rsidRDefault="00D73E66" w:rsidP="00D73E66">
            <w:pPr>
              <w:jc w:val="center"/>
              <w:rPr>
                <w:color w:val="000000"/>
                <w:sz w:val="22"/>
                <w:szCs w:val="22"/>
                <w:rtl/>
              </w:rPr>
            </w:pPr>
            <w:r w:rsidRPr="00D73E66">
              <w:rPr>
                <w:rFonts w:hint="cs"/>
                <w:color w:val="000000"/>
                <w:sz w:val="22"/>
                <w:szCs w:val="22"/>
                <w:rtl/>
              </w:rPr>
              <w:t>תמר פלד אמיר</w:t>
            </w:r>
          </w:p>
        </w:tc>
        <w:tc>
          <w:tcPr>
            <w:tcW w:w="1520" w:type="dxa"/>
            <w:tcBorders>
              <w:top w:val="nil"/>
              <w:left w:val="single" w:sz="8" w:space="0" w:color="auto"/>
              <w:bottom w:val="single" w:sz="8" w:space="0" w:color="auto"/>
              <w:right w:val="single" w:sz="8" w:space="0" w:color="auto"/>
            </w:tcBorders>
            <w:vAlign w:val="center"/>
          </w:tcPr>
          <w:p w14:paraId="3E1E112A" w14:textId="77777777" w:rsidR="00D73E66" w:rsidRPr="00D73E66" w:rsidRDefault="00D73E66" w:rsidP="00D73E66">
            <w:pPr>
              <w:jc w:val="center"/>
              <w:rPr>
                <w:color w:val="000000"/>
                <w:sz w:val="22"/>
                <w:szCs w:val="22"/>
                <w:rtl/>
              </w:rPr>
            </w:pPr>
            <w:r w:rsidRPr="00D73E66">
              <w:rPr>
                <w:rFonts w:hint="cs"/>
                <w:color w:val="000000"/>
                <w:sz w:val="22"/>
                <w:szCs w:val="22"/>
                <w:rtl/>
              </w:rPr>
              <w:t>תמר פלד אמיר</w:t>
            </w:r>
          </w:p>
        </w:tc>
        <w:tc>
          <w:tcPr>
            <w:tcW w:w="1520" w:type="dxa"/>
            <w:tcBorders>
              <w:top w:val="nil"/>
              <w:left w:val="single" w:sz="8" w:space="0" w:color="auto"/>
              <w:bottom w:val="single" w:sz="8" w:space="0" w:color="auto"/>
              <w:right w:val="single" w:sz="8" w:space="0" w:color="auto"/>
            </w:tcBorders>
            <w:vAlign w:val="center"/>
          </w:tcPr>
          <w:p w14:paraId="22854B35"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תמר פלד אמיר </w:t>
            </w:r>
          </w:p>
        </w:tc>
        <w:tc>
          <w:tcPr>
            <w:tcW w:w="1520" w:type="dxa"/>
            <w:tcBorders>
              <w:top w:val="nil"/>
              <w:left w:val="single" w:sz="8" w:space="0" w:color="auto"/>
              <w:bottom w:val="single" w:sz="8" w:space="0" w:color="auto"/>
              <w:right w:val="single" w:sz="8" w:space="0" w:color="auto"/>
            </w:tcBorders>
          </w:tcPr>
          <w:p w14:paraId="6EA2E6A6" w14:textId="77777777" w:rsidR="00D73E66" w:rsidRPr="00D73E66" w:rsidRDefault="00D73E66" w:rsidP="00D73E66">
            <w:pPr>
              <w:jc w:val="center"/>
              <w:rPr>
                <w:color w:val="000000"/>
                <w:sz w:val="22"/>
                <w:szCs w:val="22"/>
                <w:rtl/>
              </w:rPr>
            </w:pPr>
            <w:r w:rsidRPr="00D73E66">
              <w:rPr>
                <w:rFonts w:hint="cs"/>
                <w:color w:val="000000"/>
                <w:sz w:val="22"/>
                <w:szCs w:val="22"/>
                <w:rtl/>
              </w:rPr>
              <w:t>אביאל הטב</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7A77698F" w14:textId="77777777" w:rsidR="00D73E66" w:rsidRPr="00D73E66" w:rsidRDefault="00D73E66" w:rsidP="00D73E66">
            <w:pPr>
              <w:jc w:val="center"/>
              <w:rPr>
                <w:color w:val="000000"/>
                <w:sz w:val="22"/>
                <w:szCs w:val="22"/>
                <w:rtl/>
              </w:rPr>
            </w:pPr>
            <w:r w:rsidRPr="00D73E66">
              <w:rPr>
                <w:rFonts w:hint="cs"/>
                <w:color w:val="000000"/>
                <w:sz w:val="22"/>
                <w:szCs w:val="22"/>
                <w:rtl/>
              </w:rPr>
              <w:t>ראש אגף בכיר עתודות לישראל</w:t>
            </w:r>
          </w:p>
        </w:tc>
      </w:tr>
      <w:tr w:rsidR="00D73E66" w:rsidRPr="00D73E66" w14:paraId="5FCB0279"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909DE1B"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ייעוץ משפטי</w:t>
            </w:r>
          </w:p>
        </w:tc>
        <w:tc>
          <w:tcPr>
            <w:tcW w:w="1437" w:type="dxa"/>
            <w:tcBorders>
              <w:top w:val="nil"/>
              <w:left w:val="single" w:sz="8" w:space="0" w:color="auto"/>
              <w:bottom w:val="single" w:sz="8" w:space="0" w:color="auto"/>
              <w:right w:val="nil"/>
            </w:tcBorders>
            <w:shd w:val="clear" w:color="auto" w:fill="auto"/>
            <w:vAlign w:val="center"/>
            <w:hideMark/>
          </w:tcPr>
          <w:p w14:paraId="4A9A9085" w14:textId="77777777" w:rsidR="00D73E66" w:rsidRPr="00D73E66" w:rsidRDefault="00D73E66" w:rsidP="00D73E66">
            <w:pPr>
              <w:jc w:val="center"/>
              <w:rPr>
                <w:color w:val="000000"/>
                <w:sz w:val="22"/>
                <w:szCs w:val="22"/>
                <w:rtl/>
              </w:rPr>
            </w:pPr>
            <w:r w:rsidRPr="00D73E66">
              <w:rPr>
                <w:rFonts w:hint="cs"/>
                <w:color w:val="000000"/>
                <w:sz w:val="22"/>
                <w:szCs w:val="22"/>
                <w:rtl/>
              </w:rPr>
              <w:t>שלומית ברנע פרגו</w:t>
            </w:r>
          </w:p>
        </w:tc>
        <w:tc>
          <w:tcPr>
            <w:tcW w:w="1520" w:type="dxa"/>
            <w:tcBorders>
              <w:top w:val="nil"/>
              <w:left w:val="single" w:sz="8" w:space="0" w:color="auto"/>
              <w:bottom w:val="single" w:sz="8" w:space="0" w:color="auto"/>
              <w:right w:val="single" w:sz="8" w:space="0" w:color="auto"/>
            </w:tcBorders>
            <w:vAlign w:val="center"/>
          </w:tcPr>
          <w:p w14:paraId="26A70892" w14:textId="77777777" w:rsidR="00D73E66" w:rsidRPr="00D73E66" w:rsidRDefault="00D73E66" w:rsidP="00D73E66">
            <w:pPr>
              <w:jc w:val="center"/>
              <w:rPr>
                <w:color w:val="000000"/>
                <w:sz w:val="22"/>
                <w:szCs w:val="22"/>
                <w:rtl/>
              </w:rPr>
            </w:pPr>
            <w:r w:rsidRPr="00D73E66">
              <w:rPr>
                <w:rFonts w:hint="cs"/>
                <w:color w:val="000000"/>
                <w:sz w:val="22"/>
                <w:szCs w:val="22"/>
                <w:rtl/>
              </w:rPr>
              <w:t>שלומית ברנע פרגו</w:t>
            </w:r>
          </w:p>
        </w:tc>
        <w:tc>
          <w:tcPr>
            <w:tcW w:w="1520" w:type="dxa"/>
            <w:tcBorders>
              <w:top w:val="nil"/>
              <w:left w:val="single" w:sz="8" w:space="0" w:color="auto"/>
              <w:bottom w:val="single" w:sz="8" w:space="0" w:color="auto"/>
              <w:right w:val="single" w:sz="8" w:space="0" w:color="auto"/>
            </w:tcBorders>
            <w:vAlign w:val="center"/>
          </w:tcPr>
          <w:p w14:paraId="7100A31A" w14:textId="77777777" w:rsidR="00D73E66" w:rsidRPr="00D73E66" w:rsidRDefault="00D73E66" w:rsidP="00D73E66">
            <w:pPr>
              <w:jc w:val="center"/>
              <w:rPr>
                <w:color w:val="000000"/>
                <w:sz w:val="22"/>
                <w:szCs w:val="22"/>
                <w:rtl/>
              </w:rPr>
            </w:pPr>
            <w:r w:rsidRPr="00D73E66">
              <w:rPr>
                <w:rFonts w:hint="cs"/>
                <w:color w:val="000000"/>
                <w:sz w:val="22"/>
                <w:szCs w:val="22"/>
                <w:rtl/>
              </w:rPr>
              <w:t>שלומית ברנע פרגו</w:t>
            </w:r>
          </w:p>
        </w:tc>
        <w:tc>
          <w:tcPr>
            <w:tcW w:w="1520" w:type="dxa"/>
            <w:tcBorders>
              <w:top w:val="nil"/>
              <w:left w:val="single" w:sz="8" w:space="0" w:color="auto"/>
              <w:bottom w:val="single" w:sz="8" w:space="0" w:color="auto"/>
              <w:right w:val="single" w:sz="8" w:space="0" w:color="auto"/>
            </w:tcBorders>
            <w:vAlign w:val="center"/>
          </w:tcPr>
          <w:p w14:paraId="407E0306" w14:textId="77777777" w:rsidR="00D73E66" w:rsidRPr="00D73E66" w:rsidRDefault="00D73E66" w:rsidP="00D73E66">
            <w:pPr>
              <w:jc w:val="center"/>
              <w:rPr>
                <w:color w:val="000000"/>
                <w:sz w:val="22"/>
                <w:szCs w:val="22"/>
                <w:rtl/>
              </w:rPr>
            </w:pPr>
            <w:r w:rsidRPr="00D73E66">
              <w:rPr>
                <w:rFonts w:hint="cs"/>
                <w:color w:val="000000"/>
                <w:sz w:val="22"/>
                <w:szCs w:val="22"/>
                <w:rtl/>
              </w:rPr>
              <w:t>שלומית ברנע פרגו</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D46CA48" w14:textId="77777777" w:rsidR="00D73E66" w:rsidRPr="00D73E66" w:rsidRDefault="00D73E66" w:rsidP="00D73E66">
            <w:pPr>
              <w:jc w:val="center"/>
              <w:rPr>
                <w:color w:val="000000"/>
                <w:sz w:val="22"/>
                <w:szCs w:val="22"/>
                <w:rtl/>
              </w:rPr>
            </w:pPr>
            <w:r w:rsidRPr="00D73E66">
              <w:rPr>
                <w:rFonts w:hint="cs"/>
                <w:color w:val="000000"/>
                <w:sz w:val="22"/>
                <w:szCs w:val="22"/>
                <w:rtl/>
              </w:rPr>
              <w:t>היועצת המשפטית</w:t>
            </w:r>
          </w:p>
        </w:tc>
      </w:tr>
      <w:tr w:rsidR="00D73E66" w:rsidRPr="00D73E66" w14:paraId="6B137CCE"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0A2ABF64"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יחידת הביקורת הפנימית</w:t>
            </w:r>
          </w:p>
        </w:tc>
        <w:tc>
          <w:tcPr>
            <w:tcW w:w="1437" w:type="dxa"/>
            <w:tcBorders>
              <w:top w:val="nil"/>
              <w:left w:val="single" w:sz="8" w:space="0" w:color="auto"/>
              <w:bottom w:val="single" w:sz="8" w:space="0" w:color="auto"/>
              <w:right w:val="nil"/>
            </w:tcBorders>
            <w:shd w:val="clear" w:color="auto" w:fill="auto"/>
            <w:vAlign w:val="center"/>
            <w:hideMark/>
          </w:tcPr>
          <w:p w14:paraId="24FD143B" w14:textId="77777777" w:rsidR="00D73E66" w:rsidRPr="00D73E66" w:rsidRDefault="00D73E66" w:rsidP="00D73E66">
            <w:pPr>
              <w:jc w:val="center"/>
              <w:rPr>
                <w:color w:val="000000"/>
                <w:sz w:val="22"/>
                <w:szCs w:val="22"/>
                <w:rtl/>
              </w:rPr>
            </w:pPr>
            <w:r w:rsidRPr="00D73E66">
              <w:rPr>
                <w:rFonts w:hint="cs"/>
                <w:color w:val="000000"/>
                <w:sz w:val="22"/>
                <w:szCs w:val="22"/>
                <w:rtl/>
              </w:rPr>
              <w:t>ישראל ונחוצקר</w:t>
            </w:r>
          </w:p>
        </w:tc>
        <w:tc>
          <w:tcPr>
            <w:tcW w:w="1520" w:type="dxa"/>
            <w:tcBorders>
              <w:top w:val="nil"/>
              <w:left w:val="single" w:sz="8" w:space="0" w:color="auto"/>
              <w:bottom w:val="single" w:sz="8" w:space="0" w:color="auto"/>
              <w:right w:val="single" w:sz="8" w:space="0" w:color="auto"/>
            </w:tcBorders>
            <w:vAlign w:val="center"/>
          </w:tcPr>
          <w:p w14:paraId="1BFDD80E" w14:textId="77777777" w:rsidR="00D73E66" w:rsidRPr="00D73E66" w:rsidRDefault="00D73E66" w:rsidP="00D73E66">
            <w:pPr>
              <w:jc w:val="center"/>
              <w:rPr>
                <w:color w:val="000000"/>
                <w:sz w:val="22"/>
                <w:szCs w:val="22"/>
                <w:rtl/>
              </w:rPr>
            </w:pPr>
            <w:r w:rsidRPr="00D73E66">
              <w:rPr>
                <w:rFonts w:hint="cs"/>
                <w:color w:val="000000"/>
                <w:sz w:val="22"/>
                <w:szCs w:val="22"/>
                <w:rtl/>
              </w:rPr>
              <w:t>ישראל ונחוצקר</w:t>
            </w:r>
          </w:p>
        </w:tc>
        <w:tc>
          <w:tcPr>
            <w:tcW w:w="1520" w:type="dxa"/>
            <w:tcBorders>
              <w:top w:val="nil"/>
              <w:left w:val="single" w:sz="8" w:space="0" w:color="auto"/>
              <w:bottom w:val="single" w:sz="8" w:space="0" w:color="auto"/>
              <w:right w:val="single" w:sz="8" w:space="0" w:color="auto"/>
            </w:tcBorders>
            <w:vAlign w:val="center"/>
          </w:tcPr>
          <w:p w14:paraId="74564289"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ישראל ונחוצקר </w:t>
            </w:r>
          </w:p>
        </w:tc>
        <w:tc>
          <w:tcPr>
            <w:tcW w:w="1520" w:type="dxa"/>
            <w:tcBorders>
              <w:top w:val="nil"/>
              <w:left w:val="single" w:sz="8" w:space="0" w:color="auto"/>
              <w:bottom w:val="single" w:sz="8" w:space="0" w:color="auto"/>
              <w:right w:val="single" w:sz="8" w:space="0" w:color="auto"/>
            </w:tcBorders>
            <w:vAlign w:val="center"/>
          </w:tcPr>
          <w:p w14:paraId="2C437D7A" w14:textId="77777777" w:rsidR="00D73E66" w:rsidRPr="00D73E66" w:rsidRDefault="00D73E66" w:rsidP="00D73E66">
            <w:pPr>
              <w:jc w:val="center"/>
              <w:rPr>
                <w:color w:val="000000"/>
                <w:sz w:val="22"/>
                <w:szCs w:val="22"/>
                <w:rtl/>
              </w:rPr>
            </w:pPr>
            <w:r w:rsidRPr="00D73E66">
              <w:rPr>
                <w:rFonts w:hint="cs"/>
                <w:color w:val="000000"/>
                <w:sz w:val="22"/>
                <w:szCs w:val="22"/>
                <w:rtl/>
              </w:rPr>
              <w:t>בהליך מכרזי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343186F7" w14:textId="77777777" w:rsidR="00D73E66" w:rsidRPr="00D73E66" w:rsidRDefault="00D73E66" w:rsidP="00D73E66">
            <w:pPr>
              <w:jc w:val="center"/>
              <w:rPr>
                <w:color w:val="000000"/>
                <w:sz w:val="22"/>
                <w:szCs w:val="22"/>
                <w:rtl/>
              </w:rPr>
            </w:pPr>
            <w:r w:rsidRPr="00D73E66">
              <w:rPr>
                <w:rFonts w:hint="cs"/>
                <w:color w:val="000000"/>
                <w:sz w:val="22"/>
                <w:szCs w:val="22"/>
                <w:rtl/>
              </w:rPr>
              <w:t>מבקר פנים</w:t>
            </w:r>
          </w:p>
        </w:tc>
      </w:tr>
      <w:tr w:rsidR="00D73E66" w:rsidRPr="00D73E66" w14:paraId="5AF2DF70"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65A7EB30" w14:textId="77777777" w:rsidR="00D73E66" w:rsidRPr="00D73E66" w:rsidRDefault="00D73E66" w:rsidP="00D73E66">
            <w:pPr>
              <w:jc w:val="center"/>
              <w:rPr>
                <w:b/>
                <w:bCs/>
                <w:color w:val="000000"/>
                <w:sz w:val="22"/>
                <w:szCs w:val="22"/>
                <w:rtl/>
              </w:rPr>
            </w:pPr>
            <w:r w:rsidRPr="00D73E66">
              <w:rPr>
                <w:b/>
                <w:bCs/>
                <w:color w:val="000000"/>
                <w:sz w:val="22"/>
                <w:szCs w:val="22"/>
                <w:rtl/>
              </w:rPr>
              <w:t>נציבות קבילות סייענים</w:t>
            </w:r>
          </w:p>
        </w:tc>
        <w:tc>
          <w:tcPr>
            <w:tcW w:w="1437" w:type="dxa"/>
            <w:tcBorders>
              <w:top w:val="nil"/>
              <w:left w:val="single" w:sz="8" w:space="0" w:color="auto"/>
              <w:bottom w:val="single" w:sz="8" w:space="0" w:color="auto"/>
              <w:right w:val="nil"/>
            </w:tcBorders>
            <w:shd w:val="clear" w:color="auto" w:fill="auto"/>
            <w:vAlign w:val="center"/>
            <w:hideMark/>
          </w:tcPr>
          <w:p w14:paraId="75F6701E"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יגאל </w:t>
            </w:r>
            <w:proofErr w:type="spellStart"/>
            <w:r w:rsidRPr="00D73E66">
              <w:rPr>
                <w:rFonts w:hint="cs"/>
                <w:color w:val="000000"/>
                <w:sz w:val="22"/>
                <w:szCs w:val="22"/>
                <w:rtl/>
              </w:rPr>
              <w:t>פרסלר</w:t>
            </w:r>
            <w:proofErr w:type="spellEnd"/>
          </w:p>
        </w:tc>
        <w:tc>
          <w:tcPr>
            <w:tcW w:w="1520" w:type="dxa"/>
            <w:tcBorders>
              <w:top w:val="nil"/>
              <w:left w:val="single" w:sz="8" w:space="0" w:color="auto"/>
              <w:bottom w:val="single" w:sz="8" w:space="0" w:color="auto"/>
              <w:right w:val="single" w:sz="8" w:space="0" w:color="auto"/>
            </w:tcBorders>
            <w:vAlign w:val="center"/>
          </w:tcPr>
          <w:p w14:paraId="0A382D62"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יגאל </w:t>
            </w:r>
            <w:proofErr w:type="spellStart"/>
            <w:r w:rsidRPr="00D73E66">
              <w:rPr>
                <w:rFonts w:hint="cs"/>
                <w:color w:val="000000"/>
                <w:sz w:val="22"/>
                <w:szCs w:val="22"/>
                <w:rtl/>
              </w:rPr>
              <w:t>פרסלר</w:t>
            </w:r>
            <w:proofErr w:type="spellEnd"/>
          </w:p>
        </w:tc>
        <w:tc>
          <w:tcPr>
            <w:tcW w:w="1520" w:type="dxa"/>
            <w:tcBorders>
              <w:top w:val="nil"/>
              <w:left w:val="single" w:sz="8" w:space="0" w:color="auto"/>
              <w:bottom w:val="single" w:sz="8" w:space="0" w:color="auto"/>
              <w:right w:val="single" w:sz="8" w:space="0" w:color="auto"/>
            </w:tcBorders>
            <w:vAlign w:val="center"/>
          </w:tcPr>
          <w:p w14:paraId="2831AD18"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יגאל </w:t>
            </w:r>
            <w:proofErr w:type="spellStart"/>
            <w:r w:rsidRPr="00D73E66">
              <w:rPr>
                <w:rFonts w:hint="cs"/>
                <w:color w:val="000000"/>
                <w:sz w:val="22"/>
                <w:szCs w:val="22"/>
                <w:rtl/>
              </w:rPr>
              <w:t>פרסלר</w:t>
            </w:r>
            <w:proofErr w:type="spellEnd"/>
            <w:r w:rsidRPr="00D73E66">
              <w:rPr>
                <w:rFonts w:hint="cs"/>
                <w:color w:val="000000"/>
                <w:sz w:val="22"/>
                <w:szCs w:val="22"/>
                <w:rtl/>
              </w:rPr>
              <w:t xml:space="preserve"> </w:t>
            </w:r>
          </w:p>
        </w:tc>
        <w:tc>
          <w:tcPr>
            <w:tcW w:w="1520" w:type="dxa"/>
            <w:tcBorders>
              <w:top w:val="nil"/>
              <w:left w:val="single" w:sz="8" w:space="0" w:color="auto"/>
              <w:bottom w:val="single" w:sz="8" w:space="0" w:color="auto"/>
              <w:right w:val="single" w:sz="8" w:space="0" w:color="auto"/>
            </w:tcBorders>
          </w:tcPr>
          <w:p w14:paraId="14CA36CE" w14:textId="77777777" w:rsidR="00D73E66" w:rsidRPr="00D73E66" w:rsidRDefault="007B5221" w:rsidP="007B5221">
            <w:pPr>
              <w:jc w:val="center"/>
              <w:rPr>
                <w:color w:val="000000"/>
                <w:sz w:val="22"/>
                <w:szCs w:val="22"/>
                <w:rtl/>
              </w:rPr>
            </w:pPr>
            <w:r>
              <w:rPr>
                <w:rFonts w:hint="cs"/>
                <w:color w:val="000000"/>
                <w:sz w:val="22"/>
                <w:szCs w:val="22"/>
                <w:rtl/>
              </w:rPr>
              <w:t>ה</w:t>
            </w:r>
            <w:r w:rsidR="00D73E66" w:rsidRPr="00D73E66">
              <w:rPr>
                <w:rFonts w:hint="cs"/>
                <w:color w:val="000000"/>
                <w:sz w:val="22"/>
                <w:szCs w:val="22"/>
                <w:rtl/>
              </w:rPr>
              <w:t xml:space="preserve">יחידה </w:t>
            </w:r>
            <w:r>
              <w:rPr>
                <w:rFonts w:hint="cs"/>
                <w:color w:val="000000"/>
                <w:sz w:val="22"/>
                <w:szCs w:val="22"/>
                <w:rtl/>
              </w:rPr>
              <w:t>נסגרה</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2CA54272" w14:textId="77777777" w:rsidR="00D73E66" w:rsidRPr="00D73E66" w:rsidRDefault="00D73E66" w:rsidP="00D73E66">
            <w:pPr>
              <w:jc w:val="center"/>
              <w:rPr>
                <w:color w:val="000000"/>
                <w:sz w:val="22"/>
                <w:szCs w:val="22"/>
                <w:rtl/>
              </w:rPr>
            </w:pPr>
            <w:r w:rsidRPr="00D73E66">
              <w:rPr>
                <w:rFonts w:hint="cs"/>
                <w:color w:val="000000"/>
                <w:sz w:val="22"/>
                <w:szCs w:val="22"/>
                <w:rtl/>
              </w:rPr>
              <w:t>נציב קבילות סייענים</w:t>
            </w:r>
          </w:p>
        </w:tc>
      </w:tr>
      <w:tr w:rsidR="00D73E66" w:rsidRPr="00D73E66" w14:paraId="57E59BE7" w14:textId="77777777" w:rsidTr="0073788C">
        <w:trPr>
          <w:trHeight w:val="527"/>
        </w:trPr>
        <w:tc>
          <w:tcPr>
            <w:tcW w:w="2148" w:type="dxa"/>
            <w:tcBorders>
              <w:top w:val="nil"/>
              <w:left w:val="single" w:sz="8" w:space="0" w:color="auto"/>
              <w:bottom w:val="single" w:sz="8" w:space="0" w:color="auto"/>
              <w:right w:val="single" w:sz="8" w:space="0" w:color="auto"/>
            </w:tcBorders>
            <w:shd w:val="clear" w:color="000000" w:fill="FFFFFF"/>
            <w:vAlign w:val="center"/>
            <w:hideMark/>
          </w:tcPr>
          <w:p w14:paraId="3272A53A"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כספים</w:t>
            </w:r>
          </w:p>
        </w:tc>
        <w:tc>
          <w:tcPr>
            <w:tcW w:w="1437" w:type="dxa"/>
            <w:tcBorders>
              <w:top w:val="nil"/>
              <w:left w:val="single" w:sz="8" w:space="0" w:color="auto"/>
              <w:bottom w:val="single" w:sz="8" w:space="0" w:color="auto"/>
              <w:right w:val="nil"/>
            </w:tcBorders>
            <w:shd w:val="clear" w:color="auto" w:fill="auto"/>
            <w:vAlign w:val="center"/>
            <w:hideMark/>
          </w:tcPr>
          <w:p w14:paraId="73397E3B"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איציק </w:t>
            </w:r>
            <w:proofErr w:type="spellStart"/>
            <w:r w:rsidRPr="00D73E66">
              <w:rPr>
                <w:rFonts w:hint="cs"/>
                <w:color w:val="000000"/>
                <w:sz w:val="22"/>
                <w:szCs w:val="22"/>
                <w:rtl/>
              </w:rPr>
              <w:t>דודיאן</w:t>
            </w:r>
            <w:proofErr w:type="spellEnd"/>
          </w:p>
        </w:tc>
        <w:tc>
          <w:tcPr>
            <w:tcW w:w="1520" w:type="dxa"/>
            <w:tcBorders>
              <w:top w:val="nil"/>
              <w:left w:val="single" w:sz="8" w:space="0" w:color="auto"/>
              <w:bottom w:val="single" w:sz="8" w:space="0" w:color="auto"/>
              <w:right w:val="single" w:sz="8" w:space="0" w:color="auto"/>
            </w:tcBorders>
            <w:vAlign w:val="center"/>
          </w:tcPr>
          <w:p w14:paraId="7FAC874E"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איציק </w:t>
            </w:r>
            <w:proofErr w:type="spellStart"/>
            <w:r w:rsidRPr="00D73E66">
              <w:rPr>
                <w:rFonts w:hint="cs"/>
                <w:color w:val="000000"/>
                <w:sz w:val="22"/>
                <w:szCs w:val="22"/>
                <w:rtl/>
              </w:rPr>
              <w:t>דודיאן</w:t>
            </w:r>
            <w:proofErr w:type="spellEnd"/>
          </w:p>
        </w:tc>
        <w:tc>
          <w:tcPr>
            <w:tcW w:w="1520" w:type="dxa"/>
            <w:tcBorders>
              <w:top w:val="nil"/>
              <w:left w:val="single" w:sz="8" w:space="0" w:color="auto"/>
              <w:bottom w:val="single" w:sz="8" w:space="0" w:color="auto"/>
              <w:right w:val="single" w:sz="8" w:space="0" w:color="auto"/>
            </w:tcBorders>
            <w:vAlign w:val="center"/>
          </w:tcPr>
          <w:p w14:paraId="18CFAE81"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רועי בנבנישתי </w:t>
            </w:r>
          </w:p>
        </w:tc>
        <w:tc>
          <w:tcPr>
            <w:tcW w:w="1520" w:type="dxa"/>
            <w:tcBorders>
              <w:top w:val="nil"/>
              <w:left w:val="single" w:sz="8" w:space="0" w:color="auto"/>
              <w:bottom w:val="single" w:sz="8" w:space="0" w:color="auto"/>
              <w:right w:val="single" w:sz="8" w:space="0" w:color="auto"/>
            </w:tcBorders>
          </w:tcPr>
          <w:p w14:paraId="72664561" w14:textId="77777777" w:rsidR="00D73E66" w:rsidRPr="00D73E66" w:rsidRDefault="00D73E66" w:rsidP="00D73E66">
            <w:pPr>
              <w:jc w:val="center"/>
              <w:rPr>
                <w:color w:val="000000"/>
                <w:sz w:val="22"/>
                <w:szCs w:val="22"/>
                <w:rtl/>
              </w:rPr>
            </w:pPr>
            <w:r w:rsidRPr="00D73E66">
              <w:rPr>
                <w:rFonts w:hint="cs"/>
                <w:color w:val="000000"/>
                <w:sz w:val="22"/>
                <w:szCs w:val="22"/>
                <w:rtl/>
              </w:rPr>
              <w:t>רועי בנבנישתי</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14:paraId="5880951F" w14:textId="77777777" w:rsidR="00D73E66" w:rsidRPr="00D73E66" w:rsidRDefault="00D73E66" w:rsidP="00D73E66">
            <w:pPr>
              <w:jc w:val="center"/>
              <w:rPr>
                <w:color w:val="000000"/>
                <w:sz w:val="22"/>
                <w:szCs w:val="22"/>
                <w:rtl/>
              </w:rPr>
            </w:pPr>
            <w:r w:rsidRPr="00D73E66">
              <w:rPr>
                <w:rFonts w:hint="cs"/>
                <w:color w:val="000000"/>
                <w:sz w:val="22"/>
                <w:szCs w:val="22"/>
                <w:rtl/>
              </w:rPr>
              <w:t>חשב המשרד</w:t>
            </w:r>
          </w:p>
        </w:tc>
      </w:tr>
      <w:tr w:rsidR="00D73E66" w:rsidRPr="00D73E66" w14:paraId="764B7B6E" w14:textId="77777777" w:rsidTr="0073788C">
        <w:trPr>
          <w:trHeight w:val="1006"/>
        </w:trPr>
        <w:tc>
          <w:tcPr>
            <w:tcW w:w="2148" w:type="dxa"/>
            <w:tcBorders>
              <w:top w:val="nil"/>
              <w:left w:val="single" w:sz="8" w:space="0" w:color="auto"/>
              <w:bottom w:val="single" w:sz="8" w:space="0" w:color="auto"/>
              <w:right w:val="single" w:sz="8" w:space="0" w:color="auto"/>
            </w:tcBorders>
            <w:shd w:val="clear" w:color="000000" w:fill="FFFFFF"/>
            <w:vAlign w:val="center"/>
          </w:tcPr>
          <w:p w14:paraId="1E9ADE5D" w14:textId="77777777" w:rsidR="00D73E66" w:rsidRPr="00D73E66" w:rsidRDefault="00D73E66" w:rsidP="00D73E66">
            <w:pPr>
              <w:jc w:val="center"/>
              <w:rPr>
                <w:b/>
                <w:bCs/>
                <w:color w:val="000000"/>
                <w:sz w:val="22"/>
                <w:szCs w:val="22"/>
                <w:rtl/>
              </w:rPr>
            </w:pPr>
            <w:r w:rsidRPr="00D73E66">
              <w:rPr>
                <w:b/>
                <w:bCs/>
                <w:color w:val="000000"/>
                <w:sz w:val="22"/>
                <w:szCs w:val="22"/>
                <w:rtl/>
              </w:rPr>
              <w:t>העמדת מידע לציבור</w:t>
            </w:r>
            <w:r w:rsidRPr="00D73E66">
              <w:rPr>
                <w:b/>
                <w:bCs/>
                <w:color w:val="000000"/>
                <w:sz w:val="22"/>
                <w:szCs w:val="22"/>
                <w:vertAlign w:val="superscript"/>
                <w:rtl/>
              </w:rPr>
              <w:footnoteReference w:id="1"/>
            </w:r>
          </w:p>
        </w:tc>
        <w:tc>
          <w:tcPr>
            <w:tcW w:w="1437" w:type="dxa"/>
            <w:tcBorders>
              <w:top w:val="nil"/>
              <w:left w:val="single" w:sz="8" w:space="0" w:color="auto"/>
              <w:bottom w:val="single" w:sz="8" w:space="0" w:color="auto"/>
              <w:right w:val="nil"/>
            </w:tcBorders>
            <w:shd w:val="clear" w:color="auto" w:fill="auto"/>
            <w:vAlign w:val="center"/>
          </w:tcPr>
          <w:p w14:paraId="36514969" w14:textId="77777777" w:rsidR="00D73E66" w:rsidRPr="00D73E66" w:rsidRDefault="00D73E66" w:rsidP="00D73E66">
            <w:pPr>
              <w:jc w:val="center"/>
              <w:rPr>
                <w:color w:val="000000"/>
                <w:sz w:val="22"/>
                <w:szCs w:val="22"/>
                <w:rtl/>
              </w:rPr>
            </w:pPr>
            <w:r w:rsidRPr="00D73E66">
              <w:rPr>
                <w:rFonts w:hint="cs"/>
                <w:color w:val="000000"/>
                <w:sz w:val="22"/>
                <w:szCs w:val="22"/>
                <w:rtl/>
              </w:rPr>
              <w:t>נועה מזרחי</w:t>
            </w:r>
          </w:p>
        </w:tc>
        <w:tc>
          <w:tcPr>
            <w:tcW w:w="1520" w:type="dxa"/>
            <w:tcBorders>
              <w:top w:val="nil"/>
              <w:left w:val="single" w:sz="8" w:space="0" w:color="auto"/>
              <w:bottom w:val="single" w:sz="8" w:space="0" w:color="auto"/>
              <w:right w:val="single" w:sz="8" w:space="0" w:color="auto"/>
            </w:tcBorders>
            <w:vAlign w:val="center"/>
          </w:tcPr>
          <w:p w14:paraId="677A20C0"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פרח </w:t>
            </w:r>
            <w:proofErr w:type="spellStart"/>
            <w:r w:rsidRPr="00D73E66">
              <w:rPr>
                <w:rFonts w:hint="cs"/>
                <w:color w:val="000000"/>
                <w:sz w:val="22"/>
                <w:szCs w:val="22"/>
                <w:rtl/>
              </w:rPr>
              <w:t>מכלוף</w:t>
            </w:r>
            <w:proofErr w:type="spellEnd"/>
          </w:p>
        </w:tc>
        <w:tc>
          <w:tcPr>
            <w:tcW w:w="1520" w:type="dxa"/>
            <w:tcBorders>
              <w:top w:val="nil"/>
              <w:left w:val="single" w:sz="8" w:space="0" w:color="auto"/>
              <w:bottom w:val="single" w:sz="8" w:space="0" w:color="auto"/>
              <w:right w:val="single" w:sz="8" w:space="0" w:color="auto"/>
            </w:tcBorders>
            <w:vAlign w:val="center"/>
          </w:tcPr>
          <w:p w14:paraId="53475D43"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פרח </w:t>
            </w:r>
            <w:proofErr w:type="spellStart"/>
            <w:r w:rsidRPr="00D73E66">
              <w:rPr>
                <w:rFonts w:hint="cs"/>
                <w:color w:val="000000"/>
                <w:sz w:val="22"/>
                <w:szCs w:val="22"/>
                <w:rtl/>
              </w:rPr>
              <w:t>מכלוף</w:t>
            </w:r>
            <w:proofErr w:type="spellEnd"/>
            <w:r w:rsidRPr="00D73E66">
              <w:rPr>
                <w:rFonts w:hint="cs"/>
                <w:color w:val="000000"/>
                <w:sz w:val="22"/>
                <w:szCs w:val="22"/>
                <w:rtl/>
              </w:rPr>
              <w:t>/</w:t>
            </w:r>
          </w:p>
          <w:p w14:paraId="73D1A250" w14:textId="77777777" w:rsidR="00D73E66" w:rsidRPr="00D73E66" w:rsidRDefault="00D73E66" w:rsidP="00D73E66">
            <w:pPr>
              <w:jc w:val="center"/>
              <w:rPr>
                <w:color w:val="000000"/>
                <w:sz w:val="22"/>
                <w:szCs w:val="22"/>
                <w:rtl/>
              </w:rPr>
            </w:pPr>
            <w:r w:rsidRPr="00D73E66">
              <w:rPr>
                <w:color w:val="000000"/>
                <w:sz w:val="22"/>
                <w:szCs w:val="22"/>
                <w:rtl/>
              </w:rPr>
              <w:t xml:space="preserve">תמי כהן </w:t>
            </w:r>
            <w:proofErr w:type="spellStart"/>
            <w:r w:rsidRPr="00D73E66">
              <w:rPr>
                <w:color w:val="000000"/>
                <w:sz w:val="22"/>
                <w:szCs w:val="22"/>
                <w:rtl/>
              </w:rPr>
              <w:t>טויטו</w:t>
            </w:r>
            <w:proofErr w:type="spellEnd"/>
          </w:p>
          <w:p w14:paraId="4C4CC222" w14:textId="77777777" w:rsidR="00D73E66" w:rsidRPr="00D73E66" w:rsidRDefault="00D73E66" w:rsidP="00D73E66">
            <w:pPr>
              <w:jc w:val="center"/>
              <w:rPr>
                <w:color w:val="000000"/>
                <w:sz w:val="22"/>
                <w:szCs w:val="22"/>
                <w:rtl/>
              </w:rPr>
            </w:pPr>
            <w:r w:rsidRPr="00D73E66">
              <w:rPr>
                <w:rFonts w:hint="cs"/>
                <w:color w:val="000000"/>
                <w:sz w:val="22"/>
                <w:szCs w:val="22"/>
                <w:rtl/>
              </w:rPr>
              <w:t>(בפועל)</w:t>
            </w:r>
          </w:p>
        </w:tc>
        <w:tc>
          <w:tcPr>
            <w:tcW w:w="1520" w:type="dxa"/>
            <w:tcBorders>
              <w:top w:val="nil"/>
              <w:left w:val="single" w:sz="8" w:space="0" w:color="auto"/>
              <w:bottom w:val="single" w:sz="8" w:space="0" w:color="auto"/>
              <w:right w:val="single" w:sz="8" w:space="0" w:color="auto"/>
            </w:tcBorders>
          </w:tcPr>
          <w:p w14:paraId="37C081EC"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תמי כהן </w:t>
            </w:r>
            <w:proofErr w:type="spellStart"/>
            <w:r w:rsidRPr="00D73E66">
              <w:rPr>
                <w:rFonts w:hint="cs"/>
                <w:color w:val="000000"/>
                <w:sz w:val="22"/>
                <w:szCs w:val="22"/>
                <w:rtl/>
              </w:rPr>
              <w:t>טויטו</w:t>
            </w:r>
            <w:proofErr w:type="spellEnd"/>
          </w:p>
        </w:tc>
        <w:tc>
          <w:tcPr>
            <w:tcW w:w="2694" w:type="dxa"/>
            <w:tcBorders>
              <w:top w:val="nil"/>
              <w:left w:val="single" w:sz="8" w:space="0" w:color="auto"/>
              <w:bottom w:val="single" w:sz="8" w:space="0" w:color="auto"/>
              <w:right w:val="single" w:sz="8" w:space="0" w:color="auto"/>
            </w:tcBorders>
            <w:shd w:val="clear" w:color="auto" w:fill="auto"/>
            <w:vAlign w:val="center"/>
          </w:tcPr>
          <w:p w14:paraId="6F44FFF7" w14:textId="77777777" w:rsidR="00D73E66" w:rsidRDefault="007B5221" w:rsidP="00D73E66">
            <w:pPr>
              <w:jc w:val="center"/>
              <w:rPr>
                <w:color w:val="000000"/>
                <w:sz w:val="22"/>
                <w:szCs w:val="22"/>
                <w:rtl/>
              </w:rPr>
            </w:pPr>
            <w:r>
              <w:rPr>
                <w:rFonts w:hint="cs"/>
                <w:color w:val="000000"/>
                <w:sz w:val="22"/>
                <w:szCs w:val="22"/>
                <w:rtl/>
              </w:rPr>
              <w:t>מנהלת תחום בכיר</w:t>
            </w:r>
          </w:p>
          <w:p w14:paraId="451CA0A4" w14:textId="77777777" w:rsidR="007B5221" w:rsidRPr="00D73E66" w:rsidRDefault="007B5221" w:rsidP="00D73E66">
            <w:pPr>
              <w:jc w:val="center"/>
              <w:rPr>
                <w:color w:val="000000"/>
                <w:sz w:val="22"/>
                <w:szCs w:val="22"/>
                <w:rtl/>
              </w:rPr>
            </w:pPr>
            <w:r>
              <w:rPr>
                <w:rFonts w:hint="cs"/>
                <w:color w:val="000000"/>
                <w:sz w:val="22"/>
                <w:szCs w:val="22"/>
                <w:rtl/>
              </w:rPr>
              <w:t>העמדת מידע לציבור</w:t>
            </w:r>
          </w:p>
        </w:tc>
      </w:tr>
      <w:tr w:rsidR="00D73E66" w:rsidRPr="00D73E66" w14:paraId="69613473" w14:textId="77777777" w:rsidTr="0073788C">
        <w:trPr>
          <w:trHeight w:val="527"/>
        </w:trPr>
        <w:tc>
          <w:tcPr>
            <w:tcW w:w="2148" w:type="dxa"/>
            <w:tcBorders>
              <w:top w:val="nil"/>
              <w:left w:val="single" w:sz="8" w:space="0" w:color="auto"/>
              <w:bottom w:val="single" w:sz="12" w:space="0" w:color="auto"/>
              <w:right w:val="single" w:sz="8" w:space="0" w:color="auto"/>
            </w:tcBorders>
            <w:shd w:val="clear" w:color="000000" w:fill="FFFFFF"/>
            <w:vAlign w:val="center"/>
            <w:hideMark/>
          </w:tcPr>
          <w:p w14:paraId="48CB3295"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לשכת הפרסום הממשלתית</w:t>
            </w:r>
          </w:p>
        </w:tc>
        <w:tc>
          <w:tcPr>
            <w:tcW w:w="1437" w:type="dxa"/>
            <w:tcBorders>
              <w:top w:val="nil"/>
              <w:left w:val="single" w:sz="8" w:space="0" w:color="auto"/>
              <w:bottom w:val="single" w:sz="12" w:space="0" w:color="auto"/>
              <w:right w:val="nil"/>
            </w:tcBorders>
            <w:shd w:val="clear" w:color="auto" w:fill="auto"/>
            <w:vAlign w:val="center"/>
            <w:hideMark/>
          </w:tcPr>
          <w:p w14:paraId="36604F47" w14:textId="77777777" w:rsidR="00D73E66" w:rsidRPr="00D73E66" w:rsidRDefault="00D73E66" w:rsidP="00EC3CC9">
            <w:pPr>
              <w:jc w:val="center"/>
              <w:rPr>
                <w:color w:val="000000"/>
                <w:sz w:val="22"/>
                <w:szCs w:val="22"/>
                <w:rtl/>
              </w:rPr>
            </w:pPr>
            <w:r w:rsidRPr="00D73E66">
              <w:rPr>
                <w:rFonts w:hint="cs"/>
                <w:color w:val="000000"/>
                <w:sz w:val="22"/>
                <w:szCs w:val="22"/>
                <w:rtl/>
              </w:rPr>
              <w:t xml:space="preserve">בועז </w:t>
            </w:r>
            <w:proofErr w:type="spellStart"/>
            <w:r w:rsidRPr="00D73E66">
              <w:rPr>
                <w:rFonts w:hint="cs"/>
                <w:color w:val="000000"/>
                <w:sz w:val="22"/>
                <w:szCs w:val="22"/>
                <w:rtl/>
              </w:rPr>
              <w:t>סטמבלר</w:t>
            </w:r>
            <w:proofErr w:type="spellEnd"/>
          </w:p>
        </w:tc>
        <w:tc>
          <w:tcPr>
            <w:tcW w:w="1520" w:type="dxa"/>
            <w:tcBorders>
              <w:top w:val="nil"/>
              <w:left w:val="single" w:sz="8" w:space="0" w:color="auto"/>
              <w:bottom w:val="single" w:sz="12" w:space="0" w:color="auto"/>
              <w:right w:val="single" w:sz="8" w:space="0" w:color="auto"/>
            </w:tcBorders>
            <w:vAlign w:val="center"/>
          </w:tcPr>
          <w:p w14:paraId="27CE25C5" w14:textId="77777777" w:rsidR="00D73E66" w:rsidRPr="00D73E66" w:rsidRDefault="00D73E66" w:rsidP="00EC3CC9">
            <w:pPr>
              <w:jc w:val="center"/>
              <w:rPr>
                <w:color w:val="000000"/>
                <w:sz w:val="22"/>
                <w:szCs w:val="22"/>
                <w:rtl/>
              </w:rPr>
            </w:pPr>
            <w:r w:rsidRPr="00D73E66">
              <w:rPr>
                <w:rFonts w:hint="cs"/>
                <w:color w:val="000000"/>
                <w:sz w:val="22"/>
                <w:szCs w:val="22"/>
                <w:rtl/>
              </w:rPr>
              <w:t xml:space="preserve">בועז </w:t>
            </w:r>
            <w:proofErr w:type="spellStart"/>
            <w:r w:rsidRPr="00D73E66">
              <w:rPr>
                <w:rFonts w:hint="cs"/>
                <w:color w:val="000000"/>
                <w:sz w:val="22"/>
                <w:szCs w:val="22"/>
                <w:rtl/>
              </w:rPr>
              <w:t>סטמבלר</w:t>
            </w:r>
            <w:proofErr w:type="spellEnd"/>
          </w:p>
        </w:tc>
        <w:tc>
          <w:tcPr>
            <w:tcW w:w="1520" w:type="dxa"/>
            <w:tcBorders>
              <w:top w:val="nil"/>
              <w:left w:val="single" w:sz="8" w:space="0" w:color="auto"/>
              <w:bottom w:val="single" w:sz="12" w:space="0" w:color="auto"/>
              <w:right w:val="single" w:sz="8" w:space="0" w:color="auto"/>
            </w:tcBorders>
            <w:vAlign w:val="center"/>
          </w:tcPr>
          <w:p w14:paraId="2A8BBB47" w14:textId="77777777" w:rsidR="00D73E66" w:rsidRPr="00D73E66" w:rsidRDefault="00D73E66" w:rsidP="00D73E66">
            <w:pPr>
              <w:jc w:val="center"/>
              <w:rPr>
                <w:color w:val="000000"/>
                <w:sz w:val="22"/>
                <w:szCs w:val="22"/>
                <w:rtl/>
              </w:rPr>
            </w:pPr>
            <w:r w:rsidRPr="00D73E66">
              <w:rPr>
                <w:rFonts w:hint="cs"/>
                <w:color w:val="000000"/>
                <w:sz w:val="22"/>
                <w:szCs w:val="22"/>
                <w:rtl/>
              </w:rPr>
              <w:t>מוריה שלום</w:t>
            </w:r>
          </w:p>
        </w:tc>
        <w:tc>
          <w:tcPr>
            <w:tcW w:w="1520" w:type="dxa"/>
            <w:tcBorders>
              <w:top w:val="nil"/>
              <w:left w:val="single" w:sz="8" w:space="0" w:color="auto"/>
              <w:bottom w:val="single" w:sz="12" w:space="0" w:color="auto"/>
              <w:right w:val="single" w:sz="8" w:space="0" w:color="auto"/>
            </w:tcBorders>
          </w:tcPr>
          <w:p w14:paraId="4D9C5BEC" w14:textId="77777777" w:rsidR="00D73E66" w:rsidRPr="00D73E66" w:rsidRDefault="00D73E66" w:rsidP="00D73E66">
            <w:pPr>
              <w:jc w:val="center"/>
              <w:rPr>
                <w:color w:val="000000"/>
                <w:sz w:val="22"/>
                <w:szCs w:val="22"/>
                <w:rtl/>
              </w:rPr>
            </w:pPr>
            <w:r w:rsidRPr="00D73E66">
              <w:rPr>
                <w:rFonts w:hint="cs"/>
                <w:color w:val="000000"/>
                <w:sz w:val="22"/>
                <w:szCs w:val="22"/>
                <w:rtl/>
              </w:rPr>
              <w:t>מוריה שלום</w:t>
            </w:r>
          </w:p>
        </w:tc>
        <w:tc>
          <w:tcPr>
            <w:tcW w:w="2694" w:type="dxa"/>
            <w:tcBorders>
              <w:top w:val="nil"/>
              <w:left w:val="single" w:sz="8" w:space="0" w:color="auto"/>
              <w:bottom w:val="single" w:sz="12" w:space="0" w:color="auto"/>
              <w:right w:val="single" w:sz="8" w:space="0" w:color="auto"/>
            </w:tcBorders>
            <w:shd w:val="clear" w:color="auto" w:fill="auto"/>
            <w:vAlign w:val="center"/>
            <w:hideMark/>
          </w:tcPr>
          <w:p w14:paraId="027F515E" w14:textId="77777777" w:rsidR="00D73E66" w:rsidRPr="00D73E66" w:rsidRDefault="00D73E66" w:rsidP="00D73E66">
            <w:pPr>
              <w:jc w:val="center"/>
              <w:rPr>
                <w:color w:val="000000"/>
                <w:sz w:val="22"/>
                <w:szCs w:val="22"/>
                <w:rtl/>
              </w:rPr>
            </w:pPr>
            <w:r w:rsidRPr="00D73E66">
              <w:rPr>
                <w:rFonts w:hint="cs"/>
                <w:color w:val="000000"/>
                <w:sz w:val="22"/>
                <w:szCs w:val="22"/>
                <w:rtl/>
              </w:rPr>
              <w:t>מנהל/ת לשכת הפרסום הממשלתית</w:t>
            </w:r>
          </w:p>
        </w:tc>
      </w:tr>
      <w:tr w:rsidR="00D73E66" w:rsidRPr="00D73E66" w14:paraId="42587A40" w14:textId="77777777" w:rsidTr="0073788C">
        <w:trPr>
          <w:trHeight w:val="527"/>
        </w:trPr>
        <w:tc>
          <w:tcPr>
            <w:tcW w:w="2148" w:type="dxa"/>
            <w:tcBorders>
              <w:top w:val="single" w:sz="12" w:space="0" w:color="auto"/>
              <w:left w:val="single" w:sz="12" w:space="0" w:color="auto"/>
              <w:bottom w:val="single" w:sz="12" w:space="0" w:color="auto"/>
              <w:right w:val="single" w:sz="12" w:space="0" w:color="auto"/>
            </w:tcBorders>
            <w:shd w:val="clear" w:color="000000" w:fill="FFFFFF"/>
            <w:vAlign w:val="center"/>
            <w:hideMark/>
          </w:tcPr>
          <w:p w14:paraId="51260D8D" w14:textId="77777777" w:rsidR="00D73E66" w:rsidRPr="00D73E66" w:rsidRDefault="00D73E66" w:rsidP="00D73E66">
            <w:pPr>
              <w:jc w:val="center"/>
              <w:rPr>
                <w:b/>
                <w:bCs/>
                <w:color w:val="000000"/>
                <w:sz w:val="22"/>
                <w:szCs w:val="22"/>
                <w:rtl/>
              </w:rPr>
            </w:pPr>
            <w:r w:rsidRPr="00D73E66">
              <w:rPr>
                <w:rFonts w:hint="cs"/>
                <w:b/>
                <w:bCs/>
                <w:color w:val="000000"/>
                <w:sz w:val="22"/>
                <w:szCs w:val="22"/>
                <w:rtl/>
              </w:rPr>
              <w:t>תכנית לאומית לתחליפי דלקים ותחבורה חכמה</w:t>
            </w:r>
          </w:p>
        </w:tc>
        <w:tc>
          <w:tcPr>
            <w:tcW w:w="143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BE2A8AC"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ענת לאה </w:t>
            </w:r>
            <w:proofErr w:type="spellStart"/>
            <w:r w:rsidRPr="00D73E66">
              <w:rPr>
                <w:rFonts w:hint="cs"/>
                <w:color w:val="000000"/>
                <w:sz w:val="22"/>
                <w:szCs w:val="22"/>
                <w:rtl/>
              </w:rPr>
              <w:t>בונשטיין</w:t>
            </w:r>
            <w:proofErr w:type="spellEnd"/>
          </w:p>
        </w:tc>
        <w:tc>
          <w:tcPr>
            <w:tcW w:w="1520" w:type="dxa"/>
            <w:tcBorders>
              <w:top w:val="single" w:sz="12" w:space="0" w:color="auto"/>
              <w:left w:val="single" w:sz="12" w:space="0" w:color="auto"/>
              <w:bottom w:val="single" w:sz="12" w:space="0" w:color="auto"/>
              <w:right w:val="single" w:sz="12" w:space="0" w:color="auto"/>
            </w:tcBorders>
            <w:vAlign w:val="center"/>
          </w:tcPr>
          <w:p w14:paraId="016DAF25" w14:textId="77777777" w:rsidR="00D73E66" w:rsidRPr="00D73E66" w:rsidRDefault="00D73E66" w:rsidP="00D73E66">
            <w:pPr>
              <w:jc w:val="center"/>
              <w:rPr>
                <w:color w:val="000000"/>
                <w:sz w:val="22"/>
                <w:szCs w:val="22"/>
                <w:rtl/>
              </w:rPr>
            </w:pPr>
            <w:r w:rsidRPr="00D73E66">
              <w:rPr>
                <w:rFonts w:hint="cs"/>
                <w:color w:val="000000"/>
                <w:sz w:val="22"/>
                <w:szCs w:val="22"/>
                <w:rtl/>
              </w:rPr>
              <w:t>היחידה נסגרה</w:t>
            </w:r>
          </w:p>
        </w:tc>
        <w:tc>
          <w:tcPr>
            <w:tcW w:w="1520" w:type="dxa"/>
            <w:tcBorders>
              <w:top w:val="single" w:sz="12" w:space="0" w:color="auto"/>
              <w:left w:val="single" w:sz="12" w:space="0" w:color="auto"/>
              <w:bottom w:val="single" w:sz="12" w:space="0" w:color="auto"/>
              <w:right w:val="single" w:sz="12" w:space="0" w:color="auto"/>
            </w:tcBorders>
            <w:vAlign w:val="center"/>
          </w:tcPr>
          <w:p w14:paraId="67E4DE0E"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היחידה נסגרה </w:t>
            </w:r>
          </w:p>
        </w:tc>
        <w:tc>
          <w:tcPr>
            <w:tcW w:w="1520" w:type="dxa"/>
            <w:tcBorders>
              <w:top w:val="single" w:sz="12" w:space="0" w:color="auto"/>
              <w:left w:val="single" w:sz="12" w:space="0" w:color="auto"/>
              <w:bottom w:val="single" w:sz="12" w:space="0" w:color="auto"/>
              <w:right w:val="single" w:sz="12" w:space="0" w:color="auto"/>
            </w:tcBorders>
          </w:tcPr>
          <w:p w14:paraId="5227A118" w14:textId="77777777" w:rsidR="00D73E66" w:rsidRPr="00D73E66" w:rsidRDefault="00D73E66" w:rsidP="00D73E66">
            <w:pPr>
              <w:jc w:val="center"/>
              <w:rPr>
                <w:color w:val="000000"/>
                <w:sz w:val="22"/>
                <w:szCs w:val="22"/>
                <w:rtl/>
              </w:rPr>
            </w:pPr>
            <w:r w:rsidRPr="00D73E66">
              <w:rPr>
                <w:rFonts w:hint="cs"/>
                <w:color w:val="000000"/>
                <w:sz w:val="22"/>
                <w:szCs w:val="22"/>
                <w:rtl/>
              </w:rPr>
              <w:t>היחידה נסגרה</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55BEB23" w14:textId="77777777" w:rsidR="00D73E66" w:rsidRPr="00D73E66" w:rsidRDefault="00D73E66" w:rsidP="00D73E66">
            <w:pPr>
              <w:jc w:val="center"/>
              <w:rPr>
                <w:color w:val="000000"/>
                <w:sz w:val="22"/>
                <w:szCs w:val="22"/>
                <w:rtl/>
              </w:rPr>
            </w:pPr>
            <w:r w:rsidRPr="00D73E66">
              <w:rPr>
                <w:rFonts w:hint="cs"/>
                <w:color w:val="000000"/>
                <w:sz w:val="22"/>
                <w:szCs w:val="22"/>
                <w:rtl/>
              </w:rPr>
              <w:t xml:space="preserve">מנהלת </w:t>
            </w:r>
            <w:proofErr w:type="spellStart"/>
            <w:r w:rsidRPr="00D73E66">
              <w:rPr>
                <w:rFonts w:hint="cs"/>
                <w:color w:val="000000"/>
                <w:sz w:val="22"/>
                <w:szCs w:val="22"/>
                <w:rtl/>
              </w:rPr>
              <w:t>התכנית</w:t>
            </w:r>
            <w:proofErr w:type="spellEnd"/>
            <w:r w:rsidRPr="00D73E66">
              <w:rPr>
                <w:rFonts w:hint="cs"/>
                <w:color w:val="000000"/>
                <w:sz w:val="22"/>
                <w:szCs w:val="22"/>
                <w:rtl/>
              </w:rPr>
              <w:t xml:space="preserve"> לתחליפי דלקים</w:t>
            </w:r>
          </w:p>
        </w:tc>
      </w:tr>
    </w:tbl>
    <w:p w14:paraId="5756CF9A" w14:textId="77777777" w:rsidR="00D73E66" w:rsidRPr="00D73E66" w:rsidRDefault="00D73E66" w:rsidP="00D73E66"/>
    <w:p w14:paraId="3867256E" w14:textId="77777777" w:rsidR="00B36D38" w:rsidRPr="00852F04" w:rsidRDefault="00FE5855">
      <w:pPr>
        <w:bidi w:val="0"/>
        <w:spacing w:after="0" w:line="240" w:lineRule="auto"/>
        <w:rPr>
          <w:rStyle w:val="af3"/>
          <w:rFonts w:cs="David"/>
          <w:b/>
          <w:bCs/>
          <w:color w:val="365F91"/>
        </w:rPr>
      </w:pPr>
      <w:r>
        <w:rPr>
          <w:b/>
          <w:bCs/>
          <w:noProof/>
          <w:color w:val="365F91"/>
          <w:sz w:val="28"/>
          <w:rtl/>
        </w:rPr>
        <w:drawing>
          <wp:anchor distT="0" distB="0" distL="114300" distR="114300" simplePos="0" relativeHeight="251660800" behindDoc="0" locked="0" layoutInCell="1" allowOverlap="1" wp14:anchorId="7BB7691E" wp14:editId="4648921E">
            <wp:simplePos x="0" y="0"/>
            <wp:positionH relativeFrom="page">
              <wp:align>left</wp:align>
            </wp:positionH>
            <wp:positionV relativeFrom="page">
              <wp:align>top</wp:align>
            </wp:positionV>
            <wp:extent cx="7590155" cy="10736396"/>
            <wp:effectExtent l="0" t="0" r="0" b="8255"/>
            <wp:wrapSquare wrapText="bothSides"/>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פרק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0155" cy="10736396"/>
                    </a:xfrm>
                    <a:prstGeom prst="rect">
                      <a:avLst/>
                    </a:prstGeom>
                  </pic:spPr>
                </pic:pic>
              </a:graphicData>
            </a:graphic>
            <wp14:sizeRelH relativeFrom="margin">
              <wp14:pctWidth>0</wp14:pctWidth>
            </wp14:sizeRelH>
            <wp14:sizeRelV relativeFrom="margin">
              <wp14:pctHeight>0</wp14:pctHeight>
            </wp14:sizeRelV>
          </wp:anchor>
        </w:drawing>
      </w:r>
      <w:r w:rsidR="00B36D38" w:rsidRPr="00852F04">
        <w:rPr>
          <w:rStyle w:val="af3"/>
          <w:rFonts w:cs="David"/>
          <w:b/>
          <w:bCs/>
          <w:color w:val="365F91"/>
          <w:rtl/>
        </w:rPr>
        <w:br w:type="page"/>
      </w:r>
    </w:p>
    <w:p w14:paraId="6813C8AC" w14:textId="77777777" w:rsidR="00A640DC" w:rsidRPr="00E5453A" w:rsidRDefault="002D702C" w:rsidP="007B5221">
      <w:pPr>
        <w:pStyle w:val="2"/>
        <w:rPr>
          <w:rtl/>
        </w:rPr>
      </w:pPr>
      <w:bookmarkStart w:id="4" w:name="_Toc114758851"/>
      <w:r w:rsidRPr="00E5453A">
        <w:rPr>
          <w:rStyle w:val="af3"/>
          <w:rFonts w:cs="David"/>
          <w:color w:val="365F91"/>
          <w:sz w:val="36"/>
          <w:rtl/>
        </w:rPr>
        <w:t>לשכת המנהל הכללי</w:t>
      </w:r>
      <w:bookmarkEnd w:id="4"/>
    </w:p>
    <w:p w14:paraId="5A0654E9" w14:textId="77777777" w:rsidR="00F47F41" w:rsidRPr="00E5453A" w:rsidRDefault="00F47F41" w:rsidP="00791736">
      <w:pPr>
        <w:spacing w:line="360" w:lineRule="auto"/>
        <w:jc w:val="both"/>
        <w:rPr>
          <w:rStyle w:val="af3"/>
          <w:rFonts w:cs="David"/>
          <w:b/>
          <w:bCs/>
          <w:color w:val="365F91"/>
          <w:sz w:val="24"/>
          <w:rtl/>
        </w:rPr>
      </w:pPr>
      <w:r w:rsidRPr="00E5453A">
        <w:rPr>
          <w:b/>
          <w:bCs/>
          <w:u w:val="single"/>
          <w:rtl/>
        </w:rPr>
        <w:t>הגדרת תפקיד המנהל הכללי</w:t>
      </w:r>
      <w:r w:rsidRPr="00E5453A">
        <w:rPr>
          <w:b/>
          <w:bCs/>
          <w:color w:val="365F91"/>
          <w:rtl/>
        </w:rPr>
        <w:t xml:space="preserve"> </w:t>
      </w:r>
    </w:p>
    <w:p w14:paraId="3FF45419" w14:textId="77777777" w:rsidR="00F47F41" w:rsidRPr="00E5453A" w:rsidRDefault="00F47F41" w:rsidP="00791736">
      <w:pPr>
        <w:spacing w:line="360" w:lineRule="auto"/>
        <w:jc w:val="both"/>
        <w:rPr>
          <w:b/>
        </w:rPr>
      </w:pPr>
      <w:r w:rsidRPr="00E5453A">
        <w:rPr>
          <w:b/>
          <w:rtl/>
        </w:rPr>
        <w:t>המנה</w:t>
      </w:r>
      <w:r w:rsidR="007B5221">
        <w:rPr>
          <w:b/>
          <w:rtl/>
        </w:rPr>
        <w:t>ל הכללי</w:t>
      </w:r>
      <w:r w:rsidR="009D1740">
        <w:rPr>
          <w:b/>
          <w:rtl/>
        </w:rPr>
        <w:t xml:space="preserve"> של משרד ראש הממשלה מוביל</w:t>
      </w:r>
      <w:r w:rsidR="00791736" w:rsidRPr="00E5453A">
        <w:rPr>
          <w:b/>
          <w:rtl/>
        </w:rPr>
        <w:t xml:space="preserve"> מטעמו של ראש הממשלה</w:t>
      </w:r>
      <w:r w:rsidRPr="00E5453A">
        <w:rPr>
          <w:b/>
          <w:rtl/>
        </w:rPr>
        <w:t xml:space="preserve"> את עבודת המטה ומלווה את הביצוע של מכלול הנושאים הכלכליים, החברתיים והאזרחיים המטופלים במשרד ראש הממשלה.</w:t>
      </w:r>
    </w:p>
    <w:p w14:paraId="1B4B1AAD" w14:textId="77777777" w:rsidR="00F47F41" w:rsidRPr="00E5453A" w:rsidRDefault="009D1740" w:rsidP="00F47F41">
      <w:pPr>
        <w:pStyle w:val="ad"/>
        <w:spacing w:line="360" w:lineRule="auto"/>
        <w:ind w:left="0"/>
        <w:jc w:val="both"/>
        <w:rPr>
          <w:rFonts w:ascii="David" w:hAnsi="David" w:cs="David"/>
          <w:b/>
          <w:sz w:val="24"/>
          <w:szCs w:val="24"/>
          <w:rtl/>
        </w:rPr>
      </w:pPr>
      <w:r>
        <w:rPr>
          <w:rFonts w:ascii="David" w:hAnsi="David" w:cs="David"/>
          <w:b/>
          <w:sz w:val="24"/>
          <w:szCs w:val="24"/>
          <w:rtl/>
        </w:rPr>
        <w:t>במסגרת תפקידי</w:t>
      </w:r>
      <w:r>
        <w:rPr>
          <w:rFonts w:ascii="David" w:hAnsi="David" w:cs="David" w:hint="cs"/>
          <w:b/>
          <w:sz w:val="24"/>
          <w:szCs w:val="24"/>
          <w:rtl/>
        </w:rPr>
        <w:t>ו</w:t>
      </w:r>
      <w:r w:rsidR="00F47F41" w:rsidRPr="00E5453A">
        <w:rPr>
          <w:rFonts w:ascii="David" w:hAnsi="David" w:cs="David"/>
          <w:b/>
          <w:sz w:val="24"/>
          <w:szCs w:val="24"/>
          <w:rtl/>
        </w:rPr>
        <w:t xml:space="preserve"> עוסק המנהל הכללי, בין היתר</w:t>
      </w:r>
      <w:r w:rsidR="00791736" w:rsidRPr="00E5453A">
        <w:rPr>
          <w:rFonts w:ascii="David" w:hAnsi="David" w:cs="David"/>
          <w:b/>
          <w:sz w:val="24"/>
          <w:szCs w:val="24"/>
          <w:rtl/>
        </w:rPr>
        <w:t>, בדברים הבאים</w:t>
      </w:r>
      <w:r w:rsidR="00F47F41" w:rsidRPr="00E5453A">
        <w:rPr>
          <w:rFonts w:ascii="David" w:hAnsi="David" w:cs="David"/>
          <w:b/>
          <w:sz w:val="24"/>
          <w:szCs w:val="24"/>
          <w:rtl/>
        </w:rPr>
        <w:t>:</w:t>
      </w:r>
    </w:p>
    <w:p w14:paraId="2B4B1F4A" w14:textId="77777777" w:rsidR="00F47F41" w:rsidRPr="00E5453A" w:rsidRDefault="00F47F41"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b/>
          <w:sz w:val="24"/>
          <w:szCs w:val="24"/>
          <w:rtl/>
        </w:rPr>
        <w:t>ייזום והובלת פרויקטים לאומיים שעל סדר יומו של ראש הממשלה ועל סדר יומה של הממשלה.</w:t>
      </w:r>
    </w:p>
    <w:p w14:paraId="7BFC1573" w14:textId="77777777" w:rsidR="00F47F41" w:rsidRPr="00E5453A" w:rsidRDefault="00F47F41"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sz w:val="24"/>
          <w:szCs w:val="24"/>
          <w:rtl/>
        </w:rPr>
        <w:t>ריכוז עבודת מטה וקידום פרויקטים בין-משרדיים.</w:t>
      </w:r>
    </w:p>
    <w:p w14:paraId="10CFC621" w14:textId="77777777" w:rsidR="00F47F41" w:rsidRPr="00E5453A" w:rsidRDefault="0027188D"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hint="cs"/>
          <w:sz w:val="24"/>
          <w:szCs w:val="24"/>
          <w:rtl/>
        </w:rPr>
        <w:t>הסרת</w:t>
      </w:r>
      <w:r w:rsidRPr="00E5453A">
        <w:rPr>
          <w:rFonts w:ascii="David" w:hAnsi="David" w:cs="David"/>
          <w:sz w:val="24"/>
          <w:szCs w:val="24"/>
          <w:rtl/>
        </w:rPr>
        <w:t xml:space="preserve"> </w:t>
      </w:r>
      <w:r w:rsidR="00F47F41" w:rsidRPr="00E5453A">
        <w:rPr>
          <w:rFonts w:ascii="David" w:hAnsi="David" w:cs="David"/>
          <w:sz w:val="24"/>
          <w:szCs w:val="24"/>
          <w:rtl/>
        </w:rPr>
        <w:t xml:space="preserve">חסמים </w:t>
      </w:r>
      <w:r w:rsidR="00311BA7" w:rsidRPr="00E5453A">
        <w:rPr>
          <w:rFonts w:ascii="David" w:hAnsi="David" w:cs="David"/>
          <w:sz w:val="24"/>
          <w:szCs w:val="24"/>
          <w:rtl/>
        </w:rPr>
        <w:t xml:space="preserve">ויישוב </w:t>
      </w:r>
      <w:r w:rsidR="00F47F41" w:rsidRPr="00E5453A">
        <w:rPr>
          <w:rFonts w:ascii="David" w:hAnsi="David" w:cs="David"/>
          <w:sz w:val="24"/>
          <w:szCs w:val="24"/>
          <w:rtl/>
        </w:rPr>
        <w:t xml:space="preserve">מחלוקות המעכבות </w:t>
      </w:r>
      <w:r w:rsidR="000D0F59" w:rsidRPr="00E5453A">
        <w:rPr>
          <w:rFonts w:ascii="David" w:hAnsi="David" w:cs="David"/>
          <w:sz w:val="24"/>
          <w:szCs w:val="24"/>
          <w:rtl/>
        </w:rPr>
        <w:t>את הקידום של</w:t>
      </w:r>
      <w:r w:rsidR="00F47F41" w:rsidRPr="00E5453A">
        <w:rPr>
          <w:rFonts w:ascii="David" w:hAnsi="David" w:cs="David"/>
          <w:sz w:val="24"/>
          <w:szCs w:val="24"/>
          <w:rtl/>
        </w:rPr>
        <w:t xml:space="preserve"> מדיניות הממשלה.</w:t>
      </w:r>
    </w:p>
    <w:p w14:paraId="0DF0A274" w14:textId="77777777" w:rsidR="00F47F41" w:rsidRPr="00E5453A" w:rsidRDefault="00F47F41"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sz w:val="24"/>
          <w:szCs w:val="24"/>
          <w:rtl/>
        </w:rPr>
        <w:t>הובלת רפורמות לטיוב עבודת הממשלה והשירות הציבורי.</w:t>
      </w:r>
    </w:p>
    <w:p w14:paraId="6394F409" w14:textId="77777777" w:rsidR="00F47F41" w:rsidRPr="00E5453A" w:rsidRDefault="00F47F41"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sz w:val="24"/>
          <w:szCs w:val="24"/>
          <w:rtl/>
        </w:rPr>
        <w:t>סיוע לראש הממשלה בתפקודו המקצועי, ובפרט בגיבוש עמדתו בנושאים שונים.</w:t>
      </w:r>
    </w:p>
    <w:p w14:paraId="6462EA70" w14:textId="77777777" w:rsidR="00897154" w:rsidRPr="00E5453A" w:rsidRDefault="00F47F41" w:rsidP="00E04061">
      <w:pPr>
        <w:pStyle w:val="ad"/>
        <w:numPr>
          <w:ilvl w:val="0"/>
          <w:numId w:val="3"/>
        </w:numPr>
        <w:spacing w:after="0" w:line="360" w:lineRule="auto"/>
        <w:ind w:left="509" w:hanging="425"/>
        <w:jc w:val="both"/>
        <w:rPr>
          <w:rFonts w:ascii="David" w:hAnsi="David" w:cs="David"/>
          <w:b/>
          <w:sz w:val="24"/>
          <w:szCs w:val="24"/>
        </w:rPr>
      </w:pPr>
      <w:r w:rsidRPr="00E5453A">
        <w:rPr>
          <w:rFonts w:ascii="David" w:hAnsi="David" w:cs="David"/>
          <w:sz w:val="24"/>
          <w:szCs w:val="24"/>
          <w:rtl/>
        </w:rPr>
        <w:t>הבטחת התנאים לניהול שוטף של שגרת עבודתו של ראש הממשלה.</w:t>
      </w:r>
    </w:p>
    <w:p w14:paraId="41C8BD7A" w14:textId="77777777" w:rsidR="00897154" w:rsidRPr="00E5453A" w:rsidRDefault="00897154" w:rsidP="00E04061">
      <w:pPr>
        <w:pStyle w:val="ad"/>
        <w:numPr>
          <w:ilvl w:val="0"/>
          <w:numId w:val="3"/>
        </w:numPr>
        <w:spacing w:after="0" w:line="360" w:lineRule="auto"/>
        <w:ind w:left="509" w:hanging="425"/>
        <w:jc w:val="both"/>
        <w:rPr>
          <w:rFonts w:ascii="David" w:hAnsi="David" w:cs="David"/>
        </w:rPr>
      </w:pPr>
      <w:r w:rsidRPr="00E5453A">
        <w:rPr>
          <w:rFonts w:ascii="David" w:hAnsi="David" w:cs="David"/>
          <w:sz w:val="24"/>
          <w:szCs w:val="24"/>
          <w:rtl/>
        </w:rPr>
        <w:t>ניהול שוטף של תקציב המשרד ויחידותיו לרבות יחידותיהם ופעילותם של שרים וסגני  שרים במשרד ראש הממשלה</w:t>
      </w:r>
      <w:r w:rsidR="00D84B06" w:rsidRPr="00E5453A">
        <w:rPr>
          <w:rFonts w:ascii="David" w:hAnsi="David" w:cs="David"/>
          <w:sz w:val="24"/>
          <w:szCs w:val="24"/>
          <w:rtl/>
        </w:rPr>
        <w:t>.</w:t>
      </w:r>
    </w:p>
    <w:p w14:paraId="4D19D5A6" w14:textId="77777777" w:rsidR="00F47F41" w:rsidRPr="00E5453A" w:rsidRDefault="00F47F41" w:rsidP="00511D7E">
      <w:pPr>
        <w:pStyle w:val="ad"/>
        <w:spacing w:after="0" w:line="360" w:lineRule="auto"/>
        <w:ind w:left="509"/>
        <w:jc w:val="both"/>
        <w:rPr>
          <w:rFonts w:ascii="David" w:hAnsi="David" w:cs="David"/>
          <w:b/>
          <w:rtl/>
        </w:rPr>
      </w:pPr>
    </w:p>
    <w:p w14:paraId="73262375" w14:textId="77777777" w:rsidR="00F87E31" w:rsidRPr="00E5453A" w:rsidRDefault="00F47F41" w:rsidP="00511D7E">
      <w:pPr>
        <w:spacing w:after="240" w:line="360" w:lineRule="auto"/>
        <w:jc w:val="both"/>
        <w:rPr>
          <w:b/>
          <w:rtl/>
        </w:rPr>
      </w:pPr>
      <w:r w:rsidRPr="00E5453A">
        <w:rPr>
          <w:b/>
          <w:rtl/>
        </w:rPr>
        <w:t>המנהל הכללי עומד בראש פורום מנכ"לים, ומוביל, הלכה למעשה, את צוות</w:t>
      </w:r>
      <w:r w:rsidR="009D1740">
        <w:rPr>
          <w:b/>
          <w:rtl/>
        </w:rPr>
        <w:t xml:space="preserve"> המנכ"לים של משרדי הממשלה. יש ל</w:t>
      </w:r>
      <w:r w:rsidR="009D1740">
        <w:rPr>
          <w:rFonts w:hint="cs"/>
          <w:b/>
          <w:rtl/>
        </w:rPr>
        <w:t>ו</w:t>
      </w:r>
      <w:r w:rsidRPr="00E5453A">
        <w:rPr>
          <w:b/>
          <w:rtl/>
        </w:rPr>
        <w:t xml:space="preserve"> ראיית רוחב של התהליכים שמתבצעים על ידי משרדי הממשלה השונים. </w:t>
      </w:r>
    </w:p>
    <w:p w14:paraId="192B3DC3" w14:textId="77777777" w:rsidR="004F7941" w:rsidRPr="00E5453A" w:rsidRDefault="004F7941" w:rsidP="004F7941">
      <w:pPr>
        <w:spacing w:after="240" w:line="360" w:lineRule="auto"/>
        <w:jc w:val="both"/>
        <w:rPr>
          <w:b/>
          <w:rtl/>
        </w:rPr>
      </w:pPr>
      <w:r w:rsidRPr="00E5453A">
        <w:rPr>
          <w:b/>
          <w:rtl/>
        </w:rPr>
        <w:t>לבד מן הסמכו</w:t>
      </w:r>
      <w:r w:rsidR="009D1740">
        <w:rPr>
          <w:b/>
          <w:rtl/>
        </w:rPr>
        <w:t>יות המוקנות למנהל הכללי של משרד ראש הממשלה מעצם תפקיד</w:t>
      </w:r>
      <w:r w:rsidR="009D1740">
        <w:rPr>
          <w:rFonts w:hint="cs"/>
          <w:b/>
          <w:rtl/>
        </w:rPr>
        <w:t>ו</w:t>
      </w:r>
      <w:r w:rsidR="009D1740">
        <w:rPr>
          <w:b/>
          <w:rtl/>
        </w:rPr>
        <w:t>, שואב</w:t>
      </w:r>
      <w:r w:rsidR="009D1740">
        <w:rPr>
          <w:rFonts w:hint="cs"/>
          <w:b/>
          <w:rtl/>
        </w:rPr>
        <w:t xml:space="preserve"> </w:t>
      </w:r>
      <w:r w:rsidR="009D1740">
        <w:rPr>
          <w:b/>
          <w:rtl/>
        </w:rPr>
        <w:t>מנכ"ל</w:t>
      </w:r>
      <w:r w:rsidR="009D1740">
        <w:rPr>
          <w:rFonts w:hint="cs"/>
          <w:b/>
          <w:rtl/>
        </w:rPr>
        <w:t xml:space="preserve"> </w:t>
      </w:r>
      <w:r w:rsidRPr="00E5453A">
        <w:rPr>
          <w:b/>
          <w:rtl/>
        </w:rPr>
        <w:t>המשרד סמכות ו</w:t>
      </w:r>
      <w:r w:rsidR="009D1740">
        <w:rPr>
          <w:b/>
          <w:rtl/>
        </w:rPr>
        <w:t>כוח גם מראש הממשלה, ומהעובדה שה</w:t>
      </w:r>
      <w:r w:rsidR="009D1740">
        <w:rPr>
          <w:rFonts w:hint="cs"/>
          <w:b/>
          <w:rtl/>
        </w:rPr>
        <w:t>ו</w:t>
      </w:r>
      <w:r w:rsidR="009D1740">
        <w:rPr>
          <w:b/>
          <w:rtl/>
        </w:rPr>
        <w:t>א פועל</w:t>
      </w:r>
      <w:r w:rsidR="009D1740">
        <w:rPr>
          <w:rFonts w:hint="cs"/>
          <w:b/>
          <w:rtl/>
        </w:rPr>
        <w:t xml:space="preserve"> </w:t>
      </w:r>
      <w:r w:rsidR="009D1740">
        <w:rPr>
          <w:b/>
          <w:rtl/>
        </w:rPr>
        <w:t>מטעמו של ראש הממשלה. משימותי</w:t>
      </w:r>
      <w:r w:rsidR="009D1740">
        <w:rPr>
          <w:rFonts w:hint="cs"/>
          <w:b/>
          <w:rtl/>
        </w:rPr>
        <w:t>ו</w:t>
      </w:r>
      <w:r w:rsidRPr="00E5453A">
        <w:rPr>
          <w:b/>
          <w:rtl/>
        </w:rPr>
        <w:t xml:space="preserve"> נגזרות מ</w:t>
      </w:r>
      <w:r w:rsidR="009D1740">
        <w:rPr>
          <w:b/>
          <w:rtl/>
        </w:rPr>
        <w:t>סדר יומה של הממשלה, ומוטלות עלי</w:t>
      </w:r>
      <w:r w:rsidR="009D1740">
        <w:rPr>
          <w:rFonts w:hint="cs"/>
          <w:b/>
          <w:rtl/>
        </w:rPr>
        <w:t>ו</w:t>
      </w:r>
      <w:r w:rsidRPr="00E5453A">
        <w:rPr>
          <w:b/>
          <w:rtl/>
        </w:rPr>
        <w:t xml:space="preserve"> על ידי ראש הממשלה בעצמו, או באמצעות החלטות ממשלה.</w:t>
      </w:r>
    </w:p>
    <w:p w14:paraId="2AED17DD" w14:textId="77777777" w:rsidR="00E62F09" w:rsidRPr="00E5453A" w:rsidRDefault="009D1740" w:rsidP="00511D7E">
      <w:pPr>
        <w:spacing w:after="240" w:line="360" w:lineRule="auto"/>
        <w:jc w:val="both"/>
        <w:rPr>
          <w:noProof/>
          <w:rtl/>
        </w:rPr>
      </w:pPr>
      <w:r>
        <w:rPr>
          <w:b/>
          <w:rtl/>
        </w:rPr>
        <w:t>לשכת</w:t>
      </w:r>
      <w:r>
        <w:rPr>
          <w:rFonts w:hint="cs"/>
          <w:b/>
          <w:rtl/>
        </w:rPr>
        <w:t>ו</w:t>
      </w:r>
      <w:r w:rsidR="00C05008" w:rsidRPr="00E5453A">
        <w:rPr>
          <w:b/>
          <w:rtl/>
        </w:rPr>
        <w:t xml:space="preserve"> </w:t>
      </w:r>
      <w:r w:rsidR="00F47F41" w:rsidRPr="00E5453A">
        <w:rPr>
          <w:b/>
          <w:rtl/>
        </w:rPr>
        <w:t xml:space="preserve">של </w:t>
      </w:r>
      <w:r w:rsidR="00300EED" w:rsidRPr="00E5453A">
        <w:rPr>
          <w:b/>
          <w:rtl/>
        </w:rPr>
        <w:t>ה</w:t>
      </w:r>
      <w:r w:rsidR="00F47F41" w:rsidRPr="00E5453A">
        <w:rPr>
          <w:b/>
          <w:rtl/>
        </w:rPr>
        <w:t xml:space="preserve">מנהל </w:t>
      </w:r>
      <w:r w:rsidR="00300EED" w:rsidRPr="00E5453A">
        <w:rPr>
          <w:b/>
          <w:rtl/>
        </w:rPr>
        <w:t>הכללי במשרד</w:t>
      </w:r>
      <w:r w:rsidR="00F47F41" w:rsidRPr="00E5453A">
        <w:rPr>
          <w:b/>
          <w:rtl/>
        </w:rPr>
        <w:t xml:space="preserve"> ראש הממשלה כוללת את מנהלת הלשכה; דובר</w:t>
      </w:r>
      <w:r w:rsidR="000D0F59" w:rsidRPr="00E5453A">
        <w:rPr>
          <w:b/>
          <w:rtl/>
        </w:rPr>
        <w:t>ת</w:t>
      </w:r>
      <w:r w:rsidR="00F47F41" w:rsidRPr="00E5453A">
        <w:rPr>
          <w:b/>
          <w:rtl/>
        </w:rPr>
        <w:t xml:space="preserve">; ראש מטה; עוזרי מנכ"ל וצוות מזכירות. הלשכה המורחבת כוללת שלושה אגפים מקצועיים </w:t>
      </w:r>
      <w:r w:rsidR="00C60395" w:rsidRPr="00E5453A">
        <w:rPr>
          <w:b/>
          <w:rtl/>
        </w:rPr>
        <w:t xml:space="preserve">אשר מכונים בשם </w:t>
      </w:r>
      <w:r w:rsidR="00511D7E" w:rsidRPr="00E5453A">
        <w:rPr>
          <w:b/>
          <w:rtl/>
        </w:rPr>
        <w:t>"</w:t>
      </w:r>
      <w:r w:rsidR="00C60395" w:rsidRPr="00E5453A">
        <w:rPr>
          <w:b/>
          <w:rtl/>
        </w:rPr>
        <w:t>המטה הכלכלי חברתי</w:t>
      </w:r>
      <w:r w:rsidR="00511D7E" w:rsidRPr="00E5453A">
        <w:rPr>
          <w:b/>
          <w:rtl/>
        </w:rPr>
        <w:t>"</w:t>
      </w:r>
      <w:r w:rsidR="000D0F59" w:rsidRPr="00E5453A">
        <w:rPr>
          <w:b/>
          <w:rtl/>
        </w:rPr>
        <w:t>.</w:t>
      </w:r>
      <w:r w:rsidR="00C60395" w:rsidRPr="00E5453A">
        <w:rPr>
          <w:b/>
          <w:rtl/>
        </w:rPr>
        <w:t xml:space="preserve"> אלו </w:t>
      </w:r>
      <w:r w:rsidR="00F47F41" w:rsidRPr="00E5453A">
        <w:rPr>
          <w:b/>
          <w:rtl/>
        </w:rPr>
        <w:t>פועלים ליישום המדיניות של ראש הממשלה ושל הממשלה בתחומי חברה, כלכלה, פנים, תשתיות</w:t>
      </w:r>
      <w:r w:rsidR="000D0F59" w:rsidRPr="00E5453A">
        <w:rPr>
          <w:b/>
          <w:rtl/>
        </w:rPr>
        <w:t>,</w:t>
      </w:r>
      <w:r w:rsidR="00F47F41" w:rsidRPr="00E5453A">
        <w:rPr>
          <w:b/>
          <w:rtl/>
        </w:rPr>
        <w:t xml:space="preserve"> וכן בנושא רפורמות מבניות לטיוב עבודת הממשלה והשירות הציבורי. </w:t>
      </w:r>
    </w:p>
    <w:p w14:paraId="64B951B3" w14:textId="77777777" w:rsidR="00E62F09" w:rsidRPr="00E5453A" w:rsidRDefault="00E62F09">
      <w:pPr>
        <w:bidi w:val="0"/>
        <w:spacing w:after="0" w:line="240" w:lineRule="auto"/>
        <w:rPr>
          <w:noProof/>
        </w:rPr>
      </w:pPr>
      <w:r w:rsidRPr="00E5453A">
        <w:rPr>
          <w:noProof/>
          <w:rtl/>
        </w:rPr>
        <w:br w:type="page"/>
      </w:r>
    </w:p>
    <w:p w14:paraId="348026C1" w14:textId="77777777" w:rsidR="00E0773C" w:rsidRPr="00E5453A" w:rsidRDefault="00E0773C" w:rsidP="008E1CF4">
      <w:pPr>
        <w:pStyle w:val="2"/>
        <w:rPr>
          <w:rtl/>
        </w:rPr>
      </w:pPr>
      <w:bookmarkStart w:id="5" w:name="_Toc114758852"/>
      <w:r w:rsidRPr="00E5453A">
        <w:rPr>
          <w:rFonts w:hint="cs"/>
          <w:rtl/>
        </w:rPr>
        <w:t>מזכירות הממשלה</w:t>
      </w:r>
      <w:bookmarkEnd w:id="5"/>
    </w:p>
    <w:p w14:paraId="335B9514" w14:textId="77777777" w:rsidR="00A95CF6" w:rsidRDefault="00A95CF6" w:rsidP="00A95CF6">
      <w:pPr>
        <w:spacing w:line="360" w:lineRule="auto"/>
        <w:jc w:val="both"/>
        <w:rPr>
          <w:b/>
          <w:bCs/>
          <w:u w:val="single"/>
          <w:rtl/>
        </w:rPr>
      </w:pPr>
    </w:p>
    <w:p w14:paraId="5B72E75F" w14:textId="77777777" w:rsidR="00A95CF6" w:rsidRPr="00A95CF6" w:rsidRDefault="00A95CF6" w:rsidP="00A95CF6">
      <w:pPr>
        <w:spacing w:line="360" w:lineRule="auto"/>
        <w:jc w:val="both"/>
        <w:rPr>
          <w:rFonts w:cs="Times New Roman"/>
          <w:b/>
          <w:bCs/>
          <w:color w:val="365F91"/>
          <w:sz w:val="28"/>
          <w:rtl/>
        </w:rPr>
      </w:pPr>
      <w:r w:rsidRPr="00A95CF6">
        <w:rPr>
          <w:rFonts w:hint="cs"/>
          <w:b/>
          <w:bCs/>
          <w:u w:val="single"/>
          <w:rtl/>
        </w:rPr>
        <w:t>תחומי האחריות של מזכירות הממשלה</w:t>
      </w:r>
      <w:r w:rsidRPr="00A95CF6">
        <w:rPr>
          <w:rFonts w:hint="cs"/>
          <w:b/>
          <w:bCs/>
          <w:rtl/>
        </w:rPr>
        <w:t>:</w:t>
      </w:r>
    </w:p>
    <w:p w14:paraId="62230FCF" w14:textId="77777777" w:rsidR="00A95CF6" w:rsidRPr="00A95CF6" w:rsidRDefault="00A95CF6" w:rsidP="00A95CF6">
      <w:pPr>
        <w:spacing w:line="360" w:lineRule="auto"/>
        <w:jc w:val="both"/>
        <w:rPr>
          <w:rFonts w:ascii="Arial Narrow" w:hAnsi="Arial Narrow"/>
          <w:rtl/>
        </w:rPr>
      </w:pPr>
      <w:r w:rsidRPr="00A95CF6">
        <w:rPr>
          <w:rFonts w:ascii="Arial Narrow" w:hAnsi="Arial Narrow"/>
          <w:rtl/>
        </w:rPr>
        <w:t>מזכירות הממשלה אחראית לתחומים שונים בעבודתה השוטפת של הממשלה ובעיקר לישיבות הממשלה וועדות השרים; הקשר בין הממשלה לכנסת; דוברות הממשלה ותפקידים מיוחדים נוספים. מזכירות הממשלה פועלת בהתאם לחוק יסוד: הממשלה ובהתאם לחוק</w:t>
      </w:r>
      <w:r w:rsidRPr="00A95CF6">
        <w:rPr>
          <w:rFonts w:ascii="Arial Narrow" w:hAnsi="Arial Narrow" w:hint="cs"/>
          <w:rtl/>
        </w:rPr>
        <w:t xml:space="preserve"> </w:t>
      </w:r>
      <w:r w:rsidRPr="00A95CF6">
        <w:rPr>
          <w:rFonts w:ascii="Arial Narrow" w:hAnsi="Arial Narrow"/>
          <w:rtl/>
        </w:rPr>
        <w:t>הממשלה, התשס"א-2001</w:t>
      </w:r>
      <w:r w:rsidRPr="00A95CF6">
        <w:rPr>
          <w:rFonts w:ascii="Arial Narrow" w:hAnsi="Arial Narrow" w:hint="cs"/>
          <w:rtl/>
        </w:rPr>
        <w:t>,</w:t>
      </w:r>
      <w:r w:rsidRPr="00A95CF6">
        <w:rPr>
          <w:rFonts w:ascii="Arial Narrow" w:hAnsi="Arial Narrow"/>
          <w:rtl/>
        </w:rPr>
        <w:t xml:space="preserve"> </w:t>
      </w:r>
      <w:r w:rsidRPr="00A95CF6">
        <w:rPr>
          <w:rFonts w:ascii="Arial Narrow" w:hAnsi="Arial Narrow" w:hint="cs"/>
          <w:rtl/>
        </w:rPr>
        <w:t>ו</w:t>
      </w:r>
      <w:r w:rsidRPr="00A95CF6">
        <w:rPr>
          <w:rFonts w:ascii="Arial Narrow" w:hAnsi="Arial Narrow"/>
          <w:rtl/>
        </w:rPr>
        <w:t>בהתאם לתקנון לעבודת הממשלה. כמו כן מונח</w:t>
      </w:r>
      <w:r w:rsidRPr="00A95CF6">
        <w:rPr>
          <w:rFonts w:ascii="Arial Narrow" w:hAnsi="Arial Narrow" w:hint="cs"/>
          <w:rtl/>
        </w:rPr>
        <w:t>י</w:t>
      </w:r>
      <w:r w:rsidRPr="00A95CF6">
        <w:rPr>
          <w:rFonts w:ascii="Arial Narrow" w:hAnsi="Arial Narrow"/>
          <w:rtl/>
        </w:rPr>
        <w:t xml:space="preserve">ת מזכירות הממשלה בעבודתה מול הממשלה וועדות השרים על ידי ראש הממשלה ויושבי ראש ועדות השרים. </w:t>
      </w:r>
    </w:p>
    <w:p w14:paraId="76227267" w14:textId="77777777" w:rsidR="00A95CF6" w:rsidRPr="00A95CF6" w:rsidRDefault="00A95CF6" w:rsidP="00A95CF6">
      <w:pPr>
        <w:spacing w:line="360" w:lineRule="auto"/>
        <w:jc w:val="both"/>
        <w:rPr>
          <w:rFonts w:ascii="Arial Narrow" w:hAnsi="Arial Narrow"/>
          <w:rtl/>
        </w:rPr>
      </w:pPr>
      <w:r w:rsidRPr="00A95CF6">
        <w:rPr>
          <w:rFonts w:ascii="Arial Narrow" w:hAnsi="Arial Narrow"/>
          <w:rtl/>
        </w:rPr>
        <w:t>הממשלה היא הממנה, על פי הצעת ראש הממשלה, את מזכיר  הממשלה.</w:t>
      </w:r>
    </w:p>
    <w:p w14:paraId="228BE370" w14:textId="77777777" w:rsidR="00A95CF6" w:rsidRPr="00A95CF6" w:rsidRDefault="00A95CF6" w:rsidP="00A95CF6">
      <w:pPr>
        <w:spacing w:line="360" w:lineRule="auto"/>
        <w:ind w:left="-28"/>
        <w:jc w:val="both"/>
        <w:rPr>
          <w:rFonts w:ascii="Arial Narrow" w:hAnsi="Arial Narrow"/>
          <w:rtl/>
          <w:lang w:val="en-GB"/>
        </w:rPr>
      </w:pPr>
      <w:r w:rsidRPr="00A95CF6">
        <w:rPr>
          <w:rFonts w:ascii="Arial Narrow" w:hAnsi="Arial Narrow"/>
          <w:rtl/>
          <w:lang w:val="en-GB"/>
        </w:rPr>
        <w:t xml:space="preserve">מזכירי ועדות השרים, הנמנים על צוות מזכירות הממשלה, אחראים </w:t>
      </w:r>
      <w:r w:rsidRPr="00A95CF6">
        <w:rPr>
          <w:rFonts w:ascii="Arial Narrow" w:hAnsi="Arial Narrow" w:hint="cs"/>
          <w:rtl/>
          <w:lang w:val="en-GB"/>
        </w:rPr>
        <w:t>לעריכתם וניסוחם של</w:t>
      </w:r>
      <w:r w:rsidRPr="00A95CF6">
        <w:rPr>
          <w:rFonts w:ascii="Arial Narrow" w:hAnsi="Arial Narrow"/>
          <w:rtl/>
          <w:lang w:val="en-GB"/>
        </w:rPr>
        <w:t xml:space="preserve"> סיכומי  הדיונים מישיבות ועדות השרים, לרבות ניסוחן של החלטות הועדות וכתיבתן בפרוטוקולים של ועדות השרים. </w:t>
      </w:r>
    </w:p>
    <w:p w14:paraId="6BA109A4" w14:textId="77777777" w:rsidR="00A95CF6" w:rsidRPr="00A95CF6" w:rsidRDefault="00A95CF6" w:rsidP="00A95CF6">
      <w:pPr>
        <w:spacing w:before="240" w:line="360" w:lineRule="auto"/>
        <w:jc w:val="both"/>
        <w:rPr>
          <w:rFonts w:ascii="Arial Narrow" w:hAnsi="Arial Narrow"/>
          <w:rtl/>
          <w:lang w:val="en-GB"/>
        </w:rPr>
      </w:pPr>
      <w:r w:rsidRPr="00A95CF6">
        <w:rPr>
          <w:rFonts w:ascii="Arial Narrow" w:hAnsi="Arial Narrow"/>
          <w:bCs/>
          <w:rtl/>
          <w:lang w:val="en-GB"/>
        </w:rPr>
        <w:t>מזכיר הממשלה</w:t>
      </w:r>
      <w:r w:rsidRPr="00A95CF6">
        <w:rPr>
          <w:rFonts w:ascii="Arial Narrow" w:hAnsi="Arial Narrow"/>
          <w:rtl/>
          <w:lang w:val="en-GB"/>
        </w:rPr>
        <w:t xml:space="preserve"> – אחראי להכנת סדר היום לישיבות הממשלה ול</w:t>
      </w:r>
      <w:r w:rsidRPr="00A95CF6">
        <w:rPr>
          <w:rFonts w:ascii="Arial Narrow" w:hAnsi="Arial Narrow" w:hint="cs"/>
          <w:rtl/>
          <w:lang w:val="en-GB"/>
        </w:rPr>
        <w:t>ו</w:t>
      </w:r>
      <w:r w:rsidRPr="00A95CF6">
        <w:rPr>
          <w:rFonts w:ascii="Arial Narrow" w:hAnsi="Arial Narrow"/>
          <w:rtl/>
          <w:lang w:val="en-GB"/>
        </w:rPr>
        <w:t xml:space="preserve">ועדות השרים.  המזכיר </w:t>
      </w:r>
      <w:r w:rsidRPr="00A95CF6">
        <w:rPr>
          <w:rFonts w:ascii="Arial Narrow" w:hAnsi="Arial Narrow" w:hint="cs"/>
          <w:rtl/>
          <w:lang w:val="en-GB"/>
        </w:rPr>
        <w:t xml:space="preserve">מקיים קשר </w:t>
      </w:r>
      <w:r w:rsidRPr="00A95CF6">
        <w:rPr>
          <w:rFonts w:ascii="Arial Narrow" w:hAnsi="Arial Narrow"/>
          <w:rtl/>
          <w:lang w:val="en-GB"/>
        </w:rPr>
        <w:t>שוטף עם ראש הממשלה וחברי הממשלה</w:t>
      </w:r>
      <w:r w:rsidRPr="00A95CF6">
        <w:rPr>
          <w:rFonts w:ascii="Arial Narrow" w:hAnsi="Arial Narrow" w:hint="cs"/>
          <w:rtl/>
          <w:lang w:val="en-GB"/>
        </w:rPr>
        <w:t xml:space="preserve"> כדי לתאם את </w:t>
      </w:r>
      <w:r w:rsidRPr="00A95CF6">
        <w:rPr>
          <w:rFonts w:ascii="Arial Narrow" w:hAnsi="Arial Narrow"/>
          <w:rtl/>
          <w:lang w:val="en-GB"/>
        </w:rPr>
        <w:t>ההצעות להחלט</w:t>
      </w:r>
      <w:r w:rsidRPr="00A95CF6">
        <w:rPr>
          <w:rFonts w:ascii="Arial Narrow" w:hAnsi="Arial Narrow" w:hint="cs"/>
          <w:rtl/>
          <w:lang w:val="en-GB"/>
        </w:rPr>
        <w:t>ה</w:t>
      </w:r>
      <w:r w:rsidRPr="00A95CF6">
        <w:rPr>
          <w:rFonts w:ascii="Arial Narrow" w:hAnsi="Arial Narrow"/>
          <w:rtl/>
          <w:lang w:val="en-GB"/>
        </w:rPr>
        <w:t xml:space="preserve"> ו</w:t>
      </w:r>
      <w:r w:rsidRPr="00A95CF6">
        <w:rPr>
          <w:rFonts w:ascii="Arial Narrow" w:hAnsi="Arial Narrow" w:hint="cs"/>
          <w:rtl/>
          <w:lang w:val="en-GB"/>
        </w:rPr>
        <w:t>לקבוע</w:t>
      </w:r>
      <w:r w:rsidRPr="00A95CF6">
        <w:rPr>
          <w:rFonts w:ascii="Arial Narrow" w:hAnsi="Arial Narrow"/>
          <w:rtl/>
          <w:lang w:val="en-GB"/>
        </w:rPr>
        <w:t xml:space="preserve"> </w:t>
      </w:r>
      <w:r w:rsidRPr="00A95CF6">
        <w:rPr>
          <w:rFonts w:ascii="Arial Narrow" w:hAnsi="Arial Narrow" w:hint="cs"/>
          <w:rtl/>
          <w:lang w:val="en-GB"/>
        </w:rPr>
        <w:t xml:space="preserve">את </w:t>
      </w:r>
      <w:r w:rsidRPr="00A95CF6">
        <w:rPr>
          <w:rFonts w:ascii="Arial Narrow" w:hAnsi="Arial Narrow"/>
          <w:rtl/>
          <w:lang w:val="en-GB"/>
        </w:rPr>
        <w:t>סדר היום של ישיבות הממשלה וועדות השרים.</w:t>
      </w:r>
      <w:r w:rsidRPr="00A95CF6">
        <w:rPr>
          <w:rFonts w:ascii="Arial Narrow" w:hAnsi="Arial Narrow" w:hint="cs"/>
          <w:rtl/>
          <w:lang w:val="en-GB"/>
        </w:rPr>
        <w:t xml:space="preserve"> </w:t>
      </w:r>
      <w:r w:rsidRPr="00A95CF6">
        <w:rPr>
          <w:rFonts w:ascii="Arial Narrow" w:hAnsi="Arial Narrow"/>
          <w:rtl/>
        </w:rPr>
        <w:t>מזכיר הממשלה נושא באחריות לקשר בין הממשלה לבין הכנסת, יחד עם השר אשר מונה כמקשר בין הממשלה לבין הכנסת. כמו כן, מקיים מזכיר הממשלה קשר שוטף עם נשיא המדינה בכל הנוגע לנושאים שעולים לדיון בממשלה והחלטותיה.</w:t>
      </w:r>
      <w:r w:rsidRPr="00A95CF6">
        <w:rPr>
          <w:rFonts w:ascii="Arial Narrow" w:hAnsi="Arial Narrow" w:hint="cs"/>
          <w:rtl/>
          <w:lang w:val="en-GB"/>
        </w:rPr>
        <w:t xml:space="preserve"> </w:t>
      </w:r>
      <w:r w:rsidRPr="00A95CF6">
        <w:rPr>
          <w:rFonts w:ascii="Arial Narrow" w:hAnsi="Arial Narrow"/>
          <w:rtl/>
          <w:lang w:val="en-GB"/>
        </w:rPr>
        <w:t xml:space="preserve">בנוסף לאחריותו על עבודת מזכירות הממשלה, </w:t>
      </w:r>
      <w:r w:rsidRPr="00A95CF6">
        <w:rPr>
          <w:rFonts w:ascii="Arial Narrow" w:hAnsi="Arial Narrow" w:hint="cs"/>
          <w:rtl/>
          <w:lang w:val="en-GB"/>
        </w:rPr>
        <w:t xml:space="preserve">ממלא </w:t>
      </w:r>
      <w:r w:rsidRPr="00A95CF6">
        <w:rPr>
          <w:rFonts w:ascii="Arial Narrow" w:hAnsi="Arial Narrow"/>
          <w:rtl/>
          <w:lang w:val="en-GB"/>
        </w:rPr>
        <w:t>מזכיר הממשלה משימות נוספות אשר מטיל עליו ראש הממשלה.</w:t>
      </w:r>
    </w:p>
    <w:p w14:paraId="1BFBBD22" w14:textId="77777777" w:rsidR="00A95CF6" w:rsidRPr="00A95CF6" w:rsidRDefault="00A95CF6" w:rsidP="00A95CF6">
      <w:pPr>
        <w:spacing w:before="240" w:line="360" w:lineRule="auto"/>
        <w:jc w:val="both"/>
        <w:rPr>
          <w:rFonts w:ascii="Arial Narrow" w:hAnsi="Arial Narrow"/>
          <w:rtl/>
          <w:lang w:val="en-GB"/>
        </w:rPr>
      </w:pPr>
      <w:r w:rsidRPr="00A95CF6">
        <w:rPr>
          <w:rFonts w:ascii="Arial Narrow" w:hAnsi="Arial Narrow" w:hint="cs"/>
          <w:b/>
          <w:bCs/>
          <w:rtl/>
          <w:lang w:val="en-GB"/>
        </w:rPr>
        <w:t>ישיבות הממשלה</w:t>
      </w:r>
      <w:r w:rsidRPr="00A95CF6">
        <w:rPr>
          <w:rFonts w:ascii="Arial Narrow" w:hAnsi="Arial Narrow" w:hint="cs"/>
          <w:rtl/>
          <w:lang w:val="en-GB"/>
        </w:rPr>
        <w:t xml:space="preserve"> </w:t>
      </w:r>
      <w:r w:rsidRPr="00A95CF6">
        <w:rPr>
          <w:rFonts w:ascii="Arial Narrow" w:hAnsi="Arial Narrow" w:hint="cs"/>
          <w:b/>
          <w:bCs/>
          <w:rtl/>
          <w:lang w:val="en-GB"/>
        </w:rPr>
        <w:t>וועדות השרים</w:t>
      </w:r>
      <w:r w:rsidRPr="00A95CF6">
        <w:rPr>
          <w:rFonts w:ascii="Arial Narrow" w:hAnsi="Arial Narrow" w:hint="cs"/>
          <w:rtl/>
          <w:lang w:val="en-GB"/>
        </w:rPr>
        <w:t xml:space="preserve"> </w:t>
      </w:r>
      <w:r w:rsidRPr="00A95CF6">
        <w:rPr>
          <w:rFonts w:ascii="Arial Narrow" w:hAnsi="Arial Narrow"/>
          <w:rtl/>
          <w:lang w:val="en-GB"/>
        </w:rPr>
        <w:t>–</w:t>
      </w:r>
      <w:r w:rsidRPr="00A95CF6">
        <w:rPr>
          <w:rFonts w:ascii="Arial Narrow" w:hAnsi="Arial Narrow" w:hint="cs"/>
          <w:rtl/>
          <w:lang w:val="en-GB"/>
        </w:rPr>
        <w:t xml:space="preserve"> </w:t>
      </w:r>
      <w:r w:rsidRPr="00A95CF6">
        <w:rPr>
          <w:rFonts w:ascii="Arial Narrow" w:hAnsi="Arial Narrow"/>
          <w:rtl/>
          <w:lang w:val="en-GB"/>
        </w:rPr>
        <w:t xml:space="preserve">ככלל, מתקיימות ישיבות הממשלה </w:t>
      </w:r>
      <w:r w:rsidRPr="00A95CF6">
        <w:rPr>
          <w:rFonts w:ascii="Arial Narrow" w:hAnsi="Arial Narrow" w:hint="cs"/>
          <w:rtl/>
          <w:lang w:val="en-GB"/>
        </w:rPr>
        <w:t xml:space="preserve">וועדות השרים </w:t>
      </w:r>
      <w:r w:rsidRPr="00A95CF6">
        <w:rPr>
          <w:rFonts w:ascii="Arial Narrow" w:hAnsi="Arial Narrow"/>
          <w:rtl/>
          <w:lang w:val="en-GB"/>
        </w:rPr>
        <w:t>באולם מליאת הממשלה במשרד ראש הממשלה בירושלים. מזכירות הממשלה ממונה על ארגון הישיבות ומתן כל השירותים לחברי הממשלה ולממשלה בעת קיום דיוני</w:t>
      </w:r>
      <w:r w:rsidRPr="00A95CF6">
        <w:rPr>
          <w:rFonts w:ascii="Arial Narrow" w:hAnsi="Arial Narrow" w:hint="cs"/>
          <w:rtl/>
          <w:lang w:val="en-GB"/>
        </w:rPr>
        <w:t xml:space="preserve">ה, כמו גם </w:t>
      </w:r>
      <w:r w:rsidRPr="00A95CF6">
        <w:rPr>
          <w:rFonts w:ascii="Arial Narrow" w:hAnsi="Arial Narrow"/>
          <w:rtl/>
          <w:lang w:val="en-GB"/>
        </w:rPr>
        <w:t>בכל סוגיה שמתעוררת במסגרת עבודת הממשלה וועדותיה</w:t>
      </w:r>
      <w:r w:rsidRPr="00A95CF6">
        <w:rPr>
          <w:rFonts w:ascii="Arial Narrow" w:hAnsi="Arial Narrow" w:hint="cs"/>
          <w:rtl/>
          <w:lang w:val="en-GB"/>
        </w:rPr>
        <w:t>.</w:t>
      </w:r>
      <w:r w:rsidRPr="00A95CF6">
        <w:rPr>
          <w:rFonts w:ascii="Arial Narrow" w:hAnsi="Arial Narrow"/>
          <w:rtl/>
          <w:lang w:val="en-GB"/>
        </w:rPr>
        <w:t xml:space="preserve"> </w:t>
      </w:r>
      <w:r w:rsidRPr="00A95CF6">
        <w:rPr>
          <w:rFonts w:ascii="Arial Narrow" w:hAnsi="Arial Narrow"/>
          <w:rtl/>
        </w:rPr>
        <w:t>מזכירות הממשלה</w:t>
      </w:r>
      <w:r w:rsidRPr="00A95CF6">
        <w:rPr>
          <w:rFonts w:ascii="Arial Narrow" w:hAnsi="Arial Narrow" w:hint="cs"/>
          <w:rtl/>
        </w:rPr>
        <w:t xml:space="preserve"> מכינה</w:t>
      </w:r>
      <w:r w:rsidRPr="00A95CF6">
        <w:rPr>
          <w:rFonts w:ascii="Arial Narrow" w:hAnsi="Arial Narrow"/>
          <w:rtl/>
        </w:rPr>
        <w:t xml:space="preserve"> את סדר היום לישיבות הממשלה ואת החומר הנלווה לסדר היום, לרבות חומר רקע רלוונטי</w:t>
      </w:r>
      <w:r w:rsidRPr="00A95CF6">
        <w:rPr>
          <w:rFonts w:ascii="Arial Narrow" w:hAnsi="Arial Narrow" w:hint="cs"/>
          <w:rtl/>
        </w:rPr>
        <w:t xml:space="preserve"> בהתאם ל</w:t>
      </w:r>
      <w:r w:rsidRPr="00A95CF6">
        <w:rPr>
          <w:rFonts w:ascii="Arial Narrow" w:hAnsi="Arial Narrow"/>
          <w:rtl/>
          <w:lang w:val="en-GB"/>
        </w:rPr>
        <w:t>תקנון לעבודת הממשלה ועל</w:t>
      </w:r>
      <w:r w:rsidRPr="00A95CF6">
        <w:rPr>
          <w:rFonts w:ascii="Arial Narrow" w:hAnsi="Arial Narrow" w:hint="cs"/>
          <w:rtl/>
          <w:lang w:val="en-GB"/>
        </w:rPr>
        <w:t xml:space="preserve"> </w:t>
      </w:r>
      <w:r w:rsidRPr="00A95CF6">
        <w:rPr>
          <w:rFonts w:ascii="Arial Narrow" w:hAnsi="Arial Narrow"/>
          <w:rtl/>
          <w:lang w:val="en-GB"/>
        </w:rPr>
        <w:t>פי הנחיות ראש הממשלה</w:t>
      </w:r>
      <w:r w:rsidRPr="00A95CF6">
        <w:rPr>
          <w:rFonts w:ascii="Arial Narrow" w:hAnsi="Arial Narrow" w:hint="cs"/>
          <w:rtl/>
          <w:lang w:val="en-GB"/>
        </w:rPr>
        <w:t xml:space="preserve"> ו</w:t>
      </w:r>
      <w:r w:rsidRPr="00A95CF6">
        <w:rPr>
          <w:rFonts w:ascii="Arial Narrow" w:hAnsi="Arial Narrow"/>
          <w:rtl/>
          <w:lang w:val="en-GB"/>
        </w:rPr>
        <w:t>יושבי</w:t>
      </w:r>
      <w:r w:rsidRPr="00A95CF6">
        <w:rPr>
          <w:rFonts w:ascii="Arial Narrow" w:hAnsi="Arial Narrow" w:hint="cs"/>
          <w:rtl/>
          <w:lang w:val="en-GB"/>
        </w:rPr>
        <w:t xml:space="preserve"> </w:t>
      </w:r>
      <w:r w:rsidRPr="00A95CF6">
        <w:rPr>
          <w:rFonts w:ascii="Arial Narrow" w:hAnsi="Arial Narrow"/>
          <w:rtl/>
          <w:lang w:val="en-GB"/>
        </w:rPr>
        <w:t>ראש ועדות השרים ושרים הנוגעים לעניין.</w:t>
      </w:r>
    </w:p>
    <w:p w14:paraId="23939234" w14:textId="77777777" w:rsidR="00A95CF6" w:rsidRPr="00A95CF6" w:rsidRDefault="00A95CF6" w:rsidP="00A95CF6">
      <w:pPr>
        <w:spacing w:before="240" w:line="360" w:lineRule="auto"/>
        <w:ind w:left="-28"/>
        <w:jc w:val="both"/>
        <w:rPr>
          <w:rFonts w:ascii="Arial Narrow" w:hAnsi="Arial Narrow"/>
          <w:rtl/>
          <w:lang w:val="en-GB"/>
        </w:rPr>
      </w:pPr>
      <w:r w:rsidRPr="00A95CF6">
        <w:rPr>
          <w:rFonts w:ascii="Arial Narrow" w:hAnsi="Arial Narrow"/>
          <w:rtl/>
          <w:lang w:val="en-GB"/>
        </w:rPr>
        <w:t>בישיבות הממשלה, וכן במספר מצומצם של ועדות שרים – על</w:t>
      </w:r>
      <w:r w:rsidRPr="00A95CF6">
        <w:rPr>
          <w:rFonts w:ascii="Arial Narrow" w:hAnsi="Arial Narrow" w:hint="cs"/>
          <w:rtl/>
          <w:lang w:val="en-GB"/>
        </w:rPr>
        <w:t xml:space="preserve"> </w:t>
      </w:r>
      <w:r w:rsidRPr="00A95CF6">
        <w:rPr>
          <w:rFonts w:ascii="Arial Narrow" w:hAnsi="Arial Narrow"/>
          <w:rtl/>
          <w:lang w:val="en-GB"/>
        </w:rPr>
        <w:t>פי קביעת ראש הממשלה, או יושבי</w:t>
      </w:r>
      <w:r w:rsidRPr="00A95CF6">
        <w:rPr>
          <w:rFonts w:ascii="Arial Narrow" w:hAnsi="Arial Narrow" w:hint="cs"/>
          <w:rtl/>
          <w:lang w:val="en-GB"/>
        </w:rPr>
        <w:t xml:space="preserve"> </w:t>
      </w:r>
      <w:r w:rsidRPr="00A95CF6">
        <w:rPr>
          <w:rFonts w:ascii="Arial Narrow" w:hAnsi="Arial Narrow"/>
          <w:rtl/>
          <w:lang w:val="en-GB"/>
        </w:rPr>
        <w:t>ראש הו</w:t>
      </w:r>
      <w:r w:rsidRPr="00A95CF6">
        <w:rPr>
          <w:rFonts w:ascii="Arial Narrow" w:hAnsi="Arial Narrow" w:hint="cs"/>
          <w:rtl/>
          <w:lang w:val="en-GB"/>
        </w:rPr>
        <w:t>ו</w:t>
      </w:r>
      <w:r w:rsidRPr="00A95CF6">
        <w:rPr>
          <w:rFonts w:ascii="Arial Narrow" w:hAnsi="Arial Narrow"/>
          <w:rtl/>
          <w:lang w:val="en-GB"/>
        </w:rPr>
        <w:t>עדות, נערך רישום סטנוגרפי של הדיונים.</w:t>
      </w:r>
      <w:r w:rsidRPr="00A95CF6">
        <w:rPr>
          <w:rFonts w:ascii="Arial Narrow" w:hAnsi="Arial Narrow" w:hint="cs"/>
          <w:rtl/>
          <w:lang w:val="en-GB"/>
        </w:rPr>
        <w:t xml:space="preserve"> </w:t>
      </w:r>
      <w:r w:rsidRPr="00A95CF6">
        <w:rPr>
          <w:rFonts w:ascii="Arial Narrow" w:hAnsi="Arial Narrow"/>
          <w:rtl/>
          <w:lang w:val="en-GB"/>
        </w:rPr>
        <w:t>הסטנוגרמות הנרשמות וכן ההקלטות של הדיונים נשאר</w:t>
      </w:r>
      <w:r w:rsidRPr="00A95CF6">
        <w:rPr>
          <w:rFonts w:ascii="Arial Narrow" w:hAnsi="Arial Narrow" w:hint="cs"/>
          <w:rtl/>
          <w:lang w:val="en-GB"/>
        </w:rPr>
        <w:t>ות</w:t>
      </w:r>
      <w:r w:rsidRPr="00A95CF6">
        <w:rPr>
          <w:rFonts w:ascii="Arial Narrow" w:hAnsi="Arial Narrow"/>
          <w:rtl/>
          <w:lang w:val="en-GB"/>
        </w:rPr>
        <w:t xml:space="preserve"> </w:t>
      </w:r>
      <w:r w:rsidRPr="00A95CF6">
        <w:rPr>
          <w:rFonts w:ascii="Arial Narrow" w:hAnsi="Arial Narrow" w:hint="cs"/>
          <w:rtl/>
          <w:lang w:val="en-GB"/>
        </w:rPr>
        <w:t>ב</w:t>
      </w:r>
      <w:r w:rsidRPr="00A95CF6">
        <w:rPr>
          <w:rFonts w:ascii="Arial Narrow" w:hAnsi="Arial Narrow"/>
          <w:rtl/>
          <w:lang w:val="en-GB"/>
        </w:rPr>
        <w:t>מזכירות הממשלה בלבד, ואינ</w:t>
      </w:r>
      <w:r w:rsidRPr="00A95CF6">
        <w:rPr>
          <w:rFonts w:ascii="Arial Narrow" w:hAnsi="Arial Narrow" w:hint="cs"/>
          <w:rtl/>
          <w:lang w:val="en-GB"/>
        </w:rPr>
        <w:t>ן</w:t>
      </w:r>
      <w:r w:rsidRPr="00A95CF6">
        <w:rPr>
          <w:rFonts w:ascii="Arial Narrow" w:hAnsi="Arial Narrow"/>
          <w:rtl/>
          <w:lang w:val="en-GB"/>
        </w:rPr>
        <w:t xml:space="preserve"> ניתנ</w:t>
      </w:r>
      <w:r w:rsidRPr="00A95CF6">
        <w:rPr>
          <w:rFonts w:ascii="Arial Narrow" w:hAnsi="Arial Narrow" w:hint="cs"/>
          <w:rtl/>
          <w:lang w:val="en-GB"/>
        </w:rPr>
        <w:t>ות</w:t>
      </w:r>
      <w:r w:rsidRPr="00A95CF6">
        <w:rPr>
          <w:rFonts w:ascii="Arial Narrow" w:hAnsi="Arial Narrow"/>
          <w:rtl/>
          <w:lang w:val="en-GB"/>
        </w:rPr>
        <w:t xml:space="preserve"> לפרסום או להפצה.</w:t>
      </w:r>
    </w:p>
    <w:p w14:paraId="6F5C87FD" w14:textId="77777777" w:rsidR="00A95CF6" w:rsidRPr="00A95CF6" w:rsidRDefault="00A95CF6" w:rsidP="00A95CF6">
      <w:pPr>
        <w:spacing w:before="240" w:line="360" w:lineRule="auto"/>
        <w:ind w:left="-26"/>
        <w:jc w:val="both"/>
        <w:rPr>
          <w:rFonts w:ascii="Arial Narrow" w:hAnsi="Arial Narrow"/>
          <w:rtl/>
          <w:lang w:val="en-GB"/>
        </w:rPr>
      </w:pPr>
      <w:r w:rsidRPr="00A95CF6">
        <w:rPr>
          <w:rFonts w:ascii="Arial Narrow" w:hAnsi="Arial Narrow"/>
          <w:b/>
          <w:bCs/>
          <w:rtl/>
          <w:lang w:val="en-GB"/>
        </w:rPr>
        <w:t>קשר עם הכנסת</w:t>
      </w:r>
      <w:r w:rsidRPr="00A95CF6">
        <w:rPr>
          <w:rFonts w:ascii="Arial Narrow" w:hAnsi="Arial Narrow" w:hint="cs"/>
          <w:b/>
          <w:bCs/>
          <w:rtl/>
          <w:lang w:val="en-GB"/>
        </w:rPr>
        <w:t xml:space="preserve"> </w:t>
      </w:r>
      <w:r w:rsidRPr="00A95CF6">
        <w:rPr>
          <w:rFonts w:ascii="Arial Narrow" w:hAnsi="Arial Narrow"/>
          <w:rtl/>
          <w:lang w:val="en-GB"/>
        </w:rPr>
        <w:t>–</w:t>
      </w:r>
      <w:r w:rsidRPr="00A95CF6">
        <w:rPr>
          <w:rFonts w:ascii="Arial Narrow" w:hAnsi="Arial Narrow" w:hint="cs"/>
          <w:rtl/>
          <w:lang w:val="en-GB"/>
        </w:rPr>
        <w:t xml:space="preserve"> </w:t>
      </w:r>
      <w:r w:rsidRPr="00A95CF6">
        <w:rPr>
          <w:rFonts w:ascii="Arial Narrow" w:hAnsi="Arial Narrow"/>
          <w:rtl/>
        </w:rPr>
        <w:t>מזכירות הממשלה, ביחד עם השר המקשר בין הממשלה לבין הכנסת, אחראית על הקשר בין הממשלה לבין הכנסת</w:t>
      </w:r>
      <w:r w:rsidRPr="00A95CF6">
        <w:rPr>
          <w:rFonts w:ascii="Arial Narrow" w:hAnsi="Arial Narrow" w:hint="cs"/>
          <w:rtl/>
        </w:rPr>
        <w:t xml:space="preserve">: </w:t>
      </w:r>
      <w:r w:rsidRPr="00A95CF6">
        <w:rPr>
          <w:rFonts w:ascii="Arial Narrow" w:hAnsi="Arial Narrow"/>
          <w:rtl/>
          <w:lang w:val="en-GB"/>
        </w:rPr>
        <w:t>הנחת</w:t>
      </w:r>
      <w:r w:rsidRPr="00A95CF6">
        <w:rPr>
          <w:rFonts w:ascii="Arial Narrow" w:hAnsi="Arial Narrow" w:hint="cs"/>
          <w:rtl/>
          <w:lang w:val="en-GB"/>
        </w:rPr>
        <w:t xml:space="preserve"> הצעות חוק המוגשות לכנסת מטעם הממשלה</w:t>
      </w:r>
      <w:r w:rsidRPr="00A95CF6">
        <w:rPr>
          <w:rFonts w:ascii="Arial Narrow" w:hAnsi="Arial Narrow"/>
          <w:rtl/>
          <w:lang w:val="en-GB"/>
        </w:rPr>
        <w:t xml:space="preserve"> על שולחן הכנסת</w:t>
      </w:r>
      <w:r w:rsidRPr="00A95CF6">
        <w:rPr>
          <w:rFonts w:ascii="Arial Narrow" w:hAnsi="Arial Narrow" w:hint="cs"/>
          <w:rtl/>
          <w:lang w:val="en-GB"/>
        </w:rPr>
        <w:t>,</w:t>
      </w:r>
      <w:r w:rsidRPr="00A95CF6">
        <w:rPr>
          <w:rFonts w:ascii="Arial Narrow" w:hAnsi="Arial Narrow"/>
          <w:rtl/>
          <w:lang w:val="en-GB"/>
        </w:rPr>
        <w:t xml:space="preserve"> וכן טיפול בהצעות הדחופות והרגילות לסדר היום המוגשות מטעם חברי</w:t>
      </w:r>
      <w:r w:rsidRPr="00A95CF6">
        <w:rPr>
          <w:rFonts w:ascii="Arial Narrow" w:hAnsi="Arial Narrow" w:hint="cs"/>
          <w:rtl/>
          <w:lang w:val="en-GB"/>
        </w:rPr>
        <w:t xml:space="preserve"> </w:t>
      </w:r>
      <w:r w:rsidRPr="00A95CF6">
        <w:rPr>
          <w:rFonts w:ascii="Arial Narrow" w:hAnsi="Arial Narrow"/>
          <w:rtl/>
          <w:lang w:val="en-GB"/>
        </w:rPr>
        <w:t>הכנסת</w:t>
      </w:r>
      <w:r w:rsidRPr="00A95CF6">
        <w:rPr>
          <w:rFonts w:ascii="Arial Narrow" w:hAnsi="Arial Narrow" w:hint="cs"/>
          <w:rtl/>
          <w:lang w:val="en-GB"/>
        </w:rPr>
        <w:t>, ייצוג</w:t>
      </w:r>
      <w:r w:rsidRPr="00A95CF6">
        <w:rPr>
          <w:rFonts w:ascii="Arial Narrow" w:hAnsi="Arial Narrow"/>
          <w:rtl/>
          <w:lang w:val="en-GB"/>
        </w:rPr>
        <w:t xml:space="preserve">  הממשלה  בישיבות  נשיאות  הכנסת</w:t>
      </w:r>
      <w:r w:rsidRPr="00A95CF6">
        <w:rPr>
          <w:rFonts w:ascii="Arial Narrow" w:hAnsi="Arial Narrow" w:hint="cs"/>
          <w:rtl/>
          <w:lang w:val="en-GB"/>
        </w:rPr>
        <w:t xml:space="preserve">, </w:t>
      </w:r>
      <w:r w:rsidRPr="00A95CF6">
        <w:rPr>
          <w:rFonts w:ascii="Arial Narrow" w:hAnsi="Arial Narrow"/>
          <w:rtl/>
          <w:lang w:val="en-GB"/>
        </w:rPr>
        <w:t>קביעת עמדת הממשלה בנוגע להצעות</w:t>
      </w:r>
      <w:r w:rsidRPr="00A95CF6">
        <w:rPr>
          <w:rFonts w:ascii="Arial Narrow" w:hAnsi="Arial Narrow" w:hint="cs"/>
          <w:rtl/>
          <w:lang w:val="en-GB"/>
        </w:rPr>
        <w:t xml:space="preserve"> </w:t>
      </w:r>
      <w:r w:rsidRPr="00A95CF6">
        <w:rPr>
          <w:rFonts w:ascii="Arial Narrow" w:hAnsi="Arial Narrow"/>
          <w:rtl/>
          <w:lang w:val="en-GB"/>
        </w:rPr>
        <w:t>חוק של חברי</w:t>
      </w:r>
      <w:r w:rsidRPr="00A95CF6">
        <w:rPr>
          <w:rFonts w:ascii="Arial Narrow" w:hAnsi="Arial Narrow" w:hint="cs"/>
          <w:rtl/>
          <w:lang w:val="en-GB"/>
        </w:rPr>
        <w:t xml:space="preserve"> </w:t>
      </w:r>
      <w:r w:rsidRPr="00A95CF6">
        <w:rPr>
          <w:rFonts w:ascii="Arial Narrow" w:hAnsi="Arial Narrow"/>
          <w:rtl/>
          <w:lang w:val="en-GB"/>
        </w:rPr>
        <w:t>הכנסת</w:t>
      </w:r>
      <w:r w:rsidRPr="00A95CF6">
        <w:rPr>
          <w:rFonts w:ascii="Arial Narrow" w:hAnsi="Arial Narrow" w:hint="cs"/>
          <w:rtl/>
          <w:lang w:val="en-GB"/>
        </w:rPr>
        <w:t xml:space="preserve"> כפי שנקבע בוועדת השרים לענייני חקיקה</w:t>
      </w:r>
      <w:r w:rsidRPr="00A95CF6">
        <w:rPr>
          <w:rFonts w:ascii="Arial Narrow" w:hAnsi="Arial Narrow"/>
          <w:rtl/>
          <w:lang w:val="en-GB"/>
        </w:rPr>
        <w:t xml:space="preserve"> על דעת הממשלה.</w:t>
      </w:r>
    </w:p>
    <w:p w14:paraId="4BD9F077" w14:textId="77777777" w:rsidR="00A95CF6" w:rsidRPr="00A95CF6" w:rsidRDefault="00A95CF6" w:rsidP="00A95CF6">
      <w:pPr>
        <w:spacing w:before="240" w:line="360" w:lineRule="auto"/>
        <w:jc w:val="both"/>
        <w:rPr>
          <w:rFonts w:ascii="Arial Narrow" w:hAnsi="Arial Narrow"/>
          <w:rtl/>
        </w:rPr>
      </w:pPr>
      <w:r w:rsidRPr="00A95CF6">
        <w:rPr>
          <w:rFonts w:ascii="Arial Narrow" w:hAnsi="Arial Narrow" w:hint="cs"/>
          <w:b/>
          <w:bCs/>
          <w:rtl/>
        </w:rPr>
        <w:t>נושאים נוספים</w:t>
      </w:r>
      <w:r w:rsidRPr="00A95CF6">
        <w:rPr>
          <w:rFonts w:ascii="Arial Narrow" w:hAnsi="Arial Narrow" w:hint="cs"/>
          <w:rtl/>
        </w:rPr>
        <w:t xml:space="preserve"> </w:t>
      </w:r>
      <w:r w:rsidRPr="00A95CF6">
        <w:rPr>
          <w:rFonts w:ascii="Arial Narrow" w:hAnsi="Arial Narrow"/>
          <w:rtl/>
        </w:rPr>
        <w:t>–</w:t>
      </w:r>
      <w:r w:rsidRPr="00A95CF6">
        <w:rPr>
          <w:rFonts w:ascii="Arial Narrow" w:hAnsi="Arial Narrow" w:hint="cs"/>
          <w:rtl/>
        </w:rPr>
        <w:t xml:space="preserve"> מ</w:t>
      </w:r>
      <w:r w:rsidRPr="00A95CF6">
        <w:rPr>
          <w:rFonts w:ascii="Arial Narrow" w:hAnsi="Arial Narrow"/>
          <w:rtl/>
        </w:rPr>
        <w:t xml:space="preserve">זכירות הממשלה </w:t>
      </w:r>
      <w:r w:rsidRPr="00A95CF6">
        <w:rPr>
          <w:rFonts w:ascii="Arial Narrow" w:hAnsi="Arial Narrow" w:hint="cs"/>
          <w:rtl/>
        </w:rPr>
        <w:t xml:space="preserve">מתאמת </w:t>
      </w:r>
      <w:r w:rsidRPr="00A95CF6">
        <w:rPr>
          <w:rFonts w:ascii="Arial Narrow" w:hAnsi="Arial Narrow"/>
          <w:rtl/>
        </w:rPr>
        <w:t xml:space="preserve">השתתפות </w:t>
      </w:r>
      <w:r w:rsidRPr="00A95CF6">
        <w:rPr>
          <w:rFonts w:ascii="Arial Narrow" w:hAnsi="Arial Narrow" w:hint="cs"/>
          <w:rtl/>
        </w:rPr>
        <w:t xml:space="preserve">של </w:t>
      </w:r>
      <w:r w:rsidRPr="00A95CF6">
        <w:rPr>
          <w:rFonts w:ascii="Arial Narrow" w:hAnsi="Arial Narrow"/>
          <w:rtl/>
        </w:rPr>
        <w:t xml:space="preserve">שרים או סגני שרים כנציגי המדינה בלוויות של חללי פיגוע חבלני במסגרת נוהל "חבצלת פיגועים", </w:t>
      </w:r>
      <w:r w:rsidRPr="00A95CF6">
        <w:rPr>
          <w:rFonts w:ascii="Arial Narrow" w:hAnsi="Arial Narrow" w:hint="cs"/>
          <w:rtl/>
        </w:rPr>
        <w:t xml:space="preserve">ייצוג הממשלה בלוויות של חללי כוחות הביטחון, </w:t>
      </w:r>
      <w:r w:rsidRPr="00A95CF6">
        <w:rPr>
          <w:rFonts w:ascii="Arial Narrow" w:hAnsi="Arial Narrow"/>
          <w:rtl/>
        </w:rPr>
        <w:t>פרסום מודעות אבל מטעם הממשלה על הירצחם בפיגוע</w:t>
      </w:r>
      <w:r w:rsidRPr="00A95CF6">
        <w:rPr>
          <w:rFonts w:ascii="Arial Narrow" w:hAnsi="Arial Narrow" w:hint="cs"/>
          <w:rtl/>
        </w:rPr>
        <w:t xml:space="preserve">י טרור של אזרחי ישראל וייצוג שרים </w:t>
      </w:r>
      <w:r w:rsidRPr="00A95CF6">
        <w:rPr>
          <w:rFonts w:ascii="Arial Narrow" w:hAnsi="Arial Narrow"/>
          <w:rtl/>
        </w:rPr>
        <w:t>או סגני שרים בקבלות  פנים  לרגל  אירועים  רשמיים הנערכים על</w:t>
      </w:r>
      <w:r w:rsidRPr="00A95CF6">
        <w:rPr>
          <w:rFonts w:ascii="Arial Narrow" w:hAnsi="Arial Narrow" w:hint="cs"/>
          <w:rtl/>
        </w:rPr>
        <w:t xml:space="preserve"> </w:t>
      </w:r>
      <w:r w:rsidRPr="00A95CF6">
        <w:rPr>
          <w:rFonts w:ascii="Arial Narrow" w:hAnsi="Arial Narrow"/>
          <w:rtl/>
        </w:rPr>
        <w:t>ידי שגרירי המדינות בישראל, ולרגל החג הלאומי של מדינותיהם.</w:t>
      </w:r>
    </w:p>
    <w:p w14:paraId="02EAF34E" w14:textId="77777777" w:rsidR="00A95CF6" w:rsidRPr="00A95CF6" w:rsidRDefault="00A95CF6" w:rsidP="00A95CF6">
      <w:pPr>
        <w:spacing w:line="360" w:lineRule="auto"/>
        <w:jc w:val="both"/>
        <w:rPr>
          <w:bCs/>
          <w:u w:val="single"/>
          <w:rtl/>
        </w:rPr>
      </w:pPr>
      <w:r w:rsidRPr="00A95CF6">
        <w:rPr>
          <w:bCs/>
          <w:u w:val="single"/>
          <w:rtl/>
        </w:rPr>
        <w:t xml:space="preserve">עיקרי </w:t>
      </w:r>
      <w:r w:rsidRPr="00A95CF6">
        <w:rPr>
          <w:rFonts w:hint="cs"/>
          <w:bCs/>
          <w:u w:val="single"/>
          <w:rtl/>
        </w:rPr>
        <w:t>ה</w:t>
      </w:r>
      <w:r w:rsidRPr="00A95CF6">
        <w:rPr>
          <w:bCs/>
          <w:u w:val="single"/>
          <w:rtl/>
        </w:rPr>
        <w:t xml:space="preserve">פעילות </w:t>
      </w:r>
      <w:r w:rsidRPr="00A95CF6">
        <w:rPr>
          <w:rFonts w:hint="cs"/>
          <w:bCs/>
          <w:u w:val="single"/>
          <w:rtl/>
        </w:rPr>
        <w:t>של מזכירות הממשלה</w:t>
      </w:r>
      <w:r w:rsidRPr="00A95CF6">
        <w:rPr>
          <w:bCs/>
          <w:u w:val="single"/>
          <w:rtl/>
        </w:rPr>
        <w:t xml:space="preserve"> בשנ</w:t>
      </w:r>
      <w:r w:rsidRPr="00A95CF6">
        <w:rPr>
          <w:rFonts w:hint="cs"/>
          <w:bCs/>
          <w:u w:val="single"/>
          <w:rtl/>
        </w:rPr>
        <w:t>ת 2022</w:t>
      </w:r>
    </w:p>
    <w:p w14:paraId="0A84A44C" w14:textId="77777777" w:rsidR="00A95CF6" w:rsidRPr="00A95CF6" w:rsidRDefault="00A95CF6" w:rsidP="00A95CF6">
      <w:pPr>
        <w:spacing w:line="360" w:lineRule="auto"/>
        <w:jc w:val="both"/>
        <w:rPr>
          <w:b/>
          <w:rtl/>
        </w:rPr>
      </w:pPr>
      <w:r w:rsidRPr="00A95CF6">
        <w:rPr>
          <w:rFonts w:hint="cs"/>
          <w:b/>
          <w:rtl/>
        </w:rPr>
        <w:t>במהלך שנת 2022 התקיימו 38</w:t>
      </w:r>
      <w:r w:rsidRPr="00A95CF6">
        <w:rPr>
          <w:b/>
          <w:rtl/>
        </w:rPr>
        <w:t xml:space="preserve"> </w:t>
      </w:r>
      <w:r w:rsidRPr="00A95CF6">
        <w:rPr>
          <w:rFonts w:hint="cs"/>
          <w:b/>
          <w:rtl/>
        </w:rPr>
        <w:t xml:space="preserve">ישיבות ממשלה שבועיות. במסגרתן דנה הממשלה ב-479 סעיפים וקיבלה 402 החלטות. </w:t>
      </w:r>
    </w:p>
    <w:p w14:paraId="1D9FAA7E" w14:textId="77777777" w:rsidR="00A95CF6" w:rsidRDefault="00A95CF6" w:rsidP="00A95CF6">
      <w:pPr>
        <w:spacing w:line="360" w:lineRule="auto"/>
        <w:jc w:val="both"/>
        <w:rPr>
          <w:b/>
          <w:rtl/>
        </w:rPr>
      </w:pPr>
    </w:p>
    <w:p w14:paraId="115C54B2" w14:textId="77777777" w:rsidR="00A95CF6" w:rsidRPr="00A95CF6" w:rsidRDefault="00A95CF6" w:rsidP="00A95CF6">
      <w:pPr>
        <w:spacing w:line="360" w:lineRule="auto"/>
        <w:jc w:val="both"/>
        <w:rPr>
          <w:b/>
          <w:rtl/>
        </w:rPr>
      </w:pPr>
      <w:r w:rsidRPr="00A95CF6">
        <w:rPr>
          <w:rFonts w:hint="cs"/>
          <w:b/>
          <w:rtl/>
        </w:rPr>
        <w:t>יצוין כי כל החלטות הממשלה מפורסמות באתר משרד ראש הממשלה:</w:t>
      </w:r>
    </w:p>
    <w:p w14:paraId="1E29EC59" w14:textId="77777777" w:rsidR="00A95CF6" w:rsidRPr="009D1740" w:rsidRDefault="005B746F" w:rsidP="009D1740">
      <w:pPr>
        <w:spacing w:line="360" w:lineRule="auto"/>
        <w:rPr>
          <w:rFonts w:asciiTheme="majorBidi" w:hAnsiTheme="majorBidi" w:cstheme="majorBidi"/>
          <w:bCs/>
          <w:color w:val="2F5496" w:themeColor="accent5" w:themeShade="BF"/>
          <w:rtl/>
        </w:rPr>
      </w:pPr>
      <w:hyperlink r:id="rId18" w:history="1">
        <w:r w:rsidR="00A95CF6" w:rsidRPr="009D1740">
          <w:rPr>
            <w:rFonts w:asciiTheme="majorBidi" w:hAnsiTheme="majorBidi" w:cstheme="majorBidi"/>
            <w:bCs/>
            <w:color w:val="2F5496" w:themeColor="accent5" w:themeShade="BF"/>
            <w:u w:val="single"/>
          </w:rPr>
          <w:t>https://www.gov.il/he/departments/secretary/govil-landing-page</w:t>
        </w:r>
      </w:hyperlink>
    </w:p>
    <w:p w14:paraId="495CCC97" w14:textId="77777777" w:rsidR="00A95CF6" w:rsidRDefault="00A95CF6" w:rsidP="00A95CF6">
      <w:pPr>
        <w:spacing w:line="360" w:lineRule="auto"/>
        <w:jc w:val="both"/>
        <w:rPr>
          <w:b/>
        </w:rPr>
      </w:pPr>
    </w:p>
    <w:p w14:paraId="08218C2C" w14:textId="77777777" w:rsidR="00A95CF6" w:rsidRPr="00A95CF6" w:rsidRDefault="00A95CF6" w:rsidP="00A95CF6">
      <w:pPr>
        <w:spacing w:line="360" w:lineRule="auto"/>
        <w:jc w:val="both"/>
        <w:rPr>
          <w:b/>
          <w:rtl/>
        </w:rPr>
      </w:pPr>
      <w:r w:rsidRPr="00A95CF6">
        <w:rPr>
          <w:rFonts w:hint="cs"/>
          <w:b/>
          <w:rtl/>
        </w:rPr>
        <w:t>בשנת 2022, במסגרת עבודתה של הממשלה ה-36, קיימו ועדות השרים 76 ישיבות.</w:t>
      </w:r>
    </w:p>
    <w:p w14:paraId="0A0B1E8C" w14:textId="77777777" w:rsidR="00A95CF6" w:rsidRPr="00A95CF6" w:rsidRDefault="00A95CF6" w:rsidP="00A95CF6">
      <w:pPr>
        <w:spacing w:line="360" w:lineRule="auto"/>
        <w:jc w:val="both"/>
        <w:rPr>
          <w:b/>
          <w:rtl/>
        </w:rPr>
      </w:pPr>
      <w:r w:rsidRPr="00A95CF6">
        <w:rPr>
          <w:rFonts w:hint="cs"/>
          <w:b/>
          <w:rtl/>
        </w:rPr>
        <w:t>בשנת 2022 הושלם מהלך של פרסום החלטות ממשלה באתר משרד ראש הממשלה שהתקבלו בין השנים 1996-1998 וכן דוחות היסטוריים שבהם דנה הממשלה.</w:t>
      </w:r>
      <w:r w:rsidRPr="00A95CF6">
        <w:rPr>
          <w:rFonts w:hint="cs"/>
          <w:rtl/>
        </w:rPr>
        <w:t xml:space="preserve"> כל זאת לצד פרסום שוטף של החלטות הממשלה וסדרי יום של ישיבות ועדות השרים וישיבות הממשלה</w:t>
      </w:r>
    </w:p>
    <w:p w14:paraId="679F9AED" w14:textId="77777777" w:rsidR="00A95CF6" w:rsidRPr="00A95CF6" w:rsidRDefault="00A95CF6" w:rsidP="00A95CF6">
      <w:pPr>
        <w:spacing w:line="360" w:lineRule="auto"/>
        <w:jc w:val="both"/>
        <w:rPr>
          <w:rtl/>
        </w:rPr>
      </w:pPr>
      <w:r w:rsidRPr="00A95CF6">
        <w:rPr>
          <w:rFonts w:hint="cs"/>
          <w:rtl/>
        </w:rPr>
        <w:t xml:space="preserve">מזכירות הממשלה ליוותה את פעילותה של הממשלה ה-36 בישיבות הממשלה ובוועדות השרים וכן בכל נושאי עבודתה שנזכרו לעיל. </w:t>
      </w:r>
    </w:p>
    <w:p w14:paraId="71076D88" w14:textId="77777777" w:rsidR="00A95CF6" w:rsidRPr="00A95CF6" w:rsidRDefault="00A95CF6" w:rsidP="00A95CF6">
      <w:pPr>
        <w:spacing w:line="360" w:lineRule="auto"/>
        <w:jc w:val="both"/>
        <w:rPr>
          <w:rFonts w:ascii="Arial Narrow" w:hAnsi="Arial Narrow"/>
          <w:rtl/>
          <w:lang w:val="en-GB"/>
        </w:rPr>
      </w:pPr>
    </w:p>
    <w:p w14:paraId="4501E8C7" w14:textId="77777777" w:rsidR="00A95CF6" w:rsidRPr="00A95CF6" w:rsidRDefault="00A95CF6" w:rsidP="00A95CF6">
      <w:pPr>
        <w:spacing w:line="360" w:lineRule="auto"/>
        <w:jc w:val="both"/>
        <w:rPr>
          <w:rFonts w:ascii="Arial Narrow" w:hAnsi="Arial Narrow"/>
          <w:rtl/>
          <w:lang w:val="en-GB"/>
        </w:rPr>
      </w:pPr>
      <w:r w:rsidRPr="00A95CF6">
        <w:rPr>
          <w:rFonts w:ascii="Arial Narrow" w:hAnsi="Arial Narrow" w:hint="cs"/>
          <w:rtl/>
          <w:lang w:val="en-GB"/>
        </w:rPr>
        <w:t xml:space="preserve">ביום 1.11.2022 התקיימו הבחירות לכנסת ה-25. לאחריהן הוחל בתהליכים לכינונה של הממשלה ה-37. מזכירות הממשלה ביצעה את ההכנות הנדרשות לקראת כינונה של ממשלה חדשה. </w:t>
      </w:r>
    </w:p>
    <w:p w14:paraId="754BE332" w14:textId="77777777" w:rsidR="00A95CF6" w:rsidRPr="00A95CF6" w:rsidRDefault="00A95CF6" w:rsidP="00A95CF6">
      <w:pPr>
        <w:spacing w:line="360" w:lineRule="auto"/>
        <w:jc w:val="both"/>
        <w:rPr>
          <w:rFonts w:ascii="Arial Narrow" w:hAnsi="Arial Narrow"/>
          <w:rtl/>
          <w:lang w:val="en-GB"/>
        </w:rPr>
      </w:pPr>
      <w:r w:rsidRPr="00A95CF6">
        <w:rPr>
          <w:rFonts w:ascii="Arial Narrow" w:hAnsi="Arial Narrow" w:hint="cs"/>
          <w:rtl/>
          <w:lang w:val="en-GB"/>
        </w:rPr>
        <w:t xml:space="preserve">הממשלה ה-37 הושבעה בכנסת ביום 29.12.2022. </w:t>
      </w:r>
    </w:p>
    <w:p w14:paraId="7B57EB3F" w14:textId="77777777" w:rsidR="00A95CF6" w:rsidRPr="00A95CF6" w:rsidRDefault="00A95CF6" w:rsidP="00A95CF6">
      <w:pPr>
        <w:spacing w:line="360" w:lineRule="auto"/>
        <w:jc w:val="both"/>
        <w:rPr>
          <w:rtl/>
        </w:rPr>
      </w:pPr>
    </w:p>
    <w:p w14:paraId="76E8DA47" w14:textId="77777777" w:rsidR="00A95CF6" w:rsidRPr="00A95CF6" w:rsidRDefault="00A95CF6" w:rsidP="00A95CF6">
      <w:pPr>
        <w:spacing w:line="360" w:lineRule="auto"/>
        <w:jc w:val="both"/>
        <w:rPr>
          <w:b/>
          <w:bCs/>
          <w:u w:val="single"/>
          <w:rtl/>
        </w:rPr>
      </w:pPr>
      <w:r w:rsidRPr="00A95CF6">
        <w:rPr>
          <w:rFonts w:hint="cs"/>
          <w:b/>
          <w:bCs/>
          <w:u w:val="single"/>
          <w:rtl/>
        </w:rPr>
        <w:t>עיקרי הפעילות של מזכירות הממשלה בשנת 2023</w:t>
      </w:r>
    </w:p>
    <w:p w14:paraId="5E0AC283" w14:textId="77777777" w:rsidR="00A95CF6" w:rsidRPr="00A95CF6" w:rsidRDefault="00A95CF6" w:rsidP="00A95CF6">
      <w:pPr>
        <w:spacing w:line="360" w:lineRule="auto"/>
        <w:jc w:val="both"/>
        <w:rPr>
          <w:b/>
          <w:bCs/>
          <w:u w:val="single"/>
          <w:rtl/>
        </w:rPr>
      </w:pPr>
      <w:r w:rsidRPr="00A95CF6">
        <w:rPr>
          <w:rFonts w:ascii="Arial Narrow" w:hAnsi="Arial Narrow" w:hint="cs"/>
          <w:rtl/>
          <w:lang w:val="en-GB"/>
        </w:rPr>
        <w:t>לאחר כינונה של הממשלה ה-37, קיימה מזכירות הממשלה סדרה של מפגשים עם עוזרי השרים החדשים ומנהלי לשכותיהם כדי לתדרך אותם לגבי סדרי עבודת הממשלה ונוהלי העבודה המשותפים ללשכות השרים ולמזכירות הממשלה.</w:t>
      </w:r>
    </w:p>
    <w:p w14:paraId="5DD50B02" w14:textId="77777777" w:rsidR="00A95CF6" w:rsidRPr="00A95CF6" w:rsidRDefault="00A95CF6" w:rsidP="00A95CF6">
      <w:pPr>
        <w:bidi w:val="0"/>
        <w:spacing w:after="0" w:line="240" w:lineRule="auto"/>
        <w:jc w:val="right"/>
        <w:rPr>
          <w:rtl/>
        </w:rPr>
      </w:pPr>
      <w:r w:rsidRPr="00A95CF6">
        <w:rPr>
          <w:rFonts w:hint="cs"/>
          <w:rtl/>
        </w:rPr>
        <w:t>עד סוף יוני 2023, קיבלה הממשלה 338 החלטות וקיימה 27 ישיבות ממשלה.</w:t>
      </w:r>
    </w:p>
    <w:p w14:paraId="51142963" w14:textId="77777777" w:rsidR="00A95CF6" w:rsidRPr="00A95CF6" w:rsidRDefault="00A95CF6" w:rsidP="00A95CF6">
      <w:pPr>
        <w:spacing w:after="0" w:line="240" w:lineRule="auto"/>
        <w:rPr>
          <w:rtl/>
        </w:rPr>
      </w:pPr>
    </w:p>
    <w:p w14:paraId="0D8496C1" w14:textId="77777777" w:rsidR="00A95CF6" w:rsidRPr="00A95CF6" w:rsidRDefault="00A95CF6" w:rsidP="00A95CF6">
      <w:pPr>
        <w:spacing w:after="0" w:line="240" w:lineRule="auto"/>
        <w:rPr>
          <w:rtl/>
        </w:rPr>
      </w:pPr>
      <w:r w:rsidRPr="00A95CF6">
        <w:rPr>
          <w:rFonts w:hint="cs"/>
          <w:rtl/>
        </w:rPr>
        <w:t>במסגרת עבודתה של הממשלה, הוקמו על ידי הממשלה 24 ועדות שרים והתקיימו 36 ישיבות של ועדות השרים.</w:t>
      </w:r>
    </w:p>
    <w:p w14:paraId="32983125" w14:textId="77777777" w:rsidR="00A95CF6" w:rsidRPr="00A95CF6" w:rsidRDefault="00A95CF6" w:rsidP="00A95CF6">
      <w:pPr>
        <w:spacing w:after="0" w:line="240" w:lineRule="auto"/>
        <w:rPr>
          <w:rtl/>
        </w:rPr>
      </w:pPr>
    </w:p>
    <w:p w14:paraId="13A239C7" w14:textId="77777777" w:rsidR="00A95CF6" w:rsidRPr="00A95CF6" w:rsidRDefault="00A95CF6" w:rsidP="00A95CF6">
      <w:pPr>
        <w:spacing w:line="360" w:lineRule="auto"/>
        <w:jc w:val="both"/>
        <w:rPr>
          <w:b/>
          <w:rtl/>
        </w:rPr>
      </w:pPr>
      <w:r w:rsidRPr="00A95CF6">
        <w:rPr>
          <w:rFonts w:hint="cs"/>
          <w:b/>
          <w:rtl/>
        </w:rPr>
        <w:t>הושלם מהלך של פרסום החלטות ממשלה באתר משרד ראש הממשלה שהתקבלו בין השנים 1998-1999 וכן דוחות היסטוריים שבהם דנה הממשלה.</w:t>
      </w:r>
      <w:r w:rsidRPr="00A95CF6">
        <w:rPr>
          <w:rFonts w:hint="cs"/>
          <w:rtl/>
        </w:rPr>
        <w:t xml:space="preserve"> כל זאת לצד פרסום שוטף של החלטות הממשלה וסדרי יום של ישיבות ועדות השרים וישיבות הממשלה</w:t>
      </w:r>
    </w:p>
    <w:p w14:paraId="518F38E5" w14:textId="77777777" w:rsidR="008D066F" w:rsidRDefault="00A95CF6" w:rsidP="0006434C">
      <w:pPr>
        <w:spacing w:line="360" w:lineRule="auto"/>
        <w:jc w:val="both"/>
        <w:rPr>
          <w:rtl/>
        </w:rPr>
      </w:pPr>
      <w:r w:rsidRPr="00A95CF6">
        <w:rPr>
          <w:rFonts w:hint="cs"/>
          <w:rtl/>
        </w:rPr>
        <w:t xml:space="preserve">מזכירות הממשלה ממשיכה ללוות את פעילותה של הממשלה ה-37 בישיבות הממשלה ובוועדות השרים וכן בכל נושאי עבודתה שנזכרו לעיל. </w:t>
      </w:r>
    </w:p>
    <w:p w14:paraId="7E868C78" w14:textId="77777777" w:rsidR="0006434C" w:rsidRPr="0006434C" w:rsidRDefault="0006434C" w:rsidP="0006434C">
      <w:pPr>
        <w:spacing w:line="360" w:lineRule="auto"/>
        <w:jc w:val="both"/>
        <w:rPr>
          <w:rtl/>
        </w:rPr>
      </w:pPr>
    </w:p>
    <w:p w14:paraId="0AC7CB49" w14:textId="77777777" w:rsidR="00B36D38" w:rsidRPr="00852F04" w:rsidRDefault="00B36D38" w:rsidP="008E1CF4">
      <w:pPr>
        <w:pStyle w:val="2"/>
        <w:rPr>
          <w:rtl/>
        </w:rPr>
      </w:pPr>
      <w:bookmarkStart w:id="6" w:name="_Toc114758853"/>
      <w:r w:rsidRPr="00852F04">
        <w:rPr>
          <w:rtl/>
        </w:rPr>
        <w:t>המטה החברתי כלכלי</w:t>
      </w:r>
      <w:bookmarkEnd w:id="6"/>
    </w:p>
    <w:p w14:paraId="2DCE7461" w14:textId="77777777" w:rsidR="008D066F" w:rsidRPr="00852F04" w:rsidRDefault="008D066F" w:rsidP="008D066F">
      <w:pPr>
        <w:pStyle w:val="3"/>
        <w:rPr>
          <w:rStyle w:val="af3"/>
          <w:rFonts w:cs="David"/>
          <w:b w:val="0"/>
          <w:bCs w:val="0"/>
          <w:color w:val="365F91"/>
          <w:rtl/>
        </w:rPr>
      </w:pPr>
      <w:bookmarkStart w:id="7" w:name="_Toc114758854"/>
      <w:bookmarkStart w:id="8" w:name="_Toc114758855"/>
      <w:bookmarkStart w:id="9" w:name="_Toc12522722"/>
      <w:r w:rsidRPr="00852F04">
        <w:rPr>
          <w:rtl/>
        </w:rPr>
        <w:t>אגף ממשל וחברה</w:t>
      </w:r>
      <w:bookmarkEnd w:id="7"/>
    </w:p>
    <w:p w14:paraId="6453844E" w14:textId="77777777" w:rsidR="008D066F" w:rsidRPr="00B10D51" w:rsidRDefault="008D066F" w:rsidP="008D066F">
      <w:pPr>
        <w:spacing w:after="120" w:line="360" w:lineRule="auto"/>
        <w:contextualSpacing/>
        <w:jc w:val="both"/>
        <w:rPr>
          <w:b/>
          <w:bCs/>
          <w:u w:val="single"/>
          <w:rtl/>
        </w:rPr>
      </w:pPr>
      <w:r w:rsidRPr="00B10D51">
        <w:rPr>
          <w:b/>
          <w:bCs/>
          <w:u w:val="single"/>
          <w:rtl/>
        </w:rPr>
        <w:t>רקע על האגף</w:t>
      </w:r>
      <w:r w:rsidRPr="00B10D51">
        <w:rPr>
          <w:b/>
          <w:bCs/>
          <w:rtl/>
        </w:rPr>
        <w:t>:</w:t>
      </w:r>
    </w:p>
    <w:p w14:paraId="730780B8" w14:textId="77777777" w:rsidR="008D066F" w:rsidRPr="00B10D51" w:rsidRDefault="008D066F" w:rsidP="008D066F">
      <w:pPr>
        <w:spacing w:after="120" w:line="360" w:lineRule="auto"/>
        <w:ind w:left="-1"/>
        <w:contextualSpacing/>
        <w:jc w:val="both"/>
        <w:rPr>
          <w:rtl/>
        </w:rPr>
      </w:pPr>
      <w:r w:rsidRPr="00B10D51">
        <w:rPr>
          <w:rtl/>
        </w:rPr>
        <w:t>אגף ממשל וחברה מבצע עבודות מטה לאומיות בתחום החברתי ומוביל רפורמות ממשלתיות לשיפור עבודת הממשלה, מחזק את הממשק שבין האזרח לבין הממשלה, ומוביל מדיניות חברתיות ע"פ הנחיות מנכ"ל משרד ראש הממשלה ובהתאם למדיניות ראש הממשלה.</w:t>
      </w:r>
      <w:r w:rsidRPr="00637BDD">
        <w:rPr>
          <w:b/>
          <w:bCs/>
          <w:rtl/>
        </w:rPr>
        <w:t xml:space="preserve"> </w:t>
      </w:r>
      <w:r w:rsidRPr="00B10D51">
        <w:rPr>
          <w:rtl/>
        </w:rPr>
        <w:t>במסגרת האגף פועלות ארבע יחידות כמפורט בהמשך</w:t>
      </w:r>
      <w:r>
        <w:rPr>
          <w:rFonts w:hint="cs"/>
          <w:rtl/>
        </w:rPr>
        <w:t xml:space="preserve">: אגף ממשל, </w:t>
      </w:r>
      <w:r w:rsidRPr="00637BDD">
        <w:rPr>
          <w:rtl/>
        </w:rPr>
        <w:t>צוות חברה ושיתופי פעולה בין מגזרים</w:t>
      </w:r>
      <w:r>
        <w:rPr>
          <w:rFonts w:hint="cs"/>
          <w:rtl/>
        </w:rPr>
        <w:t xml:space="preserve">, </w:t>
      </w:r>
      <w:r w:rsidRPr="00637BDD">
        <w:rPr>
          <w:rtl/>
        </w:rPr>
        <w:t>צוות חברה ושירותים חברתיים</w:t>
      </w:r>
      <w:r>
        <w:rPr>
          <w:rFonts w:hint="cs"/>
          <w:rtl/>
        </w:rPr>
        <w:t xml:space="preserve"> ו</w:t>
      </w:r>
      <w:r w:rsidRPr="00637BDD">
        <w:rPr>
          <w:rtl/>
        </w:rPr>
        <w:t xml:space="preserve">המטה ליישום </w:t>
      </w:r>
      <w:proofErr w:type="spellStart"/>
      <w:r w:rsidRPr="00637BDD">
        <w:rPr>
          <w:rtl/>
        </w:rPr>
        <w:t>תכניות</w:t>
      </w:r>
      <w:proofErr w:type="spellEnd"/>
      <w:r w:rsidRPr="00637BDD">
        <w:rPr>
          <w:rtl/>
        </w:rPr>
        <w:t xml:space="preserve"> חברתיות לשילוב יוצאי אתיופיה</w:t>
      </w:r>
      <w:r w:rsidRPr="00B10D51">
        <w:rPr>
          <w:rtl/>
        </w:rPr>
        <w:t>.</w:t>
      </w:r>
    </w:p>
    <w:p w14:paraId="01E211A0" w14:textId="77777777" w:rsidR="008D066F" w:rsidRPr="00B10D51" w:rsidRDefault="008D066F" w:rsidP="008D066F">
      <w:pPr>
        <w:spacing w:after="120" w:line="360" w:lineRule="auto"/>
        <w:contextualSpacing/>
        <w:jc w:val="both"/>
        <w:rPr>
          <w:b/>
          <w:bCs/>
          <w:u w:val="single"/>
          <w:rtl/>
        </w:rPr>
      </w:pPr>
    </w:p>
    <w:p w14:paraId="58CAE77D" w14:textId="77777777" w:rsidR="008D066F" w:rsidRPr="00B10D51" w:rsidRDefault="008D066F" w:rsidP="008D066F">
      <w:pPr>
        <w:pStyle w:val="ad"/>
        <w:numPr>
          <w:ilvl w:val="0"/>
          <w:numId w:val="43"/>
        </w:numPr>
        <w:spacing w:after="120" w:line="360" w:lineRule="auto"/>
        <w:jc w:val="both"/>
        <w:rPr>
          <w:rFonts w:ascii="David" w:hAnsi="David" w:cs="David"/>
          <w:b/>
          <w:bCs/>
          <w:sz w:val="24"/>
          <w:szCs w:val="24"/>
          <w:rtl/>
        </w:rPr>
      </w:pPr>
      <w:r w:rsidRPr="00B10D51">
        <w:rPr>
          <w:rFonts w:ascii="David" w:hAnsi="David" w:cs="David"/>
          <w:b/>
          <w:bCs/>
          <w:sz w:val="24"/>
          <w:szCs w:val="24"/>
          <w:rtl/>
        </w:rPr>
        <w:t>אגף ממשל</w:t>
      </w:r>
    </w:p>
    <w:p w14:paraId="7B1F815F" w14:textId="77777777" w:rsidR="008D066F" w:rsidRPr="00B10D51" w:rsidRDefault="008D066F" w:rsidP="008D066F">
      <w:pPr>
        <w:spacing w:line="360" w:lineRule="auto"/>
        <w:jc w:val="both"/>
        <w:rPr>
          <w:rtl/>
        </w:rPr>
      </w:pPr>
      <w:r w:rsidRPr="00B10D51">
        <w:rPr>
          <w:rtl/>
        </w:rPr>
        <w:t>אגף ממשל מוביל מהלכים לשיפור אופן עבודת הממשלה. עבודת האגף מחולקת לשלושה תחומים עיקריים, הבאים לידי ביטוי בחלוקה לשלושה תת-צוותים:</w:t>
      </w:r>
    </w:p>
    <w:p w14:paraId="02B31DFD" w14:textId="77777777" w:rsidR="008D066F" w:rsidRPr="00B10D51" w:rsidRDefault="008D066F" w:rsidP="008D066F">
      <w:pPr>
        <w:pStyle w:val="ad"/>
        <w:numPr>
          <w:ilvl w:val="0"/>
          <w:numId w:val="32"/>
        </w:numPr>
        <w:spacing w:line="360" w:lineRule="auto"/>
        <w:jc w:val="both"/>
        <w:rPr>
          <w:rFonts w:ascii="David" w:hAnsi="David" w:cs="David"/>
          <w:sz w:val="24"/>
          <w:szCs w:val="24"/>
          <w:rtl/>
        </w:rPr>
      </w:pPr>
      <w:r w:rsidRPr="00B10D51">
        <w:rPr>
          <w:rFonts w:ascii="David" w:hAnsi="David" w:cs="David"/>
          <w:sz w:val="24"/>
          <w:szCs w:val="24"/>
          <w:rtl/>
        </w:rPr>
        <w:t xml:space="preserve">תחום התכנון והרפורמות הממשלתיות – בתחום התכנון האגף מוביל את מעגל התכנון הממשלתי כולל פרסום ספר </w:t>
      </w:r>
      <w:proofErr w:type="spellStart"/>
      <w:r w:rsidRPr="00B10D51">
        <w:rPr>
          <w:rFonts w:ascii="David" w:hAnsi="David" w:cs="David"/>
          <w:sz w:val="24"/>
          <w:szCs w:val="24"/>
          <w:rtl/>
        </w:rPr>
        <w:t>תכניות</w:t>
      </w:r>
      <w:proofErr w:type="spellEnd"/>
      <w:r w:rsidRPr="00B10D51">
        <w:rPr>
          <w:rFonts w:ascii="David" w:hAnsi="David" w:cs="David"/>
          <w:sz w:val="24"/>
          <w:szCs w:val="24"/>
          <w:rtl/>
        </w:rPr>
        <w:t xml:space="preserve"> העבודה הממשלתי, הנחיית אגפי תכנון המדיניות במשרדי הממשלה ויחידות הסמך, והרחבת ארגז הכלים בתחום זה. בתחום הבקרה האגף מוביל את מנגנון המעקב אחר ביצוע החלטות הממשלה וכן מפרסם לציבור את נתוני הביצוע של </w:t>
      </w:r>
      <w:proofErr w:type="spellStart"/>
      <w:r w:rsidRPr="00B10D51">
        <w:rPr>
          <w:rFonts w:ascii="David" w:hAnsi="David" w:cs="David"/>
          <w:sz w:val="24"/>
          <w:szCs w:val="24"/>
          <w:rtl/>
        </w:rPr>
        <w:t>תכניות</w:t>
      </w:r>
      <w:proofErr w:type="spellEnd"/>
      <w:r w:rsidRPr="00B10D51">
        <w:rPr>
          <w:rFonts w:ascii="David" w:hAnsi="David" w:cs="David"/>
          <w:sz w:val="24"/>
          <w:szCs w:val="24"/>
          <w:rtl/>
        </w:rPr>
        <w:t xml:space="preserve"> העבודה. בנוסף על כך, האגף מקדם ומוביל רפורמות בתחומי ממשל רוחביים, כגון שיפור הליכי הרכש הממשלתי, שיפור תחום המידע והנתונים בממשלה, המעבר הממשלתי לענן, רפורמות בתחומי ההון האנושי בממשלה, החקיקה ושיפור השירות הפנים-ארגוני.</w:t>
      </w:r>
    </w:p>
    <w:p w14:paraId="2C922BC8" w14:textId="77777777" w:rsidR="008D066F" w:rsidRPr="00B10D51" w:rsidRDefault="008D066F" w:rsidP="008D066F">
      <w:pPr>
        <w:pStyle w:val="ad"/>
        <w:numPr>
          <w:ilvl w:val="0"/>
          <w:numId w:val="32"/>
        </w:numPr>
        <w:spacing w:line="360" w:lineRule="auto"/>
        <w:jc w:val="both"/>
        <w:rPr>
          <w:rFonts w:ascii="David" w:hAnsi="David" w:cs="David"/>
          <w:sz w:val="24"/>
          <w:szCs w:val="24"/>
          <w:rtl/>
        </w:rPr>
      </w:pPr>
      <w:r w:rsidRPr="00B10D51">
        <w:rPr>
          <w:rFonts w:ascii="David" w:hAnsi="David" w:cs="David"/>
          <w:sz w:val="24"/>
          <w:szCs w:val="24"/>
          <w:rtl/>
        </w:rPr>
        <w:t xml:space="preserve">תחום סקירת ההוצאות והתייעלות הכלכלית – האגף מפתח ומטמיע כלים בתחומי ההתייעלות הכלכלית-תקציבית, בדגש על פרויקט סקירת ההוצאות שפותח והוטמע בשיתוף אגף התקציבים במשרד האוצר. כמו כן האגף מתמקד בפרויקטים הנוגעים להון אנושי ברמה המשקית, בדגש על תחום מקצועות הבריאות בשנה החולפת. בנוסף האגף פועל בתחום משילות התשתיות, ובכלל זה מתמקד בצמצום המחסור בהון אנושי לתשתיות, בשיפור התיאום </w:t>
      </w:r>
      <w:proofErr w:type="spellStart"/>
      <w:r w:rsidRPr="00B10D51">
        <w:rPr>
          <w:rFonts w:ascii="David" w:hAnsi="David" w:cs="David"/>
          <w:sz w:val="24"/>
          <w:szCs w:val="24"/>
          <w:rtl/>
        </w:rPr>
        <w:t>בפרויקטי</w:t>
      </w:r>
      <w:proofErr w:type="spellEnd"/>
      <w:r w:rsidRPr="00B10D51">
        <w:rPr>
          <w:rFonts w:ascii="David" w:hAnsi="David" w:cs="David"/>
          <w:sz w:val="24"/>
          <w:szCs w:val="24"/>
          <w:rtl/>
        </w:rPr>
        <w:t xml:space="preserve"> תשתית באמצעות מערכות טכנולוגיות, בריכוז ומעקב אחר </w:t>
      </w:r>
      <w:proofErr w:type="spellStart"/>
      <w:r w:rsidRPr="00B10D51">
        <w:rPr>
          <w:rFonts w:ascii="David" w:hAnsi="David" w:cs="David"/>
          <w:sz w:val="24"/>
          <w:szCs w:val="24"/>
          <w:rtl/>
        </w:rPr>
        <w:t>פרויקטי</w:t>
      </w:r>
      <w:proofErr w:type="spellEnd"/>
      <w:r w:rsidRPr="00B10D51">
        <w:rPr>
          <w:rFonts w:ascii="David" w:hAnsi="David" w:cs="David"/>
          <w:sz w:val="24"/>
          <w:szCs w:val="24"/>
          <w:rtl/>
        </w:rPr>
        <w:t xml:space="preserve"> התשתית הגדולים במשק ובפיתוח כלים רוחביים נוספים. </w:t>
      </w:r>
    </w:p>
    <w:p w14:paraId="7EA66C53" w14:textId="77777777" w:rsidR="008D066F" w:rsidRPr="00B10D51" w:rsidRDefault="008D066F" w:rsidP="008D066F">
      <w:pPr>
        <w:pStyle w:val="ad"/>
        <w:numPr>
          <w:ilvl w:val="0"/>
          <w:numId w:val="32"/>
        </w:numPr>
        <w:spacing w:line="360" w:lineRule="auto"/>
        <w:jc w:val="both"/>
        <w:rPr>
          <w:rFonts w:ascii="David" w:hAnsi="David" w:cs="David"/>
          <w:sz w:val="24"/>
          <w:szCs w:val="24"/>
          <w:rtl/>
        </w:rPr>
      </w:pPr>
      <w:r w:rsidRPr="00B10D51">
        <w:rPr>
          <w:rFonts w:ascii="David" w:hAnsi="David" w:cs="David"/>
          <w:sz w:val="24"/>
          <w:szCs w:val="24"/>
          <w:rtl/>
        </w:rPr>
        <w:t xml:space="preserve">תחום שיתוף הציבור – האגף הינו המנחה המקצועי לתחום שיתוף הציבור בממשלה ופועל להרחבת ארגז הכלים הממשלתי בתחום. כחלק מכך עוסק האגף בהנחיית מובילי שיתוף הציבור במשרדי הממשלה וביחידות הסמך, בפיתוח מדריכים ועזרים מתודולוגיים, בפיתוח תשתית טכנולוגית לשיתוף ציבור, בפיתוח ארגז כלים וולונטרי לשיתוף ציבור ברשויות המקומיות, בפיתוח כלי מדידה לתחום שיתוף הציבור ובליווי שוטף של יוזמות לשיתוף ציבור ברחבי הממשלה. </w:t>
      </w:r>
    </w:p>
    <w:p w14:paraId="5196A6BC" w14:textId="77777777" w:rsidR="008D066F" w:rsidRPr="00B10D51" w:rsidRDefault="008D066F" w:rsidP="008D066F">
      <w:pPr>
        <w:spacing w:line="360" w:lineRule="auto"/>
        <w:jc w:val="both"/>
        <w:rPr>
          <w:rtl/>
        </w:rPr>
      </w:pPr>
      <w:r w:rsidRPr="00B10D51">
        <w:rPr>
          <w:rtl/>
        </w:rPr>
        <w:t>ברמה הרוחבית, אגף ממשל מרכז את פעילות הממשלה ואת הקשר השוטף מול ועידת הממשל של ה-</w:t>
      </w:r>
      <w:r w:rsidRPr="00B10D51">
        <w:t>OECD</w:t>
      </w:r>
      <w:r w:rsidRPr="00B10D51">
        <w:rPr>
          <w:rtl/>
        </w:rPr>
        <w:t xml:space="preserve"> (</w:t>
      </w:r>
      <w:r w:rsidRPr="00B10D51">
        <w:t>PGC – Public Governance Committee</w:t>
      </w:r>
      <w:r w:rsidRPr="00B10D51">
        <w:rPr>
          <w:rtl/>
        </w:rPr>
        <w:t xml:space="preserve">). כחלק מכך, האגף הינו הנציג הרשמי של ישראל בוועדה ומסתייע בנציגי הוועדה בעת קידום מהלכי מדיניות בהתאם לצורך. </w:t>
      </w:r>
    </w:p>
    <w:p w14:paraId="1B875A6F" w14:textId="77777777" w:rsidR="008D066F" w:rsidRDefault="008D066F" w:rsidP="008D066F">
      <w:pPr>
        <w:spacing w:line="360" w:lineRule="auto"/>
        <w:jc w:val="both"/>
        <w:rPr>
          <w:u w:val="single"/>
          <w:rtl/>
        </w:rPr>
      </w:pPr>
    </w:p>
    <w:p w14:paraId="32A50986" w14:textId="77777777" w:rsidR="008D066F" w:rsidRPr="00535E96" w:rsidRDefault="008D066F" w:rsidP="008D066F">
      <w:pPr>
        <w:spacing w:line="360" w:lineRule="auto"/>
        <w:jc w:val="both"/>
        <w:rPr>
          <w:b/>
          <w:bCs/>
          <w:rtl/>
        </w:rPr>
      </w:pPr>
      <w:r w:rsidRPr="00535E96">
        <w:rPr>
          <w:b/>
          <w:bCs/>
          <w:u w:val="single"/>
          <w:rtl/>
        </w:rPr>
        <w:t xml:space="preserve">משימות עיקריות </w:t>
      </w:r>
      <w:r w:rsidRPr="00535E96">
        <w:rPr>
          <w:rFonts w:hint="eastAsia"/>
          <w:b/>
          <w:bCs/>
          <w:u w:val="single"/>
          <w:rtl/>
        </w:rPr>
        <w:t>של</w:t>
      </w:r>
      <w:r w:rsidRPr="00535E96">
        <w:rPr>
          <w:b/>
          <w:bCs/>
          <w:u w:val="single"/>
          <w:rtl/>
        </w:rPr>
        <w:t xml:space="preserve"> אגף ממשל לשנת 2022</w:t>
      </w:r>
      <w:r w:rsidRPr="00535E96">
        <w:rPr>
          <w:b/>
          <w:bCs/>
          <w:rtl/>
        </w:rPr>
        <w:t>:</w:t>
      </w:r>
    </w:p>
    <w:p w14:paraId="006B322D" w14:textId="77777777" w:rsidR="008D066F"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פרסום עיקרי המדיניות של הממשלה ה-36</w:t>
      </w:r>
    </w:p>
    <w:p w14:paraId="2B708951" w14:textId="77777777" w:rsidR="008D066F" w:rsidRDefault="008D066F" w:rsidP="008D066F">
      <w:pPr>
        <w:pStyle w:val="ad"/>
        <w:numPr>
          <w:ilvl w:val="0"/>
          <w:numId w:val="42"/>
        </w:numPr>
        <w:spacing w:line="360" w:lineRule="auto"/>
        <w:jc w:val="both"/>
        <w:rPr>
          <w:rFonts w:ascii="David" w:hAnsi="David" w:cs="David"/>
          <w:b/>
          <w:bCs/>
          <w:sz w:val="24"/>
          <w:szCs w:val="24"/>
        </w:rPr>
      </w:pPr>
      <w:r>
        <w:rPr>
          <w:rFonts w:ascii="David" w:hAnsi="David" w:cs="David" w:hint="cs"/>
          <w:sz w:val="24"/>
          <w:szCs w:val="24"/>
          <w:rtl/>
        </w:rPr>
        <w:t xml:space="preserve">פרסום "ספר </w:t>
      </w:r>
      <w:proofErr w:type="spellStart"/>
      <w:r>
        <w:rPr>
          <w:rFonts w:ascii="David" w:hAnsi="David" w:cs="David" w:hint="cs"/>
          <w:sz w:val="24"/>
          <w:szCs w:val="24"/>
          <w:rtl/>
        </w:rPr>
        <w:t>תכניות</w:t>
      </w:r>
      <w:proofErr w:type="spellEnd"/>
      <w:r>
        <w:rPr>
          <w:rFonts w:ascii="David" w:hAnsi="David" w:cs="David" w:hint="cs"/>
          <w:sz w:val="24"/>
          <w:szCs w:val="24"/>
          <w:rtl/>
        </w:rPr>
        <w:t xml:space="preserve"> העבודה הממשלתי לשנת 2022" </w:t>
      </w:r>
    </w:p>
    <w:p w14:paraId="1750BF46"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Pr>
          <w:rFonts w:ascii="David" w:hAnsi="David" w:cs="David" w:hint="cs"/>
          <w:sz w:val="24"/>
          <w:szCs w:val="24"/>
          <w:rtl/>
        </w:rPr>
        <w:t>חיזוק ופיתוח יכולות התכנון והמדיניות במשרדי הממשלה וביחידות הסמך</w:t>
      </w:r>
    </w:p>
    <w:p w14:paraId="0FC68D0E"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ליווי ובקרה על יישום דוח ההון האנושי ברכש, הנכסים והלוגיסטיקה</w:t>
      </w:r>
    </w:p>
    <w:p w14:paraId="4F1DF8C9"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חיזוק</w:t>
      </w:r>
      <w:r w:rsidRPr="00E92BF0">
        <w:rPr>
          <w:rFonts w:ascii="David" w:hAnsi="David" w:cs="David"/>
          <w:b/>
          <w:bCs/>
          <w:sz w:val="24"/>
          <w:szCs w:val="24"/>
          <w:rtl/>
        </w:rPr>
        <w:t xml:space="preserve"> </w:t>
      </w:r>
      <w:r w:rsidRPr="00E92BF0">
        <w:rPr>
          <w:rFonts w:ascii="David" w:hAnsi="David" w:cs="David"/>
          <w:sz w:val="24"/>
          <w:szCs w:val="24"/>
          <w:rtl/>
        </w:rPr>
        <w:t>מיומנויות בשיתוף הציבור</w:t>
      </w:r>
    </w:p>
    <w:p w14:paraId="4BDE1D09"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פיתוח תשתית דיגיטלית מקיפה ממשלתית להיוועצות עם הציבור</w:t>
      </w:r>
    </w:p>
    <w:p w14:paraId="230CB48B"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פרסום דיווחי הביצוע על החלטות ממשלה</w:t>
      </w:r>
    </w:p>
    <w:p w14:paraId="3976FCE8" w14:textId="77777777" w:rsidR="008D066F" w:rsidRDefault="008D066F" w:rsidP="008D066F">
      <w:pPr>
        <w:pStyle w:val="ad"/>
        <w:numPr>
          <w:ilvl w:val="0"/>
          <w:numId w:val="42"/>
        </w:numPr>
        <w:spacing w:line="360" w:lineRule="auto"/>
        <w:jc w:val="both"/>
        <w:rPr>
          <w:rFonts w:ascii="David" w:hAnsi="David" w:cs="David"/>
          <w:b/>
          <w:bCs/>
          <w:sz w:val="24"/>
          <w:szCs w:val="24"/>
        </w:rPr>
      </w:pPr>
      <w:r w:rsidRPr="00E92BF0">
        <w:rPr>
          <w:rFonts w:ascii="David" w:hAnsi="David" w:cs="David"/>
          <w:sz w:val="24"/>
          <w:szCs w:val="24"/>
          <w:rtl/>
        </w:rPr>
        <w:t>חיזוק ההון האנושי הנדרש לפיתוח התשתיות הפיזיות בישראל</w:t>
      </w:r>
    </w:p>
    <w:p w14:paraId="24D123E7" w14:textId="77777777" w:rsidR="008D066F" w:rsidRPr="00E92BF0" w:rsidRDefault="008D066F" w:rsidP="008D066F">
      <w:pPr>
        <w:pStyle w:val="ad"/>
        <w:numPr>
          <w:ilvl w:val="0"/>
          <w:numId w:val="42"/>
        </w:numPr>
        <w:spacing w:line="360" w:lineRule="auto"/>
        <w:jc w:val="both"/>
        <w:rPr>
          <w:u w:val="single"/>
          <w:rtl/>
        </w:rPr>
      </w:pPr>
      <w:r>
        <w:rPr>
          <w:rFonts w:ascii="David" w:hAnsi="David" w:cs="David" w:hint="cs"/>
          <w:sz w:val="24"/>
          <w:szCs w:val="24"/>
          <w:rtl/>
        </w:rPr>
        <w:t>קידום המעבר הממשלתי לענן הציבורי</w:t>
      </w:r>
      <w:r>
        <w:rPr>
          <w:rFonts w:ascii="David" w:hAnsi="David" w:cs="David" w:hint="cs"/>
          <w:b/>
          <w:bCs/>
          <w:sz w:val="24"/>
          <w:szCs w:val="24"/>
          <w:rtl/>
        </w:rPr>
        <w:t xml:space="preserve"> </w:t>
      </w:r>
      <w:r>
        <w:rPr>
          <w:rFonts w:ascii="David" w:hAnsi="David" w:cs="David" w:hint="cs"/>
          <w:sz w:val="24"/>
          <w:szCs w:val="24"/>
          <w:rtl/>
        </w:rPr>
        <w:t>(פרויקט נימבוס)</w:t>
      </w:r>
    </w:p>
    <w:p w14:paraId="065B23AC" w14:textId="77777777" w:rsidR="008D066F" w:rsidRPr="00535E96" w:rsidRDefault="008D066F" w:rsidP="008D066F">
      <w:pPr>
        <w:spacing w:line="360" w:lineRule="auto"/>
        <w:jc w:val="both"/>
        <w:rPr>
          <w:b/>
          <w:bCs/>
          <w:rtl/>
        </w:rPr>
      </w:pPr>
      <w:r w:rsidRPr="00535E96">
        <w:rPr>
          <w:b/>
          <w:bCs/>
          <w:u w:val="single"/>
          <w:rtl/>
        </w:rPr>
        <w:t xml:space="preserve">משימות עיקריות </w:t>
      </w:r>
      <w:r w:rsidRPr="00535E96">
        <w:rPr>
          <w:rFonts w:hint="eastAsia"/>
          <w:b/>
          <w:bCs/>
          <w:u w:val="single"/>
          <w:rtl/>
        </w:rPr>
        <w:t>של</w:t>
      </w:r>
      <w:r w:rsidRPr="00535E96">
        <w:rPr>
          <w:b/>
          <w:bCs/>
          <w:u w:val="single"/>
          <w:rtl/>
        </w:rPr>
        <w:t xml:space="preserve"> אגף ממשל לשנת 2023</w:t>
      </w:r>
      <w:r w:rsidRPr="00535E96">
        <w:rPr>
          <w:b/>
          <w:bCs/>
          <w:rtl/>
        </w:rPr>
        <w:t>:</w:t>
      </w:r>
    </w:p>
    <w:p w14:paraId="71742D49"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 פרסום ספר </w:t>
      </w:r>
      <w:proofErr w:type="spellStart"/>
      <w:r w:rsidRPr="00E92BF0">
        <w:rPr>
          <w:rFonts w:ascii="David" w:hAnsi="David" w:cs="David"/>
          <w:sz w:val="24"/>
          <w:szCs w:val="24"/>
          <w:rtl/>
        </w:rPr>
        <w:t>תכניות</w:t>
      </w:r>
      <w:proofErr w:type="spellEnd"/>
      <w:r w:rsidRPr="00E92BF0">
        <w:rPr>
          <w:rFonts w:ascii="David" w:hAnsi="David" w:cs="David"/>
          <w:sz w:val="24"/>
          <w:szCs w:val="24"/>
          <w:rtl/>
        </w:rPr>
        <w:t xml:space="preserve"> העבודה הממשלתי לשנת 2023 </w:t>
      </w:r>
    </w:p>
    <w:p w14:paraId="10FA4561" w14:textId="77777777" w:rsidR="008D066F"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המשך מעקב אחר ביצוע החלטות ממשלה </w:t>
      </w:r>
    </w:p>
    <w:p w14:paraId="6C445774"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Pr>
          <w:rFonts w:ascii="David" w:hAnsi="David" w:cs="David" w:hint="cs"/>
          <w:sz w:val="24"/>
          <w:szCs w:val="24"/>
          <w:rtl/>
        </w:rPr>
        <w:t>חיזוק ופיתוח יכולות התכנון והמדיניות במשרדי הממשלה וביחידות הסמך</w:t>
      </w:r>
    </w:p>
    <w:p w14:paraId="14DBE658" w14:textId="77777777" w:rsidR="008D066F"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גיבוש וליווי אסטרטגיה ממשלתית למעבר לענן ("פרויקט נימבוס") </w:t>
      </w:r>
    </w:p>
    <w:p w14:paraId="53207258" w14:textId="77777777" w:rsidR="008D066F" w:rsidRPr="007F6D15" w:rsidRDefault="008D066F" w:rsidP="008D066F">
      <w:pPr>
        <w:pStyle w:val="ad"/>
        <w:numPr>
          <w:ilvl w:val="0"/>
          <w:numId w:val="42"/>
        </w:numPr>
        <w:spacing w:line="360" w:lineRule="auto"/>
        <w:jc w:val="both"/>
        <w:rPr>
          <w:rFonts w:ascii="David" w:hAnsi="David" w:cs="David"/>
          <w:b/>
          <w:bCs/>
          <w:sz w:val="24"/>
          <w:szCs w:val="24"/>
        </w:rPr>
      </w:pPr>
      <w:r w:rsidRPr="007F6D15">
        <w:rPr>
          <w:rFonts w:ascii="David" w:hAnsi="David" w:cs="David"/>
          <w:sz w:val="24"/>
          <w:szCs w:val="24"/>
          <w:rtl/>
        </w:rPr>
        <w:t>ליווי ובקרה על יישום דוח ההון האנושי ברכש, הנכסים והלוגיסטיקה</w:t>
      </w:r>
    </w:p>
    <w:p w14:paraId="1ECF7289" w14:textId="77777777" w:rsidR="008D066F" w:rsidRPr="00E92BF0" w:rsidRDefault="008D066F" w:rsidP="008D066F">
      <w:pPr>
        <w:pStyle w:val="ad"/>
        <w:numPr>
          <w:ilvl w:val="0"/>
          <w:numId w:val="42"/>
        </w:numPr>
        <w:spacing w:line="360" w:lineRule="auto"/>
        <w:jc w:val="both"/>
        <w:rPr>
          <w:rFonts w:ascii="David" w:hAnsi="David" w:cs="David"/>
          <w:b/>
          <w:bCs/>
          <w:sz w:val="24"/>
          <w:szCs w:val="24"/>
        </w:rPr>
      </w:pPr>
      <w:r>
        <w:rPr>
          <w:rFonts w:ascii="David" w:hAnsi="David" w:cs="David" w:hint="cs"/>
          <w:sz w:val="24"/>
          <w:szCs w:val="24"/>
          <w:rtl/>
        </w:rPr>
        <w:t>ביצוע קמפיינים בתשתית הדיגיטלית לשיתוף ציבור</w:t>
      </w:r>
      <w:r w:rsidRPr="007F6D15">
        <w:rPr>
          <w:rFonts w:ascii="David" w:hAnsi="David" w:cs="David"/>
          <w:sz w:val="24"/>
          <w:szCs w:val="24"/>
          <w:rtl/>
        </w:rPr>
        <w:t xml:space="preserve"> מקיפה ממשלתית להיוועצות עם הציבור</w:t>
      </w:r>
    </w:p>
    <w:p w14:paraId="1769C013"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פרסום "תשתיות לצמיחה 2023"</w:t>
      </w:r>
    </w:p>
    <w:p w14:paraId="4EFA4542" w14:textId="77777777" w:rsidR="008D066F" w:rsidRDefault="008D066F" w:rsidP="008D066F">
      <w:pPr>
        <w:pStyle w:val="ad"/>
        <w:numPr>
          <w:ilvl w:val="0"/>
          <w:numId w:val="42"/>
        </w:numPr>
        <w:spacing w:line="360" w:lineRule="auto"/>
        <w:jc w:val="both"/>
        <w:rPr>
          <w:rFonts w:ascii="David" w:hAnsi="David" w:cs="David"/>
          <w:sz w:val="24"/>
          <w:szCs w:val="24"/>
        </w:rPr>
      </w:pPr>
      <w:r>
        <w:rPr>
          <w:rFonts w:ascii="David" w:hAnsi="David" w:cs="David" w:hint="cs"/>
          <w:sz w:val="24"/>
          <w:szCs w:val="24"/>
          <w:rtl/>
        </w:rPr>
        <w:t>פרסום תכנית</w:t>
      </w:r>
      <w:r w:rsidRPr="00E92BF0">
        <w:rPr>
          <w:rFonts w:ascii="David" w:hAnsi="David" w:cs="David"/>
          <w:sz w:val="24"/>
          <w:szCs w:val="24"/>
          <w:rtl/>
        </w:rPr>
        <w:t xml:space="preserve"> </w:t>
      </w:r>
      <w:r>
        <w:rPr>
          <w:rFonts w:ascii="David" w:hAnsi="David" w:cs="David" w:hint="cs"/>
          <w:sz w:val="24"/>
          <w:szCs w:val="24"/>
          <w:rtl/>
        </w:rPr>
        <w:t>להתמודדות</w:t>
      </w:r>
      <w:r w:rsidRPr="00E92BF0">
        <w:rPr>
          <w:rFonts w:ascii="David" w:hAnsi="David" w:cs="David"/>
          <w:sz w:val="24"/>
          <w:szCs w:val="24"/>
          <w:rtl/>
        </w:rPr>
        <w:t xml:space="preserve"> עם פערי כוח אדם במקצועות הבריאות </w:t>
      </w:r>
    </w:p>
    <w:p w14:paraId="723FE331" w14:textId="77777777" w:rsidR="008D066F" w:rsidRPr="00E92BF0" w:rsidRDefault="008D066F" w:rsidP="008D066F">
      <w:pPr>
        <w:pStyle w:val="ad"/>
        <w:numPr>
          <w:ilvl w:val="0"/>
          <w:numId w:val="42"/>
        </w:numPr>
        <w:spacing w:line="360" w:lineRule="auto"/>
        <w:jc w:val="both"/>
        <w:rPr>
          <w:rFonts w:ascii="David" w:hAnsi="David" w:cs="David"/>
          <w:sz w:val="24"/>
          <w:szCs w:val="24"/>
        </w:rPr>
      </w:pPr>
      <w:r>
        <w:rPr>
          <w:rFonts w:ascii="David" w:hAnsi="David" w:cs="David" w:hint="cs"/>
          <w:sz w:val="24"/>
          <w:szCs w:val="24"/>
          <w:rtl/>
        </w:rPr>
        <w:t>פרסום משוב השירות הפנים ארגוני לשנת 2022</w:t>
      </w:r>
    </w:p>
    <w:p w14:paraId="17FBD66C" w14:textId="77777777" w:rsidR="008D066F" w:rsidRPr="00B10D51" w:rsidRDefault="008D066F" w:rsidP="008D066F">
      <w:pPr>
        <w:pStyle w:val="ad"/>
        <w:spacing w:line="360" w:lineRule="auto"/>
        <w:jc w:val="both"/>
        <w:rPr>
          <w:rFonts w:ascii="David" w:hAnsi="David" w:cs="David"/>
          <w:sz w:val="24"/>
          <w:szCs w:val="24"/>
          <w:rtl/>
        </w:rPr>
      </w:pPr>
    </w:p>
    <w:p w14:paraId="335DBE62" w14:textId="77777777" w:rsidR="008D066F" w:rsidRPr="00B10D51" w:rsidRDefault="008D066F" w:rsidP="008D066F">
      <w:pPr>
        <w:pStyle w:val="ad"/>
        <w:numPr>
          <w:ilvl w:val="0"/>
          <w:numId w:val="43"/>
        </w:numPr>
        <w:spacing w:line="360" w:lineRule="auto"/>
        <w:jc w:val="both"/>
        <w:rPr>
          <w:rFonts w:ascii="David" w:hAnsi="David" w:cs="David"/>
          <w:b/>
          <w:bCs/>
          <w:sz w:val="24"/>
          <w:szCs w:val="24"/>
        </w:rPr>
      </w:pPr>
      <w:r w:rsidRPr="00B10D51">
        <w:rPr>
          <w:rFonts w:ascii="David" w:hAnsi="David" w:cs="David"/>
          <w:b/>
          <w:bCs/>
          <w:sz w:val="24"/>
          <w:szCs w:val="24"/>
          <w:rtl/>
        </w:rPr>
        <w:t xml:space="preserve">צוות חברה ושיתופי פעולה בין מגזרים </w:t>
      </w:r>
    </w:p>
    <w:p w14:paraId="2E5D8494" w14:textId="77777777" w:rsidR="008D066F" w:rsidRDefault="008D066F" w:rsidP="008D066F">
      <w:pPr>
        <w:spacing w:after="120" w:line="360" w:lineRule="auto"/>
        <w:ind w:left="-1"/>
        <w:contextualSpacing/>
        <w:jc w:val="both"/>
        <w:rPr>
          <w:rtl/>
        </w:rPr>
      </w:pPr>
      <w:r w:rsidRPr="00B10D51">
        <w:rPr>
          <w:rtl/>
        </w:rPr>
        <w:t xml:space="preserve">בתחום חברה פועל האגף בגיבוש מדיניות חברתית בתחומים שונים, בעיקר כאלה בהם נדרש שיתוף פעולה בין משרדי או מענה רוחבי לקבוצות ומגזרים, ומהווה את הממשק של המטה הכלכלי-חברתי למשרדים החברתיים. הצוות הוביל את עבודת צוות המנכלים לטיפול בפשיעה והאלימות בחברה הערבית עד לגיבושה </w:t>
      </w:r>
      <w:proofErr w:type="spellStart"/>
      <w:r w:rsidRPr="00B10D51">
        <w:rPr>
          <w:rtl/>
        </w:rPr>
        <w:t>לתכנית</w:t>
      </w:r>
      <w:proofErr w:type="spellEnd"/>
      <w:r w:rsidRPr="00B10D51">
        <w:rPr>
          <w:rtl/>
        </w:rPr>
        <w:t xml:space="preserve"> אופרטיבית חמש שנתית שאושרה על ידי הממשלה (החלטת ממשלה מספר 549). </w:t>
      </w:r>
    </w:p>
    <w:p w14:paraId="54B3E679" w14:textId="77777777" w:rsidR="008D066F" w:rsidRPr="00B10D51" w:rsidRDefault="008D066F" w:rsidP="00587829">
      <w:pPr>
        <w:spacing w:after="120" w:line="360" w:lineRule="auto"/>
        <w:ind w:left="-1"/>
        <w:contextualSpacing/>
        <w:jc w:val="both"/>
        <w:rPr>
          <w:rtl/>
        </w:rPr>
      </w:pPr>
      <w:r w:rsidRPr="00B10D51">
        <w:rPr>
          <w:rtl/>
        </w:rPr>
        <w:t xml:space="preserve">בתחום היערכות לאומית להזדקנות האוכלוסייה נעשית פעילות במספר זירות לקידום הזדקנות מיטבית בישראל, ביניהן מעקב אחר יישום של החלטת הממשלה בדבר מפת המדדים הלאומיים להזדקנות האוכלוסייה – החלטת ממשלה מספר 127 והטמעת המדדים בעבודת המשרדים השונים, ייזום וליווי תכנית עתודה </w:t>
      </w:r>
      <w:r w:rsidR="00587829">
        <w:rPr>
          <w:rFonts w:hint="cs"/>
          <w:rtl/>
        </w:rPr>
        <w:t>בין מערכתי</w:t>
      </w:r>
      <w:r w:rsidRPr="00B10D51">
        <w:rPr>
          <w:rtl/>
        </w:rPr>
        <w:t xml:space="preserve"> לבכירים העוסקים בהזדקנות האוכלוסייה וכן הובלת צוות </w:t>
      </w:r>
      <w:r w:rsidR="00587829">
        <w:rPr>
          <w:rFonts w:hint="cs"/>
          <w:rtl/>
        </w:rPr>
        <w:t>בין משרדי</w:t>
      </w:r>
      <w:r w:rsidRPr="00B10D51">
        <w:rPr>
          <w:rtl/>
        </w:rPr>
        <w:t xml:space="preserve"> לעיצוב מדיניות כלפי בני משפחה מטפלים. נושא חברתי נ</w:t>
      </w:r>
      <w:r>
        <w:rPr>
          <w:rtl/>
        </w:rPr>
        <w:t>וסף הוא עבודת מטה בי</w:t>
      </w:r>
      <w:r w:rsidR="00587829">
        <w:rPr>
          <w:rFonts w:hint="cs"/>
          <w:rtl/>
        </w:rPr>
        <w:t xml:space="preserve">ן </w:t>
      </w:r>
      <w:r>
        <w:rPr>
          <w:rtl/>
        </w:rPr>
        <w:t>משרדית לת</w:t>
      </w:r>
      <w:r w:rsidRPr="00B10D51">
        <w:rPr>
          <w:rtl/>
        </w:rPr>
        <w:t xml:space="preserve">גבור מערך הטיפול בהתמכרויות. בנוסף, פועלת באגף היחידה הממשלתית לשיתופי פעולה </w:t>
      </w:r>
      <w:r w:rsidR="00587829">
        <w:rPr>
          <w:rFonts w:hint="cs"/>
          <w:rtl/>
        </w:rPr>
        <w:t>בין מגזריים</w:t>
      </w:r>
      <w:r w:rsidRPr="00B10D51">
        <w:rPr>
          <w:rtl/>
        </w:rPr>
        <w:t xml:space="preserve"> המהווה את הגורם הממשלתי המקצועי  לקידום שיתופי פעולה בין מגזריים עם המגזר העסקי והמגזר השלישי. </w:t>
      </w:r>
      <w:r w:rsidRPr="00B10D51">
        <w:rPr>
          <w:b/>
          <w:rtl/>
        </w:rPr>
        <w:t xml:space="preserve">עיקר המאמצים מכוונים לחידוש וריענון פלטפורמת העבודה </w:t>
      </w:r>
      <w:r w:rsidR="00587829">
        <w:rPr>
          <w:rFonts w:hint="cs"/>
          <w:b/>
          <w:rtl/>
        </w:rPr>
        <w:t>בין מגזרית</w:t>
      </w:r>
      <w:r w:rsidRPr="00B10D51">
        <w:rPr>
          <w:b/>
          <w:rtl/>
        </w:rPr>
        <w:t>, לחיזוק החברה האזרחית הערבית, ולתכנון והטמעה של  תשתיות לחיזוק דרכי הפעולה עם החברה האזרחית בכללותה וקרנות פילנתרופיות.</w:t>
      </w:r>
    </w:p>
    <w:p w14:paraId="149D9F74" w14:textId="77777777" w:rsidR="008D066F" w:rsidRPr="00B10D51" w:rsidRDefault="008D066F" w:rsidP="008D066F">
      <w:pPr>
        <w:spacing w:line="360" w:lineRule="auto"/>
        <w:contextualSpacing/>
        <w:jc w:val="both"/>
        <w:rPr>
          <w:b/>
          <w:rtl/>
        </w:rPr>
      </w:pPr>
    </w:p>
    <w:p w14:paraId="7DFAE367" w14:textId="77777777" w:rsidR="008D066F" w:rsidRPr="00535E96" w:rsidRDefault="008D066F" w:rsidP="008D066F">
      <w:pPr>
        <w:spacing w:line="360" w:lineRule="auto"/>
        <w:jc w:val="both"/>
        <w:rPr>
          <w:b/>
          <w:bCs/>
          <w:rtl/>
        </w:rPr>
      </w:pPr>
      <w:r w:rsidRPr="00535E96">
        <w:rPr>
          <w:b/>
          <w:bCs/>
          <w:u w:val="single"/>
          <w:rtl/>
        </w:rPr>
        <w:t>משימות עיקריות לשנת 2022</w:t>
      </w:r>
      <w:r w:rsidRPr="00535E96">
        <w:rPr>
          <w:b/>
          <w:bCs/>
          <w:rtl/>
        </w:rPr>
        <w:t>:</w:t>
      </w:r>
    </w:p>
    <w:p w14:paraId="1CF2E473"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hint="eastAsia"/>
          <w:sz w:val="24"/>
          <w:szCs w:val="24"/>
          <w:rtl/>
        </w:rPr>
        <w:t>הטמעת</w:t>
      </w:r>
      <w:r w:rsidRPr="00E92BF0">
        <w:rPr>
          <w:rFonts w:ascii="David" w:hAnsi="David" w:cs="David"/>
          <w:sz w:val="24"/>
          <w:szCs w:val="24"/>
          <w:rtl/>
        </w:rPr>
        <w:t xml:space="preserve"> מפת מדדים לאומיים להזדקנות אוכלוסייה והבאתה לאישור הממשלה</w:t>
      </w:r>
    </w:p>
    <w:p w14:paraId="2D32D756"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tl/>
        </w:rPr>
        <w:t>פרסום דוח ראשון מפת מדדים להזדקנות האוכלוסייה</w:t>
      </w:r>
    </w:p>
    <w:p w14:paraId="127BC3A1" w14:textId="77777777" w:rsidR="008D066F" w:rsidRPr="00535E96" w:rsidRDefault="008D066F" w:rsidP="008D066F">
      <w:pPr>
        <w:spacing w:line="360" w:lineRule="auto"/>
        <w:jc w:val="both"/>
        <w:rPr>
          <w:b/>
          <w:bCs/>
          <w:rtl/>
        </w:rPr>
      </w:pPr>
      <w:r w:rsidRPr="00535E96">
        <w:rPr>
          <w:b/>
          <w:bCs/>
          <w:u w:val="single"/>
          <w:rtl/>
        </w:rPr>
        <w:t>משימות עיקריות לשנת 2023</w:t>
      </w:r>
      <w:r w:rsidRPr="00535E96">
        <w:rPr>
          <w:b/>
          <w:bCs/>
          <w:rtl/>
        </w:rPr>
        <w:t>:</w:t>
      </w:r>
    </w:p>
    <w:p w14:paraId="310CB29C"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גיבוש המלצות מדיניות להרחבת מערך הטיפול בהתמכרויות</w:t>
      </w:r>
    </w:p>
    <w:p w14:paraId="4F2CCA36"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hint="eastAsia"/>
          <w:sz w:val="24"/>
          <w:szCs w:val="24"/>
          <w:rtl/>
        </w:rPr>
        <w:t>הטמעת</w:t>
      </w:r>
      <w:r w:rsidRPr="00E92BF0">
        <w:rPr>
          <w:rFonts w:ascii="David" w:hAnsi="David" w:cs="David"/>
          <w:sz w:val="24"/>
          <w:szCs w:val="24"/>
          <w:rtl/>
        </w:rPr>
        <w:t xml:space="preserve"> מפת מדדים לאומיים להזדקנות אוכלוסייה והבאתה לאישור הממשלה</w:t>
      </w:r>
    </w:p>
    <w:p w14:paraId="045654A9"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עדכון דרכי העבודה הרב-מגזריות </w:t>
      </w:r>
    </w:p>
    <w:p w14:paraId="7EFA7F1A" w14:textId="77777777" w:rsidR="008D066F" w:rsidRPr="00E92BF0" w:rsidRDefault="008D066F" w:rsidP="00587829">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הובלת עבודת המטה </w:t>
      </w:r>
      <w:r w:rsidR="00587829">
        <w:rPr>
          <w:rFonts w:ascii="David" w:hAnsi="David" w:cs="David" w:hint="cs"/>
          <w:sz w:val="24"/>
          <w:szCs w:val="24"/>
          <w:rtl/>
        </w:rPr>
        <w:t>בין משרדית</w:t>
      </w:r>
      <w:r w:rsidRPr="00E92BF0">
        <w:rPr>
          <w:rFonts w:ascii="David" w:hAnsi="David" w:cs="David"/>
          <w:sz w:val="24"/>
          <w:szCs w:val="24"/>
          <w:rtl/>
        </w:rPr>
        <w:t xml:space="preserve"> לפרסום מפת המענים החברתיים – "כל שירות"</w:t>
      </w:r>
    </w:p>
    <w:p w14:paraId="6AEB12FC" w14:textId="77777777" w:rsidR="008D066F" w:rsidRPr="00B10D51" w:rsidRDefault="008D066F" w:rsidP="008D066F">
      <w:pPr>
        <w:pStyle w:val="ad"/>
        <w:spacing w:line="360" w:lineRule="auto"/>
        <w:jc w:val="both"/>
        <w:rPr>
          <w:rFonts w:ascii="David" w:hAnsi="David" w:cs="David"/>
          <w:sz w:val="24"/>
          <w:szCs w:val="24"/>
          <w:rtl/>
        </w:rPr>
      </w:pPr>
    </w:p>
    <w:p w14:paraId="57444834" w14:textId="77777777" w:rsidR="008D066F" w:rsidRPr="00B10D51" w:rsidRDefault="008D066F" w:rsidP="008D066F">
      <w:pPr>
        <w:pStyle w:val="ad"/>
        <w:numPr>
          <w:ilvl w:val="0"/>
          <w:numId w:val="43"/>
        </w:numPr>
        <w:spacing w:after="120" w:line="360" w:lineRule="auto"/>
        <w:jc w:val="both"/>
        <w:rPr>
          <w:rFonts w:ascii="David" w:hAnsi="David" w:cs="David"/>
          <w:b/>
          <w:bCs/>
          <w:sz w:val="24"/>
          <w:szCs w:val="24"/>
          <w:rtl/>
        </w:rPr>
      </w:pPr>
      <w:r w:rsidRPr="00B10D51">
        <w:rPr>
          <w:rFonts w:ascii="David" w:hAnsi="David" w:cs="David"/>
          <w:b/>
          <w:bCs/>
          <w:sz w:val="24"/>
          <w:szCs w:val="24"/>
          <w:rtl/>
        </w:rPr>
        <w:t xml:space="preserve">צוות חברה ושירותים חברתיים </w:t>
      </w:r>
    </w:p>
    <w:p w14:paraId="7192DA10" w14:textId="77777777" w:rsidR="008D066F" w:rsidRPr="00B10D51" w:rsidRDefault="008D066F" w:rsidP="008D066F">
      <w:pPr>
        <w:spacing w:before="120" w:after="120" w:line="360" w:lineRule="auto"/>
        <w:jc w:val="both"/>
      </w:pPr>
      <w:r w:rsidRPr="00B10D51">
        <w:rPr>
          <w:rtl/>
        </w:rPr>
        <w:t xml:space="preserve">צוות חברה ושירותים חברתיים מוביל מהלכים בנושאים חברתיים מורכבים הנוגעים ליותר ממשרד ממשלתי אחד במטרה לשפר את איכות השירותים החברתיים לאזרחים ואת אופן עבודת הממשלה בתחומים אלו. הצוות פועל בשלושה תחומים מרכזיים: </w:t>
      </w:r>
    </w:p>
    <w:p w14:paraId="29C49C96" w14:textId="77777777" w:rsidR="008D066F" w:rsidRPr="00B10D51" w:rsidRDefault="008D066F" w:rsidP="008D066F">
      <w:pPr>
        <w:pStyle w:val="ad"/>
        <w:numPr>
          <w:ilvl w:val="0"/>
          <w:numId w:val="41"/>
        </w:numPr>
        <w:spacing w:before="120" w:after="120" w:line="360" w:lineRule="auto"/>
        <w:ind w:left="450"/>
        <w:jc w:val="both"/>
        <w:rPr>
          <w:rFonts w:ascii="David" w:hAnsi="David" w:cs="David"/>
          <w:sz w:val="24"/>
          <w:szCs w:val="24"/>
        </w:rPr>
      </w:pPr>
      <w:r w:rsidRPr="00B10D51">
        <w:rPr>
          <w:rFonts w:ascii="David" w:hAnsi="David" w:cs="David"/>
          <w:sz w:val="24"/>
          <w:szCs w:val="24"/>
          <w:rtl/>
        </w:rPr>
        <w:t xml:space="preserve">הובלת המדיניות בתחום רכש שירותים חברתיים (מיקור חוץ): ממשלת ישראל מספקת כיום מעל ל-250 שירותים חברתיים במיקור חוץ ("רכש חברתי") בהיקף של מעל ל-20 מיליארד ש"ח בשנה ובאמצעות כ-950 גופים מפעילים. מדובר בשירותים שנועדו לסייע ולקדם את האוכלוסיות הפגיעות ביותר, כגון פנימיות לילדים ובני נוער בסיכון, הוסטלים לאנשים עם אוטיזם, בתי אבות לתשושים ושירותים חינוכיים לילדים חולים בביתם. האגף מוביל את המדיניות בתחום זה מכוח מספר החלטות ממשלה (כגון החלטת ממשלה מס' 1950 והחלטת ממשלה מס' 489) ובאמצעות שלושה ערוצי פעולה מרכזיים: </w:t>
      </w:r>
    </w:p>
    <w:p w14:paraId="76B7FB3C" w14:textId="77777777" w:rsidR="008D066F" w:rsidRPr="00B10D51" w:rsidRDefault="008D066F" w:rsidP="008D066F">
      <w:pPr>
        <w:pStyle w:val="ad"/>
        <w:numPr>
          <w:ilvl w:val="1"/>
          <w:numId w:val="41"/>
        </w:numPr>
        <w:spacing w:after="120" w:line="360" w:lineRule="auto"/>
        <w:jc w:val="both"/>
        <w:rPr>
          <w:rFonts w:ascii="David" w:hAnsi="David" w:cs="David"/>
          <w:sz w:val="24"/>
          <w:szCs w:val="24"/>
        </w:rPr>
      </w:pPr>
      <w:r w:rsidRPr="00B10D51">
        <w:rPr>
          <w:rFonts w:ascii="David" w:hAnsi="David" w:cs="David"/>
          <w:sz w:val="24"/>
          <w:szCs w:val="24"/>
          <w:rtl/>
        </w:rPr>
        <w:t xml:space="preserve">גיבוש מדיניות ופיתוח מתודולוגי, הערוץ כולל, בין היתר, גיבוש מדריכים כדוגמת המדריך הממשלתי לרכש חברתי; גיבוש המלצות מדיניות כדוגמת דוח המלצות מדיניות למדידה והערכה בשירותים חברתיים במיקור חוץ ופיתוח שוטף של כלים ועזרים לשימוש המשרדים החברתיים.  </w:t>
      </w:r>
    </w:p>
    <w:p w14:paraId="0B2E1759" w14:textId="77777777" w:rsidR="008D066F" w:rsidRPr="00B10D51" w:rsidRDefault="008D066F" w:rsidP="008D066F">
      <w:pPr>
        <w:pStyle w:val="ad"/>
        <w:numPr>
          <w:ilvl w:val="1"/>
          <w:numId w:val="41"/>
        </w:numPr>
        <w:spacing w:after="120" w:line="360" w:lineRule="auto"/>
        <w:jc w:val="both"/>
        <w:rPr>
          <w:rFonts w:ascii="David" w:hAnsi="David" w:cs="David"/>
          <w:sz w:val="24"/>
          <w:szCs w:val="24"/>
        </w:rPr>
      </w:pPr>
      <w:r w:rsidRPr="00B10D51">
        <w:rPr>
          <w:rFonts w:ascii="David" w:hAnsi="David" w:cs="David"/>
          <w:sz w:val="24"/>
          <w:szCs w:val="24"/>
          <w:rtl/>
        </w:rPr>
        <w:t xml:space="preserve">חיזוק יכולת השליטה והניהול של המשרדים החברתיים, הערוץ כולל, בין היתר, פרסום שנתי של </w:t>
      </w:r>
      <w:proofErr w:type="spellStart"/>
      <w:r w:rsidRPr="00B10D51">
        <w:rPr>
          <w:rFonts w:ascii="David" w:hAnsi="David" w:cs="David"/>
          <w:sz w:val="24"/>
          <w:szCs w:val="24"/>
          <w:rtl/>
        </w:rPr>
        <w:t>תכניות</w:t>
      </w:r>
      <w:proofErr w:type="spellEnd"/>
      <w:r w:rsidRPr="00B10D51">
        <w:rPr>
          <w:rFonts w:ascii="David" w:hAnsi="David" w:cs="David"/>
          <w:sz w:val="24"/>
          <w:szCs w:val="24"/>
          <w:rtl/>
        </w:rPr>
        <w:t xml:space="preserve"> העבודה של המשרדים החברתיים לשדרוג הרכש החברתי; מיפוי והנגשת מידע על השירותים החברתיים במיקור חוץ, למשל באמצעות אתר המפתח לרכש חברתי (</w:t>
      </w:r>
      <w:hyperlink r:id="rId19" w:history="1">
        <w:r w:rsidRPr="00B10D51">
          <w:rPr>
            <w:rStyle w:val="Hyperlink"/>
            <w:rFonts w:ascii="David" w:hAnsi="David" w:cs="David"/>
            <w:sz w:val="24"/>
            <w:szCs w:val="24"/>
          </w:rPr>
          <w:t>https://www.socialpro.org.il</w:t>
        </w:r>
      </w:hyperlink>
      <w:r w:rsidRPr="00B10D51">
        <w:rPr>
          <w:rFonts w:ascii="David" w:hAnsi="David" w:cs="David"/>
          <w:sz w:val="24"/>
          <w:szCs w:val="24"/>
          <w:rtl/>
        </w:rPr>
        <w:t xml:space="preserve">) וליווי המשרדים בתהליכים לבניית מערכי מדידה ובגיבוש מכרזי דגל. </w:t>
      </w:r>
    </w:p>
    <w:p w14:paraId="02427033" w14:textId="77777777" w:rsidR="008D066F" w:rsidRPr="00B10D51" w:rsidRDefault="008D066F" w:rsidP="008D066F">
      <w:pPr>
        <w:pStyle w:val="ad"/>
        <w:numPr>
          <w:ilvl w:val="1"/>
          <w:numId w:val="41"/>
        </w:numPr>
        <w:spacing w:after="120" w:line="360" w:lineRule="auto"/>
        <w:jc w:val="both"/>
        <w:rPr>
          <w:rFonts w:ascii="David" w:hAnsi="David" w:cs="David"/>
          <w:sz w:val="24"/>
          <w:szCs w:val="24"/>
          <w:rtl/>
        </w:rPr>
      </w:pPr>
      <w:r w:rsidRPr="00B10D51">
        <w:rPr>
          <w:rFonts w:ascii="David" w:hAnsi="David" w:cs="David"/>
          <w:sz w:val="24"/>
          <w:szCs w:val="24"/>
          <w:rtl/>
        </w:rPr>
        <w:t xml:space="preserve">הטמעה והשקעה בהון האנושי, בין היתר באמצעות הכשרת </w:t>
      </w:r>
      <w:proofErr w:type="spellStart"/>
      <w:r w:rsidRPr="00B10D51">
        <w:rPr>
          <w:rFonts w:ascii="David" w:hAnsi="David" w:cs="David"/>
          <w:sz w:val="24"/>
          <w:szCs w:val="24"/>
          <w:rtl/>
        </w:rPr>
        <w:t>כח</w:t>
      </w:r>
      <w:proofErr w:type="spellEnd"/>
      <w:r w:rsidRPr="00B10D51">
        <w:rPr>
          <w:rFonts w:ascii="David" w:hAnsi="David" w:cs="David"/>
          <w:sz w:val="24"/>
          <w:szCs w:val="24"/>
          <w:rtl/>
        </w:rPr>
        <w:t xml:space="preserve"> אדם רלוונטי וייעודי לתחום. </w:t>
      </w:r>
    </w:p>
    <w:p w14:paraId="49D71737" w14:textId="77777777" w:rsidR="008D066F" w:rsidRPr="00B10D51" w:rsidRDefault="008D066F" w:rsidP="008D066F">
      <w:pPr>
        <w:pStyle w:val="ad"/>
        <w:spacing w:before="120" w:after="120" w:line="360" w:lineRule="auto"/>
        <w:jc w:val="both"/>
        <w:rPr>
          <w:rFonts w:ascii="David" w:hAnsi="David" w:cs="David"/>
          <w:sz w:val="24"/>
          <w:szCs w:val="24"/>
          <w:rtl/>
        </w:rPr>
      </w:pPr>
      <w:r w:rsidRPr="00B10D51">
        <w:rPr>
          <w:rFonts w:ascii="David" w:hAnsi="David" w:cs="David"/>
          <w:sz w:val="24"/>
          <w:szCs w:val="24"/>
          <w:rtl/>
        </w:rPr>
        <w:t>האגף נותן דגש לתכנון מוכוון תוצאות, הגדרת מדדים וניהול אקטיבי ורציף של ההתקשרות עם מפעילי השירות על בסיס נתונים.</w:t>
      </w:r>
    </w:p>
    <w:p w14:paraId="5BA265C8" w14:textId="77777777" w:rsidR="008D066F" w:rsidRPr="00B10D51" w:rsidRDefault="008D066F" w:rsidP="008D066F">
      <w:pPr>
        <w:pStyle w:val="ad"/>
        <w:numPr>
          <w:ilvl w:val="0"/>
          <w:numId w:val="41"/>
        </w:numPr>
        <w:spacing w:before="120" w:after="120" w:line="360" w:lineRule="auto"/>
        <w:ind w:left="450"/>
        <w:jc w:val="both"/>
        <w:rPr>
          <w:rFonts w:ascii="David" w:hAnsi="David" w:cs="David"/>
          <w:sz w:val="24"/>
          <w:szCs w:val="24"/>
        </w:rPr>
      </w:pPr>
      <w:r w:rsidRPr="00B10D51">
        <w:rPr>
          <w:rFonts w:ascii="David" w:hAnsi="David" w:cs="David"/>
          <w:sz w:val="24"/>
          <w:szCs w:val="24"/>
          <w:rtl/>
        </w:rPr>
        <w:t>הפחתת הנטל הביורוקרטי המוטל על אזרחים במיצוי זכויות ושירותים חברתיים - אי מיצוי זכויות היא תופעה חברתית שבה לא כל מי שהוגדר כזכאי לסיוע אכן מממש בפועל את זכאותו לקבל את השירות. ישנם מספר חסמים אשר מקשים על פרטים לצרוך שירות שהם זכאים וזקוקים לו, אחד מן החסמים הללו הוא החסם הביורוקרטי. קיומם של מאפיינים כגון: מספר גדול של כללים והנחיות, קיומם של כללים מסובכים וכללי זכאות עמומים המאפשרים שיקול דעת, מעלים את הסבירות לאי מיצוי השירות. לא רק שחסם ביורוקרטי מגדיל את הסבירות לאי המיצוי באוכלוסייה הזכאית הכללית, ניתן להניח כי ככל שהביורוקרטיה מסובכת יותר, כך נראה יותר אי מיצוי בקרב אוכלוסיות קצה בחברה הישראלית, אשר צפוי שיתקשו יותר מאוכלוסיות אחרות להתמודד עם הסבך הביורוקרטי. מדובר בתחום חדש אשר שוקדים על פיתוחו וגיבוש מהלכי מדיניות במסגרתו, בימים אלו.</w:t>
      </w:r>
    </w:p>
    <w:p w14:paraId="0027A179" w14:textId="77777777" w:rsidR="008D066F" w:rsidRPr="00B10D51" w:rsidRDefault="008D066F" w:rsidP="008D066F">
      <w:pPr>
        <w:pStyle w:val="ad"/>
        <w:numPr>
          <w:ilvl w:val="0"/>
          <w:numId w:val="41"/>
        </w:numPr>
        <w:spacing w:before="120" w:after="120" w:line="360" w:lineRule="auto"/>
        <w:ind w:left="450"/>
        <w:jc w:val="both"/>
        <w:rPr>
          <w:rFonts w:ascii="David" w:hAnsi="David" w:cs="David"/>
          <w:sz w:val="24"/>
          <w:szCs w:val="24"/>
          <w:rtl/>
        </w:rPr>
      </w:pPr>
      <w:r w:rsidRPr="00B10D51">
        <w:rPr>
          <w:rFonts w:ascii="David" w:hAnsi="David" w:cs="David"/>
          <w:sz w:val="24"/>
          <w:szCs w:val="24"/>
          <w:rtl/>
        </w:rPr>
        <w:t xml:space="preserve">קידום מדיניות מיטיבה בנושאי תוכן חברתיים – בדגש על תחומי תוכן בהם השירותים החברתיים או המדיניות מפוצלים בין מספר משרדי ממשלה, דוגמת נושא הסיעוד והזקנה, שיקום אסירים </w:t>
      </w:r>
      <w:r w:rsidR="00587829" w:rsidRPr="00B10D51">
        <w:rPr>
          <w:rFonts w:ascii="David" w:hAnsi="David" w:cs="David" w:hint="cs"/>
          <w:sz w:val="24"/>
          <w:szCs w:val="24"/>
          <w:rtl/>
        </w:rPr>
        <w:t>וכיו"</w:t>
      </w:r>
      <w:r w:rsidR="00587829" w:rsidRPr="00B10D51">
        <w:rPr>
          <w:rFonts w:ascii="David" w:hAnsi="David" w:cs="David" w:hint="eastAsia"/>
          <w:sz w:val="24"/>
          <w:szCs w:val="24"/>
          <w:rtl/>
        </w:rPr>
        <w:t>ב</w:t>
      </w:r>
      <w:r w:rsidRPr="00B10D51">
        <w:rPr>
          <w:rFonts w:ascii="David" w:hAnsi="David" w:cs="David"/>
          <w:sz w:val="24"/>
          <w:szCs w:val="24"/>
          <w:rtl/>
        </w:rPr>
        <w:t xml:space="preserve">. </w:t>
      </w:r>
    </w:p>
    <w:p w14:paraId="0B6A3D15" w14:textId="77777777" w:rsidR="008D066F" w:rsidRPr="00535E96" w:rsidRDefault="008D066F" w:rsidP="008D066F">
      <w:pPr>
        <w:spacing w:line="360" w:lineRule="auto"/>
        <w:jc w:val="both"/>
        <w:rPr>
          <w:b/>
          <w:bCs/>
          <w:rtl/>
        </w:rPr>
      </w:pPr>
      <w:r w:rsidRPr="00535E96">
        <w:rPr>
          <w:b/>
          <w:bCs/>
          <w:u w:val="single"/>
          <w:rtl/>
        </w:rPr>
        <w:t>משימות עיקריות לשנת 2022</w:t>
      </w:r>
      <w:r w:rsidRPr="00535E96">
        <w:rPr>
          <w:b/>
          <w:bCs/>
          <w:rtl/>
        </w:rPr>
        <w:t>:</w:t>
      </w:r>
    </w:p>
    <w:p w14:paraId="05B602DC"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פרסום והשקת אתר מפתח לרכש חברתי למפעילי שירותים חברתיים</w:t>
      </w:r>
    </w:p>
    <w:p w14:paraId="32986491"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ליווי משרדים חברתיים בגיבוש 3 מכרזי דגל </w:t>
      </w:r>
    </w:p>
    <w:p w14:paraId="1B56D12B"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ליווי המשרדים בתהליכים לבניית מערכי מדידה לשירותים חברתיים </w:t>
      </w:r>
    </w:p>
    <w:p w14:paraId="6CA31DEF" w14:textId="77777777" w:rsidR="008D066F" w:rsidRPr="00E92BF0" w:rsidRDefault="008D066F" w:rsidP="008D066F">
      <w:pPr>
        <w:pStyle w:val="ad"/>
        <w:numPr>
          <w:ilvl w:val="0"/>
          <w:numId w:val="42"/>
        </w:numPr>
        <w:spacing w:line="360" w:lineRule="auto"/>
        <w:jc w:val="both"/>
        <w:rPr>
          <w:rFonts w:ascii="David" w:hAnsi="David" w:cs="David"/>
          <w:sz w:val="24"/>
          <w:szCs w:val="24"/>
          <w:rtl/>
        </w:rPr>
      </w:pPr>
      <w:r w:rsidRPr="00E92BF0">
        <w:rPr>
          <w:rFonts w:ascii="David" w:hAnsi="David" w:cs="David"/>
          <w:sz w:val="24"/>
          <w:szCs w:val="24"/>
          <w:rtl/>
        </w:rPr>
        <w:t>גיבוש המלצות מדיניות לשיפור איכות הטיפול הניתן לקשישים סיעודיים ע"י מטפלות ישראליות</w:t>
      </w:r>
    </w:p>
    <w:p w14:paraId="48C04652" w14:textId="77777777" w:rsidR="008D066F" w:rsidRPr="00535E96" w:rsidRDefault="008D066F" w:rsidP="008D066F">
      <w:pPr>
        <w:spacing w:line="360" w:lineRule="auto"/>
        <w:jc w:val="both"/>
        <w:rPr>
          <w:b/>
          <w:bCs/>
          <w:rtl/>
        </w:rPr>
      </w:pPr>
      <w:r w:rsidRPr="00535E96">
        <w:rPr>
          <w:b/>
          <w:bCs/>
          <w:u w:val="single"/>
          <w:rtl/>
        </w:rPr>
        <w:t>משימות עיקריות לשנת 2023</w:t>
      </w:r>
      <w:r w:rsidRPr="00535E96">
        <w:rPr>
          <w:b/>
          <w:bCs/>
          <w:rtl/>
        </w:rPr>
        <w:t>:</w:t>
      </w:r>
    </w:p>
    <w:p w14:paraId="1356923B"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עדכון אתר מפתח לרכש חברתי למפעילי שירותים חברתיים</w:t>
      </w:r>
    </w:p>
    <w:p w14:paraId="7B349E1F"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פרסום תכנית עבודה שנתית לשדרוג הרכש החברתי </w:t>
      </w:r>
    </w:p>
    <w:p w14:paraId="2CA31069"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המשך חיזוק יכולות הרכש החברתי במשרדי הממשלה</w:t>
      </w:r>
    </w:p>
    <w:p w14:paraId="06B95D72"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שדרוג ועדכון תיאוריית שינוי, מודל לוגי ומערך מדידה למהלך הרכש החברתי </w:t>
      </w:r>
    </w:p>
    <w:p w14:paraId="104294F7"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ליווי משרדים בסוגיות מרכזיות בגיבוש מכרזי דגל </w:t>
      </w:r>
    </w:p>
    <w:p w14:paraId="65598432"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ליווי המשרדים בתהליכים לבניית מערכי מדידה לשירותים חברתיים </w:t>
      </w:r>
    </w:p>
    <w:p w14:paraId="36316268" w14:textId="77777777" w:rsidR="008D066F" w:rsidRPr="00E92BF0" w:rsidRDefault="008D066F" w:rsidP="008D066F">
      <w:pPr>
        <w:pStyle w:val="ad"/>
        <w:numPr>
          <w:ilvl w:val="0"/>
          <w:numId w:val="42"/>
        </w:numPr>
        <w:spacing w:line="360" w:lineRule="auto"/>
        <w:jc w:val="both"/>
        <w:rPr>
          <w:rFonts w:ascii="David" w:hAnsi="David" w:cs="David"/>
          <w:sz w:val="24"/>
          <w:szCs w:val="24"/>
        </w:rPr>
      </w:pPr>
      <w:r w:rsidRPr="00E92BF0">
        <w:rPr>
          <w:rFonts w:ascii="David" w:hAnsi="David" w:cs="David"/>
          <w:sz w:val="24"/>
          <w:szCs w:val="24"/>
          <w:rtl/>
        </w:rPr>
        <w:t xml:space="preserve">גיבוש מפת דרכים לליווי מכרזים </w:t>
      </w:r>
    </w:p>
    <w:p w14:paraId="1F990D5E" w14:textId="77777777" w:rsidR="008D066F" w:rsidRPr="00B10D51" w:rsidRDefault="008D066F" w:rsidP="008D066F">
      <w:pPr>
        <w:pStyle w:val="ad"/>
        <w:numPr>
          <w:ilvl w:val="0"/>
          <w:numId w:val="42"/>
        </w:numPr>
        <w:spacing w:line="360" w:lineRule="auto"/>
        <w:jc w:val="both"/>
        <w:rPr>
          <w:rFonts w:ascii="David" w:hAnsi="David" w:cs="David"/>
          <w:sz w:val="24"/>
          <w:szCs w:val="24"/>
        </w:rPr>
      </w:pPr>
      <w:r w:rsidRPr="00B10D51">
        <w:rPr>
          <w:rFonts w:ascii="David" w:hAnsi="David" w:cs="David"/>
          <w:sz w:val="24"/>
          <w:szCs w:val="24"/>
          <w:rtl/>
        </w:rPr>
        <w:t xml:space="preserve">גיבוש המלצות מדיניות הנוגעות למערך התמריצים הקיים בתחום הסיעוד המטרה לקדם טיפול דוחק תלות </w:t>
      </w:r>
    </w:p>
    <w:p w14:paraId="4DA2A3F7" w14:textId="77777777" w:rsidR="008D066F" w:rsidRPr="00B10D51" w:rsidRDefault="008D066F" w:rsidP="008D066F">
      <w:pPr>
        <w:spacing w:after="0" w:line="360" w:lineRule="auto"/>
        <w:contextualSpacing/>
        <w:jc w:val="both"/>
        <w:rPr>
          <w:b/>
          <w:bCs/>
          <w:u w:val="single"/>
          <w:rtl/>
        </w:rPr>
      </w:pPr>
    </w:p>
    <w:p w14:paraId="73792C3E" w14:textId="77777777" w:rsidR="008D066F" w:rsidRPr="00B10D51" w:rsidRDefault="008D066F" w:rsidP="008D066F">
      <w:pPr>
        <w:pStyle w:val="ad"/>
        <w:numPr>
          <w:ilvl w:val="0"/>
          <w:numId w:val="41"/>
        </w:numPr>
        <w:spacing w:line="360" w:lineRule="auto"/>
        <w:ind w:left="450"/>
        <w:jc w:val="both"/>
        <w:rPr>
          <w:rFonts w:ascii="David" w:hAnsi="David" w:cs="David"/>
          <w:b/>
          <w:bCs/>
          <w:sz w:val="24"/>
          <w:szCs w:val="24"/>
        </w:rPr>
      </w:pPr>
      <w:r>
        <w:rPr>
          <w:rFonts w:ascii="David" w:hAnsi="David" w:cs="David" w:hint="cs"/>
          <w:b/>
          <w:bCs/>
          <w:sz w:val="24"/>
          <w:szCs w:val="24"/>
          <w:rtl/>
        </w:rPr>
        <w:t>המטה</w:t>
      </w:r>
      <w:r w:rsidRPr="00B10D51">
        <w:rPr>
          <w:rFonts w:ascii="David" w:hAnsi="David" w:cs="David"/>
          <w:b/>
          <w:bCs/>
          <w:sz w:val="24"/>
          <w:szCs w:val="24"/>
          <w:rtl/>
        </w:rPr>
        <w:t xml:space="preserve"> ליישום </w:t>
      </w:r>
      <w:proofErr w:type="spellStart"/>
      <w:r w:rsidRPr="00B10D51">
        <w:rPr>
          <w:rFonts w:ascii="David" w:hAnsi="David" w:cs="David"/>
          <w:b/>
          <w:bCs/>
          <w:sz w:val="24"/>
          <w:szCs w:val="24"/>
          <w:rtl/>
        </w:rPr>
        <w:t>תכניות</w:t>
      </w:r>
      <w:proofErr w:type="spellEnd"/>
      <w:r w:rsidRPr="00B10D51">
        <w:rPr>
          <w:rFonts w:ascii="David" w:hAnsi="David" w:cs="David"/>
          <w:b/>
          <w:bCs/>
          <w:sz w:val="24"/>
          <w:szCs w:val="24"/>
          <w:rtl/>
        </w:rPr>
        <w:t xml:space="preserve"> </w:t>
      </w:r>
      <w:r w:rsidRPr="0062679B">
        <w:rPr>
          <w:rFonts w:ascii="David" w:hAnsi="David" w:cs="David"/>
          <w:b/>
          <w:bCs/>
          <w:sz w:val="24"/>
          <w:szCs w:val="24"/>
          <w:rtl/>
        </w:rPr>
        <w:t>חברתיות לשילוב יוצאי אתיופיה</w:t>
      </w:r>
    </w:p>
    <w:p w14:paraId="0AA34DD9" w14:textId="77777777" w:rsidR="008D066F" w:rsidRPr="00B10D51" w:rsidRDefault="008D066F" w:rsidP="008D066F">
      <w:pPr>
        <w:spacing w:line="360" w:lineRule="auto"/>
        <w:ind w:left="-1"/>
        <w:contextualSpacing/>
        <w:jc w:val="both"/>
        <w:rPr>
          <w:rtl/>
        </w:rPr>
      </w:pPr>
      <w:r w:rsidRPr="00637BDD">
        <w:rPr>
          <w:rtl/>
        </w:rPr>
        <w:t xml:space="preserve">המטה ליישום </w:t>
      </w:r>
      <w:proofErr w:type="spellStart"/>
      <w:r w:rsidRPr="00637BDD">
        <w:rPr>
          <w:rtl/>
        </w:rPr>
        <w:t>תכניות</w:t>
      </w:r>
      <w:proofErr w:type="spellEnd"/>
      <w:r w:rsidRPr="00637BDD">
        <w:rPr>
          <w:rtl/>
        </w:rPr>
        <w:t xml:space="preserve"> חברתיות לשילוב יוצאי אתיופיה</w:t>
      </w:r>
      <w:r w:rsidRPr="00B10D51">
        <w:rPr>
          <w:rtl/>
        </w:rPr>
        <w:t xml:space="preserve"> ליישום </w:t>
      </w:r>
      <w:proofErr w:type="spellStart"/>
      <w:r w:rsidRPr="00B10D51">
        <w:rPr>
          <w:rtl/>
        </w:rPr>
        <w:t>תכניות</w:t>
      </w:r>
      <w:proofErr w:type="spellEnd"/>
      <w:r w:rsidRPr="00B10D51">
        <w:rPr>
          <w:rtl/>
        </w:rPr>
        <w:t xml:space="preserve"> חברתיות פועל בהתאם להחלטות ממשלה מס' 421 ו-549, ומפעיל צוותי יישום ומעקב עבור </w:t>
      </w:r>
      <w:proofErr w:type="spellStart"/>
      <w:r w:rsidRPr="00B10D51">
        <w:rPr>
          <w:rtl/>
        </w:rPr>
        <w:t>תכניות</w:t>
      </w:r>
      <w:proofErr w:type="spellEnd"/>
      <w:r w:rsidRPr="00B10D51">
        <w:rPr>
          <w:rtl/>
        </w:rPr>
        <w:t xml:space="preserve"> ממשלתיות חברתיות רוחביות: </w:t>
      </w:r>
    </w:p>
    <w:p w14:paraId="35EE331B" w14:textId="77777777" w:rsidR="008D066F" w:rsidRPr="00B10D51" w:rsidRDefault="008D066F" w:rsidP="008D066F">
      <w:pPr>
        <w:pStyle w:val="ad"/>
        <w:numPr>
          <w:ilvl w:val="0"/>
          <w:numId w:val="4"/>
        </w:numPr>
        <w:spacing w:after="120" w:line="360" w:lineRule="auto"/>
        <w:jc w:val="both"/>
        <w:rPr>
          <w:rFonts w:ascii="David" w:hAnsi="David" w:cs="David"/>
          <w:sz w:val="24"/>
          <w:szCs w:val="24"/>
          <w:rtl/>
        </w:rPr>
      </w:pPr>
      <w:r w:rsidRPr="00B10D51">
        <w:rPr>
          <w:rFonts w:ascii="David" w:hAnsi="David" w:cs="David"/>
          <w:sz w:val="24"/>
          <w:szCs w:val="24"/>
          <w:rtl/>
        </w:rPr>
        <w:t xml:space="preserve">התוכנית לשילוב יוצאי אתיופיה (החלטת ממשלה מס' 421) </w:t>
      </w:r>
    </w:p>
    <w:p w14:paraId="0E2B7245" w14:textId="77777777" w:rsidR="008D066F" w:rsidRPr="00B10D51" w:rsidRDefault="008D066F" w:rsidP="008D066F">
      <w:pPr>
        <w:pStyle w:val="ad"/>
        <w:numPr>
          <w:ilvl w:val="0"/>
          <w:numId w:val="4"/>
        </w:numPr>
        <w:spacing w:after="120" w:line="360" w:lineRule="auto"/>
        <w:jc w:val="both"/>
        <w:rPr>
          <w:rFonts w:ascii="David" w:hAnsi="David" w:cs="David"/>
          <w:sz w:val="24"/>
          <w:szCs w:val="24"/>
        </w:rPr>
      </w:pPr>
      <w:r w:rsidRPr="00B10D51">
        <w:rPr>
          <w:rFonts w:ascii="David" w:hAnsi="David" w:cs="David"/>
          <w:sz w:val="24"/>
          <w:szCs w:val="24"/>
          <w:rtl/>
        </w:rPr>
        <w:t>התוכניות לטיפול באלימות ובפשיעה בחברה הערבית (החלטת ממשלה מס' 549)</w:t>
      </w:r>
    </w:p>
    <w:p w14:paraId="33CB8447" w14:textId="77777777" w:rsidR="008D066F" w:rsidRPr="00B10D51" w:rsidRDefault="008D066F" w:rsidP="008D066F">
      <w:pPr>
        <w:spacing w:after="120" w:line="360" w:lineRule="auto"/>
        <w:ind w:left="-1"/>
        <w:jc w:val="both"/>
        <w:rPr>
          <w:rtl/>
        </w:rPr>
      </w:pPr>
      <w:r w:rsidRPr="00B10D51">
        <w:rPr>
          <w:rtl/>
        </w:rPr>
        <w:t>האגף עובד יחד עם יתר משרדי הממשלה ליישום מיטבי של התוכניות הנכללות בהחלטות הממשלה, גיבוש ויישום מתווי עבודה ברשויות המקומיות, וזאת על מנת להבטיח את הגעת השירותים עד לאזרחים בקצה. האגף מקדם תכלית זו על ידי גיבוש הסכמות, דרכי עבודה ושת"פ בין משרדים העוסקים בתחומים דומים ומשיקים, הסרת חסמים בעבודת הממשלה, בין היתר עבודה בין משרדית או בין הרשויות המקומיות למשרדי הממשלה.</w:t>
      </w:r>
    </w:p>
    <w:p w14:paraId="219E6F03" w14:textId="77777777" w:rsidR="008D066F" w:rsidRPr="00637BDD" w:rsidRDefault="008D066F" w:rsidP="008D066F">
      <w:pPr>
        <w:spacing w:after="120" w:line="360" w:lineRule="auto"/>
        <w:ind w:left="-1"/>
        <w:jc w:val="both"/>
      </w:pPr>
      <w:r w:rsidRPr="00B10D51">
        <w:rPr>
          <w:rtl/>
        </w:rPr>
        <w:t xml:space="preserve">צוותי היישום פועלים להערכת איכות ואפקטיביות </w:t>
      </w:r>
      <w:proofErr w:type="spellStart"/>
      <w:r w:rsidRPr="00B10D51">
        <w:rPr>
          <w:rtl/>
        </w:rPr>
        <w:t>התכניות</w:t>
      </w:r>
      <w:proofErr w:type="spellEnd"/>
      <w:r w:rsidRPr="00B10D51">
        <w:rPr>
          <w:rtl/>
        </w:rPr>
        <w:t xml:space="preserve"> ולשיפורן בעת הצורך, זיהוי צרכים והתאמת ופיתוח </w:t>
      </w:r>
      <w:proofErr w:type="spellStart"/>
      <w:r w:rsidRPr="00B10D51">
        <w:rPr>
          <w:rtl/>
        </w:rPr>
        <w:t>תכניות</w:t>
      </w:r>
      <w:proofErr w:type="spellEnd"/>
      <w:r w:rsidRPr="00B10D51">
        <w:rPr>
          <w:rtl/>
        </w:rPr>
        <w:t xml:space="preserve">. קידום שיח שותף בין מגזרים עם הרשויות המקומיות, ארגוני החברה האזרחית ונציגי ציבור. האגף פועל יחד עם המשרדים ואגף התקציבים באוצר על מנת להקצות מחדש תקציבים שלא מומשו לתחומים בהם התגלו צרכים חדשים. האגף מרכז את ועדת השרים </w:t>
      </w:r>
      <w:r w:rsidRPr="00637BDD">
        <w:rPr>
          <w:rtl/>
        </w:rPr>
        <w:t xml:space="preserve">לשילובם המיטבי של אזרחי ישראל יוצאי אתיופיה. </w:t>
      </w:r>
    </w:p>
    <w:p w14:paraId="56158A0C" w14:textId="77777777" w:rsidR="008D066F" w:rsidRPr="00637BDD" w:rsidRDefault="008D066F" w:rsidP="008D066F">
      <w:pPr>
        <w:spacing w:after="120" w:line="360" w:lineRule="auto"/>
        <w:ind w:left="-1"/>
        <w:jc w:val="both"/>
        <w:rPr>
          <w:rtl/>
        </w:rPr>
      </w:pPr>
      <w:r w:rsidRPr="00637BDD">
        <w:rPr>
          <w:rtl/>
        </w:rPr>
        <w:t>כמו כן האגף פועל יחד עם משרד המ</w:t>
      </w:r>
      <w:r w:rsidR="0054591D">
        <w:rPr>
          <w:rtl/>
        </w:rPr>
        <w:t>שפטים והמשרדים השותפים לגיבוש ת</w:t>
      </w:r>
      <w:r w:rsidRPr="00637BDD">
        <w:rPr>
          <w:rtl/>
        </w:rPr>
        <w:t>כנית פעולה אופרטיבית ותקציבית ליישום ההחלטה הממשלה בדבר צוות יישום לנושא חלופות מאסר ומעצר – החלטת ממשלה מס' 1476.</w:t>
      </w:r>
    </w:p>
    <w:p w14:paraId="135DE4E6" w14:textId="77777777" w:rsidR="008D066F" w:rsidRPr="00535E96" w:rsidRDefault="008D066F" w:rsidP="008D066F">
      <w:pPr>
        <w:spacing w:after="120" w:line="360" w:lineRule="auto"/>
        <w:ind w:left="-1"/>
        <w:jc w:val="both"/>
        <w:rPr>
          <w:b/>
          <w:bCs/>
          <w:rtl/>
        </w:rPr>
      </w:pPr>
      <w:r w:rsidRPr="00535E96">
        <w:rPr>
          <w:b/>
          <w:bCs/>
          <w:u w:val="single"/>
          <w:rtl/>
        </w:rPr>
        <w:t>משימות עיקריות לשנת 2022</w:t>
      </w:r>
      <w:r w:rsidRPr="00535E96">
        <w:rPr>
          <w:b/>
          <w:bCs/>
          <w:rtl/>
        </w:rPr>
        <w:t>:</w:t>
      </w:r>
    </w:p>
    <w:p w14:paraId="14230CAC" w14:textId="77777777" w:rsidR="008D066F" w:rsidRPr="00E92BF0" w:rsidRDefault="008D066F" w:rsidP="008D066F">
      <w:pPr>
        <w:pStyle w:val="ad"/>
        <w:numPr>
          <w:ilvl w:val="0"/>
          <w:numId w:val="44"/>
        </w:numPr>
        <w:spacing w:after="120" w:line="360" w:lineRule="auto"/>
        <w:jc w:val="both"/>
        <w:rPr>
          <w:rFonts w:ascii="David" w:eastAsia="Times New Roman" w:hAnsi="David" w:cs="David"/>
          <w:sz w:val="24"/>
          <w:szCs w:val="24"/>
        </w:rPr>
      </w:pPr>
      <w:r w:rsidRPr="00E92BF0">
        <w:rPr>
          <w:rFonts w:ascii="David" w:eastAsia="Times New Roman" w:hAnsi="David" w:cs="David"/>
          <w:sz w:val="24"/>
          <w:szCs w:val="24"/>
          <w:rtl/>
        </w:rPr>
        <w:t>התוכנית לשילוב יוצאי אתיופיה</w:t>
      </w:r>
    </w:p>
    <w:p w14:paraId="1FA9D00B" w14:textId="77777777" w:rsidR="008D066F" w:rsidRPr="00E92BF0" w:rsidRDefault="008D066F" w:rsidP="008D066F">
      <w:pPr>
        <w:pStyle w:val="ad"/>
        <w:numPr>
          <w:ilvl w:val="1"/>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ביצוע בקרה על פעולות המשרדים והפעלת מערך לניהול ובקרה על התוכנית ברשויות המקומיות</w:t>
      </w:r>
    </w:p>
    <w:p w14:paraId="509EFA41" w14:textId="77777777" w:rsidR="008D066F" w:rsidRPr="00E92BF0" w:rsidRDefault="008D066F" w:rsidP="008D066F">
      <w:pPr>
        <w:pStyle w:val="ad"/>
        <w:numPr>
          <w:ilvl w:val="1"/>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 xml:space="preserve">הובלת צוות משימה בין מגזרי לפיתוח דרכי התמודדות עם הטיות והסללה בשירותים החברתיים – בשיתוף עם ג'וינט </w:t>
      </w:r>
      <w:proofErr w:type="spellStart"/>
      <w:r w:rsidRPr="00E92BF0">
        <w:rPr>
          <w:rFonts w:ascii="David" w:hAnsi="David" w:cs="David"/>
          <w:sz w:val="24"/>
          <w:szCs w:val="24"/>
          <w:rtl/>
        </w:rPr>
        <w:t>אלכא</w:t>
      </w:r>
      <w:proofErr w:type="spellEnd"/>
    </w:p>
    <w:p w14:paraId="7DF37BA8" w14:textId="77777777" w:rsidR="008D066F" w:rsidRPr="00E92BF0" w:rsidRDefault="008D066F" w:rsidP="008D066F">
      <w:pPr>
        <w:pStyle w:val="ad"/>
        <w:numPr>
          <w:ilvl w:val="1"/>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גיבוש מדריך לשיתוף תושבים יוצאי אתיופיה בניהול ובקרה על התוכנית ברשויות המקומיות</w:t>
      </w:r>
    </w:p>
    <w:p w14:paraId="00DBD964" w14:textId="77777777" w:rsidR="008D066F" w:rsidRPr="00E92BF0" w:rsidRDefault="008D066F" w:rsidP="008D066F">
      <w:pPr>
        <w:pStyle w:val="ad"/>
        <w:numPr>
          <w:ilvl w:val="1"/>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 xml:space="preserve">פיתוח מערכת מידע לבקרה אחר ביצוע התוכנית ומצב יוצאי אתיופיה ברמת הרשויות המקומיות </w:t>
      </w:r>
      <w:proofErr w:type="spellStart"/>
      <w:r w:rsidRPr="00E92BF0">
        <w:rPr>
          <w:rFonts w:ascii="David" w:hAnsi="David" w:cs="David"/>
          <w:sz w:val="24"/>
          <w:szCs w:val="24"/>
          <w:rtl/>
        </w:rPr>
        <w:t>והנגשתה</w:t>
      </w:r>
      <w:proofErr w:type="spellEnd"/>
      <w:r w:rsidRPr="00E92BF0">
        <w:rPr>
          <w:rFonts w:ascii="David" w:hAnsi="David" w:cs="David"/>
          <w:sz w:val="24"/>
          <w:szCs w:val="24"/>
          <w:rtl/>
        </w:rPr>
        <w:t xml:space="preserve"> לרשויות</w:t>
      </w:r>
    </w:p>
    <w:p w14:paraId="0D2F8076" w14:textId="77777777" w:rsidR="008D066F" w:rsidRPr="00E92BF0" w:rsidRDefault="008D066F" w:rsidP="008D066F">
      <w:pPr>
        <w:pStyle w:val="ad"/>
        <w:numPr>
          <w:ilvl w:val="0"/>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 xml:space="preserve">התוכנית לטיפול באלימות ובפשיעה בחברה הערבית </w:t>
      </w:r>
    </w:p>
    <w:p w14:paraId="725FEC02" w14:textId="77777777" w:rsidR="008D066F" w:rsidRPr="00E92BF0" w:rsidRDefault="008D066F" w:rsidP="008D066F">
      <w:pPr>
        <w:pStyle w:val="ad"/>
        <w:numPr>
          <w:ilvl w:val="1"/>
          <w:numId w:val="44"/>
        </w:numPr>
        <w:spacing w:after="120" w:line="360" w:lineRule="auto"/>
        <w:jc w:val="both"/>
        <w:rPr>
          <w:rFonts w:ascii="David" w:eastAsia="Times New Roman" w:hAnsi="David" w:cs="David"/>
          <w:sz w:val="24"/>
          <w:szCs w:val="24"/>
        </w:rPr>
      </w:pPr>
      <w:r w:rsidRPr="00E92BF0">
        <w:rPr>
          <w:rFonts w:ascii="David" w:hAnsi="David" w:cs="David"/>
          <w:sz w:val="24"/>
          <w:szCs w:val="24"/>
          <w:rtl/>
        </w:rPr>
        <w:t>סיוע לצוות חברה ושירותים חברתיים בתכנון היבטי היישום של החלט</w:t>
      </w:r>
      <w:r>
        <w:rPr>
          <w:rFonts w:ascii="David" w:hAnsi="David" w:cs="David" w:hint="cs"/>
          <w:sz w:val="24"/>
          <w:szCs w:val="24"/>
          <w:rtl/>
        </w:rPr>
        <w:t>ת ממשלה מס'</w:t>
      </w:r>
      <w:r w:rsidRPr="00E92BF0">
        <w:rPr>
          <w:rFonts w:ascii="David" w:hAnsi="David" w:cs="David"/>
          <w:sz w:val="24"/>
          <w:szCs w:val="24"/>
          <w:rtl/>
        </w:rPr>
        <w:t xml:space="preserve"> 549</w:t>
      </w:r>
    </w:p>
    <w:p w14:paraId="64EDF675" w14:textId="77777777" w:rsidR="00446D3B" w:rsidRDefault="00446D3B" w:rsidP="008D066F">
      <w:pPr>
        <w:spacing w:after="120" w:line="360" w:lineRule="auto"/>
        <w:ind w:left="-1"/>
        <w:contextualSpacing/>
        <w:jc w:val="both"/>
        <w:rPr>
          <w:b/>
          <w:bCs/>
          <w:u w:val="single"/>
          <w:rtl/>
        </w:rPr>
      </w:pPr>
    </w:p>
    <w:p w14:paraId="1814D420" w14:textId="77777777" w:rsidR="00446D3B" w:rsidRDefault="00446D3B" w:rsidP="008D066F">
      <w:pPr>
        <w:spacing w:after="120" w:line="360" w:lineRule="auto"/>
        <w:ind w:left="-1"/>
        <w:contextualSpacing/>
        <w:jc w:val="both"/>
        <w:rPr>
          <w:b/>
          <w:bCs/>
          <w:u w:val="single"/>
          <w:rtl/>
        </w:rPr>
      </w:pPr>
    </w:p>
    <w:p w14:paraId="721A9F7F" w14:textId="77777777" w:rsidR="00446D3B" w:rsidRDefault="00446D3B" w:rsidP="008D066F">
      <w:pPr>
        <w:spacing w:after="120" w:line="360" w:lineRule="auto"/>
        <w:ind w:left="-1"/>
        <w:contextualSpacing/>
        <w:jc w:val="both"/>
        <w:rPr>
          <w:b/>
          <w:bCs/>
          <w:u w:val="single"/>
          <w:rtl/>
        </w:rPr>
      </w:pPr>
    </w:p>
    <w:p w14:paraId="0265BD1B" w14:textId="77777777" w:rsidR="00446D3B" w:rsidRDefault="00446D3B" w:rsidP="008D066F">
      <w:pPr>
        <w:spacing w:after="120" w:line="360" w:lineRule="auto"/>
        <w:ind w:left="-1"/>
        <w:contextualSpacing/>
        <w:jc w:val="both"/>
        <w:rPr>
          <w:b/>
          <w:bCs/>
          <w:u w:val="single"/>
          <w:rtl/>
        </w:rPr>
      </w:pPr>
    </w:p>
    <w:p w14:paraId="141472ED" w14:textId="77777777" w:rsidR="008D066F" w:rsidRPr="00535E96" w:rsidRDefault="008D066F" w:rsidP="008D066F">
      <w:pPr>
        <w:spacing w:after="120" w:line="360" w:lineRule="auto"/>
        <w:ind w:left="-1"/>
        <w:contextualSpacing/>
        <w:jc w:val="both"/>
        <w:rPr>
          <w:b/>
          <w:bCs/>
          <w:u w:val="single"/>
          <w:rtl/>
        </w:rPr>
      </w:pPr>
      <w:r w:rsidRPr="00535E96">
        <w:rPr>
          <w:b/>
          <w:bCs/>
          <w:u w:val="single"/>
          <w:rtl/>
        </w:rPr>
        <w:t>משימות עיקריות לשנת 2023</w:t>
      </w:r>
      <w:r w:rsidRPr="00535E96">
        <w:rPr>
          <w:b/>
          <w:bCs/>
          <w:rtl/>
        </w:rPr>
        <w:t>:</w:t>
      </w:r>
    </w:p>
    <w:p w14:paraId="6F89B7D4" w14:textId="77777777" w:rsidR="008D066F" w:rsidRPr="00E92BF0" w:rsidRDefault="008D066F" w:rsidP="008D066F">
      <w:pPr>
        <w:pStyle w:val="ad"/>
        <w:numPr>
          <w:ilvl w:val="0"/>
          <w:numId w:val="45"/>
        </w:numPr>
        <w:spacing w:after="120" w:line="360" w:lineRule="auto"/>
        <w:jc w:val="both"/>
        <w:rPr>
          <w:rFonts w:ascii="David" w:hAnsi="David" w:cs="David"/>
          <w:sz w:val="24"/>
          <w:szCs w:val="24"/>
          <w:u w:val="single"/>
        </w:rPr>
      </w:pPr>
      <w:r w:rsidRPr="00E92BF0">
        <w:rPr>
          <w:rFonts w:ascii="David" w:hAnsi="David" w:cs="David"/>
          <w:sz w:val="24"/>
          <w:szCs w:val="24"/>
          <w:u w:val="single"/>
          <w:rtl/>
        </w:rPr>
        <w:t>התוכנית לשילוב יוצאי אתיופיה</w:t>
      </w:r>
    </w:p>
    <w:p w14:paraId="115E26AC"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ביצוע בקרה על פעולות המשרדים והפעלת מערך לניהול ובקרה על התוכנית ברשויות המקומיות</w:t>
      </w:r>
    </w:p>
    <w:p w14:paraId="63FE4244"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ריכוז ועדת השרים לשילוב מיטבי של אזרחים ממוצא אתיופי</w:t>
      </w:r>
    </w:p>
    <w:p w14:paraId="2C4103DF"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ביצוע פיילוט להתמודדות עם הטיות והסללה בשירותים החברתיים ב-4 רשויות מקומיות – בשיתוף ג'וינט </w:t>
      </w:r>
      <w:proofErr w:type="spellStart"/>
      <w:r w:rsidRPr="00E92BF0">
        <w:rPr>
          <w:rFonts w:ascii="David" w:hAnsi="David" w:cs="David"/>
          <w:sz w:val="24"/>
          <w:szCs w:val="24"/>
          <w:rtl/>
        </w:rPr>
        <w:t>אלכ"א</w:t>
      </w:r>
      <w:proofErr w:type="spellEnd"/>
      <w:r w:rsidRPr="00E92BF0">
        <w:rPr>
          <w:rFonts w:ascii="David" w:hAnsi="David" w:cs="David"/>
          <w:sz w:val="24"/>
          <w:szCs w:val="24"/>
          <w:rtl/>
        </w:rPr>
        <w:t xml:space="preserve"> ומכון מרחבים</w:t>
      </w:r>
    </w:p>
    <w:p w14:paraId="553E3B55"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ביצוע פיילוט לשיתוף תושבים יוצאי אתיופיה בניהול ובקרה על התוכנית ב-4 רשויות מקומיות </w:t>
      </w:r>
    </w:p>
    <w:p w14:paraId="4F7703FE"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הובלה של תהליך תכנון וגיבוש </w:t>
      </w:r>
      <w:proofErr w:type="spellStart"/>
      <w:r w:rsidRPr="00E92BF0">
        <w:rPr>
          <w:rFonts w:ascii="David" w:hAnsi="David" w:cs="David"/>
          <w:sz w:val="24"/>
          <w:szCs w:val="24"/>
          <w:rtl/>
        </w:rPr>
        <w:t>תכניות</w:t>
      </w:r>
      <w:proofErr w:type="spellEnd"/>
      <w:r w:rsidRPr="00E92BF0">
        <w:rPr>
          <w:rFonts w:ascii="David" w:hAnsi="David" w:cs="David"/>
          <w:sz w:val="24"/>
          <w:szCs w:val="24"/>
          <w:rtl/>
        </w:rPr>
        <w:t xml:space="preserve"> עבודה ב- 30 רשויות בהן חיים 900 יוצאי אתיופיה ויותר – על בסיס מערכת המידע החדשה</w:t>
      </w:r>
    </w:p>
    <w:p w14:paraId="23E1187E"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גיבוש והצגה לממשלה של סיכום רב שנתי של מידת השגת היעדים של התוכנית </w:t>
      </w:r>
    </w:p>
    <w:p w14:paraId="0D755EDC"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גיבוש החלטת ממשלה להטמעת התוכנית במשרדי הממשלה לשנים הבאות </w:t>
      </w:r>
    </w:p>
    <w:p w14:paraId="6AC4E387" w14:textId="77777777" w:rsidR="008D066F" w:rsidRPr="00E92BF0" w:rsidRDefault="002B0F3E" w:rsidP="008D066F">
      <w:pPr>
        <w:pStyle w:val="ad"/>
        <w:numPr>
          <w:ilvl w:val="0"/>
          <w:numId w:val="45"/>
        </w:numPr>
        <w:spacing w:after="120" w:line="360" w:lineRule="auto"/>
        <w:jc w:val="both"/>
        <w:rPr>
          <w:rFonts w:ascii="David" w:hAnsi="David" w:cs="David"/>
          <w:sz w:val="24"/>
          <w:szCs w:val="24"/>
          <w:u w:val="single"/>
        </w:rPr>
      </w:pPr>
      <w:proofErr w:type="spellStart"/>
      <w:r>
        <w:rPr>
          <w:rFonts w:ascii="David" w:hAnsi="David" w:cs="David"/>
          <w:sz w:val="24"/>
          <w:szCs w:val="24"/>
          <w:u w:val="single"/>
          <w:rtl/>
        </w:rPr>
        <w:t>הת</w:t>
      </w:r>
      <w:r w:rsidR="008D066F" w:rsidRPr="00E92BF0">
        <w:rPr>
          <w:rFonts w:ascii="David" w:hAnsi="David" w:cs="David"/>
          <w:sz w:val="24"/>
          <w:szCs w:val="24"/>
          <w:u w:val="single"/>
          <w:rtl/>
        </w:rPr>
        <w:t>כנית</w:t>
      </w:r>
      <w:proofErr w:type="spellEnd"/>
      <w:r w:rsidR="008D066F" w:rsidRPr="00E92BF0">
        <w:rPr>
          <w:rFonts w:ascii="David" w:hAnsi="David" w:cs="David"/>
          <w:sz w:val="24"/>
          <w:szCs w:val="24"/>
          <w:u w:val="single"/>
          <w:rtl/>
        </w:rPr>
        <w:t xml:space="preserve"> לטיפול באלימות ובפשיעה בחברה הערבית (החלטת ממשלה 549)</w:t>
      </w:r>
    </w:p>
    <w:p w14:paraId="1E59A86F"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מעקב אחר אישור </w:t>
      </w:r>
      <w:proofErr w:type="spellStart"/>
      <w:r w:rsidRPr="00E92BF0">
        <w:rPr>
          <w:rFonts w:ascii="David" w:hAnsi="David" w:cs="David"/>
          <w:sz w:val="24"/>
          <w:szCs w:val="24"/>
          <w:rtl/>
        </w:rPr>
        <w:t>תכניות</w:t>
      </w:r>
      <w:proofErr w:type="spellEnd"/>
      <w:r w:rsidRPr="00E92BF0">
        <w:rPr>
          <w:rFonts w:ascii="David" w:hAnsi="David" w:cs="David"/>
          <w:sz w:val="24"/>
          <w:szCs w:val="24"/>
          <w:rtl/>
        </w:rPr>
        <w:t xml:space="preserve"> העבודה של המשרדים וגיבוש נספח פעולות מפורט על פי משרדים ורשויות מקומיות</w:t>
      </w:r>
    </w:p>
    <w:p w14:paraId="709F5D7F"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מעקב וסיוע למשרדים בגשת פניות תקציביות וקבלת תקציב לצורך ביצוע התוכנית</w:t>
      </w:r>
    </w:p>
    <w:p w14:paraId="2CD2D3AA"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מעקב אחר תחילת יישום התוכנית בשטח</w:t>
      </w:r>
    </w:p>
    <w:p w14:paraId="2F0EE46B"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הקמה וניהול הועדה הבין משרדית של התוכנית ושולחנות עגולים מקצועיים להידוק העבודה הבין משרדית המשותפת</w:t>
      </w:r>
    </w:p>
    <w:p w14:paraId="695DB788"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Pr>
      </w:pPr>
      <w:r w:rsidRPr="00E92BF0">
        <w:rPr>
          <w:rFonts w:ascii="David" w:hAnsi="David" w:cs="David"/>
          <w:sz w:val="24"/>
          <w:szCs w:val="24"/>
          <w:rtl/>
        </w:rPr>
        <w:t xml:space="preserve">גיבוש והטמעה של מודל להפעלת התוכנית ברמת הרשות המקומית – בשיתוף עם הרשות לביטחון קהילתי </w:t>
      </w:r>
    </w:p>
    <w:p w14:paraId="4B56D45E" w14:textId="77777777" w:rsidR="008D066F" w:rsidRPr="00E92BF0" w:rsidRDefault="008D066F" w:rsidP="008D066F">
      <w:pPr>
        <w:pStyle w:val="ad"/>
        <w:numPr>
          <w:ilvl w:val="0"/>
          <w:numId w:val="45"/>
        </w:numPr>
        <w:spacing w:after="120" w:line="360" w:lineRule="auto"/>
        <w:jc w:val="both"/>
        <w:rPr>
          <w:rFonts w:ascii="David" w:hAnsi="David" w:cs="David"/>
          <w:sz w:val="24"/>
          <w:szCs w:val="24"/>
          <w:u w:val="single"/>
        </w:rPr>
      </w:pPr>
      <w:r w:rsidRPr="00E92BF0">
        <w:rPr>
          <w:rFonts w:ascii="David" w:hAnsi="David" w:cs="David"/>
          <w:sz w:val="24"/>
          <w:szCs w:val="24"/>
          <w:u w:val="single"/>
          <w:rtl/>
        </w:rPr>
        <w:t>חלופות מאסר ומעצר</w:t>
      </w:r>
    </w:p>
    <w:p w14:paraId="5D1DEC91" w14:textId="77777777" w:rsidR="008D066F" w:rsidRPr="00E92BF0" w:rsidRDefault="008D066F" w:rsidP="008D066F">
      <w:pPr>
        <w:pStyle w:val="ad"/>
        <w:numPr>
          <w:ilvl w:val="1"/>
          <w:numId w:val="45"/>
        </w:numPr>
        <w:spacing w:after="120" w:line="360" w:lineRule="auto"/>
        <w:jc w:val="both"/>
        <w:rPr>
          <w:rFonts w:ascii="David" w:hAnsi="David" w:cs="David"/>
          <w:sz w:val="24"/>
          <w:szCs w:val="24"/>
          <w:u w:val="single"/>
          <w:rtl/>
        </w:rPr>
      </w:pPr>
      <w:r w:rsidRPr="00E92BF0">
        <w:rPr>
          <w:rFonts w:ascii="David" w:hAnsi="David" w:cs="David"/>
          <w:sz w:val="24"/>
          <w:szCs w:val="24"/>
          <w:rtl/>
        </w:rPr>
        <w:t>הובלת צוות בין משרדי לגיבוש תכנית תקציבית ומתווה יישום להחלטת ממשלה 1476 בשיתוף משרד המשפטים</w:t>
      </w:r>
    </w:p>
    <w:p w14:paraId="60096F62" w14:textId="77777777" w:rsidR="008D066F" w:rsidRDefault="008D066F" w:rsidP="008D066F">
      <w:pPr>
        <w:spacing w:after="120" w:line="360" w:lineRule="auto"/>
        <w:ind w:left="-1"/>
        <w:contextualSpacing/>
        <w:jc w:val="both"/>
        <w:rPr>
          <w:b/>
          <w:bCs/>
          <w:u w:val="single"/>
          <w:rtl/>
        </w:rPr>
      </w:pPr>
    </w:p>
    <w:p w14:paraId="6502F457" w14:textId="77777777" w:rsidR="001E326F" w:rsidRDefault="001E326F" w:rsidP="008D066F">
      <w:pPr>
        <w:spacing w:after="120" w:line="360" w:lineRule="auto"/>
        <w:ind w:left="-1"/>
        <w:contextualSpacing/>
        <w:jc w:val="both"/>
        <w:rPr>
          <w:b/>
          <w:bCs/>
          <w:u w:val="single"/>
          <w:rtl/>
        </w:rPr>
      </w:pPr>
    </w:p>
    <w:p w14:paraId="3D64A378" w14:textId="77777777" w:rsidR="001E326F" w:rsidRDefault="001E326F" w:rsidP="008D066F">
      <w:pPr>
        <w:spacing w:after="120" w:line="360" w:lineRule="auto"/>
        <w:ind w:left="-1"/>
        <w:contextualSpacing/>
        <w:jc w:val="both"/>
        <w:rPr>
          <w:b/>
          <w:bCs/>
          <w:u w:val="single"/>
          <w:rtl/>
        </w:rPr>
      </w:pPr>
    </w:p>
    <w:p w14:paraId="58E001B8" w14:textId="77777777" w:rsidR="001E326F" w:rsidRDefault="001E326F" w:rsidP="008D066F">
      <w:pPr>
        <w:spacing w:after="120" w:line="360" w:lineRule="auto"/>
        <w:ind w:left="-1"/>
        <w:contextualSpacing/>
        <w:jc w:val="both"/>
        <w:rPr>
          <w:b/>
          <w:bCs/>
          <w:u w:val="single"/>
          <w:rtl/>
        </w:rPr>
      </w:pPr>
    </w:p>
    <w:p w14:paraId="24AEC27E" w14:textId="77777777" w:rsidR="001E326F" w:rsidRDefault="001E326F" w:rsidP="008D066F">
      <w:pPr>
        <w:spacing w:after="120" w:line="360" w:lineRule="auto"/>
        <w:ind w:left="-1"/>
        <w:contextualSpacing/>
        <w:jc w:val="both"/>
        <w:rPr>
          <w:b/>
          <w:bCs/>
          <w:u w:val="single"/>
          <w:rtl/>
        </w:rPr>
      </w:pPr>
    </w:p>
    <w:p w14:paraId="5F681CA9" w14:textId="77777777" w:rsidR="001E326F" w:rsidRDefault="001E326F" w:rsidP="008D066F">
      <w:pPr>
        <w:spacing w:after="120" w:line="360" w:lineRule="auto"/>
        <w:ind w:left="-1"/>
        <w:contextualSpacing/>
        <w:jc w:val="both"/>
        <w:rPr>
          <w:b/>
          <w:bCs/>
          <w:u w:val="single"/>
          <w:rtl/>
        </w:rPr>
      </w:pPr>
    </w:p>
    <w:p w14:paraId="382064C6" w14:textId="77777777" w:rsidR="001E326F" w:rsidRDefault="001E326F" w:rsidP="008D066F">
      <w:pPr>
        <w:spacing w:after="120" w:line="360" w:lineRule="auto"/>
        <w:ind w:left="-1"/>
        <w:contextualSpacing/>
        <w:jc w:val="both"/>
        <w:rPr>
          <w:b/>
          <w:bCs/>
          <w:u w:val="single"/>
          <w:rtl/>
        </w:rPr>
      </w:pPr>
    </w:p>
    <w:p w14:paraId="4DC6D08D" w14:textId="77777777" w:rsidR="001E326F" w:rsidRDefault="001E326F" w:rsidP="008D066F">
      <w:pPr>
        <w:spacing w:after="120" w:line="360" w:lineRule="auto"/>
        <w:ind w:left="-1"/>
        <w:contextualSpacing/>
        <w:jc w:val="both"/>
        <w:rPr>
          <w:b/>
          <w:bCs/>
          <w:u w:val="single"/>
          <w:rtl/>
        </w:rPr>
      </w:pPr>
    </w:p>
    <w:p w14:paraId="5F3B9C25" w14:textId="77777777" w:rsidR="001E326F" w:rsidRDefault="001E326F" w:rsidP="008D066F">
      <w:pPr>
        <w:spacing w:after="120" w:line="360" w:lineRule="auto"/>
        <w:ind w:left="-1"/>
        <w:contextualSpacing/>
        <w:jc w:val="both"/>
        <w:rPr>
          <w:b/>
          <w:bCs/>
          <w:u w:val="single"/>
          <w:rtl/>
        </w:rPr>
      </w:pPr>
    </w:p>
    <w:p w14:paraId="0CE21900" w14:textId="77777777" w:rsidR="00535E96" w:rsidRPr="00852F04" w:rsidRDefault="00535E96" w:rsidP="00535E96">
      <w:pPr>
        <w:spacing w:after="120" w:line="360" w:lineRule="auto"/>
        <w:contextualSpacing/>
        <w:jc w:val="both"/>
        <w:rPr>
          <w:b/>
          <w:bCs/>
          <w:u w:val="single"/>
          <w:rtl/>
        </w:rPr>
      </w:pPr>
    </w:p>
    <w:p w14:paraId="58E5DB82" w14:textId="77777777" w:rsidR="00E51893" w:rsidRDefault="00E51893" w:rsidP="008E1CF4">
      <w:pPr>
        <w:pStyle w:val="3"/>
        <w:rPr>
          <w:rStyle w:val="af3"/>
          <w:rFonts w:cs="David"/>
          <w:b w:val="0"/>
          <w:bCs w:val="0"/>
          <w:color w:val="365F91"/>
          <w:rtl/>
        </w:rPr>
      </w:pPr>
      <w:r w:rsidRPr="00852F04">
        <w:rPr>
          <w:rtl/>
        </w:rPr>
        <w:t>אגף פנים תכנון ופיתוח</w:t>
      </w:r>
      <w:bookmarkEnd w:id="8"/>
    </w:p>
    <w:p w14:paraId="0522E126" w14:textId="77777777" w:rsidR="00E04061" w:rsidRPr="00E04061" w:rsidRDefault="00E04061" w:rsidP="002F4126">
      <w:pPr>
        <w:spacing w:line="360" w:lineRule="auto"/>
        <w:jc w:val="both"/>
        <w:rPr>
          <w:b/>
          <w:bCs/>
          <w:u w:val="single"/>
          <w:rtl/>
        </w:rPr>
      </w:pPr>
      <w:r w:rsidRPr="00E04061">
        <w:rPr>
          <w:b/>
          <w:bCs/>
          <w:u w:val="single"/>
          <w:rtl/>
        </w:rPr>
        <w:t>רקע על האגף:</w:t>
      </w:r>
    </w:p>
    <w:p w14:paraId="262416E5" w14:textId="77777777" w:rsidR="00E04061" w:rsidRPr="00E04061" w:rsidRDefault="00E04061" w:rsidP="002F4126">
      <w:pPr>
        <w:spacing w:line="360" w:lineRule="auto"/>
        <w:jc w:val="both"/>
        <w:rPr>
          <w:rtl/>
        </w:rPr>
      </w:pPr>
      <w:r w:rsidRPr="00E04061">
        <w:rPr>
          <w:rtl/>
        </w:rPr>
        <w:t>אגף פנים, תכנון ופיתוח מוביל את פעילות משרד ראש הממשלה בתחומי מדיניות הפנים ובכלל זה</w:t>
      </w:r>
      <w:r w:rsidRPr="00E04061">
        <w:rPr>
          <w:rFonts w:hint="cs"/>
          <w:rtl/>
        </w:rPr>
        <w:t xml:space="preserve"> </w:t>
      </w:r>
      <w:r w:rsidRPr="00E04061">
        <w:rPr>
          <w:rtl/>
        </w:rPr>
        <w:t>שלטון מקומי, מדיניות תכנון, פיתוח והקצאת קרקעות, הגירה, חקלאות בהיבטי פיתוח הכפר,</w:t>
      </w:r>
      <w:r w:rsidRPr="00E04061">
        <w:rPr>
          <w:rFonts w:hint="cs"/>
          <w:rtl/>
        </w:rPr>
        <w:t xml:space="preserve"> </w:t>
      </w:r>
      <w:r w:rsidRPr="00E04061">
        <w:rPr>
          <w:rtl/>
        </w:rPr>
        <w:t>איכות סביבה, ביטחון פנים,</w:t>
      </w:r>
      <w:r w:rsidRPr="00E04061">
        <w:rPr>
          <w:rFonts w:hint="cs"/>
          <w:rtl/>
        </w:rPr>
        <w:t xml:space="preserve"> </w:t>
      </w:r>
      <w:r w:rsidRPr="00E04061">
        <w:rPr>
          <w:rtl/>
        </w:rPr>
        <w:t>היערכות לחירום ושירותי דת. תחומים נוספים הנמצאים בטיפול</w:t>
      </w:r>
      <w:r w:rsidRPr="00E04061">
        <w:rPr>
          <w:rFonts w:hint="cs"/>
          <w:rtl/>
        </w:rPr>
        <w:t xml:space="preserve"> </w:t>
      </w:r>
      <w:r w:rsidRPr="00E04061">
        <w:rPr>
          <w:rtl/>
        </w:rPr>
        <w:t>האגף הינם תחומי המורשת, הקשר עם יהדות</w:t>
      </w:r>
      <w:r w:rsidRPr="00E04061">
        <w:rPr>
          <w:rFonts w:hint="cs"/>
          <w:rtl/>
        </w:rPr>
        <w:t xml:space="preserve"> </w:t>
      </w:r>
      <w:r w:rsidRPr="00E04061">
        <w:rPr>
          <w:rtl/>
        </w:rPr>
        <w:t>התפוצות וכן העלייה והקליטה.</w:t>
      </w:r>
    </w:p>
    <w:p w14:paraId="518F097C" w14:textId="77777777" w:rsidR="00E04061" w:rsidRPr="00E04061" w:rsidRDefault="00E04061" w:rsidP="002F4126">
      <w:pPr>
        <w:spacing w:line="360" w:lineRule="auto"/>
        <w:jc w:val="both"/>
        <w:rPr>
          <w:rtl/>
        </w:rPr>
      </w:pPr>
      <w:r w:rsidRPr="00E04061">
        <w:rPr>
          <w:rtl/>
        </w:rPr>
        <w:t>עבודת האגף כוללת עיצוב וקידום מדיניות ראש הממשלה בתחומי הפנים, ומתן מענה לחסמים</w:t>
      </w:r>
      <w:r w:rsidRPr="00E04061">
        <w:rPr>
          <w:rFonts w:hint="cs"/>
          <w:rtl/>
        </w:rPr>
        <w:t xml:space="preserve"> </w:t>
      </w:r>
      <w:r w:rsidRPr="00E04061">
        <w:rPr>
          <w:rtl/>
        </w:rPr>
        <w:t>ואתגרים העולים ממשרדי הממשלה בסוגיות מדיניות, אשר דורשים ניהול רוחבי רב-משרדי.</w:t>
      </w:r>
      <w:r w:rsidRPr="00E04061">
        <w:rPr>
          <w:rFonts w:hint="cs"/>
          <w:rtl/>
        </w:rPr>
        <w:t xml:space="preserve"> </w:t>
      </w:r>
      <w:r w:rsidRPr="00E04061">
        <w:rPr>
          <w:rtl/>
        </w:rPr>
        <w:t>פעילות אגף פנים, תכנון ופיתוח מאופיינת בעבודת מטה לגיבוש צעדי מדיניות; גיבוש החלטות</w:t>
      </w:r>
      <w:r w:rsidRPr="00E04061">
        <w:rPr>
          <w:rFonts w:hint="cs"/>
          <w:rtl/>
        </w:rPr>
        <w:t xml:space="preserve"> </w:t>
      </w:r>
      <w:r w:rsidRPr="00E04061">
        <w:rPr>
          <w:rtl/>
        </w:rPr>
        <w:t>ממשלה ביצועיות; ניהול פרויקטים לאומיים; קידום</w:t>
      </w:r>
      <w:r w:rsidRPr="00E04061">
        <w:rPr>
          <w:rFonts w:hint="cs"/>
          <w:rtl/>
        </w:rPr>
        <w:t xml:space="preserve"> </w:t>
      </w:r>
      <w:proofErr w:type="spellStart"/>
      <w:r w:rsidRPr="00E04061">
        <w:rPr>
          <w:rtl/>
        </w:rPr>
        <w:t>תכניות</w:t>
      </w:r>
      <w:proofErr w:type="spellEnd"/>
      <w:r w:rsidRPr="00E04061">
        <w:rPr>
          <w:rtl/>
        </w:rPr>
        <w:t xml:space="preserve"> פיתוח אזוריות; ייזום והנעת</w:t>
      </w:r>
      <w:r w:rsidRPr="00E04061">
        <w:rPr>
          <w:rFonts w:hint="cs"/>
          <w:rtl/>
        </w:rPr>
        <w:t xml:space="preserve"> </w:t>
      </w:r>
      <w:r w:rsidRPr="00E04061">
        <w:rPr>
          <w:rtl/>
        </w:rPr>
        <w:t>תהליכים ממשלתיים; הסרת חסמים מערכתיים וכן ייצוג ראש הממשלה בוועדות מקצועיות</w:t>
      </w:r>
      <w:r w:rsidRPr="00E04061">
        <w:rPr>
          <w:rFonts w:hint="cs"/>
          <w:rtl/>
        </w:rPr>
        <w:t xml:space="preserve"> </w:t>
      </w:r>
      <w:r w:rsidRPr="00E04061">
        <w:rPr>
          <w:rtl/>
        </w:rPr>
        <w:t>ופרלמנטריות</w:t>
      </w:r>
      <w:r w:rsidRPr="00E04061">
        <w:rPr>
          <w:rFonts w:hint="cs"/>
          <w:rtl/>
        </w:rPr>
        <w:t>.</w:t>
      </w:r>
    </w:p>
    <w:p w14:paraId="776BC005" w14:textId="77777777" w:rsidR="00E04061" w:rsidRPr="00E04061" w:rsidRDefault="00E04061" w:rsidP="002F4126">
      <w:pPr>
        <w:spacing w:line="360" w:lineRule="auto"/>
        <w:jc w:val="both"/>
        <w:rPr>
          <w:b/>
          <w:bCs/>
          <w:u w:val="single"/>
          <w:rtl/>
        </w:rPr>
      </w:pPr>
      <w:r w:rsidRPr="00E04061">
        <w:rPr>
          <w:b/>
          <w:bCs/>
          <w:u w:val="single"/>
          <w:rtl/>
        </w:rPr>
        <w:t>משימות בולטות בעבודת האגף לשנת 202</w:t>
      </w:r>
      <w:r w:rsidRPr="00E04061">
        <w:rPr>
          <w:rFonts w:hint="cs"/>
          <w:b/>
          <w:bCs/>
          <w:u w:val="single"/>
          <w:rtl/>
        </w:rPr>
        <w:t>2:</w:t>
      </w:r>
    </w:p>
    <w:p w14:paraId="7BB2882F" w14:textId="77777777" w:rsidR="00E04061" w:rsidRPr="00E04061" w:rsidRDefault="00E04061" w:rsidP="002F4126">
      <w:pPr>
        <w:spacing w:line="360" w:lineRule="auto"/>
        <w:jc w:val="both"/>
        <w:rPr>
          <w:b/>
          <w:bCs/>
          <w:rtl/>
        </w:rPr>
      </w:pPr>
      <w:r w:rsidRPr="00E04061">
        <w:rPr>
          <w:b/>
          <w:bCs/>
          <w:rtl/>
        </w:rPr>
        <w:t>1 . צוות מדיניות פנים וחוסן</w:t>
      </w:r>
    </w:p>
    <w:p w14:paraId="0B1F6365" w14:textId="77777777" w:rsidR="00E04061" w:rsidRPr="00E04061" w:rsidRDefault="00BA2377" w:rsidP="001A0193">
      <w:pPr>
        <w:numPr>
          <w:ilvl w:val="0"/>
          <w:numId w:val="46"/>
        </w:numPr>
        <w:spacing w:line="360" w:lineRule="auto"/>
        <w:jc w:val="both"/>
      </w:pPr>
      <w:r>
        <w:rPr>
          <w:rtl/>
        </w:rPr>
        <w:t>גיבוש ת</w:t>
      </w:r>
      <w:r w:rsidR="00E04061" w:rsidRPr="00E04061">
        <w:rPr>
          <w:rtl/>
        </w:rPr>
        <w:t>כנית לטיפול בתופעות הפשיעה והאלימות בערים המעורבות</w:t>
      </w:r>
      <w:r w:rsidR="00E04061" w:rsidRPr="00E04061">
        <w:rPr>
          <w:rFonts w:hint="cs"/>
          <w:rtl/>
        </w:rPr>
        <w:t>;</w:t>
      </w:r>
    </w:p>
    <w:p w14:paraId="4E34D7F5" w14:textId="77777777" w:rsidR="00E04061" w:rsidRPr="00E04061" w:rsidRDefault="00E04061" w:rsidP="001A0193">
      <w:pPr>
        <w:numPr>
          <w:ilvl w:val="0"/>
          <w:numId w:val="46"/>
        </w:numPr>
        <w:spacing w:line="360" w:lineRule="auto"/>
        <w:jc w:val="both"/>
      </w:pPr>
      <w:r w:rsidRPr="00E04061">
        <w:rPr>
          <w:rtl/>
        </w:rPr>
        <w:t xml:space="preserve">יישום </w:t>
      </w:r>
      <w:proofErr w:type="spellStart"/>
      <w:r w:rsidRPr="00E04061">
        <w:rPr>
          <w:rtl/>
        </w:rPr>
        <w:t>התכנית</w:t>
      </w:r>
      <w:proofErr w:type="spellEnd"/>
      <w:r w:rsidRPr="00E04061">
        <w:rPr>
          <w:rtl/>
        </w:rPr>
        <w:t xml:space="preserve"> לפיתוח הנגב לאור העתקת מחנות צה"ל לנגב (625)</w:t>
      </w:r>
      <w:r w:rsidRPr="00E04061">
        <w:rPr>
          <w:rFonts w:hint="cs"/>
          <w:rtl/>
        </w:rPr>
        <w:t>;</w:t>
      </w:r>
    </w:p>
    <w:p w14:paraId="5C4DA9AB" w14:textId="77777777" w:rsidR="00E04061" w:rsidRPr="00E04061" w:rsidRDefault="00E04061" w:rsidP="001A0193">
      <w:pPr>
        <w:numPr>
          <w:ilvl w:val="0"/>
          <w:numId w:val="46"/>
        </w:numPr>
        <w:spacing w:line="360" w:lineRule="auto"/>
        <w:jc w:val="both"/>
      </w:pPr>
      <w:r w:rsidRPr="00E04061">
        <w:rPr>
          <w:rtl/>
        </w:rPr>
        <w:t>טיפול במבנים מסוכנים בסכנת קריסה</w:t>
      </w:r>
      <w:r w:rsidRPr="00E04061">
        <w:rPr>
          <w:rFonts w:hint="cs"/>
          <w:rtl/>
        </w:rPr>
        <w:t>;</w:t>
      </w:r>
    </w:p>
    <w:p w14:paraId="2A72F2E5" w14:textId="77777777" w:rsidR="00E04061" w:rsidRPr="00E04061" w:rsidRDefault="00E04061" w:rsidP="001A0193">
      <w:pPr>
        <w:numPr>
          <w:ilvl w:val="0"/>
          <w:numId w:val="46"/>
        </w:numPr>
        <w:spacing w:line="360" w:lineRule="auto"/>
        <w:jc w:val="both"/>
      </w:pPr>
      <w:r w:rsidRPr="00E04061">
        <w:rPr>
          <w:rtl/>
        </w:rPr>
        <w:t>הכנת תכנית לאומית להגברת החוסן האזרחי באמצעות מרכזי חוסן</w:t>
      </w:r>
      <w:r w:rsidRPr="00E04061">
        <w:rPr>
          <w:rFonts w:hint="cs"/>
          <w:rtl/>
        </w:rPr>
        <w:t>;</w:t>
      </w:r>
    </w:p>
    <w:p w14:paraId="16DCF2A4" w14:textId="77777777" w:rsidR="00E04061" w:rsidRPr="00E04061" w:rsidRDefault="00E04061" w:rsidP="001A0193">
      <w:pPr>
        <w:numPr>
          <w:ilvl w:val="0"/>
          <w:numId w:val="46"/>
        </w:numPr>
        <w:spacing w:line="360" w:lineRule="auto"/>
        <w:jc w:val="both"/>
        <w:rPr>
          <w:rtl/>
        </w:rPr>
      </w:pPr>
      <w:r w:rsidRPr="00E04061">
        <w:rPr>
          <w:rFonts w:hint="cs"/>
          <w:rtl/>
        </w:rPr>
        <w:t>פיתוח תכנית לשיקום ארוך טווח לאחר רעידת אדמה.</w:t>
      </w:r>
    </w:p>
    <w:p w14:paraId="355540F1" w14:textId="77777777" w:rsidR="00E04061" w:rsidRPr="00E04061" w:rsidRDefault="00E04061" w:rsidP="002F4126">
      <w:pPr>
        <w:spacing w:line="360" w:lineRule="auto"/>
        <w:jc w:val="both"/>
        <w:rPr>
          <w:b/>
          <w:bCs/>
          <w:rtl/>
        </w:rPr>
      </w:pPr>
      <w:r w:rsidRPr="00E04061">
        <w:rPr>
          <w:b/>
          <w:bCs/>
          <w:rtl/>
        </w:rPr>
        <w:t>2 . צוות שלטון מקומי</w:t>
      </w:r>
    </w:p>
    <w:p w14:paraId="22A91C58" w14:textId="77777777" w:rsidR="00E04061" w:rsidRPr="00E04061" w:rsidRDefault="00E04061" w:rsidP="001A0193">
      <w:pPr>
        <w:numPr>
          <w:ilvl w:val="0"/>
          <w:numId w:val="47"/>
        </w:numPr>
        <w:spacing w:line="360" w:lineRule="auto"/>
        <w:jc w:val="both"/>
      </w:pPr>
      <w:r w:rsidRPr="00E04061">
        <w:rPr>
          <w:rtl/>
        </w:rPr>
        <w:t>גיבוש המלצות הוועדה לביזור</w:t>
      </w:r>
      <w:r w:rsidRPr="00E04061">
        <w:t xml:space="preserve"> </w:t>
      </w:r>
      <w:r w:rsidRPr="00E04061">
        <w:rPr>
          <w:rtl/>
        </w:rPr>
        <w:t>סמכויות</w:t>
      </w:r>
      <w:r w:rsidRPr="00E04061">
        <w:t xml:space="preserve"> </w:t>
      </w:r>
      <w:r w:rsidRPr="00E04061">
        <w:rPr>
          <w:rtl/>
        </w:rPr>
        <w:t>לשלטון</w:t>
      </w:r>
      <w:r w:rsidRPr="00E04061">
        <w:t xml:space="preserve"> </w:t>
      </w:r>
      <w:r w:rsidRPr="00E04061">
        <w:rPr>
          <w:rtl/>
        </w:rPr>
        <w:t>המקומי</w:t>
      </w:r>
      <w:r w:rsidRPr="00E04061">
        <w:t xml:space="preserve"> </w:t>
      </w:r>
      <w:r w:rsidRPr="00E04061">
        <w:rPr>
          <w:rtl/>
        </w:rPr>
        <w:t>והפחתת</w:t>
      </w:r>
      <w:r w:rsidRPr="00E04061">
        <w:t xml:space="preserve"> </w:t>
      </w:r>
      <w:r w:rsidRPr="00E04061">
        <w:rPr>
          <w:rtl/>
        </w:rPr>
        <w:t>רגולציה</w:t>
      </w:r>
      <w:r w:rsidRPr="00E04061">
        <w:t xml:space="preserve"> </w:t>
      </w:r>
      <w:r w:rsidRPr="00E04061">
        <w:rPr>
          <w:rtl/>
        </w:rPr>
        <w:t>עודפת;</w:t>
      </w:r>
    </w:p>
    <w:p w14:paraId="4CB117B0" w14:textId="77777777" w:rsidR="00E04061" w:rsidRPr="00E04061" w:rsidRDefault="00E04061" w:rsidP="001A0193">
      <w:pPr>
        <w:numPr>
          <w:ilvl w:val="0"/>
          <w:numId w:val="47"/>
        </w:numPr>
        <w:spacing w:line="360" w:lineRule="auto"/>
        <w:jc w:val="both"/>
      </w:pPr>
      <w:r w:rsidRPr="00E04061">
        <w:rPr>
          <w:rtl/>
        </w:rPr>
        <w:t xml:space="preserve">גיבוש מפת העדיפות הלאומית; </w:t>
      </w:r>
    </w:p>
    <w:p w14:paraId="40E68BDC" w14:textId="77777777" w:rsidR="00E04061" w:rsidRPr="00E04061" w:rsidRDefault="00E04061" w:rsidP="001A0193">
      <w:pPr>
        <w:numPr>
          <w:ilvl w:val="0"/>
          <w:numId w:val="47"/>
        </w:numPr>
        <w:spacing w:line="360" w:lineRule="auto"/>
        <w:jc w:val="both"/>
      </w:pPr>
      <w:r w:rsidRPr="00E04061">
        <w:rPr>
          <w:rFonts w:hint="cs"/>
          <w:rtl/>
        </w:rPr>
        <w:t>הקמת אגם הנתונים הממשלתי לתכנון, בניה והקמת תשתיות</w:t>
      </w:r>
      <w:r w:rsidRPr="00E04061">
        <w:rPr>
          <w:rtl/>
        </w:rPr>
        <w:t>;</w:t>
      </w:r>
    </w:p>
    <w:p w14:paraId="6790575A" w14:textId="77777777" w:rsidR="00E04061" w:rsidRPr="00E04061" w:rsidRDefault="00E04061" w:rsidP="001A0193">
      <w:pPr>
        <w:numPr>
          <w:ilvl w:val="0"/>
          <w:numId w:val="47"/>
        </w:numPr>
        <w:spacing w:line="360" w:lineRule="auto"/>
        <w:jc w:val="both"/>
        <w:rPr>
          <w:rtl/>
        </w:rPr>
      </w:pPr>
      <w:r w:rsidRPr="00E04061">
        <w:rPr>
          <w:rtl/>
        </w:rPr>
        <w:t>קידום החלטות ממשלה לפיתוח כלכלי-חברתי של אשקלון (מיגון והתחדשות עירונית), טבריה (שיקום ופיתוח הטיילת) ובית שמש (תשתיות תומכות דיור, תגבו</w:t>
      </w:r>
      <w:r w:rsidRPr="00E04061">
        <w:rPr>
          <w:rFonts w:hint="cs"/>
          <w:rtl/>
        </w:rPr>
        <w:t>ר</w:t>
      </w:r>
      <w:r w:rsidRPr="00E04061">
        <w:rPr>
          <w:rtl/>
        </w:rPr>
        <w:t xml:space="preserve"> חינוך וקידום תעשייה ותעסוקה).</w:t>
      </w:r>
    </w:p>
    <w:p w14:paraId="27740F22" w14:textId="77777777" w:rsidR="00E04061" w:rsidRPr="00E04061" w:rsidRDefault="00E04061" w:rsidP="002F4126">
      <w:pPr>
        <w:spacing w:line="360" w:lineRule="auto"/>
        <w:jc w:val="both"/>
        <w:rPr>
          <w:b/>
          <w:bCs/>
          <w:rtl/>
        </w:rPr>
      </w:pPr>
      <w:r w:rsidRPr="00E04061">
        <w:rPr>
          <w:b/>
          <w:bCs/>
          <w:rtl/>
        </w:rPr>
        <w:t>3 . צוות תכנון ופיתוח מרחבי</w:t>
      </w:r>
    </w:p>
    <w:p w14:paraId="2A75535C" w14:textId="77777777" w:rsidR="00E04061" w:rsidRPr="00E04061" w:rsidRDefault="00E04061" w:rsidP="001A0193">
      <w:pPr>
        <w:numPr>
          <w:ilvl w:val="0"/>
          <w:numId w:val="49"/>
        </w:numPr>
        <w:spacing w:line="360" w:lineRule="auto"/>
        <w:jc w:val="both"/>
        <w:rPr>
          <w:rtl/>
        </w:rPr>
      </w:pPr>
      <w:r w:rsidRPr="00E04061">
        <w:rPr>
          <w:rtl/>
        </w:rPr>
        <w:t xml:space="preserve">ניהול היישום של </w:t>
      </w:r>
      <w:proofErr w:type="spellStart"/>
      <w:r w:rsidRPr="00E04061">
        <w:rPr>
          <w:rtl/>
        </w:rPr>
        <w:t>התכנית</w:t>
      </w:r>
      <w:proofErr w:type="spellEnd"/>
      <w:r w:rsidRPr="00E04061">
        <w:t xml:space="preserve"> </w:t>
      </w:r>
      <w:r w:rsidRPr="00E04061">
        <w:rPr>
          <w:rtl/>
        </w:rPr>
        <w:t>הממשלתית</w:t>
      </w:r>
      <w:r w:rsidRPr="00E04061">
        <w:t xml:space="preserve"> </w:t>
      </w:r>
      <w:r w:rsidRPr="00E04061">
        <w:rPr>
          <w:rtl/>
        </w:rPr>
        <w:t>לחיזוק</w:t>
      </w:r>
      <w:r w:rsidRPr="00E04061">
        <w:t xml:space="preserve"> </w:t>
      </w:r>
      <w:r w:rsidRPr="00E04061">
        <w:rPr>
          <w:rtl/>
        </w:rPr>
        <w:t>החוסן</w:t>
      </w:r>
      <w:r w:rsidRPr="00E04061">
        <w:t xml:space="preserve"> </w:t>
      </w:r>
      <w:r w:rsidRPr="00E04061">
        <w:rPr>
          <w:rtl/>
        </w:rPr>
        <w:t>האזרחי</w:t>
      </w:r>
      <w:r w:rsidRPr="00E04061">
        <w:t xml:space="preserve"> </w:t>
      </w:r>
      <w:r w:rsidRPr="00E04061">
        <w:rPr>
          <w:rtl/>
        </w:rPr>
        <w:t>בשדרות</w:t>
      </w:r>
      <w:r w:rsidRPr="00E04061">
        <w:t xml:space="preserve"> </w:t>
      </w:r>
      <w:r w:rsidRPr="00E04061">
        <w:rPr>
          <w:rtl/>
        </w:rPr>
        <w:t>וביישובי</w:t>
      </w:r>
      <w:r w:rsidRPr="00E04061">
        <w:t xml:space="preserve"> "</w:t>
      </w:r>
      <w:r w:rsidRPr="00E04061">
        <w:rPr>
          <w:rtl/>
        </w:rPr>
        <w:t>עוטף</w:t>
      </w:r>
      <w:r w:rsidRPr="00E04061">
        <w:t xml:space="preserve"> </w:t>
      </w:r>
      <w:r w:rsidRPr="00E04061">
        <w:rPr>
          <w:rtl/>
        </w:rPr>
        <w:t>רצועת</w:t>
      </w:r>
      <w:r w:rsidRPr="00E04061">
        <w:t xml:space="preserve"> </w:t>
      </w:r>
      <w:r w:rsidRPr="00E04061">
        <w:rPr>
          <w:rtl/>
        </w:rPr>
        <w:t xml:space="preserve">עזה </w:t>
      </w:r>
      <w:r w:rsidRPr="00E04061">
        <w:t> 2021-2022</w:t>
      </w:r>
      <w:r w:rsidRPr="00E04061">
        <w:rPr>
          <w:rtl/>
        </w:rPr>
        <w:t xml:space="preserve">, ושל </w:t>
      </w:r>
      <w:proofErr w:type="spellStart"/>
      <w:r w:rsidRPr="00E04061">
        <w:rPr>
          <w:rtl/>
        </w:rPr>
        <w:t>התכנית</w:t>
      </w:r>
      <w:proofErr w:type="spellEnd"/>
      <w:r w:rsidRPr="00E04061">
        <w:rPr>
          <w:rtl/>
        </w:rPr>
        <w:t xml:space="preserve"> לעידוד צמיחה דמוגרפית ביישובי המועצה האזורית גולן ובקצרין.</w:t>
      </w:r>
    </w:p>
    <w:p w14:paraId="720BB940" w14:textId="77777777" w:rsidR="00E04061" w:rsidRPr="00E04061" w:rsidRDefault="00E04061" w:rsidP="001A0193">
      <w:pPr>
        <w:numPr>
          <w:ilvl w:val="0"/>
          <w:numId w:val="49"/>
        </w:numPr>
        <w:spacing w:line="360" w:lineRule="auto"/>
        <w:jc w:val="both"/>
        <w:rPr>
          <w:rtl/>
        </w:rPr>
      </w:pPr>
      <w:r w:rsidRPr="00E04061">
        <w:rPr>
          <w:rtl/>
        </w:rPr>
        <w:t>קידום אזוריות ופיתוח מרחבי</w:t>
      </w:r>
    </w:p>
    <w:p w14:paraId="46CEBB5E" w14:textId="77777777" w:rsidR="00E04061" w:rsidRPr="00E04061" w:rsidRDefault="00E04061" w:rsidP="001A0193">
      <w:pPr>
        <w:numPr>
          <w:ilvl w:val="0"/>
          <w:numId w:val="49"/>
        </w:numPr>
        <w:spacing w:line="360" w:lineRule="auto"/>
        <w:jc w:val="both"/>
        <w:rPr>
          <w:rtl/>
        </w:rPr>
      </w:pPr>
      <w:r w:rsidRPr="00E04061">
        <w:rPr>
          <w:rtl/>
        </w:rPr>
        <w:t>הערכות לשינוי אקלים ברשויות מקומיות</w:t>
      </w:r>
    </w:p>
    <w:p w14:paraId="03F6ED61" w14:textId="77777777" w:rsidR="00E04061" w:rsidRPr="00E04061" w:rsidRDefault="00E04061" w:rsidP="001A0193">
      <w:pPr>
        <w:numPr>
          <w:ilvl w:val="0"/>
          <w:numId w:val="49"/>
        </w:numPr>
        <w:spacing w:line="360" w:lineRule="auto"/>
        <w:jc w:val="both"/>
        <w:rPr>
          <w:rtl/>
        </w:rPr>
      </w:pPr>
      <w:r w:rsidRPr="00E04061">
        <w:rPr>
          <w:rtl/>
        </w:rPr>
        <w:t>קידום תכנית לעידוד</w:t>
      </w:r>
      <w:r w:rsidRPr="00E04061">
        <w:t xml:space="preserve"> </w:t>
      </w:r>
      <w:r w:rsidRPr="00E04061">
        <w:rPr>
          <w:rtl/>
        </w:rPr>
        <w:t>צמיחה</w:t>
      </w:r>
      <w:r w:rsidRPr="00E04061">
        <w:t xml:space="preserve"> </w:t>
      </w:r>
      <w:r w:rsidRPr="00E04061">
        <w:rPr>
          <w:rtl/>
        </w:rPr>
        <w:t>דמוגרפית</w:t>
      </w:r>
      <w:r w:rsidRPr="00E04061">
        <w:t xml:space="preserve"> </w:t>
      </w:r>
      <w:r w:rsidRPr="00E04061">
        <w:rPr>
          <w:rtl/>
        </w:rPr>
        <w:t>ופיתוח</w:t>
      </w:r>
      <w:r w:rsidRPr="00E04061">
        <w:t xml:space="preserve"> </w:t>
      </w:r>
      <w:r w:rsidRPr="00E04061">
        <w:rPr>
          <w:rtl/>
        </w:rPr>
        <w:t>כלכלי</w:t>
      </w:r>
      <w:r w:rsidRPr="00E04061">
        <w:t xml:space="preserve"> </w:t>
      </w:r>
      <w:r w:rsidRPr="00E04061">
        <w:rPr>
          <w:rtl/>
        </w:rPr>
        <w:t>בר</w:t>
      </w:r>
      <w:r w:rsidRPr="00E04061">
        <w:t xml:space="preserve"> </w:t>
      </w:r>
      <w:r w:rsidRPr="00E04061">
        <w:rPr>
          <w:rtl/>
        </w:rPr>
        <w:t>קיימא</w:t>
      </w:r>
      <w:r w:rsidRPr="00E04061">
        <w:t xml:space="preserve"> </w:t>
      </w:r>
      <w:r w:rsidRPr="00E04061">
        <w:rPr>
          <w:rtl/>
        </w:rPr>
        <w:t>ביישובים</w:t>
      </w:r>
      <w:r w:rsidRPr="00E04061">
        <w:t xml:space="preserve"> </w:t>
      </w:r>
      <w:r w:rsidRPr="00E04061">
        <w:rPr>
          <w:rtl/>
        </w:rPr>
        <w:t>באזור</w:t>
      </w:r>
      <w:r w:rsidRPr="00E04061">
        <w:t xml:space="preserve"> </w:t>
      </w:r>
      <w:r w:rsidRPr="00E04061">
        <w:rPr>
          <w:rtl/>
        </w:rPr>
        <w:t>הנגב</w:t>
      </w:r>
      <w:r w:rsidRPr="00E04061">
        <w:t xml:space="preserve"> </w:t>
      </w:r>
      <w:r w:rsidRPr="00E04061">
        <w:rPr>
          <w:rtl/>
        </w:rPr>
        <w:t>המזרחי</w:t>
      </w:r>
    </w:p>
    <w:p w14:paraId="32FD48C1" w14:textId="77777777" w:rsidR="00E04061" w:rsidRPr="00E04061" w:rsidRDefault="00E04061" w:rsidP="002F4126">
      <w:pPr>
        <w:spacing w:line="360" w:lineRule="auto"/>
        <w:jc w:val="both"/>
        <w:rPr>
          <w:b/>
          <w:bCs/>
          <w:rtl/>
        </w:rPr>
      </w:pPr>
      <w:r w:rsidRPr="00E04061">
        <w:rPr>
          <w:b/>
          <w:bCs/>
          <w:rtl/>
        </w:rPr>
        <w:t>4 . צוות עלייה, קליטה, תפוצות ומורשת</w:t>
      </w:r>
    </w:p>
    <w:p w14:paraId="39DCD587" w14:textId="77777777" w:rsidR="00E04061" w:rsidRPr="00E04061" w:rsidRDefault="00E04061" w:rsidP="001A0193">
      <w:pPr>
        <w:numPr>
          <w:ilvl w:val="0"/>
          <w:numId w:val="48"/>
        </w:numPr>
        <w:spacing w:line="360" w:lineRule="auto"/>
        <w:jc w:val="both"/>
        <w:rPr>
          <w:rtl/>
        </w:rPr>
      </w:pPr>
      <w:r w:rsidRPr="00E04061">
        <w:rPr>
          <w:rtl/>
        </w:rPr>
        <w:t>תכנית חומש לשדרוג תשתיות ולעידוד ביקורים ברחבת הכותל המערבי 2026-2022</w:t>
      </w:r>
      <w:r w:rsidRPr="00E04061">
        <w:rPr>
          <w:rFonts w:hint="cs"/>
          <w:rtl/>
        </w:rPr>
        <w:t>;</w:t>
      </w:r>
    </w:p>
    <w:p w14:paraId="67F86578" w14:textId="77777777" w:rsidR="00E04061" w:rsidRPr="00E04061" w:rsidRDefault="00E04061" w:rsidP="001A0193">
      <w:pPr>
        <w:numPr>
          <w:ilvl w:val="0"/>
          <w:numId w:val="48"/>
        </w:numPr>
        <w:spacing w:line="360" w:lineRule="auto"/>
        <w:jc w:val="both"/>
        <w:rPr>
          <w:rtl/>
        </w:rPr>
      </w:pPr>
      <w:r w:rsidRPr="00E04061">
        <w:rPr>
          <w:rtl/>
        </w:rPr>
        <w:t>הגדלת מספר המשתתפים בפרויקט תגלית</w:t>
      </w:r>
      <w:r w:rsidRPr="00E04061">
        <w:rPr>
          <w:rFonts w:hint="cs"/>
          <w:rtl/>
        </w:rPr>
        <w:t>;</w:t>
      </w:r>
    </w:p>
    <w:p w14:paraId="3F59AD19" w14:textId="77777777" w:rsidR="00E04061" w:rsidRPr="00E04061" w:rsidRDefault="00E04061" w:rsidP="001A0193">
      <w:pPr>
        <w:numPr>
          <w:ilvl w:val="0"/>
          <w:numId w:val="48"/>
        </w:numPr>
        <w:spacing w:line="360" w:lineRule="auto"/>
        <w:jc w:val="both"/>
        <w:rPr>
          <w:rtl/>
        </w:rPr>
      </w:pPr>
      <w:r w:rsidRPr="00E04061">
        <w:rPr>
          <w:rtl/>
        </w:rPr>
        <w:t>הובלת היערכות ממשלתית לקליטת עליה מוגברת מאוקראינה ורוסיה</w:t>
      </w:r>
      <w:r w:rsidRPr="00E04061">
        <w:rPr>
          <w:rFonts w:hint="cs"/>
          <w:rtl/>
        </w:rPr>
        <w:t>;</w:t>
      </w:r>
    </w:p>
    <w:p w14:paraId="6E525F43" w14:textId="77777777" w:rsidR="00E04061" w:rsidRPr="00E04061" w:rsidRDefault="00E04061" w:rsidP="001A0193">
      <w:pPr>
        <w:numPr>
          <w:ilvl w:val="0"/>
          <w:numId w:val="48"/>
        </w:numPr>
        <w:spacing w:line="360" w:lineRule="auto"/>
        <w:jc w:val="both"/>
        <w:rPr>
          <w:rtl/>
        </w:rPr>
      </w:pPr>
      <w:r w:rsidRPr="00E04061">
        <w:rPr>
          <w:rtl/>
        </w:rPr>
        <w:t>עידוד עלייה והסרת חסמים בתעסוקת עולים במקצועות רפואיים בישראל</w:t>
      </w:r>
      <w:r w:rsidRPr="00E04061">
        <w:rPr>
          <w:rFonts w:hint="cs"/>
          <w:rtl/>
        </w:rPr>
        <w:t>;</w:t>
      </w:r>
    </w:p>
    <w:p w14:paraId="691D7C9B" w14:textId="77777777" w:rsidR="00E04061" w:rsidRPr="00E04061" w:rsidRDefault="00E04061" w:rsidP="001A0193">
      <w:pPr>
        <w:numPr>
          <w:ilvl w:val="0"/>
          <w:numId w:val="48"/>
        </w:numPr>
        <w:spacing w:line="360" w:lineRule="auto"/>
        <w:jc w:val="both"/>
        <w:rPr>
          <w:rtl/>
        </w:rPr>
      </w:pPr>
      <w:r w:rsidRPr="00E04061">
        <w:rPr>
          <w:rtl/>
        </w:rPr>
        <w:t>עידוד עלייה וקליטה מיטבית של עולים בעלי מקצועות הייטק והנדסה</w:t>
      </w:r>
      <w:r w:rsidRPr="00E04061">
        <w:rPr>
          <w:rFonts w:hint="cs"/>
          <w:rtl/>
        </w:rPr>
        <w:t>.</w:t>
      </w:r>
    </w:p>
    <w:p w14:paraId="2B423C79" w14:textId="77777777" w:rsidR="00E04061" w:rsidRPr="00E04061" w:rsidRDefault="00E04061" w:rsidP="002F4126">
      <w:pPr>
        <w:spacing w:line="360" w:lineRule="auto"/>
        <w:jc w:val="both"/>
        <w:rPr>
          <w:b/>
          <w:bCs/>
          <w:u w:val="single"/>
          <w:rtl/>
        </w:rPr>
      </w:pPr>
    </w:p>
    <w:p w14:paraId="2716B298" w14:textId="77777777" w:rsidR="00E04061" w:rsidRPr="00E04061" w:rsidRDefault="00E04061" w:rsidP="002F4126">
      <w:pPr>
        <w:spacing w:line="360" w:lineRule="auto"/>
        <w:jc w:val="both"/>
        <w:rPr>
          <w:b/>
          <w:bCs/>
          <w:u w:val="single"/>
          <w:rtl/>
        </w:rPr>
      </w:pPr>
      <w:r w:rsidRPr="00E04061">
        <w:rPr>
          <w:rFonts w:hint="eastAsia"/>
          <w:b/>
          <w:bCs/>
          <w:u w:val="single"/>
          <w:rtl/>
        </w:rPr>
        <w:t>משימות</w:t>
      </w:r>
      <w:r w:rsidRPr="00E04061">
        <w:rPr>
          <w:b/>
          <w:bCs/>
          <w:u w:val="single"/>
          <w:rtl/>
        </w:rPr>
        <w:t xml:space="preserve"> בולטות בעבודת האגף לשנת 202</w:t>
      </w:r>
      <w:r w:rsidRPr="00E04061">
        <w:rPr>
          <w:rFonts w:hint="cs"/>
          <w:b/>
          <w:bCs/>
          <w:u w:val="single"/>
          <w:rtl/>
        </w:rPr>
        <w:t>3</w:t>
      </w:r>
      <w:r w:rsidRPr="00E04061">
        <w:rPr>
          <w:b/>
          <w:bCs/>
          <w:u w:val="single"/>
        </w:rPr>
        <w:t>:</w:t>
      </w:r>
    </w:p>
    <w:p w14:paraId="2CCE3362" w14:textId="77777777" w:rsidR="00E04061" w:rsidRPr="00E04061" w:rsidRDefault="00E04061" w:rsidP="002F4126">
      <w:pPr>
        <w:spacing w:line="360" w:lineRule="auto"/>
        <w:jc w:val="both"/>
        <w:rPr>
          <w:b/>
          <w:bCs/>
          <w:rtl/>
        </w:rPr>
      </w:pPr>
      <w:r w:rsidRPr="00E04061">
        <w:rPr>
          <w:b/>
          <w:bCs/>
          <w:rtl/>
        </w:rPr>
        <w:t>1 . צוות מדיניות פנים וחוסן</w:t>
      </w:r>
    </w:p>
    <w:p w14:paraId="7D95F8FC" w14:textId="77777777" w:rsidR="00E04061" w:rsidRPr="00E04061" w:rsidRDefault="00E04061" w:rsidP="001A0193">
      <w:pPr>
        <w:numPr>
          <w:ilvl w:val="0"/>
          <w:numId w:val="50"/>
        </w:numPr>
        <w:spacing w:line="360" w:lineRule="auto"/>
        <w:jc w:val="both"/>
      </w:pPr>
      <w:r w:rsidRPr="00E04061">
        <w:rPr>
          <w:rtl/>
        </w:rPr>
        <w:t>הכנת תכנית לשיקום ארוך טווח לאחר רעידת אדמה</w:t>
      </w:r>
      <w:r w:rsidRPr="00E04061">
        <w:rPr>
          <w:rFonts w:hint="cs"/>
          <w:rtl/>
        </w:rPr>
        <w:t>;</w:t>
      </w:r>
    </w:p>
    <w:p w14:paraId="7D7DD933" w14:textId="77777777" w:rsidR="00E04061" w:rsidRPr="00E04061" w:rsidRDefault="00E04061" w:rsidP="001A0193">
      <w:pPr>
        <w:numPr>
          <w:ilvl w:val="0"/>
          <w:numId w:val="50"/>
        </w:numPr>
        <w:spacing w:line="360" w:lineRule="auto"/>
        <w:jc w:val="both"/>
        <w:rPr>
          <w:rtl/>
        </w:rPr>
      </w:pPr>
      <w:r w:rsidRPr="00E04061">
        <w:rPr>
          <w:rtl/>
        </w:rPr>
        <w:t>גיבוש תכנית המשך לפיתוח מטרופולין באר-שבע לאור העתקת מחנות צה"ל לנגב</w:t>
      </w:r>
      <w:r w:rsidRPr="00E04061">
        <w:rPr>
          <w:rFonts w:hint="cs"/>
          <w:rtl/>
        </w:rPr>
        <w:t>;</w:t>
      </w:r>
    </w:p>
    <w:p w14:paraId="60026AE4" w14:textId="77777777" w:rsidR="00E04061" w:rsidRPr="00E04061" w:rsidRDefault="00E04061" w:rsidP="001A0193">
      <w:pPr>
        <w:numPr>
          <w:ilvl w:val="0"/>
          <w:numId w:val="50"/>
        </w:numPr>
        <w:spacing w:line="360" w:lineRule="auto"/>
        <w:jc w:val="both"/>
        <w:rPr>
          <w:rtl/>
        </w:rPr>
      </w:pPr>
      <w:r w:rsidRPr="00E04061">
        <w:rPr>
          <w:rtl/>
        </w:rPr>
        <w:t>תכנית לחיזוק החוסן ולפיתוח הערים המעורבות</w:t>
      </w:r>
      <w:r w:rsidRPr="00E04061">
        <w:rPr>
          <w:rFonts w:hint="cs"/>
          <w:rtl/>
        </w:rPr>
        <w:t>;</w:t>
      </w:r>
    </w:p>
    <w:p w14:paraId="57CBA649" w14:textId="77777777" w:rsidR="00E04061" w:rsidRPr="00E04061" w:rsidRDefault="00E04061" w:rsidP="001A0193">
      <w:pPr>
        <w:numPr>
          <w:ilvl w:val="0"/>
          <w:numId w:val="50"/>
        </w:numPr>
        <w:spacing w:line="360" w:lineRule="auto"/>
        <w:jc w:val="both"/>
        <w:rPr>
          <w:rtl/>
        </w:rPr>
      </w:pPr>
      <w:r w:rsidRPr="00E04061">
        <w:rPr>
          <w:rtl/>
        </w:rPr>
        <w:t>מניעת שריפות באמצעות הקמת קווי חיץ</w:t>
      </w:r>
      <w:r w:rsidRPr="00E04061">
        <w:rPr>
          <w:rFonts w:hint="cs"/>
          <w:rtl/>
        </w:rPr>
        <w:t>;</w:t>
      </w:r>
    </w:p>
    <w:p w14:paraId="3AB72938" w14:textId="77777777" w:rsidR="00E04061" w:rsidRPr="00E04061" w:rsidRDefault="00E04061" w:rsidP="001A0193">
      <w:pPr>
        <w:numPr>
          <w:ilvl w:val="0"/>
          <w:numId w:val="50"/>
        </w:numPr>
        <w:spacing w:line="360" w:lineRule="auto"/>
        <w:jc w:val="both"/>
        <w:rPr>
          <w:rtl/>
        </w:rPr>
      </w:pPr>
      <w:r w:rsidRPr="00E04061">
        <w:rPr>
          <w:rtl/>
        </w:rPr>
        <w:t xml:space="preserve">השלמת </w:t>
      </w:r>
      <w:proofErr w:type="spellStart"/>
      <w:r w:rsidRPr="00E04061">
        <w:rPr>
          <w:rtl/>
        </w:rPr>
        <w:t>התכנית</w:t>
      </w:r>
      <w:proofErr w:type="spellEnd"/>
      <w:r w:rsidRPr="00E04061">
        <w:rPr>
          <w:rtl/>
        </w:rPr>
        <w:t xml:space="preserve"> הלאומית למרכזי חוסן</w:t>
      </w:r>
      <w:r w:rsidRPr="00E04061">
        <w:rPr>
          <w:rFonts w:hint="cs"/>
          <w:rtl/>
        </w:rPr>
        <w:t>.</w:t>
      </w:r>
    </w:p>
    <w:p w14:paraId="1FB515FF" w14:textId="77777777" w:rsidR="00E04061" w:rsidRPr="00E04061" w:rsidRDefault="00E04061" w:rsidP="002F4126">
      <w:pPr>
        <w:spacing w:line="360" w:lineRule="auto"/>
        <w:jc w:val="both"/>
        <w:rPr>
          <w:b/>
          <w:bCs/>
          <w:rtl/>
        </w:rPr>
      </w:pPr>
      <w:r w:rsidRPr="00E04061">
        <w:rPr>
          <w:b/>
          <w:bCs/>
          <w:rtl/>
        </w:rPr>
        <w:t>2 . צוות שלטון מקומי</w:t>
      </w:r>
    </w:p>
    <w:p w14:paraId="0119AA83" w14:textId="77777777" w:rsidR="00E04061" w:rsidRPr="00E04061" w:rsidRDefault="00E04061" w:rsidP="001A0193">
      <w:pPr>
        <w:numPr>
          <w:ilvl w:val="0"/>
          <w:numId w:val="49"/>
        </w:numPr>
        <w:spacing w:line="360" w:lineRule="auto"/>
        <w:jc w:val="both"/>
      </w:pPr>
      <w:r w:rsidRPr="00E04061">
        <w:rPr>
          <w:rtl/>
        </w:rPr>
        <w:t>יישום המלצות הוועדה לביזור</w:t>
      </w:r>
      <w:r w:rsidRPr="00E04061">
        <w:t xml:space="preserve"> </w:t>
      </w:r>
      <w:r w:rsidRPr="00E04061">
        <w:rPr>
          <w:rtl/>
        </w:rPr>
        <w:t>סמכויות</w:t>
      </w:r>
      <w:r w:rsidRPr="00E04061">
        <w:t xml:space="preserve"> </w:t>
      </w:r>
      <w:r w:rsidRPr="00E04061">
        <w:rPr>
          <w:rtl/>
        </w:rPr>
        <w:t>לשלטון</w:t>
      </w:r>
      <w:r w:rsidRPr="00E04061">
        <w:t xml:space="preserve"> </w:t>
      </w:r>
      <w:r w:rsidRPr="00E04061">
        <w:rPr>
          <w:rtl/>
        </w:rPr>
        <w:t>המקומי</w:t>
      </w:r>
      <w:r w:rsidRPr="00E04061">
        <w:t xml:space="preserve"> </w:t>
      </w:r>
      <w:r w:rsidRPr="00E04061">
        <w:rPr>
          <w:rtl/>
        </w:rPr>
        <w:t>והפחתת</w:t>
      </w:r>
      <w:r w:rsidRPr="00E04061">
        <w:t xml:space="preserve"> </w:t>
      </w:r>
      <w:r w:rsidRPr="00E04061">
        <w:rPr>
          <w:rtl/>
        </w:rPr>
        <w:t>רגולציה</w:t>
      </w:r>
      <w:r w:rsidRPr="00E04061">
        <w:t xml:space="preserve"> </w:t>
      </w:r>
      <w:r w:rsidRPr="00E04061">
        <w:rPr>
          <w:rtl/>
        </w:rPr>
        <w:t>עודפת וגיבוש אסטרטגיה למהלכי המשך;</w:t>
      </w:r>
    </w:p>
    <w:p w14:paraId="50AF1305" w14:textId="77777777" w:rsidR="00E04061" w:rsidRPr="00E04061" w:rsidRDefault="00E04061" w:rsidP="001A0193">
      <w:pPr>
        <w:numPr>
          <w:ilvl w:val="0"/>
          <w:numId w:val="49"/>
        </w:numPr>
        <w:spacing w:line="360" w:lineRule="auto"/>
        <w:jc w:val="both"/>
      </w:pPr>
      <w:r w:rsidRPr="00E04061">
        <w:rPr>
          <w:rtl/>
        </w:rPr>
        <w:t xml:space="preserve">גיבוש והטמעת מפת העדיפות הלאומית; </w:t>
      </w:r>
    </w:p>
    <w:p w14:paraId="67797FD5" w14:textId="77777777" w:rsidR="00E04061" w:rsidRPr="00E04061" w:rsidRDefault="00E04061" w:rsidP="001A0193">
      <w:pPr>
        <w:numPr>
          <w:ilvl w:val="0"/>
          <w:numId w:val="49"/>
        </w:numPr>
        <w:spacing w:line="360" w:lineRule="auto"/>
        <w:jc w:val="both"/>
      </w:pPr>
      <w:r w:rsidRPr="00E04061">
        <w:rPr>
          <w:rFonts w:hint="cs"/>
          <w:rtl/>
        </w:rPr>
        <w:t>הקמת אגם הנתונים הממשלתי לתכנון, בניה והקמת תשתיות</w:t>
      </w:r>
      <w:r w:rsidRPr="00E04061">
        <w:rPr>
          <w:rtl/>
        </w:rPr>
        <w:t>;</w:t>
      </w:r>
    </w:p>
    <w:p w14:paraId="3B29EB97" w14:textId="77777777" w:rsidR="00E04061" w:rsidRPr="00E04061" w:rsidRDefault="00E04061" w:rsidP="001A0193">
      <w:pPr>
        <w:numPr>
          <w:ilvl w:val="0"/>
          <w:numId w:val="49"/>
        </w:numPr>
        <w:spacing w:line="360" w:lineRule="auto"/>
        <w:jc w:val="both"/>
        <w:rPr>
          <w:rtl/>
        </w:rPr>
      </w:pPr>
      <w:r w:rsidRPr="00E04061">
        <w:rPr>
          <w:rtl/>
        </w:rPr>
        <w:t>מעקב אחר ביצוע החלטות ממשלה לפיתוח כלכלי-חברתי של אשקלון, טבריה ובית שמש.</w:t>
      </w:r>
    </w:p>
    <w:p w14:paraId="523FD832" w14:textId="77777777" w:rsidR="00E04061" w:rsidRPr="00E04061" w:rsidRDefault="00E04061" w:rsidP="002F4126">
      <w:pPr>
        <w:spacing w:line="360" w:lineRule="auto"/>
        <w:jc w:val="both"/>
        <w:rPr>
          <w:b/>
          <w:bCs/>
          <w:rtl/>
        </w:rPr>
      </w:pPr>
      <w:r w:rsidRPr="00E04061">
        <w:rPr>
          <w:b/>
          <w:bCs/>
          <w:rtl/>
        </w:rPr>
        <w:t>3 . צוות תכנון ופיתוח מרחבי</w:t>
      </w:r>
    </w:p>
    <w:p w14:paraId="7655D5EB" w14:textId="77777777" w:rsidR="00E04061" w:rsidRPr="00E04061" w:rsidRDefault="00E04061" w:rsidP="001A0193">
      <w:pPr>
        <w:numPr>
          <w:ilvl w:val="0"/>
          <w:numId w:val="49"/>
        </w:numPr>
        <w:spacing w:line="360" w:lineRule="auto"/>
        <w:jc w:val="both"/>
      </w:pPr>
      <w:r w:rsidRPr="00E04061">
        <w:rPr>
          <w:rtl/>
        </w:rPr>
        <w:t>קידום</w:t>
      </w:r>
      <w:r w:rsidRPr="00E04061">
        <w:t xml:space="preserve"> </w:t>
      </w:r>
      <w:r w:rsidRPr="00E04061">
        <w:rPr>
          <w:rtl/>
        </w:rPr>
        <w:t>תכנית</w:t>
      </w:r>
      <w:r w:rsidRPr="00E04061">
        <w:t xml:space="preserve"> </w:t>
      </w:r>
      <w:r w:rsidRPr="00E04061">
        <w:rPr>
          <w:rtl/>
        </w:rPr>
        <w:t>ממשלתית</w:t>
      </w:r>
      <w:r w:rsidRPr="00E04061">
        <w:t xml:space="preserve"> </w:t>
      </w:r>
      <w:r w:rsidRPr="00E04061">
        <w:rPr>
          <w:rtl/>
        </w:rPr>
        <w:t>לחיזוק</w:t>
      </w:r>
      <w:r w:rsidRPr="00E04061">
        <w:t xml:space="preserve"> </w:t>
      </w:r>
      <w:r w:rsidRPr="00E04061">
        <w:rPr>
          <w:rtl/>
        </w:rPr>
        <w:t>החוסן</w:t>
      </w:r>
      <w:r w:rsidRPr="00E04061">
        <w:t xml:space="preserve"> </w:t>
      </w:r>
      <w:r w:rsidRPr="00E04061">
        <w:rPr>
          <w:rtl/>
        </w:rPr>
        <w:t>האזרחי</w:t>
      </w:r>
      <w:r w:rsidRPr="00E04061">
        <w:t xml:space="preserve"> </w:t>
      </w:r>
      <w:r w:rsidRPr="00E04061">
        <w:rPr>
          <w:rtl/>
        </w:rPr>
        <w:t>בשדרות</w:t>
      </w:r>
      <w:r w:rsidRPr="00E04061">
        <w:t xml:space="preserve"> </w:t>
      </w:r>
      <w:r w:rsidRPr="00E04061">
        <w:rPr>
          <w:rtl/>
        </w:rPr>
        <w:t>וביישובי</w:t>
      </w:r>
      <w:r w:rsidRPr="00E04061">
        <w:t xml:space="preserve"> "</w:t>
      </w:r>
      <w:r w:rsidRPr="00E04061">
        <w:rPr>
          <w:rtl/>
        </w:rPr>
        <w:t>עוטף</w:t>
      </w:r>
      <w:r w:rsidRPr="00E04061">
        <w:t xml:space="preserve"> </w:t>
      </w:r>
      <w:r w:rsidRPr="00E04061">
        <w:rPr>
          <w:rtl/>
        </w:rPr>
        <w:t>רצועת</w:t>
      </w:r>
      <w:r w:rsidRPr="00E04061">
        <w:t xml:space="preserve"> </w:t>
      </w:r>
      <w:r w:rsidRPr="00E04061">
        <w:rPr>
          <w:rtl/>
        </w:rPr>
        <w:t>עזה</w:t>
      </w:r>
      <w:r w:rsidRPr="00E04061">
        <w:t>"</w:t>
      </w:r>
    </w:p>
    <w:p w14:paraId="55FC9DD1" w14:textId="77777777" w:rsidR="00E04061" w:rsidRPr="00E04061" w:rsidRDefault="00E04061" w:rsidP="001A0193">
      <w:pPr>
        <w:numPr>
          <w:ilvl w:val="0"/>
          <w:numId w:val="49"/>
        </w:numPr>
        <w:spacing w:line="360" w:lineRule="auto"/>
        <w:jc w:val="both"/>
        <w:rPr>
          <w:rtl/>
        </w:rPr>
      </w:pPr>
      <w:r w:rsidRPr="00E04061">
        <w:rPr>
          <w:rtl/>
        </w:rPr>
        <w:t>לשנים</w:t>
      </w:r>
      <w:r w:rsidRPr="00E04061">
        <w:t xml:space="preserve"> 2023-2024 </w:t>
      </w:r>
      <w:r w:rsidRPr="00E04061">
        <w:rPr>
          <w:rtl/>
        </w:rPr>
        <w:t>וניהול היישום שלה</w:t>
      </w:r>
    </w:p>
    <w:p w14:paraId="573F4818" w14:textId="77777777" w:rsidR="00E04061" w:rsidRPr="00E04061" w:rsidRDefault="00E04061" w:rsidP="001A0193">
      <w:pPr>
        <w:numPr>
          <w:ilvl w:val="0"/>
          <w:numId w:val="49"/>
        </w:numPr>
        <w:spacing w:line="360" w:lineRule="auto"/>
        <w:jc w:val="both"/>
        <w:rPr>
          <w:rtl/>
        </w:rPr>
      </w:pPr>
      <w:r w:rsidRPr="00E04061">
        <w:rPr>
          <w:rtl/>
        </w:rPr>
        <w:t>קידום אזוריות ופיתוח מרחבי</w:t>
      </w:r>
    </w:p>
    <w:p w14:paraId="31BDB383" w14:textId="77777777" w:rsidR="00E04061" w:rsidRPr="00E04061" w:rsidRDefault="00E04061" w:rsidP="001A0193">
      <w:pPr>
        <w:numPr>
          <w:ilvl w:val="0"/>
          <w:numId w:val="49"/>
        </w:numPr>
        <w:spacing w:line="360" w:lineRule="auto"/>
        <w:jc w:val="both"/>
      </w:pPr>
      <w:r w:rsidRPr="00E04061">
        <w:rPr>
          <w:rtl/>
        </w:rPr>
        <w:t>קידום תכנית ממשלתית לפיתוח והעצמה של אזור "לב הגליל"</w:t>
      </w:r>
    </w:p>
    <w:p w14:paraId="559C668E" w14:textId="77777777" w:rsidR="00E04061" w:rsidRPr="00E04061" w:rsidRDefault="00E04061" w:rsidP="001A0193">
      <w:pPr>
        <w:numPr>
          <w:ilvl w:val="0"/>
          <w:numId w:val="49"/>
        </w:numPr>
        <w:spacing w:line="360" w:lineRule="auto"/>
        <w:jc w:val="both"/>
        <w:rPr>
          <w:rtl/>
        </w:rPr>
      </w:pPr>
      <w:r w:rsidRPr="00E04061">
        <w:rPr>
          <w:rtl/>
        </w:rPr>
        <w:t>קידום הפיתוח של תת הקרקע במדינה</w:t>
      </w:r>
    </w:p>
    <w:p w14:paraId="6C1737BD" w14:textId="77777777" w:rsidR="00E04061" w:rsidRPr="00E04061" w:rsidRDefault="00E04061" w:rsidP="001A0193">
      <w:pPr>
        <w:numPr>
          <w:ilvl w:val="0"/>
          <w:numId w:val="49"/>
        </w:numPr>
        <w:spacing w:line="360" w:lineRule="auto"/>
        <w:jc w:val="both"/>
        <w:rPr>
          <w:rtl/>
        </w:rPr>
      </w:pPr>
      <w:r w:rsidRPr="00E04061">
        <w:rPr>
          <w:rtl/>
        </w:rPr>
        <w:t xml:space="preserve">ניהול היישום של </w:t>
      </w:r>
      <w:proofErr w:type="spellStart"/>
      <w:r w:rsidRPr="00E04061">
        <w:rPr>
          <w:rtl/>
        </w:rPr>
        <w:t>התכנית</w:t>
      </w:r>
      <w:proofErr w:type="spellEnd"/>
      <w:r w:rsidRPr="00E04061">
        <w:rPr>
          <w:rtl/>
        </w:rPr>
        <w:t xml:space="preserve"> לעידוד</w:t>
      </w:r>
      <w:r w:rsidRPr="00E04061">
        <w:t xml:space="preserve"> </w:t>
      </w:r>
      <w:r w:rsidRPr="00E04061">
        <w:rPr>
          <w:rtl/>
        </w:rPr>
        <w:t>צמיחה</w:t>
      </w:r>
      <w:r w:rsidRPr="00E04061">
        <w:t xml:space="preserve"> </w:t>
      </w:r>
      <w:r w:rsidRPr="00E04061">
        <w:rPr>
          <w:rtl/>
        </w:rPr>
        <w:t>דמוגרפית</w:t>
      </w:r>
      <w:r w:rsidRPr="00E04061">
        <w:t xml:space="preserve"> </w:t>
      </w:r>
      <w:r w:rsidRPr="00E04061">
        <w:rPr>
          <w:rtl/>
        </w:rPr>
        <w:t>ופיתוח</w:t>
      </w:r>
      <w:r w:rsidRPr="00E04061">
        <w:t xml:space="preserve"> </w:t>
      </w:r>
      <w:r w:rsidRPr="00E04061">
        <w:rPr>
          <w:rtl/>
        </w:rPr>
        <w:t>כלכלי</w:t>
      </w:r>
      <w:r w:rsidRPr="00E04061">
        <w:t xml:space="preserve"> </w:t>
      </w:r>
      <w:r w:rsidRPr="00E04061">
        <w:rPr>
          <w:rtl/>
        </w:rPr>
        <w:t>בר</w:t>
      </w:r>
      <w:r w:rsidRPr="00E04061">
        <w:t xml:space="preserve"> </w:t>
      </w:r>
      <w:r w:rsidRPr="00E04061">
        <w:rPr>
          <w:rtl/>
        </w:rPr>
        <w:t>קיימא</w:t>
      </w:r>
      <w:r w:rsidRPr="00E04061">
        <w:t xml:space="preserve"> </w:t>
      </w:r>
      <w:r w:rsidRPr="00E04061">
        <w:rPr>
          <w:rtl/>
        </w:rPr>
        <w:t>ביישובים</w:t>
      </w:r>
      <w:r w:rsidRPr="00E04061">
        <w:t xml:space="preserve"> </w:t>
      </w:r>
      <w:r w:rsidRPr="00E04061">
        <w:rPr>
          <w:rtl/>
        </w:rPr>
        <w:t>באזור</w:t>
      </w:r>
      <w:r w:rsidRPr="00E04061">
        <w:t xml:space="preserve"> </w:t>
      </w:r>
      <w:r w:rsidRPr="00E04061">
        <w:rPr>
          <w:rtl/>
        </w:rPr>
        <w:t>הנגב</w:t>
      </w:r>
      <w:r w:rsidRPr="00E04061">
        <w:t xml:space="preserve"> </w:t>
      </w:r>
      <w:r w:rsidRPr="00E04061">
        <w:rPr>
          <w:rtl/>
        </w:rPr>
        <w:t xml:space="preserve">המזרחי ושל </w:t>
      </w:r>
      <w:proofErr w:type="spellStart"/>
      <w:r w:rsidRPr="00E04061">
        <w:rPr>
          <w:rtl/>
        </w:rPr>
        <w:t>התכנית</w:t>
      </w:r>
      <w:proofErr w:type="spellEnd"/>
      <w:r w:rsidRPr="00E04061">
        <w:rPr>
          <w:rtl/>
        </w:rPr>
        <w:t xml:space="preserve"> לעידוד צמיחה דמוגרפית ביישובי המועצה האזורית גולן ובקצרין.</w:t>
      </w:r>
    </w:p>
    <w:p w14:paraId="51C24BEA" w14:textId="77777777" w:rsidR="00E04061" w:rsidRPr="00E04061" w:rsidRDefault="00E04061" w:rsidP="002F4126">
      <w:pPr>
        <w:spacing w:line="360" w:lineRule="auto"/>
        <w:jc w:val="both"/>
        <w:rPr>
          <w:b/>
          <w:bCs/>
          <w:rtl/>
        </w:rPr>
      </w:pPr>
      <w:r w:rsidRPr="00E04061">
        <w:rPr>
          <w:b/>
          <w:bCs/>
          <w:rtl/>
        </w:rPr>
        <w:t>4 . צוות עלייה, קליטה, תפוצות ומורשת</w:t>
      </w:r>
    </w:p>
    <w:p w14:paraId="25E72C65" w14:textId="77777777" w:rsidR="00E04061" w:rsidRPr="00E04061" w:rsidRDefault="00E04061" w:rsidP="001A0193">
      <w:pPr>
        <w:numPr>
          <w:ilvl w:val="0"/>
          <w:numId w:val="51"/>
        </w:numPr>
        <w:spacing w:line="360" w:lineRule="auto"/>
        <w:jc w:val="both"/>
        <w:rPr>
          <w:rtl/>
        </w:rPr>
      </w:pPr>
      <w:r w:rsidRPr="00E04061">
        <w:rPr>
          <w:rtl/>
        </w:rPr>
        <w:t>תכנית חומש לשדרוג תשתיות ולעידוד ביקורים ברחבת הכותל המערבי 2026-2022</w:t>
      </w:r>
      <w:r w:rsidRPr="00E04061">
        <w:rPr>
          <w:rFonts w:hint="cs"/>
          <w:rtl/>
        </w:rPr>
        <w:t>;</w:t>
      </w:r>
    </w:p>
    <w:p w14:paraId="309EF71C" w14:textId="77777777" w:rsidR="00E04061" w:rsidRPr="00E04061" w:rsidRDefault="00BE1483" w:rsidP="001A0193">
      <w:pPr>
        <w:numPr>
          <w:ilvl w:val="0"/>
          <w:numId w:val="51"/>
        </w:numPr>
        <w:spacing w:line="360" w:lineRule="auto"/>
        <w:jc w:val="both"/>
        <w:rPr>
          <w:rtl/>
        </w:rPr>
      </w:pPr>
      <w:r>
        <w:rPr>
          <w:rFonts w:hint="cs"/>
          <w:rtl/>
        </w:rPr>
        <w:t>ת</w:t>
      </w:r>
      <w:r w:rsidR="00E04061" w:rsidRPr="00E04061">
        <w:rPr>
          <w:rFonts w:hint="cs"/>
          <w:rtl/>
        </w:rPr>
        <w:t>כנית שנתית לטובת המשך הפעלתו של פרויקט תגלית;</w:t>
      </w:r>
    </w:p>
    <w:p w14:paraId="5D7AAD89" w14:textId="77777777" w:rsidR="00E04061" w:rsidRPr="00E04061" w:rsidRDefault="00E04061" w:rsidP="001A0193">
      <w:pPr>
        <w:numPr>
          <w:ilvl w:val="0"/>
          <w:numId w:val="51"/>
        </w:numPr>
        <w:spacing w:line="360" w:lineRule="auto"/>
        <w:jc w:val="both"/>
        <w:rPr>
          <w:rtl/>
        </w:rPr>
      </w:pPr>
      <w:r w:rsidRPr="00E04061">
        <w:rPr>
          <w:rtl/>
        </w:rPr>
        <w:t>עידוד עלייה והסרת חסמים בתעסוקת עולים במקצועות רפואיים בישראל</w:t>
      </w:r>
      <w:r w:rsidRPr="00E04061">
        <w:rPr>
          <w:rFonts w:hint="cs"/>
          <w:rtl/>
        </w:rPr>
        <w:t>;</w:t>
      </w:r>
    </w:p>
    <w:p w14:paraId="46603BBB" w14:textId="77777777" w:rsidR="00E04061" w:rsidRPr="00E04061" w:rsidRDefault="00E04061" w:rsidP="002F4126">
      <w:pPr>
        <w:spacing w:line="360" w:lineRule="auto"/>
        <w:jc w:val="both"/>
        <w:rPr>
          <w:rtl/>
        </w:rPr>
      </w:pPr>
    </w:p>
    <w:p w14:paraId="74E06267" w14:textId="77777777" w:rsidR="00E04061" w:rsidRPr="00E04061" w:rsidRDefault="00E04061" w:rsidP="002F4126">
      <w:pPr>
        <w:spacing w:line="360" w:lineRule="auto"/>
        <w:jc w:val="both"/>
        <w:rPr>
          <w:rtl/>
        </w:rPr>
      </w:pPr>
      <w:r w:rsidRPr="00E04061">
        <w:rPr>
          <w:rFonts w:hint="eastAsia"/>
          <w:rtl/>
        </w:rPr>
        <w:t>מידע</w:t>
      </w:r>
      <w:r w:rsidRPr="00E04061">
        <w:rPr>
          <w:rtl/>
        </w:rPr>
        <w:t xml:space="preserve"> נוסף ועדכני, מידע אודות עובדי האגף ופרטי קשר ניתן למצוא באתר האינטרנט של האגף –</w:t>
      </w:r>
    </w:p>
    <w:p w14:paraId="5F2BF1B7" w14:textId="77777777" w:rsidR="00E04061" w:rsidRPr="00E04061" w:rsidRDefault="005B746F" w:rsidP="002F4126">
      <w:pPr>
        <w:spacing w:line="360" w:lineRule="auto"/>
        <w:jc w:val="both"/>
      </w:pPr>
      <w:hyperlink r:id="rId20" w:history="1">
        <w:r w:rsidR="00E04061" w:rsidRPr="00E04061">
          <w:rPr>
            <w:rStyle w:val="Hyperlink"/>
          </w:rPr>
          <w:t>https://www.gov.il/he/departments/units/planning-and-development-b/govil-landing-page</w:t>
        </w:r>
      </w:hyperlink>
    </w:p>
    <w:p w14:paraId="33E4F3B1" w14:textId="77777777" w:rsidR="00E04061" w:rsidRDefault="00E04061" w:rsidP="002F4126">
      <w:pPr>
        <w:spacing w:line="360" w:lineRule="auto"/>
        <w:jc w:val="both"/>
        <w:rPr>
          <w:rtl/>
        </w:rPr>
      </w:pPr>
    </w:p>
    <w:p w14:paraId="71658A97" w14:textId="77777777" w:rsidR="00E04061" w:rsidRDefault="00E04061" w:rsidP="00E04061">
      <w:pPr>
        <w:rPr>
          <w:rtl/>
        </w:rPr>
      </w:pPr>
    </w:p>
    <w:p w14:paraId="5F82B306" w14:textId="77777777" w:rsidR="00E04061" w:rsidRDefault="00E04061" w:rsidP="00E04061">
      <w:pPr>
        <w:rPr>
          <w:rtl/>
        </w:rPr>
      </w:pPr>
    </w:p>
    <w:p w14:paraId="341AC3DF" w14:textId="77777777" w:rsidR="00E04061" w:rsidRDefault="00E04061" w:rsidP="00E04061">
      <w:pPr>
        <w:rPr>
          <w:rtl/>
        </w:rPr>
      </w:pPr>
    </w:p>
    <w:p w14:paraId="01D921ED" w14:textId="77777777" w:rsidR="002F4126" w:rsidRDefault="002F4126" w:rsidP="00E04061">
      <w:pPr>
        <w:rPr>
          <w:rtl/>
        </w:rPr>
      </w:pPr>
    </w:p>
    <w:p w14:paraId="01F72165" w14:textId="77777777" w:rsidR="002F4126" w:rsidRDefault="002F4126" w:rsidP="00E04061">
      <w:pPr>
        <w:rPr>
          <w:rtl/>
        </w:rPr>
      </w:pPr>
    </w:p>
    <w:p w14:paraId="00C8DE30" w14:textId="77777777" w:rsidR="002F4126" w:rsidRDefault="002F4126" w:rsidP="00E04061">
      <w:pPr>
        <w:rPr>
          <w:rtl/>
        </w:rPr>
      </w:pPr>
    </w:p>
    <w:p w14:paraId="35008E48" w14:textId="77777777" w:rsidR="002F4126" w:rsidRDefault="002F4126" w:rsidP="00E04061">
      <w:pPr>
        <w:rPr>
          <w:rtl/>
        </w:rPr>
      </w:pPr>
    </w:p>
    <w:p w14:paraId="715F30DE" w14:textId="77777777" w:rsidR="002F4126" w:rsidRDefault="002F4126" w:rsidP="00E04061">
      <w:pPr>
        <w:rPr>
          <w:rtl/>
        </w:rPr>
      </w:pPr>
    </w:p>
    <w:p w14:paraId="6BE2A291" w14:textId="77777777" w:rsidR="002F4126" w:rsidRDefault="002F4126" w:rsidP="00E04061">
      <w:pPr>
        <w:rPr>
          <w:rtl/>
        </w:rPr>
      </w:pPr>
    </w:p>
    <w:p w14:paraId="7083807F" w14:textId="77777777" w:rsidR="002F4126" w:rsidRDefault="002F4126" w:rsidP="00E04061">
      <w:pPr>
        <w:rPr>
          <w:rtl/>
        </w:rPr>
      </w:pPr>
    </w:p>
    <w:p w14:paraId="7FE570A8" w14:textId="77777777" w:rsidR="002F4126" w:rsidRDefault="002F4126" w:rsidP="00E04061">
      <w:pPr>
        <w:rPr>
          <w:rtl/>
        </w:rPr>
      </w:pPr>
    </w:p>
    <w:p w14:paraId="201FEC39" w14:textId="77777777" w:rsidR="002F4126" w:rsidRDefault="002F4126" w:rsidP="00E04061">
      <w:pPr>
        <w:rPr>
          <w:rtl/>
        </w:rPr>
      </w:pPr>
    </w:p>
    <w:p w14:paraId="03B5FEAF" w14:textId="77777777" w:rsidR="002F4126" w:rsidRDefault="002F4126" w:rsidP="00E04061">
      <w:pPr>
        <w:rPr>
          <w:rtl/>
        </w:rPr>
      </w:pPr>
    </w:p>
    <w:p w14:paraId="77F826FC" w14:textId="77777777" w:rsidR="002F4126" w:rsidRDefault="002F4126" w:rsidP="00E04061">
      <w:pPr>
        <w:rPr>
          <w:rtl/>
        </w:rPr>
      </w:pPr>
    </w:p>
    <w:p w14:paraId="05FC8038" w14:textId="77777777" w:rsidR="002F4126" w:rsidRDefault="002F4126" w:rsidP="00E04061">
      <w:pPr>
        <w:rPr>
          <w:rtl/>
        </w:rPr>
      </w:pPr>
    </w:p>
    <w:p w14:paraId="42CFA2C2" w14:textId="77777777" w:rsidR="002F4126" w:rsidRDefault="002F4126" w:rsidP="00E04061">
      <w:pPr>
        <w:rPr>
          <w:rtl/>
        </w:rPr>
      </w:pPr>
    </w:p>
    <w:p w14:paraId="32A3D215" w14:textId="77777777" w:rsidR="002F4126" w:rsidRDefault="002F4126" w:rsidP="00E04061">
      <w:pPr>
        <w:rPr>
          <w:rtl/>
        </w:rPr>
      </w:pPr>
    </w:p>
    <w:p w14:paraId="51BF2ECB" w14:textId="77777777" w:rsidR="002F4126" w:rsidRDefault="002F4126" w:rsidP="00E04061">
      <w:pPr>
        <w:rPr>
          <w:rtl/>
        </w:rPr>
      </w:pPr>
    </w:p>
    <w:p w14:paraId="2E73004F" w14:textId="77777777" w:rsidR="002F4126" w:rsidRDefault="002F4126" w:rsidP="00E04061">
      <w:pPr>
        <w:rPr>
          <w:rtl/>
        </w:rPr>
      </w:pPr>
    </w:p>
    <w:p w14:paraId="0CDF9305" w14:textId="77777777" w:rsidR="0032641E" w:rsidRDefault="0032641E" w:rsidP="00E04061">
      <w:pPr>
        <w:rPr>
          <w:rtl/>
        </w:rPr>
      </w:pPr>
    </w:p>
    <w:p w14:paraId="7817E2C2" w14:textId="77777777" w:rsidR="0032641E" w:rsidRDefault="0032641E" w:rsidP="00E04061">
      <w:pPr>
        <w:rPr>
          <w:rtl/>
        </w:rPr>
      </w:pPr>
    </w:p>
    <w:p w14:paraId="4763124E" w14:textId="77777777" w:rsidR="0032641E" w:rsidRDefault="0032641E" w:rsidP="00E04061">
      <w:pPr>
        <w:rPr>
          <w:rtl/>
        </w:rPr>
      </w:pPr>
    </w:p>
    <w:p w14:paraId="3EC20E7B" w14:textId="77777777" w:rsidR="0032641E" w:rsidRDefault="0032641E" w:rsidP="00E04061">
      <w:pPr>
        <w:rPr>
          <w:rtl/>
        </w:rPr>
      </w:pPr>
    </w:p>
    <w:p w14:paraId="35B25DD9" w14:textId="77777777" w:rsidR="0032641E" w:rsidRDefault="0032641E" w:rsidP="00E04061">
      <w:pPr>
        <w:rPr>
          <w:rtl/>
        </w:rPr>
      </w:pPr>
    </w:p>
    <w:p w14:paraId="16C72D85" w14:textId="77777777" w:rsidR="002F4126" w:rsidRDefault="002F4126" w:rsidP="00E04061">
      <w:pPr>
        <w:rPr>
          <w:rtl/>
        </w:rPr>
      </w:pPr>
    </w:p>
    <w:p w14:paraId="7229F911" w14:textId="77777777" w:rsidR="002F4126" w:rsidRPr="00E04061" w:rsidRDefault="002F4126" w:rsidP="00E04061">
      <w:pPr>
        <w:rPr>
          <w:rtl/>
        </w:rPr>
      </w:pPr>
    </w:p>
    <w:p w14:paraId="4F44F264" w14:textId="77777777" w:rsidR="00B36D38" w:rsidRPr="00852F04" w:rsidRDefault="00B36D38" w:rsidP="008E1CF4">
      <w:pPr>
        <w:pStyle w:val="3"/>
        <w:rPr>
          <w:rStyle w:val="af3"/>
          <w:rFonts w:cs="David"/>
          <w:b w:val="0"/>
          <w:bCs w:val="0"/>
          <w:color w:val="365F91"/>
          <w:rtl/>
        </w:rPr>
      </w:pPr>
      <w:bookmarkStart w:id="10" w:name="_Toc114758856"/>
      <w:r w:rsidRPr="00852F04">
        <w:rPr>
          <w:rtl/>
        </w:rPr>
        <w:t>אגף כלכלה ותשתיות</w:t>
      </w:r>
      <w:bookmarkEnd w:id="10"/>
    </w:p>
    <w:p w14:paraId="2313D1DA" w14:textId="77777777" w:rsidR="00055E15" w:rsidRPr="00055E15" w:rsidRDefault="00055E15" w:rsidP="00055E15">
      <w:pPr>
        <w:autoSpaceDE w:val="0"/>
        <w:autoSpaceDN w:val="0"/>
        <w:adjustRightInd w:val="0"/>
        <w:spacing w:after="0" w:line="360" w:lineRule="auto"/>
        <w:rPr>
          <w:rFonts w:eastAsia="Calibri"/>
          <w:b/>
          <w:bCs/>
          <w:color w:val="000000"/>
          <w:u w:val="single"/>
        </w:rPr>
      </w:pPr>
      <w:r w:rsidRPr="00055E15">
        <w:rPr>
          <w:rFonts w:eastAsia="Calibri"/>
          <w:b/>
          <w:bCs/>
          <w:color w:val="000000"/>
          <w:u w:val="single"/>
          <w:rtl/>
        </w:rPr>
        <w:t>רקע</w:t>
      </w:r>
      <w:r w:rsidRPr="00055E15">
        <w:rPr>
          <w:rFonts w:eastAsia="Calibri"/>
          <w:b/>
          <w:bCs/>
          <w:color w:val="000000"/>
          <w:u w:val="single"/>
        </w:rPr>
        <w:t xml:space="preserve"> </w:t>
      </w:r>
      <w:r w:rsidRPr="00055E15">
        <w:rPr>
          <w:rFonts w:eastAsia="Calibri"/>
          <w:b/>
          <w:bCs/>
          <w:color w:val="000000"/>
          <w:u w:val="single"/>
          <w:rtl/>
        </w:rPr>
        <w:t>על</w:t>
      </w:r>
      <w:r w:rsidRPr="00055E15">
        <w:rPr>
          <w:rFonts w:eastAsia="Calibri"/>
          <w:b/>
          <w:bCs/>
          <w:color w:val="000000"/>
          <w:u w:val="single"/>
        </w:rPr>
        <w:t xml:space="preserve"> </w:t>
      </w:r>
      <w:r w:rsidRPr="00055E15">
        <w:rPr>
          <w:rFonts w:eastAsia="Calibri"/>
          <w:b/>
          <w:bCs/>
          <w:color w:val="000000"/>
          <w:u w:val="single"/>
          <w:rtl/>
        </w:rPr>
        <w:t>האגף</w:t>
      </w:r>
      <w:r w:rsidRPr="00055E15">
        <w:rPr>
          <w:rFonts w:eastAsia="Calibri"/>
          <w:b/>
          <w:bCs/>
          <w:color w:val="000000"/>
          <w:u w:val="single"/>
        </w:rPr>
        <w:t>:</w:t>
      </w:r>
    </w:p>
    <w:p w14:paraId="4A6664C6" w14:textId="77777777" w:rsidR="00055E15" w:rsidRPr="00055E15" w:rsidRDefault="00055E15" w:rsidP="00055E15">
      <w:pPr>
        <w:autoSpaceDE w:val="0"/>
        <w:autoSpaceDN w:val="0"/>
        <w:adjustRightInd w:val="0"/>
        <w:spacing w:after="0" w:line="360" w:lineRule="auto"/>
        <w:jc w:val="both"/>
        <w:rPr>
          <w:rFonts w:eastAsia="Calibri"/>
          <w:color w:val="000000"/>
        </w:rPr>
      </w:pPr>
      <w:r w:rsidRPr="00055E15">
        <w:rPr>
          <w:rFonts w:eastAsia="Calibri"/>
          <w:color w:val="000000"/>
          <w:rtl/>
        </w:rPr>
        <w:t>אגף</w:t>
      </w:r>
      <w:r w:rsidRPr="00055E15">
        <w:rPr>
          <w:rFonts w:eastAsia="Calibri"/>
          <w:color w:val="000000"/>
        </w:rPr>
        <w:t xml:space="preserve"> </w:t>
      </w:r>
      <w:r w:rsidRPr="00055E15">
        <w:rPr>
          <w:rFonts w:eastAsia="Calibri"/>
          <w:color w:val="000000"/>
          <w:rtl/>
        </w:rPr>
        <w:t>כלכלה</w:t>
      </w:r>
      <w:r w:rsidRPr="00055E15">
        <w:rPr>
          <w:rFonts w:eastAsia="Calibri"/>
          <w:color w:val="000000"/>
        </w:rPr>
        <w:t xml:space="preserve"> </w:t>
      </w:r>
      <w:r w:rsidRPr="00055E15">
        <w:rPr>
          <w:rFonts w:eastAsia="Calibri"/>
          <w:color w:val="000000"/>
          <w:rtl/>
        </w:rPr>
        <w:t>ותשתיות</w:t>
      </w:r>
      <w:r w:rsidRPr="00055E15">
        <w:rPr>
          <w:rFonts w:eastAsia="Calibri"/>
          <w:color w:val="000000"/>
        </w:rPr>
        <w:t xml:space="preserve"> </w:t>
      </w:r>
      <w:r w:rsidRPr="00055E15">
        <w:rPr>
          <w:rFonts w:eastAsia="Calibri"/>
          <w:color w:val="000000"/>
          <w:rtl/>
        </w:rPr>
        <w:t>מספק</w:t>
      </w:r>
      <w:r w:rsidRPr="00055E15">
        <w:rPr>
          <w:rFonts w:eastAsia="Calibri"/>
          <w:color w:val="000000"/>
        </w:rPr>
        <w:t xml:space="preserve"> </w:t>
      </w:r>
      <w:r w:rsidRPr="00055E15">
        <w:rPr>
          <w:rFonts w:eastAsia="Calibri" w:hint="cs"/>
          <w:color w:val="000000"/>
          <w:rtl/>
        </w:rPr>
        <w:t xml:space="preserve">למנכ"ל משרד ראש הממשלה </w:t>
      </w:r>
      <w:r w:rsidRPr="00055E15">
        <w:rPr>
          <w:rFonts w:eastAsia="Calibri"/>
          <w:color w:val="000000"/>
          <w:rtl/>
        </w:rPr>
        <w:t>ייעוץ</w:t>
      </w:r>
      <w:r w:rsidRPr="00055E15">
        <w:rPr>
          <w:rFonts w:eastAsia="Calibri"/>
          <w:color w:val="000000"/>
        </w:rPr>
        <w:t xml:space="preserve"> </w:t>
      </w:r>
      <w:r w:rsidRPr="00055E15">
        <w:rPr>
          <w:rFonts w:eastAsia="Calibri" w:hint="cs"/>
          <w:color w:val="000000"/>
          <w:rtl/>
        </w:rPr>
        <w:t>ב</w:t>
      </w:r>
      <w:r w:rsidRPr="00055E15">
        <w:rPr>
          <w:rFonts w:eastAsia="Calibri"/>
          <w:color w:val="000000"/>
          <w:rtl/>
        </w:rPr>
        <w:t>נושאים</w:t>
      </w:r>
      <w:r w:rsidRPr="00055E15">
        <w:rPr>
          <w:rFonts w:eastAsia="Calibri" w:hint="cs"/>
          <w:color w:val="000000"/>
          <w:rtl/>
        </w:rPr>
        <w:t xml:space="preserve"> כלכליים בעלי חשיבות לאומית. האגף מרכז את פעילות</w:t>
      </w:r>
      <w:r w:rsidRPr="00055E15">
        <w:rPr>
          <w:rFonts w:eastAsia="Calibri"/>
          <w:color w:val="000000"/>
        </w:rPr>
        <w:t xml:space="preserve"> </w:t>
      </w:r>
      <w:r w:rsidRPr="00055E15">
        <w:rPr>
          <w:rFonts w:eastAsia="Calibri" w:hint="cs"/>
          <w:color w:val="000000"/>
          <w:rtl/>
        </w:rPr>
        <w:t>ה</w:t>
      </w:r>
      <w:r w:rsidRPr="00055E15">
        <w:rPr>
          <w:rFonts w:eastAsia="Calibri"/>
          <w:color w:val="000000"/>
          <w:rtl/>
        </w:rPr>
        <w:t>מטה</w:t>
      </w:r>
      <w:r w:rsidRPr="00055E15">
        <w:rPr>
          <w:rFonts w:eastAsia="Calibri"/>
          <w:color w:val="000000"/>
        </w:rPr>
        <w:t xml:space="preserve"> </w:t>
      </w:r>
      <w:r w:rsidRPr="00055E15">
        <w:rPr>
          <w:rFonts w:eastAsia="Calibri"/>
          <w:color w:val="000000"/>
          <w:rtl/>
        </w:rPr>
        <w:t>הכלכלי</w:t>
      </w:r>
      <w:r w:rsidRPr="00055E15">
        <w:rPr>
          <w:rFonts w:eastAsia="Calibri"/>
          <w:color w:val="000000"/>
        </w:rPr>
        <w:t>-</w:t>
      </w:r>
      <w:r w:rsidRPr="00055E15">
        <w:rPr>
          <w:rFonts w:eastAsia="Calibri"/>
          <w:color w:val="000000"/>
          <w:rtl/>
        </w:rPr>
        <w:t>חברתי</w:t>
      </w:r>
      <w:r w:rsidRPr="00055E15">
        <w:rPr>
          <w:rFonts w:eastAsia="Calibri" w:hint="cs"/>
          <w:color w:val="000000"/>
          <w:rtl/>
        </w:rPr>
        <w:t xml:space="preserve"> </w:t>
      </w:r>
      <w:r w:rsidRPr="00055E15">
        <w:rPr>
          <w:rFonts w:eastAsia="Calibri"/>
          <w:color w:val="000000"/>
          <w:rtl/>
        </w:rPr>
        <w:t>בתחומי</w:t>
      </w:r>
      <w:r w:rsidRPr="00055E15">
        <w:rPr>
          <w:rFonts w:eastAsia="Calibri"/>
          <w:color w:val="000000"/>
        </w:rPr>
        <w:t xml:space="preserve"> </w:t>
      </w:r>
      <w:r w:rsidRPr="00055E15">
        <w:rPr>
          <w:rFonts w:eastAsia="Calibri"/>
          <w:color w:val="000000"/>
          <w:rtl/>
        </w:rPr>
        <w:t>המשק</w:t>
      </w:r>
      <w:r w:rsidRPr="00055E15">
        <w:rPr>
          <w:rFonts w:eastAsia="Calibri" w:hint="cs"/>
          <w:color w:val="000000"/>
          <w:rtl/>
        </w:rPr>
        <w:t xml:space="preserve">, </w:t>
      </w:r>
      <w:r w:rsidRPr="00055E15">
        <w:rPr>
          <w:rFonts w:eastAsia="Calibri"/>
          <w:color w:val="000000"/>
          <w:rtl/>
        </w:rPr>
        <w:t>הכלכלה</w:t>
      </w:r>
      <w:r w:rsidRPr="00055E15">
        <w:rPr>
          <w:rFonts w:eastAsia="Calibri"/>
          <w:color w:val="000000"/>
        </w:rPr>
        <w:t xml:space="preserve"> </w:t>
      </w:r>
      <w:r w:rsidRPr="00055E15">
        <w:rPr>
          <w:rFonts w:eastAsia="Calibri"/>
          <w:color w:val="000000"/>
          <w:rtl/>
        </w:rPr>
        <w:t>והתשתיו</w:t>
      </w:r>
      <w:r w:rsidRPr="00055E15">
        <w:rPr>
          <w:rFonts w:eastAsia="Calibri" w:hint="cs"/>
          <w:color w:val="000000"/>
          <w:rtl/>
        </w:rPr>
        <w:t>ת, ו</w:t>
      </w:r>
      <w:r w:rsidRPr="00055E15">
        <w:rPr>
          <w:rFonts w:eastAsia="Calibri"/>
          <w:color w:val="000000"/>
          <w:rtl/>
        </w:rPr>
        <w:t>בכלל</w:t>
      </w:r>
      <w:r w:rsidRPr="00055E15">
        <w:rPr>
          <w:rFonts w:eastAsia="Calibri"/>
          <w:color w:val="000000"/>
        </w:rPr>
        <w:t xml:space="preserve"> </w:t>
      </w:r>
      <w:r w:rsidRPr="00055E15">
        <w:rPr>
          <w:rFonts w:eastAsia="Calibri"/>
          <w:color w:val="000000"/>
          <w:rtl/>
        </w:rPr>
        <w:t>זה</w:t>
      </w:r>
      <w:r w:rsidRPr="00055E15">
        <w:rPr>
          <w:rFonts w:eastAsia="Calibri"/>
          <w:color w:val="000000"/>
        </w:rPr>
        <w:t xml:space="preserve"> </w:t>
      </w:r>
      <w:r w:rsidRPr="00055E15">
        <w:rPr>
          <w:rFonts w:eastAsia="Calibri"/>
          <w:color w:val="000000"/>
          <w:rtl/>
        </w:rPr>
        <w:t>מדיניות</w:t>
      </w:r>
      <w:r w:rsidRPr="00055E15">
        <w:rPr>
          <w:rFonts w:eastAsia="Calibri"/>
          <w:color w:val="000000"/>
        </w:rPr>
        <w:t xml:space="preserve"> </w:t>
      </w:r>
      <w:r w:rsidRPr="00055E15">
        <w:rPr>
          <w:rFonts w:eastAsia="Calibri"/>
          <w:color w:val="000000"/>
          <w:rtl/>
        </w:rPr>
        <w:t>מאקרו</w:t>
      </w:r>
      <w:r w:rsidRPr="00055E15">
        <w:rPr>
          <w:rFonts w:eastAsia="Calibri" w:hint="cs"/>
          <w:color w:val="000000"/>
          <w:rtl/>
        </w:rPr>
        <w:t>,</w:t>
      </w:r>
      <w:r w:rsidRPr="00055E15">
        <w:rPr>
          <w:rFonts w:eastAsia="Calibri"/>
          <w:color w:val="000000"/>
        </w:rPr>
        <w:t xml:space="preserve"> </w:t>
      </w:r>
      <w:r w:rsidRPr="00055E15">
        <w:rPr>
          <w:rFonts w:eastAsia="Calibri"/>
          <w:color w:val="000000"/>
          <w:rtl/>
        </w:rPr>
        <w:t>תקציב</w:t>
      </w:r>
      <w:r w:rsidRPr="00055E15">
        <w:rPr>
          <w:rFonts w:eastAsia="Calibri" w:hint="cs"/>
          <w:color w:val="000000"/>
          <w:rtl/>
        </w:rPr>
        <w:t xml:space="preserve"> </w:t>
      </w:r>
      <w:r w:rsidRPr="00055E15">
        <w:rPr>
          <w:rFonts w:eastAsia="Calibri"/>
          <w:color w:val="000000"/>
          <w:rtl/>
        </w:rPr>
        <w:t>המדינה</w:t>
      </w:r>
      <w:r w:rsidRPr="00055E15">
        <w:rPr>
          <w:rFonts w:eastAsia="Calibri" w:hint="cs"/>
          <w:color w:val="000000"/>
          <w:rtl/>
        </w:rPr>
        <w:t xml:space="preserve"> וחוק ההסדרים, </w:t>
      </w:r>
      <w:r w:rsidRPr="00055E15">
        <w:rPr>
          <w:rFonts w:eastAsia="Calibri"/>
          <w:color w:val="000000"/>
          <w:rtl/>
        </w:rPr>
        <w:t>מיסוי</w:t>
      </w:r>
      <w:r w:rsidRPr="00055E15">
        <w:rPr>
          <w:rFonts w:eastAsia="Calibri"/>
          <w:color w:val="000000"/>
        </w:rPr>
        <w:t xml:space="preserve"> </w:t>
      </w:r>
      <w:r w:rsidRPr="00055E15">
        <w:rPr>
          <w:rFonts w:eastAsia="Calibri"/>
          <w:color w:val="000000"/>
          <w:rtl/>
        </w:rPr>
        <w:t>והכנסות</w:t>
      </w:r>
      <w:r w:rsidRPr="00055E15">
        <w:rPr>
          <w:rFonts w:eastAsia="Calibri"/>
          <w:color w:val="000000"/>
        </w:rPr>
        <w:t xml:space="preserve"> </w:t>
      </w:r>
      <w:r w:rsidRPr="00055E15">
        <w:rPr>
          <w:rFonts w:eastAsia="Calibri"/>
          <w:color w:val="000000"/>
          <w:rtl/>
        </w:rPr>
        <w:t>המדינה</w:t>
      </w:r>
      <w:r w:rsidRPr="00055E15">
        <w:rPr>
          <w:rFonts w:eastAsia="Calibri" w:hint="cs"/>
          <w:color w:val="000000"/>
          <w:rtl/>
        </w:rPr>
        <w:t xml:space="preserve">, </w:t>
      </w:r>
      <w:r w:rsidRPr="00055E15">
        <w:rPr>
          <w:rFonts w:eastAsia="Calibri"/>
          <w:color w:val="000000"/>
          <w:rtl/>
        </w:rPr>
        <w:t>תחרותיות</w:t>
      </w:r>
      <w:r w:rsidRPr="00055E15">
        <w:rPr>
          <w:rFonts w:eastAsia="Calibri"/>
          <w:color w:val="000000"/>
        </w:rPr>
        <w:t xml:space="preserve"> </w:t>
      </w:r>
      <w:r w:rsidRPr="00055E15">
        <w:rPr>
          <w:rFonts w:eastAsia="Calibri"/>
          <w:color w:val="000000"/>
          <w:rtl/>
        </w:rPr>
        <w:t>ושוק</w:t>
      </w:r>
      <w:r w:rsidRPr="00055E15">
        <w:rPr>
          <w:rFonts w:eastAsia="Calibri"/>
          <w:color w:val="000000"/>
        </w:rPr>
        <w:t xml:space="preserve"> </w:t>
      </w:r>
      <w:r w:rsidRPr="00055E15">
        <w:rPr>
          <w:rFonts w:eastAsia="Calibri"/>
          <w:color w:val="000000"/>
          <w:rtl/>
        </w:rPr>
        <w:t>ההון</w:t>
      </w:r>
      <w:r w:rsidRPr="00055E15">
        <w:rPr>
          <w:rFonts w:eastAsia="Calibri" w:hint="cs"/>
          <w:color w:val="000000"/>
          <w:rtl/>
        </w:rPr>
        <w:t xml:space="preserve">, </w:t>
      </w:r>
      <w:r w:rsidRPr="00055E15">
        <w:rPr>
          <w:rFonts w:eastAsia="Calibri"/>
          <w:color w:val="000000"/>
          <w:rtl/>
        </w:rPr>
        <w:t>כלכלה</w:t>
      </w:r>
      <w:r w:rsidRPr="00055E15">
        <w:rPr>
          <w:rFonts w:eastAsia="Calibri"/>
          <w:color w:val="000000"/>
        </w:rPr>
        <w:t xml:space="preserve"> </w:t>
      </w:r>
      <w:r w:rsidRPr="00055E15">
        <w:rPr>
          <w:rFonts w:eastAsia="Calibri"/>
          <w:color w:val="000000"/>
          <w:rtl/>
        </w:rPr>
        <w:t>בי</w:t>
      </w:r>
      <w:r w:rsidRPr="00055E15">
        <w:rPr>
          <w:rFonts w:eastAsia="Calibri" w:hint="cs"/>
          <w:color w:val="000000"/>
          <w:rtl/>
        </w:rPr>
        <w:t>נ</w:t>
      </w:r>
      <w:r w:rsidRPr="00055E15">
        <w:rPr>
          <w:rFonts w:eastAsia="Calibri"/>
          <w:color w:val="000000"/>
          <w:rtl/>
        </w:rPr>
        <w:t>לאומי</w:t>
      </w:r>
      <w:r w:rsidRPr="00055E15">
        <w:rPr>
          <w:rFonts w:eastAsia="Calibri" w:hint="cs"/>
          <w:color w:val="000000"/>
          <w:rtl/>
        </w:rPr>
        <w:t xml:space="preserve">ת. </w:t>
      </w:r>
      <w:r w:rsidRPr="00055E15">
        <w:rPr>
          <w:rFonts w:eastAsia="Calibri"/>
          <w:color w:val="000000"/>
          <w:rtl/>
        </w:rPr>
        <w:t>האגף</w:t>
      </w:r>
      <w:r w:rsidRPr="00055E15">
        <w:rPr>
          <w:rFonts w:eastAsia="Calibri"/>
          <w:color w:val="000000"/>
        </w:rPr>
        <w:t xml:space="preserve"> </w:t>
      </w:r>
      <w:r w:rsidRPr="00055E15">
        <w:rPr>
          <w:rFonts w:eastAsia="Calibri"/>
          <w:color w:val="000000"/>
          <w:rtl/>
        </w:rPr>
        <w:t>מקדם</w:t>
      </w:r>
      <w:r w:rsidRPr="00055E15">
        <w:rPr>
          <w:rFonts w:eastAsia="Calibri"/>
          <w:color w:val="000000"/>
        </w:rPr>
        <w:t xml:space="preserve"> </w:t>
      </w:r>
      <w:r w:rsidRPr="00055E15">
        <w:rPr>
          <w:rFonts w:eastAsia="Calibri"/>
          <w:color w:val="000000"/>
          <w:rtl/>
        </w:rPr>
        <w:t>ומלווה</w:t>
      </w:r>
      <w:r w:rsidRPr="00055E15">
        <w:rPr>
          <w:rFonts w:eastAsia="Calibri"/>
          <w:color w:val="000000"/>
        </w:rPr>
        <w:t xml:space="preserve"> </w:t>
      </w:r>
      <w:r w:rsidRPr="00055E15">
        <w:rPr>
          <w:rFonts w:eastAsia="Calibri"/>
          <w:color w:val="000000"/>
          <w:rtl/>
        </w:rPr>
        <w:t>מטעם</w:t>
      </w:r>
      <w:r w:rsidRPr="00055E15">
        <w:rPr>
          <w:rFonts w:eastAsia="Calibri"/>
          <w:color w:val="000000"/>
        </w:rPr>
        <w:t xml:space="preserve"> </w:t>
      </w:r>
      <w:r w:rsidRPr="00055E15">
        <w:rPr>
          <w:rFonts w:eastAsia="Calibri"/>
          <w:color w:val="000000"/>
          <w:rtl/>
        </w:rPr>
        <w:t>משרד</w:t>
      </w:r>
      <w:r w:rsidRPr="00055E15">
        <w:rPr>
          <w:rFonts w:eastAsia="Calibri"/>
          <w:color w:val="000000"/>
        </w:rPr>
        <w:t xml:space="preserve"> </w:t>
      </w:r>
      <w:r w:rsidRPr="00055E15">
        <w:rPr>
          <w:rFonts w:eastAsia="Calibri"/>
          <w:color w:val="000000"/>
          <w:rtl/>
        </w:rPr>
        <w:t>ראש</w:t>
      </w:r>
      <w:r w:rsidRPr="00055E15">
        <w:rPr>
          <w:rFonts w:eastAsia="Calibri"/>
          <w:color w:val="000000"/>
        </w:rPr>
        <w:t xml:space="preserve"> </w:t>
      </w:r>
      <w:r w:rsidRPr="00055E15">
        <w:rPr>
          <w:rFonts w:eastAsia="Calibri"/>
          <w:color w:val="000000"/>
          <w:rtl/>
        </w:rPr>
        <w:t>הממשלה</w:t>
      </w:r>
      <w:r w:rsidRPr="00055E15">
        <w:rPr>
          <w:rFonts w:eastAsia="Calibri"/>
          <w:color w:val="000000"/>
        </w:rPr>
        <w:t xml:space="preserve"> </w:t>
      </w:r>
      <w:r w:rsidRPr="00055E15">
        <w:rPr>
          <w:rFonts w:eastAsia="Calibri"/>
          <w:color w:val="000000"/>
          <w:rtl/>
        </w:rPr>
        <w:t>את</w:t>
      </w:r>
      <w:r w:rsidRPr="00055E15">
        <w:rPr>
          <w:rFonts w:eastAsia="Calibri"/>
          <w:color w:val="000000"/>
        </w:rPr>
        <w:t xml:space="preserve"> </w:t>
      </w:r>
      <w:r w:rsidRPr="00055E15">
        <w:rPr>
          <w:rFonts w:eastAsia="Calibri"/>
          <w:color w:val="000000"/>
          <w:rtl/>
        </w:rPr>
        <w:t>תחומי</w:t>
      </w:r>
      <w:r w:rsidRPr="00055E15">
        <w:rPr>
          <w:rFonts w:eastAsia="Calibri"/>
          <w:color w:val="000000"/>
        </w:rPr>
        <w:t xml:space="preserve"> </w:t>
      </w:r>
      <w:r w:rsidRPr="00055E15">
        <w:rPr>
          <w:rFonts w:eastAsia="Calibri"/>
          <w:color w:val="000000"/>
          <w:rtl/>
        </w:rPr>
        <w:t>התחבורה</w:t>
      </w:r>
      <w:r w:rsidRPr="00055E15">
        <w:rPr>
          <w:rFonts w:eastAsia="Calibri" w:hint="cs"/>
          <w:color w:val="000000"/>
          <w:rtl/>
        </w:rPr>
        <w:t xml:space="preserve">, </w:t>
      </w:r>
      <w:r w:rsidRPr="00055E15">
        <w:rPr>
          <w:rFonts w:eastAsia="Calibri"/>
          <w:color w:val="000000"/>
          <w:rtl/>
        </w:rPr>
        <w:t>האנרגיה</w:t>
      </w:r>
      <w:r w:rsidRPr="00055E15">
        <w:rPr>
          <w:rFonts w:eastAsia="Calibri" w:hint="cs"/>
          <w:color w:val="000000"/>
          <w:rtl/>
        </w:rPr>
        <w:t xml:space="preserve">, </w:t>
      </w:r>
      <w:r w:rsidRPr="00055E15">
        <w:rPr>
          <w:rFonts w:eastAsia="Calibri"/>
          <w:color w:val="000000"/>
          <w:rtl/>
        </w:rPr>
        <w:t>משק</w:t>
      </w:r>
      <w:r w:rsidRPr="00055E15">
        <w:rPr>
          <w:rFonts w:eastAsia="Calibri"/>
          <w:color w:val="000000"/>
        </w:rPr>
        <w:t xml:space="preserve"> </w:t>
      </w:r>
      <w:r w:rsidRPr="00055E15">
        <w:rPr>
          <w:rFonts w:eastAsia="Calibri"/>
          <w:color w:val="000000"/>
          <w:rtl/>
        </w:rPr>
        <w:t>המים</w:t>
      </w:r>
      <w:r w:rsidRPr="00055E15">
        <w:rPr>
          <w:rFonts w:eastAsia="Calibri" w:hint="cs"/>
          <w:color w:val="000000"/>
          <w:rtl/>
        </w:rPr>
        <w:t xml:space="preserve">, </w:t>
      </w:r>
      <w:r w:rsidRPr="00055E15">
        <w:rPr>
          <w:rFonts w:eastAsia="Calibri"/>
          <w:color w:val="000000"/>
          <w:rtl/>
        </w:rPr>
        <w:t>שוק</w:t>
      </w:r>
      <w:r w:rsidRPr="00055E15">
        <w:rPr>
          <w:rFonts w:eastAsia="Calibri"/>
          <w:color w:val="000000"/>
        </w:rPr>
        <w:t xml:space="preserve"> </w:t>
      </w:r>
      <w:r w:rsidRPr="00055E15">
        <w:rPr>
          <w:rFonts w:eastAsia="Calibri"/>
          <w:color w:val="000000"/>
          <w:rtl/>
        </w:rPr>
        <w:t>ה</w:t>
      </w:r>
      <w:r w:rsidRPr="00055E15">
        <w:rPr>
          <w:rFonts w:eastAsia="Calibri" w:hint="cs"/>
          <w:color w:val="000000"/>
          <w:rtl/>
        </w:rPr>
        <w:t xml:space="preserve">נדל"ן (לרבות היבטים הנוגעים לתכנון ובנייה ומקרקעין הקשורים בכך), </w:t>
      </w:r>
      <w:r w:rsidRPr="00055E15">
        <w:rPr>
          <w:rFonts w:eastAsia="Calibri"/>
          <w:color w:val="000000"/>
          <w:rtl/>
        </w:rPr>
        <w:t>התיירות</w:t>
      </w:r>
      <w:r w:rsidRPr="00055E15">
        <w:rPr>
          <w:rFonts w:eastAsia="Calibri" w:hint="cs"/>
          <w:color w:val="000000"/>
          <w:rtl/>
        </w:rPr>
        <w:t xml:space="preserve">, </w:t>
      </w:r>
      <w:r w:rsidRPr="00055E15">
        <w:rPr>
          <w:rFonts w:eastAsia="Calibri"/>
          <w:color w:val="000000"/>
          <w:rtl/>
        </w:rPr>
        <w:t>התעסוקה</w:t>
      </w:r>
      <w:r w:rsidRPr="00055E15">
        <w:rPr>
          <w:rFonts w:eastAsia="Calibri" w:hint="cs"/>
          <w:color w:val="000000"/>
          <w:rtl/>
        </w:rPr>
        <w:t xml:space="preserve">, </w:t>
      </w:r>
      <w:r w:rsidRPr="00055E15">
        <w:rPr>
          <w:rFonts w:eastAsia="Calibri"/>
          <w:color w:val="000000"/>
          <w:rtl/>
        </w:rPr>
        <w:t>התעשייה</w:t>
      </w:r>
      <w:r w:rsidRPr="00055E15">
        <w:rPr>
          <w:rFonts w:eastAsia="Calibri" w:hint="cs"/>
          <w:color w:val="000000"/>
          <w:rtl/>
        </w:rPr>
        <w:t xml:space="preserve"> והמסחר, </w:t>
      </w:r>
      <w:r w:rsidRPr="00055E15">
        <w:rPr>
          <w:rFonts w:eastAsia="Calibri"/>
          <w:color w:val="000000"/>
          <w:rtl/>
        </w:rPr>
        <w:t>התקשורת</w:t>
      </w:r>
      <w:r w:rsidRPr="00055E15">
        <w:rPr>
          <w:rFonts w:eastAsia="Calibri" w:hint="cs"/>
          <w:color w:val="000000"/>
          <w:rtl/>
        </w:rPr>
        <w:t xml:space="preserve">, </w:t>
      </w:r>
      <w:r w:rsidRPr="00055E15">
        <w:rPr>
          <w:rFonts w:eastAsia="Calibri"/>
          <w:color w:val="000000"/>
          <w:rtl/>
        </w:rPr>
        <w:t>וכן</w:t>
      </w:r>
      <w:r w:rsidRPr="00055E15">
        <w:rPr>
          <w:rFonts w:eastAsia="Calibri"/>
          <w:color w:val="000000"/>
        </w:rPr>
        <w:t xml:space="preserve"> </w:t>
      </w:r>
      <w:r w:rsidRPr="00055E15">
        <w:rPr>
          <w:rFonts w:eastAsia="Calibri" w:hint="cs"/>
          <w:color w:val="000000"/>
          <w:rtl/>
        </w:rPr>
        <w:t>ה</w:t>
      </w:r>
      <w:r w:rsidRPr="00055E15">
        <w:rPr>
          <w:rFonts w:eastAsia="Calibri"/>
          <w:color w:val="000000"/>
          <w:rtl/>
        </w:rPr>
        <w:t>יבטים</w:t>
      </w:r>
      <w:r w:rsidRPr="00055E15">
        <w:rPr>
          <w:rFonts w:eastAsia="Calibri"/>
          <w:color w:val="000000"/>
        </w:rPr>
        <w:t xml:space="preserve"> </w:t>
      </w:r>
      <w:r w:rsidRPr="00055E15">
        <w:rPr>
          <w:rFonts w:eastAsia="Calibri"/>
          <w:color w:val="000000"/>
          <w:rtl/>
        </w:rPr>
        <w:t>תקציביים</w:t>
      </w:r>
      <w:r w:rsidRPr="00055E15">
        <w:rPr>
          <w:rFonts w:eastAsia="Calibri"/>
          <w:color w:val="000000"/>
        </w:rPr>
        <w:t xml:space="preserve"> </w:t>
      </w:r>
      <w:r w:rsidRPr="00055E15">
        <w:rPr>
          <w:rFonts w:eastAsia="Calibri"/>
          <w:color w:val="000000"/>
          <w:rtl/>
        </w:rPr>
        <w:t>הנוגעים</w:t>
      </w:r>
      <w:r w:rsidRPr="00055E15">
        <w:rPr>
          <w:rFonts w:eastAsia="Calibri"/>
          <w:color w:val="000000"/>
        </w:rPr>
        <w:t xml:space="preserve"> </w:t>
      </w:r>
      <w:r w:rsidRPr="00055E15">
        <w:rPr>
          <w:rFonts w:eastAsia="Calibri"/>
          <w:color w:val="000000"/>
          <w:rtl/>
        </w:rPr>
        <w:t>למערכת</w:t>
      </w:r>
      <w:r w:rsidRPr="00055E15">
        <w:rPr>
          <w:rFonts w:eastAsia="Calibri"/>
          <w:color w:val="000000"/>
        </w:rPr>
        <w:t xml:space="preserve"> </w:t>
      </w:r>
      <w:r w:rsidRPr="00055E15">
        <w:rPr>
          <w:rFonts w:eastAsia="Calibri"/>
          <w:color w:val="000000"/>
          <w:rtl/>
        </w:rPr>
        <w:t>הביטחו</w:t>
      </w:r>
      <w:r w:rsidRPr="00055E15">
        <w:rPr>
          <w:rFonts w:eastAsia="Calibri" w:hint="cs"/>
          <w:color w:val="000000"/>
          <w:rtl/>
        </w:rPr>
        <w:t>ן. האגף מתאם היבטים כלכליים ותקציביים מול כלל משרדי הממשלה ומסייע בפתרון מחלוקות המגיעות לשולחנו של מנכ"ל משרד ראש הממשלה.</w:t>
      </w:r>
    </w:p>
    <w:p w14:paraId="5534CBD5" w14:textId="77777777" w:rsidR="00055E15" w:rsidRPr="00055E15" w:rsidRDefault="00055E15" w:rsidP="00055E15">
      <w:pPr>
        <w:autoSpaceDE w:val="0"/>
        <w:autoSpaceDN w:val="0"/>
        <w:adjustRightInd w:val="0"/>
        <w:spacing w:after="0" w:line="360" w:lineRule="auto"/>
        <w:rPr>
          <w:rFonts w:eastAsia="Calibri"/>
          <w:b/>
          <w:bCs/>
          <w:color w:val="000000"/>
          <w:rtl/>
        </w:rPr>
      </w:pPr>
    </w:p>
    <w:p w14:paraId="657C844A" w14:textId="77777777" w:rsidR="00055E15" w:rsidRPr="00DB0B74" w:rsidRDefault="00055E15" w:rsidP="00055E15">
      <w:pPr>
        <w:autoSpaceDE w:val="0"/>
        <w:autoSpaceDN w:val="0"/>
        <w:adjustRightInd w:val="0"/>
        <w:spacing w:after="0" w:line="360" w:lineRule="auto"/>
        <w:rPr>
          <w:rFonts w:eastAsia="Calibri"/>
          <w:b/>
          <w:bCs/>
          <w:color w:val="000000"/>
          <w:u w:val="single"/>
        </w:rPr>
      </w:pPr>
      <w:r w:rsidRPr="00DB0B74">
        <w:rPr>
          <w:rFonts w:eastAsia="Calibri"/>
          <w:b/>
          <w:bCs/>
          <w:color w:val="000000"/>
          <w:u w:val="single"/>
          <w:rtl/>
        </w:rPr>
        <w:t>משימות</w:t>
      </w:r>
      <w:r w:rsidRPr="00DB0B74">
        <w:rPr>
          <w:rFonts w:eastAsia="Calibri"/>
          <w:b/>
          <w:bCs/>
          <w:color w:val="000000"/>
          <w:u w:val="single"/>
        </w:rPr>
        <w:t xml:space="preserve"> </w:t>
      </w:r>
      <w:r w:rsidRPr="00DB0B74">
        <w:rPr>
          <w:rFonts w:eastAsia="Calibri"/>
          <w:b/>
          <w:bCs/>
          <w:color w:val="000000"/>
          <w:u w:val="single"/>
          <w:rtl/>
        </w:rPr>
        <w:t>עיקריות</w:t>
      </w:r>
      <w:r w:rsidRPr="00DB0B74">
        <w:rPr>
          <w:rFonts w:eastAsia="Calibri"/>
          <w:b/>
          <w:bCs/>
          <w:color w:val="000000"/>
          <w:u w:val="single"/>
        </w:rPr>
        <w:t xml:space="preserve"> </w:t>
      </w:r>
      <w:r w:rsidRPr="00DB0B74">
        <w:rPr>
          <w:rFonts w:eastAsia="Calibri"/>
          <w:b/>
          <w:bCs/>
          <w:color w:val="000000"/>
          <w:u w:val="single"/>
          <w:rtl/>
        </w:rPr>
        <w:t>של</w:t>
      </w:r>
      <w:r w:rsidRPr="00DB0B74">
        <w:rPr>
          <w:rFonts w:eastAsia="Calibri"/>
          <w:b/>
          <w:bCs/>
          <w:color w:val="000000"/>
          <w:u w:val="single"/>
        </w:rPr>
        <w:t xml:space="preserve"> </w:t>
      </w:r>
      <w:r w:rsidRPr="00DB0B74">
        <w:rPr>
          <w:rFonts w:eastAsia="Calibri"/>
          <w:b/>
          <w:bCs/>
          <w:color w:val="000000"/>
          <w:u w:val="single"/>
          <w:rtl/>
        </w:rPr>
        <w:t>האגף</w:t>
      </w:r>
      <w:r w:rsidR="00DB0B74" w:rsidRPr="00DB0B74">
        <w:rPr>
          <w:rFonts w:eastAsia="Calibri" w:hint="cs"/>
          <w:b/>
          <w:bCs/>
          <w:color w:val="000000"/>
          <w:u w:val="single"/>
          <w:rtl/>
        </w:rPr>
        <w:t xml:space="preserve"> בשנים </w:t>
      </w:r>
      <w:r w:rsidR="00DB0B74" w:rsidRPr="00022D39">
        <w:rPr>
          <w:rFonts w:eastAsia="Calibri" w:hint="cs"/>
          <w:b/>
          <w:bCs/>
          <w:color w:val="000000"/>
          <w:u w:val="single"/>
          <w:rtl/>
        </w:rPr>
        <w:t>2022-2021</w:t>
      </w:r>
      <w:r w:rsidRPr="00022D39">
        <w:rPr>
          <w:rFonts w:eastAsia="Calibri" w:hint="cs"/>
          <w:b/>
          <w:bCs/>
          <w:color w:val="000000"/>
          <w:u w:val="single"/>
          <w:rtl/>
        </w:rPr>
        <w:t>:</w:t>
      </w:r>
    </w:p>
    <w:p w14:paraId="74EC09E2"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הובלת</w:t>
      </w:r>
      <w:r w:rsidRPr="00055E15">
        <w:rPr>
          <w:rFonts w:eastAsia="Calibri"/>
          <w:color w:val="000000"/>
        </w:rPr>
        <w:t xml:space="preserve"> </w:t>
      </w:r>
      <w:r w:rsidRPr="00055E15">
        <w:rPr>
          <w:rFonts w:eastAsia="Calibri"/>
          <w:color w:val="000000"/>
          <w:rtl/>
        </w:rPr>
        <w:t>הצוות</w:t>
      </w:r>
      <w:r w:rsidRPr="00055E15">
        <w:rPr>
          <w:rFonts w:eastAsia="Calibri"/>
          <w:color w:val="000000"/>
        </w:rPr>
        <w:t xml:space="preserve"> </w:t>
      </w:r>
      <w:r w:rsidRPr="00055E15">
        <w:rPr>
          <w:rFonts w:eastAsia="Calibri"/>
          <w:color w:val="000000"/>
          <w:rtl/>
        </w:rPr>
        <w:t>לגיבוש</w:t>
      </w:r>
      <w:r w:rsidRPr="00055E15">
        <w:rPr>
          <w:rFonts w:eastAsia="Calibri"/>
          <w:color w:val="000000"/>
        </w:rPr>
        <w:t xml:space="preserve"> </w:t>
      </w:r>
      <w:r w:rsidRPr="00055E15">
        <w:rPr>
          <w:rFonts w:eastAsia="Calibri"/>
          <w:color w:val="000000"/>
          <w:rtl/>
        </w:rPr>
        <w:t>תכנית</w:t>
      </w:r>
      <w:r w:rsidRPr="00055E15">
        <w:rPr>
          <w:rFonts w:eastAsia="Calibri"/>
          <w:color w:val="000000"/>
        </w:rPr>
        <w:t xml:space="preserve"> </w:t>
      </w:r>
      <w:r w:rsidRPr="00055E15">
        <w:rPr>
          <w:rFonts w:eastAsia="Calibri"/>
          <w:color w:val="000000"/>
          <w:rtl/>
        </w:rPr>
        <w:t>לאומית</w:t>
      </w:r>
      <w:r w:rsidRPr="00055E15">
        <w:rPr>
          <w:rFonts w:eastAsia="Calibri"/>
          <w:color w:val="000000"/>
        </w:rPr>
        <w:t xml:space="preserve"> </w:t>
      </w:r>
      <w:r w:rsidRPr="00055E15">
        <w:rPr>
          <w:rFonts w:eastAsia="Calibri"/>
          <w:color w:val="000000"/>
          <w:rtl/>
        </w:rPr>
        <w:t>לניהול</w:t>
      </w:r>
      <w:r w:rsidRPr="00055E15">
        <w:rPr>
          <w:rFonts w:eastAsia="Calibri"/>
          <w:color w:val="000000"/>
        </w:rPr>
        <w:t xml:space="preserve"> </w:t>
      </w:r>
      <w:r w:rsidRPr="00055E15">
        <w:rPr>
          <w:rFonts w:eastAsia="Calibri"/>
          <w:color w:val="000000"/>
          <w:rtl/>
        </w:rPr>
        <w:t>סיכוני</w:t>
      </w:r>
      <w:r w:rsidRPr="00055E15">
        <w:rPr>
          <w:rFonts w:eastAsia="Calibri"/>
          <w:color w:val="000000"/>
        </w:rPr>
        <w:t xml:space="preserve"> </w:t>
      </w:r>
      <w:r w:rsidRPr="00055E15">
        <w:rPr>
          <w:rFonts w:eastAsia="Calibri"/>
          <w:color w:val="000000"/>
          <w:rtl/>
        </w:rPr>
        <w:t>שיטפונות</w:t>
      </w:r>
      <w:r w:rsidRPr="00055E15">
        <w:rPr>
          <w:rFonts w:eastAsia="Calibri" w:hint="cs"/>
          <w:color w:val="000000"/>
          <w:rtl/>
        </w:rPr>
        <w:t xml:space="preserve"> (</w:t>
      </w:r>
      <w:r w:rsidRPr="00055E15">
        <w:rPr>
          <w:rFonts w:eastAsia="Calibri"/>
          <w:color w:val="000000"/>
          <w:rtl/>
        </w:rPr>
        <w:t>החלטת</w:t>
      </w:r>
      <w:r w:rsidRPr="00055E15">
        <w:rPr>
          <w:rFonts w:eastAsia="Calibri"/>
          <w:color w:val="000000"/>
        </w:rPr>
        <w:t xml:space="preserve"> </w:t>
      </w:r>
      <w:r w:rsidRPr="00055E15">
        <w:rPr>
          <w:rFonts w:eastAsia="Calibri"/>
          <w:color w:val="000000"/>
          <w:rtl/>
        </w:rPr>
        <w:t>ממשל</w:t>
      </w:r>
      <w:r w:rsidRPr="00055E15">
        <w:rPr>
          <w:rFonts w:eastAsia="Calibri" w:hint="cs"/>
          <w:color w:val="000000"/>
          <w:rtl/>
        </w:rPr>
        <w:t>ה 207).</w:t>
      </w:r>
    </w:p>
    <w:p w14:paraId="1E441EBC"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ריכוז</w:t>
      </w:r>
      <w:r w:rsidRPr="00055E15">
        <w:rPr>
          <w:rFonts w:eastAsia="Calibri"/>
          <w:color w:val="000000"/>
        </w:rPr>
        <w:t xml:space="preserve"> </w:t>
      </w:r>
      <w:r w:rsidRPr="00055E15">
        <w:rPr>
          <w:rFonts w:eastAsia="Calibri"/>
          <w:color w:val="000000"/>
          <w:rtl/>
        </w:rPr>
        <w:t>ועדה</w:t>
      </w:r>
      <w:r w:rsidRPr="00055E15">
        <w:rPr>
          <w:rFonts w:eastAsia="Calibri"/>
          <w:color w:val="000000"/>
        </w:rPr>
        <w:t xml:space="preserve"> </w:t>
      </w:r>
      <w:r w:rsidRPr="00055E15">
        <w:rPr>
          <w:rFonts w:eastAsia="Calibri"/>
          <w:color w:val="000000"/>
          <w:rtl/>
        </w:rPr>
        <w:t>בין</w:t>
      </w:r>
      <w:r w:rsidRPr="00055E15">
        <w:rPr>
          <w:rFonts w:eastAsia="Calibri"/>
          <w:color w:val="000000"/>
        </w:rPr>
        <w:t>-</w:t>
      </w:r>
      <w:r w:rsidRPr="00055E15">
        <w:rPr>
          <w:rFonts w:eastAsia="Calibri"/>
          <w:color w:val="000000"/>
          <w:rtl/>
        </w:rPr>
        <w:t>משרדית</w:t>
      </w:r>
      <w:r w:rsidRPr="00055E15">
        <w:rPr>
          <w:rFonts w:eastAsia="Calibri"/>
          <w:color w:val="000000"/>
        </w:rPr>
        <w:t xml:space="preserve"> </w:t>
      </w:r>
      <w:r w:rsidRPr="00055E15">
        <w:rPr>
          <w:rFonts w:eastAsia="Calibri"/>
          <w:color w:val="000000"/>
          <w:rtl/>
        </w:rPr>
        <w:t>בנושא</w:t>
      </w:r>
      <w:r w:rsidRPr="00055E15">
        <w:rPr>
          <w:rFonts w:eastAsia="Calibri"/>
          <w:color w:val="000000"/>
        </w:rPr>
        <w:t xml:space="preserve"> </w:t>
      </w:r>
      <w:r w:rsidRPr="00055E15">
        <w:rPr>
          <w:rFonts w:eastAsia="Calibri"/>
          <w:color w:val="000000"/>
          <w:rtl/>
        </w:rPr>
        <w:t>מדיניות</w:t>
      </w:r>
      <w:r w:rsidRPr="00055E15">
        <w:rPr>
          <w:rFonts w:eastAsia="Calibri"/>
          <w:color w:val="000000"/>
        </w:rPr>
        <w:t xml:space="preserve"> </w:t>
      </w:r>
      <w:r w:rsidRPr="00055E15">
        <w:rPr>
          <w:rFonts w:eastAsia="Calibri"/>
          <w:color w:val="000000"/>
          <w:rtl/>
        </w:rPr>
        <w:t>חשיפה</w:t>
      </w:r>
      <w:r w:rsidRPr="00055E15">
        <w:rPr>
          <w:rFonts w:eastAsia="Calibri"/>
          <w:color w:val="000000"/>
        </w:rPr>
        <w:t xml:space="preserve"> </w:t>
      </w:r>
      <w:r w:rsidRPr="00055E15">
        <w:rPr>
          <w:rFonts w:eastAsia="Calibri"/>
          <w:color w:val="000000"/>
          <w:rtl/>
        </w:rPr>
        <w:t>לרעש</w:t>
      </w:r>
      <w:r w:rsidRPr="00055E15">
        <w:rPr>
          <w:rFonts w:eastAsia="Calibri"/>
          <w:color w:val="000000"/>
        </w:rPr>
        <w:t xml:space="preserve"> </w:t>
      </w:r>
      <w:r w:rsidRPr="00055E15">
        <w:rPr>
          <w:rFonts w:eastAsia="Calibri"/>
          <w:color w:val="000000"/>
          <w:rtl/>
        </w:rPr>
        <w:t>מטוסים</w:t>
      </w:r>
      <w:r w:rsidRPr="00055E15">
        <w:rPr>
          <w:rFonts w:eastAsia="Calibri" w:hint="cs"/>
          <w:color w:val="000000"/>
          <w:rtl/>
        </w:rPr>
        <w:t xml:space="preserve"> (</w:t>
      </w:r>
      <w:r w:rsidRPr="00055E15">
        <w:rPr>
          <w:rFonts w:eastAsia="Calibri"/>
          <w:color w:val="000000"/>
          <w:rtl/>
        </w:rPr>
        <w:t>תיקון</w:t>
      </w:r>
      <w:r w:rsidRPr="00055E15">
        <w:rPr>
          <w:rFonts w:eastAsia="Calibri"/>
          <w:color w:val="000000"/>
        </w:rPr>
        <w:t xml:space="preserve"> 3 </w:t>
      </w:r>
      <w:proofErr w:type="spellStart"/>
      <w:r w:rsidRPr="00055E15">
        <w:rPr>
          <w:rFonts w:eastAsia="Calibri"/>
          <w:color w:val="000000"/>
          <w:rtl/>
        </w:rPr>
        <w:t>לת</w:t>
      </w:r>
      <w:r w:rsidRPr="00055E15">
        <w:rPr>
          <w:rFonts w:eastAsia="Calibri" w:hint="cs"/>
          <w:color w:val="000000"/>
          <w:rtl/>
        </w:rPr>
        <w:t>מ"א</w:t>
      </w:r>
      <w:proofErr w:type="spellEnd"/>
      <w:r w:rsidRPr="00055E15">
        <w:rPr>
          <w:rFonts w:eastAsia="Calibri" w:hint="cs"/>
          <w:color w:val="000000"/>
          <w:rtl/>
        </w:rPr>
        <w:t xml:space="preserve"> 4 /2).</w:t>
      </w:r>
    </w:p>
    <w:p w14:paraId="365BE10C"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ייצוג</w:t>
      </w:r>
      <w:r w:rsidRPr="00055E15">
        <w:rPr>
          <w:rFonts w:eastAsia="Calibri"/>
          <w:color w:val="000000"/>
        </w:rPr>
        <w:t xml:space="preserve"> </w:t>
      </w:r>
      <w:r w:rsidRPr="00055E15">
        <w:rPr>
          <w:rFonts w:eastAsia="Calibri"/>
          <w:color w:val="000000"/>
          <w:rtl/>
        </w:rPr>
        <w:t>המשרד</w:t>
      </w:r>
      <w:r w:rsidRPr="00055E15">
        <w:rPr>
          <w:rFonts w:eastAsia="Calibri"/>
          <w:color w:val="000000"/>
        </w:rPr>
        <w:t xml:space="preserve"> </w:t>
      </w:r>
      <w:r w:rsidRPr="00055E15">
        <w:rPr>
          <w:rFonts w:eastAsia="Calibri"/>
          <w:color w:val="000000"/>
          <w:rtl/>
        </w:rPr>
        <w:t>בצוות</w:t>
      </w:r>
      <w:r w:rsidRPr="00055E15">
        <w:rPr>
          <w:rFonts w:eastAsia="Calibri"/>
          <w:color w:val="000000"/>
        </w:rPr>
        <w:t xml:space="preserve"> </w:t>
      </w:r>
      <w:r w:rsidRPr="00055E15">
        <w:rPr>
          <w:rFonts w:eastAsia="Calibri"/>
          <w:color w:val="000000"/>
          <w:rtl/>
        </w:rPr>
        <w:t>שדה</w:t>
      </w:r>
      <w:r w:rsidRPr="00055E15">
        <w:rPr>
          <w:rFonts w:eastAsia="Calibri"/>
          <w:color w:val="000000"/>
        </w:rPr>
        <w:t xml:space="preserve"> </w:t>
      </w:r>
      <w:r w:rsidRPr="00055E15">
        <w:rPr>
          <w:rFonts w:eastAsia="Calibri"/>
          <w:color w:val="000000"/>
          <w:rtl/>
        </w:rPr>
        <w:t>תעופה</w:t>
      </w:r>
      <w:r w:rsidRPr="00055E15">
        <w:rPr>
          <w:rFonts w:eastAsia="Calibri"/>
          <w:color w:val="000000"/>
        </w:rPr>
        <w:t xml:space="preserve"> </w:t>
      </w:r>
      <w:r w:rsidRPr="00055E15">
        <w:rPr>
          <w:rFonts w:eastAsia="Calibri"/>
          <w:color w:val="000000"/>
          <w:rtl/>
        </w:rPr>
        <w:t>משלים</w:t>
      </w:r>
      <w:r w:rsidRPr="00055E15">
        <w:rPr>
          <w:rFonts w:eastAsia="Calibri"/>
          <w:color w:val="000000"/>
        </w:rPr>
        <w:t xml:space="preserve"> </w:t>
      </w:r>
      <w:r w:rsidRPr="00055E15">
        <w:rPr>
          <w:rFonts w:eastAsia="Calibri"/>
          <w:color w:val="000000"/>
          <w:rtl/>
        </w:rPr>
        <w:t>נתב</w:t>
      </w:r>
      <w:r w:rsidRPr="00055E15">
        <w:rPr>
          <w:rFonts w:eastAsia="Calibri"/>
          <w:color w:val="000000"/>
        </w:rPr>
        <w:t>"</w:t>
      </w:r>
      <w:r w:rsidRPr="00055E15">
        <w:rPr>
          <w:rFonts w:eastAsia="Calibri"/>
          <w:color w:val="000000"/>
          <w:rtl/>
        </w:rPr>
        <w:t>ג</w:t>
      </w:r>
      <w:r w:rsidRPr="00055E15">
        <w:rPr>
          <w:rFonts w:eastAsia="Calibri" w:hint="cs"/>
          <w:color w:val="000000"/>
          <w:rtl/>
        </w:rPr>
        <w:t xml:space="preserve"> (</w:t>
      </w:r>
      <w:r w:rsidRPr="00055E15">
        <w:rPr>
          <w:rFonts w:eastAsia="Calibri"/>
          <w:color w:val="000000"/>
          <w:rtl/>
        </w:rPr>
        <w:t>החלטת</w:t>
      </w:r>
      <w:r w:rsidRPr="00055E15">
        <w:rPr>
          <w:rFonts w:eastAsia="Calibri"/>
          <w:color w:val="000000"/>
        </w:rPr>
        <w:t xml:space="preserve"> </w:t>
      </w:r>
      <w:r w:rsidRPr="00055E15">
        <w:rPr>
          <w:rFonts w:eastAsia="Calibri"/>
          <w:color w:val="000000"/>
          <w:rtl/>
        </w:rPr>
        <w:t>ממשל</w:t>
      </w:r>
      <w:r w:rsidRPr="00055E15">
        <w:rPr>
          <w:rFonts w:eastAsia="Calibri" w:hint="cs"/>
          <w:color w:val="000000"/>
          <w:rtl/>
        </w:rPr>
        <w:t>ה 547).</w:t>
      </w:r>
    </w:p>
    <w:p w14:paraId="7DD55F86"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גישור</w:t>
      </w:r>
      <w:r w:rsidRPr="00055E15">
        <w:rPr>
          <w:rFonts w:eastAsia="Calibri"/>
          <w:color w:val="000000"/>
        </w:rPr>
        <w:t xml:space="preserve"> </w:t>
      </w:r>
      <w:r w:rsidRPr="00055E15">
        <w:rPr>
          <w:rFonts w:eastAsia="Calibri"/>
          <w:color w:val="000000"/>
          <w:rtl/>
        </w:rPr>
        <w:t>בין</w:t>
      </w:r>
      <w:r w:rsidRPr="00055E15">
        <w:rPr>
          <w:rFonts w:eastAsia="Calibri"/>
          <w:color w:val="000000"/>
        </w:rPr>
        <w:t xml:space="preserve"> </w:t>
      </w:r>
      <w:r w:rsidRPr="00055E15">
        <w:rPr>
          <w:rFonts w:eastAsia="Calibri"/>
          <w:color w:val="000000"/>
          <w:rtl/>
        </w:rPr>
        <w:t>משרדי</w:t>
      </w:r>
      <w:r w:rsidRPr="00055E15">
        <w:rPr>
          <w:rFonts w:eastAsia="Calibri"/>
          <w:color w:val="000000"/>
        </w:rPr>
        <w:t xml:space="preserve"> </w:t>
      </w:r>
      <w:r w:rsidRPr="00055E15">
        <w:rPr>
          <w:rFonts w:eastAsia="Calibri"/>
          <w:color w:val="000000"/>
          <w:rtl/>
        </w:rPr>
        <w:t>האוצר</w:t>
      </w:r>
      <w:r w:rsidRPr="00055E15">
        <w:rPr>
          <w:rFonts w:eastAsia="Calibri"/>
          <w:color w:val="000000"/>
        </w:rPr>
        <w:t xml:space="preserve"> </w:t>
      </w:r>
      <w:r w:rsidRPr="00055E15">
        <w:rPr>
          <w:rFonts w:eastAsia="Calibri"/>
          <w:color w:val="000000"/>
          <w:rtl/>
        </w:rPr>
        <w:t>והחקלאות</w:t>
      </w:r>
      <w:r w:rsidRPr="00055E15">
        <w:rPr>
          <w:rFonts w:eastAsia="Calibri"/>
          <w:color w:val="000000"/>
        </w:rPr>
        <w:t xml:space="preserve"> </w:t>
      </w:r>
      <w:r w:rsidRPr="00055E15">
        <w:rPr>
          <w:rFonts w:eastAsia="Calibri"/>
          <w:color w:val="000000"/>
          <w:rtl/>
        </w:rPr>
        <w:t>לבין</w:t>
      </w:r>
      <w:r w:rsidRPr="00055E15">
        <w:rPr>
          <w:rFonts w:eastAsia="Calibri"/>
          <w:color w:val="000000"/>
        </w:rPr>
        <w:t xml:space="preserve"> </w:t>
      </w:r>
      <w:r w:rsidRPr="00055E15">
        <w:rPr>
          <w:rFonts w:eastAsia="Calibri"/>
          <w:color w:val="000000"/>
          <w:rtl/>
        </w:rPr>
        <w:t>החקלאים</w:t>
      </w:r>
      <w:r w:rsidRPr="00055E15">
        <w:rPr>
          <w:rFonts w:eastAsia="Calibri"/>
          <w:color w:val="000000"/>
        </w:rPr>
        <w:t xml:space="preserve"> </w:t>
      </w:r>
      <w:r w:rsidRPr="00055E15">
        <w:rPr>
          <w:rFonts w:eastAsia="Calibri"/>
          <w:color w:val="000000"/>
          <w:rtl/>
        </w:rPr>
        <w:t>בנושא</w:t>
      </w:r>
      <w:r w:rsidRPr="00055E15">
        <w:rPr>
          <w:rFonts w:eastAsia="Calibri"/>
          <w:color w:val="000000"/>
        </w:rPr>
        <w:t xml:space="preserve"> </w:t>
      </w:r>
      <w:r w:rsidRPr="00055E15">
        <w:rPr>
          <w:rFonts w:eastAsia="Calibri"/>
          <w:color w:val="000000"/>
          <w:rtl/>
        </w:rPr>
        <w:t>הרפורמה</w:t>
      </w:r>
      <w:r w:rsidRPr="00055E15">
        <w:rPr>
          <w:rFonts w:eastAsia="Calibri"/>
          <w:color w:val="000000"/>
        </w:rPr>
        <w:t xml:space="preserve"> </w:t>
      </w:r>
      <w:r w:rsidRPr="00055E15">
        <w:rPr>
          <w:rFonts w:eastAsia="Calibri"/>
          <w:color w:val="000000"/>
          <w:rtl/>
        </w:rPr>
        <w:t>בחקלאות</w:t>
      </w:r>
      <w:r w:rsidRPr="00055E15">
        <w:rPr>
          <w:rFonts w:eastAsia="Calibri"/>
          <w:color w:val="000000"/>
        </w:rPr>
        <w:t>.</w:t>
      </w:r>
    </w:p>
    <w:p w14:paraId="7DBE9388"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קידום</w:t>
      </w:r>
      <w:r w:rsidRPr="00055E15">
        <w:rPr>
          <w:rFonts w:eastAsia="Calibri"/>
          <w:color w:val="000000"/>
        </w:rPr>
        <w:t xml:space="preserve"> </w:t>
      </w:r>
      <w:r w:rsidRPr="00055E15">
        <w:rPr>
          <w:rFonts w:eastAsia="Calibri"/>
          <w:color w:val="000000"/>
          <w:rtl/>
        </w:rPr>
        <w:t>סוגיות</w:t>
      </w:r>
      <w:r w:rsidRPr="00055E15">
        <w:rPr>
          <w:rFonts w:eastAsia="Calibri"/>
          <w:color w:val="000000"/>
        </w:rPr>
        <w:t xml:space="preserve"> </w:t>
      </w:r>
      <w:r w:rsidRPr="00055E15">
        <w:rPr>
          <w:rFonts w:eastAsia="Calibri"/>
          <w:color w:val="000000"/>
          <w:rtl/>
        </w:rPr>
        <w:t>שונות</w:t>
      </w:r>
      <w:r w:rsidRPr="00055E15">
        <w:rPr>
          <w:rFonts w:eastAsia="Calibri"/>
          <w:color w:val="000000"/>
        </w:rPr>
        <w:t xml:space="preserve"> </w:t>
      </w:r>
      <w:r w:rsidRPr="00055E15">
        <w:rPr>
          <w:rFonts w:eastAsia="Calibri"/>
          <w:color w:val="000000"/>
          <w:rtl/>
        </w:rPr>
        <w:t>הנוגעות</w:t>
      </w:r>
      <w:r w:rsidRPr="00055E15">
        <w:rPr>
          <w:rFonts w:eastAsia="Calibri"/>
          <w:color w:val="000000"/>
        </w:rPr>
        <w:t xml:space="preserve"> </w:t>
      </w:r>
      <w:r w:rsidRPr="00055E15">
        <w:rPr>
          <w:rFonts w:eastAsia="Calibri"/>
          <w:color w:val="000000"/>
          <w:rtl/>
        </w:rPr>
        <w:t>למשבר</w:t>
      </w:r>
      <w:r w:rsidRPr="00055E15">
        <w:rPr>
          <w:rFonts w:eastAsia="Calibri"/>
          <w:color w:val="000000"/>
        </w:rPr>
        <w:t xml:space="preserve"> </w:t>
      </w:r>
      <w:r w:rsidRPr="00055E15">
        <w:rPr>
          <w:rFonts w:eastAsia="Calibri"/>
          <w:color w:val="000000"/>
          <w:rtl/>
        </w:rPr>
        <w:t>האקלים</w:t>
      </w:r>
      <w:r w:rsidRPr="00055E15">
        <w:rPr>
          <w:rFonts w:eastAsia="Calibri"/>
          <w:color w:val="000000"/>
        </w:rPr>
        <w:t xml:space="preserve"> </w:t>
      </w:r>
      <w:r w:rsidRPr="00055E15">
        <w:rPr>
          <w:rFonts w:eastAsia="Calibri"/>
          <w:color w:val="000000"/>
          <w:rtl/>
        </w:rPr>
        <w:t>כגון</w:t>
      </w:r>
      <w:r w:rsidRPr="00055E15">
        <w:rPr>
          <w:rFonts w:eastAsia="Calibri"/>
          <w:color w:val="000000"/>
        </w:rPr>
        <w:t xml:space="preserve"> </w:t>
      </w:r>
      <w:r w:rsidRPr="00055E15">
        <w:rPr>
          <w:rFonts w:eastAsia="Calibri"/>
          <w:color w:val="000000"/>
          <w:rtl/>
        </w:rPr>
        <w:t>גיבוש</w:t>
      </w:r>
      <w:r w:rsidRPr="00055E15">
        <w:rPr>
          <w:rFonts w:eastAsia="Calibri"/>
          <w:color w:val="000000"/>
        </w:rPr>
        <w:t xml:space="preserve"> </w:t>
      </w:r>
      <w:r w:rsidRPr="00055E15">
        <w:rPr>
          <w:rFonts w:eastAsia="Calibri"/>
          <w:color w:val="000000"/>
          <w:rtl/>
        </w:rPr>
        <w:t>הצעות</w:t>
      </w:r>
      <w:r w:rsidRPr="00055E15">
        <w:rPr>
          <w:rFonts w:eastAsia="Calibri"/>
          <w:color w:val="000000"/>
        </w:rPr>
        <w:t xml:space="preserve"> </w:t>
      </w:r>
      <w:r w:rsidRPr="00055E15">
        <w:rPr>
          <w:rFonts w:eastAsia="Calibri"/>
          <w:color w:val="000000"/>
          <w:rtl/>
        </w:rPr>
        <w:t>מחליטים</w:t>
      </w:r>
      <w:r w:rsidRPr="00055E15">
        <w:rPr>
          <w:rFonts w:eastAsia="Calibri"/>
          <w:color w:val="000000"/>
        </w:rPr>
        <w:t xml:space="preserve"> </w:t>
      </w:r>
      <w:r w:rsidRPr="00055E15">
        <w:rPr>
          <w:rFonts w:eastAsia="Calibri"/>
          <w:color w:val="000000"/>
          <w:rtl/>
        </w:rPr>
        <w:t>בנושא</w:t>
      </w:r>
      <w:r w:rsidRPr="00055E15">
        <w:rPr>
          <w:rFonts w:eastAsia="Calibri"/>
          <w:color w:val="000000"/>
        </w:rPr>
        <w:t xml:space="preserve"> </w:t>
      </w:r>
      <w:r w:rsidRPr="00055E15">
        <w:rPr>
          <w:rFonts w:eastAsia="Calibri"/>
          <w:color w:val="000000"/>
          <w:rtl/>
        </w:rPr>
        <w:t>חדשנות</w:t>
      </w:r>
      <w:r w:rsidRPr="00055E15">
        <w:rPr>
          <w:rFonts w:eastAsia="Calibri" w:hint="cs"/>
          <w:color w:val="000000"/>
          <w:rtl/>
        </w:rPr>
        <w:t xml:space="preserve"> </w:t>
      </w:r>
      <w:r w:rsidRPr="00055E15">
        <w:rPr>
          <w:rFonts w:eastAsia="Calibri"/>
          <w:color w:val="000000"/>
          <w:rtl/>
        </w:rPr>
        <w:t>אקלים</w:t>
      </w:r>
      <w:r w:rsidRPr="00055E15">
        <w:rPr>
          <w:rFonts w:eastAsia="Calibri" w:hint="cs"/>
          <w:color w:val="000000"/>
          <w:rtl/>
        </w:rPr>
        <w:t xml:space="preserve">, </w:t>
      </w:r>
      <w:r w:rsidRPr="00055E15">
        <w:rPr>
          <w:rFonts w:eastAsia="Calibri"/>
          <w:color w:val="000000"/>
          <w:rtl/>
        </w:rPr>
        <w:t>סיוע</w:t>
      </w:r>
      <w:r w:rsidRPr="00055E15">
        <w:rPr>
          <w:rFonts w:eastAsia="Calibri"/>
          <w:color w:val="000000"/>
        </w:rPr>
        <w:t xml:space="preserve"> </w:t>
      </w:r>
      <w:r w:rsidRPr="00055E15">
        <w:rPr>
          <w:rFonts w:eastAsia="Calibri"/>
          <w:color w:val="000000"/>
          <w:rtl/>
        </w:rPr>
        <w:t>בגיבוש</w:t>
      </w:r>
      <w:r w:rsidRPr="00055E15">
        <w:rPr>
          <w:rFonts w:eastAsia="Calibri"/>
          <w:color w:val="000000"/>
        </w:rPr>
        <w:t xml:space="preserve"> </w:t>
      </w:r>
      <w:r w:rsidRPr="00055E15">
        <w:rPr>
          <w:rFonts w:eastAsia="Calibri"/>
          <w:color w:val="000000"/>
          <w:rtl/>
        </w:rPr>
        <w:t>חוק</w:t>
      </w:r>
      <w:r w:rsidRPr="00055E15">
        <w:rPr>
          <w:rFonts w:eastAsia="Calibri"/>
          <w:color w:val="000000"/>
        </w:rPr>
        <w:t xml:space="preserve"> </w:t>
      </w:r>
      <w:r w:rsidRPr="00055E15">
        <w:rPr>
          <w:rFonts w:eastAsia="Calibri"/>
          <w:color w:val="000000"/>
          <w:rtl/>
        </w:rPr>
        <w:t>האקלים</w:t>
      </w:r>
      <w:r w:rsidRPr="00055E15">
        <w:rPr>
          <w:rFonts w:eastAsia="Calibri"/>
          <w:color w:val="000000"/>
        </w:rPr>
        <w:t xml:space="preserve"> </w:t>
      </w:r>
      <w:r w:rsidRPr="00055E15">
        <w:rPr>
          <w:rFonts w:eastAsia="Calibri"/>
          <w:color w:val="000000"/>
          <w:rtl/>
        </w:rPr>
        <w:t>וריכוז</w:t>
      </w:r>
      <w:r w:rsidRPr="00055E15">
        <w:rPr>
          <w:rFonts w:eastAsia="Calibri"/>
          <w:color w:val="000000"/>
        </w:rPr>
        <w:t xml:space="preserve"> </w:t>
      </w:r>
      <w:r w:rsidRPr="00055E15">
        <w:rPr>
          <w:rFonts w:eastAsia="Calibri"/>
          <w:color w:val="000000"/>
          <w:rtl/>
        </w:rPr>
        <w:t>צוות</w:t>
      </w:r>
      <w:r w:rsidRPr="00055E15">
        <w:rPr>
          <w:rFonts w:eastAsia="Calibri"/>
          <w:color w:val="000000"/>
        </w:rPr>
        <w:t xml:space="preserve"> </w:t>
      </w:r>
      <w:r w:rsidRPr="00055E15">
        <w:rPr>
          <w:rFonts w:eastAsia="Calibri"/>
          <w:color w:val="000000"/>
          <w:rtl/>
        </w:rPr>
        <w:t>להאצת</w:t>
      </w:r>
      <w:r w:rsidRPr="00055E15">
        <w:rPr>
          <w:rFonts w:eastAsia="Calibri"/>
          <w:color w:val="000000"/>
        </w:rPr>
        <w:t xml:space="preserve"> </w:t>
      </w:r>
      <w:r w:rsidRPr="00055E15">
        <w:rPr>
          <w:rFonts w:eastAsia="Calibri"/>
          <w:color w:val="000000"/>
          <w:rtl/>
        </w:rPr>
        <w:t>תשתיות</w:t>
      </w:r>
      <w:r w:rsidRPr="00055E15">
        <w:rPr>
          <w:rFonts w:eastAsia="Calibri"/>
          <w:color w:val="000000"/>
        </w:rPr>
        <w:t xml:space="preserve"> </w:t>
      </w:r>
      <w:r w:rsidRPr="00055E15">
        <w:rPr>
          <w:rFonts w:eastAsia="Calibri"/>
          <w:color w:val="000000"/>
          <w:rtl/>
        </w:rPr>
        <w:t>אקלי</w:t>
      </w:r>
      <w:r w:rsidRPr="00055E15">
        <w:rPr>
          <w:rFonts w:eastAsia="Calibri" w:hint="cs"/>
          <w:color w:val="000000"/>
          <w:rtl/>
        </w:rPr>
        <w:t>ם (</w:t>
      </w:r>
      <w:r w:rsidRPr="00055E15">
        <w:rPr>
          <w:rFonts w:eastAsia="Calibri"/>
          <w:color w:val="000000"/>
          <w:rtl/>
        </w:rPr>
        <w:t>החלטת</w:t>
      </w:r>
      <w:r w:rsidRPr="00055E15">
        <w:rPr>
          <w:rFonts w:eastAsia="Calibri"/>
          <w:color w:val="000000"/>
        </w:rPr>
        <w:t xml:space="preserve"> </w:t>
      </w:r>
      <w:r w:rsidRPr="00055E15">
        <w:rPr>
          <w:rFonts w:eastAsia="Calibri"/>
          <w:color w:val="000000"/>
          <w:rtl/>
        </w:rPr>
        <w:t>ממשל</w:t>
      </w:r>
      <w:r w:rsidRPr="00055E15">
        <w:rPr>
          <w:rFonts w:eastAsia="Calibri" w:hint="cs"/>
          <w:color w:val="000000"/>
          <w:rtl/>
        </w:rPr>
        <w:t>ה 543).</w:t>
      </w:r>
    </w:p>
    <w:p w14:paraId="132ED25A"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ריכוז</w:t>
      </w:r>
      <w:r w:rsidRPr="00055E15">
        <w:rPr>
          <w:rFonts w:eastAsia="Calibri"/>
          <w:color w:val="000000"/>
        </w:rPr>
        <w:t xml:space="preserve"> </w:t>
      </w:r>
      <w:r w:rsidRPr="00055E15">
        <w:rPr>
          <w:rFonts w:eastAsia="Calibri"/>
          <w:color w:val="000000"/>
          <w:rtl/>
        </w:rPr>
        <w:t>ועדת</w:t>
      </w:r>
      <w:r w:rsidRPr="00055E15">
        <w:rPr>
          <w:rFonts w:eastAsia="Calibri"/>
          <w:color w:val="000000"/>
        </w:rPr>
        <w:t xml:space="preserve"> </w:t>
      </w:r>
      <w:r w:rsidRPr="00055E15">
        <w:rPr>
          <w:rFonts w:eastAsia="Calibri"/>
          <w:color w:val="000000"/>
          <w:rtl/>
        </w:rPr>
        <w:t>היגוי</w:t>
      </w:r>
      <w:r w:rsidRPr="00055E15">
        <w:rPr>
          <w:rFonts w:eastAsia="Calibri"/>
          <w:color w:val="000000"/>
        </w:rPr>
        <w:t xml:space="preserve"> </w:t>
      </w:r>
      <w:r w:rsidRPr="00055E15">
        <w:rPr>
          <w:rFonts w:eastAsia="Calibri"/>
          <w:color w:val="000000"/>
          <w:rtl/>
        </w:rPr>
        <w:t>למניעת</w:t>
      </w:r>
      <w:r w:rsidRPr="00055E15">
        <w:rPr>
          <w:rFonts w:eastAsia="Calibri"/>
          <w:color w:val="000000"/>
        </w:rPr>
        <w:t xml:space="preserve"> </w:t>
      </w:r>
      <w:r w:rsidRPr="00055E15">
        <w:rPr>
          <w:rFonts w:eastAsia="Calibri"/>
          <w:color w:val="000000"/>
          <w:rtl/>
        </w:rPr>
        <w:t>שיטפונות</w:t>
      </w:r>
      <w:r w:rsidRPr="00055E15">
        <w:rPr>
          <w:rFonts w:eastAsia="Calibri"/>
          <w:color w:val="000000"/>
        </w:rPr>
        <w:t xml:space="preserve"> </w:t>
      </w:r>
      <w:r w:rsidRPr="00055E15">
        <w:rPr>
          <w:rFonts w:eastAsia="Calibri"/>
          <w:color w:val="000000"/>
          <w:rtl/>
        </w:rPr>
        <w:t>בנהריה</w:t>
      </w:r>
      <w:r w:rsidRPr="00055E15">
        <w:rPr>
          <w:rFonts w:eastAsia="Calibri" w:hint="cs"/>
          <w:color w:val="000000"/>
          <w:rtl/>
        </w:rPr>
        <w:t xml:space="preserve"> (ה</w:t>
      </w:r>
      <w:r w:rsidRPr="00055E15">
        <w:rPr>
          <w:rFonts w:eastAsia="Calibri"/>
          <w:color w:val="000000"/>
          <w:rtl/>
        </w:rPr>
        <w:t>חלטת</w:t>
      </w:r>
      <w:r w:rsidRPr="00055E15">
        <w:rPr>
          <w:rFonts w:eastAsia="Calibri"/>
          <w:color w:val="000000"/>
        </w:rPr>
        <w:t xml:space="preserve"> </w:t>
      </w:r>
      <w:r w:rsidRPr="00055E15">
        <w:rPr>
          <w:rFonts w:eastAsia="Calibri"/>
          <w:color w:val="000000"/>
          <w:rtl/>
        </w:rPr>
        <w:t>ממשל</w:t>
      </w:r>
      <w:r w:rsidRPr="00055E15">
        <w:rPr>
          <w:rFonts w:eastAsia="Calibri" w:hint="cs"/>
          <w:color w:val="000000"/>
          <w:rtl/>
        </w:rPr>
        <w:t>ה 4822).</w:t>
      </w:r>
    </w:p>
    <w:p w14:paraId="0648899C"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הובלת</w:t>
      </w:r>
      <w:r w:rsidRPr="00055E15">
        <w:rPr>
          <w:rFonts w:eastAsia="Calibri"/>
          <w:color w:val="000000"/>
        </w:rPr>
        <w:t xml:space="preserve"> </w:t>
      </w:r>
      <w:r w:rsidRPr="00055E15">
        <w:rPr>
          <w:rFonts w:eastAsia="Calibri"/>
          <w:color w:val="000000"/>
          <w:rtl/>
        </w:rPr>
        <w:t>ועדת</w:t>
      </w:r>
      <w:r w:rsidRPr="00055E15">
        <w:rPr>
          <w:rFonts w:eastAsia="Calibri"/>
          <w:color w:val="000000"/>
        </w:rPr>
        <w:t xml:space="preserve"> </w:t>
      </w:r>
      <w:r w:rsidRPr="00055E15">
        <w:rPr>
          <w:rFonts w:eastAsia="Calibri"/>
          <w:color w:val="000000"/>
          <w:rtl/>
        </w:rPr>
        <w:t>היגוי</w:t>
      </w:r>
      <w:r w:rsidRPr="00055E15">
        <w:rPr>
          <w:rFonts w:eastAsia="Calibri"/>
          <w:color w:val="000000"/>
        </w:rPr>
        <w:t xml:space="preserve"> </w:t>
      </w:r>
      <w:r w:rsidRPr="00055E15">
        <w:rPr>
          <w:rFonts w:eastAsia="Calibri"/>
          <w:color w:val="000000"/>
          <w:rtl/>
        </w:rPr>
        <w:t>בנושא</w:t>
      </w:r>
      <w:r w:rsidRPr="00055E15">
        <w:rPr>
          <w:rFonts w:eastAsia="Calibri"/>
          <w:color w:val="000000"/>
        </w:rPr>
        <w:t xml:space="preserve"> </w:t>
      </w:r>
      <w:r w:rsidRPr="00055E15">
        <w:rPr>
          <w:rFonts w:eastAsia="Calibri"/>
          <w:color w:val="000000"/>
          <w:rtl/>
        </w:rPr>
        <w:t>סיוע</w:t>
      </w:r>
      <w:r w:rsidRPr="00055E15">
        <w:rPr>
          <w:rFonts w:eastAsia="Calibri"/>
          <w:color w:val="000000"/>
        </w:rPr>
        <w:t xml:space="preserve"> </w:t>
      </w:r>
      <w:r w:rsidRPr="00055E15">
        <w:rPr>
          <w:rFonts w:eastAsia="Calibri"/>
          <w:color w:val="000000"/>
          <w:rtl/>
        </w:rPr>
        <w:t>לרשויות</w:t>
      </w:r>
      <w:r w:rsidRPr="00055E15">
        <w:rPr>
          <w:rFonts w:eastAsia="Calibri"/>
          <w:color w:val="000000"/>
        </w:rPr>
        <w:t xml:space="preserve"> </w:t>
      </w:r>
      <w:r w:rsidRPr="00055E15">
        <w:rPr>
          <w:rFonts w:eastAsia="Calibri"/>
          <w:color w:val="000000"/>
          <w:rtl/>
        </w:rPr>
        <w:t>וליישובים</w:t>
      </w:r>
      <w:r w:rsidRPr="00055E15">
        <w:rPr>
          <w:rFonts w:eastAsia="Calibri"/>
          <w:color w:val="000000"/>
        </w:rPr>
        <w:t xml:space="preserve"> </w:t>
      </w:r>
      <w:r w:rsidRPr="00055E15">
        <w:rPr>
          <w:rFonts w:eastAsia="Calibri"/>
          <w:color w:val="000000"/>
          <w:rtl/>
        </w:rPr>
        <w:t>באזור</w:t>
      </w:r>
      <w:r w:rsidRPr="00055E15">
        <w:rPr>
          <w:rFonts w:eastAsia="Calibri"/>
          <w:color w:val="000000"/>
        </w:rPr>
        <w:t xml:space="preserve"> </w:t>
      </w:r>
      <w:r w:rsidRPr="00055E15">
        <w:rPr>
          <w:rFonts w:eastAsia="Calibri"/>
          <w:color w:val="000000"/>
          <w:rtl/>
        </w:rPr>
        <w:t>ים</w:t>
      </w:r>
      <w:r w:rsidRPr="00055E15">
        <w:rPr>
          <w:rFonts w:eastAsia="Calibri"/>
          <w:color w:val="000000"/>
        </w:rPr>
        <w:t xml:space="preserve"> </w:t>
      </w:r>
      <w:r w:rsidRPr="00055E15">
        <w:rPr>
          <w:rFonts w:eastAsia="Calibri"/>
          <w:color w:val="000000"/>
          <w:rtl/>
        </w:rPr>
        <w:t>המל</w:t>
      </w:r>
      <w:r w:rsidRPr="00055E15">
        <w:rPr>
          <w:rFonts w:eastAsia="Calibri" w:hint="cs"/>
          <w:color w:val="000000"/>
          <w:rtl/>
        </w:rPr>
        <w:t>ח (ה</w:t>
      </w:r>
      <w:r w:rsidRPr="00055E15">
        <w:rPr>
          <w:rFonts w:eastAsia="Calibri"/>
          <w:color w:val="000000"/>
          <w:rtl/>
        </w:rPr>
        <w:t>חלטת</w:t>
      </w:r>
      <w:r w:rsidRPr="00055E15">
        <w:rPr>
          <w:rFonts w:eastAsia="Calibri"/>
          <w:color w:val="000000"/>
        </w:rPr>
        <w:t xml:space="preserve"> </w:t>
      </w:r>
      <w:r w:rsidRPr="00055E15">
        <w:rPr>
          <w:rFonts w:eastAsia="Calibri"/>
          <w:color w:val="000000"/>
          <w:rtl/>
        </w:rPr>
        <w:t>ממשל</w:t>
      </w:r>
      <w:r w:rsidRPr="00055E15">
        <w:rPr>
          <w:rFonts w:eastAsia="Calibri" w:hint="cs"/>
          <w:color w:val="000000"/>
          <w:rtl/>
        </w:rPr>
        <w:t>ה 3742).</w:t>
      </w:r>
    </w:p>
    <w:p w14:paraId="27D3E104"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הובלת</w:t>
      </w:r>
      <w:r w:rsidRPr="00055E15">
        <w:rPr>
          <w:rFonts w:eastAsia="Calibri"/>
          <w:color w:val="000000"/>
        </w:rPr>
        <w:t xml:space="preserve"> </w:t>
      </w:r>
      <w:r w:rsidRPr="00055E15">
        <w:rPr>
          <w:rFonts w:eastAsia="Calibri"/>
          <w:color w:val="000000"/>
          <w:rtl/>
        </w:rPr>
        <w:t>עבודת</w:t>
      </w:r>
      <w:r w:rsidRPr="00055E15">
        <w:rPr>
          <w:rFonts w:eastAsia="Calibri"/>
          <w:color w:val="000000"/>
        </w:rPr>
        <w:t xml:space="preserve"> </w:t>
      </w:r>
      <w:r w:rsidRPr="00055E15">
        <w:rPr>
          <w:rFonts w:eastAsia="Calibri"/>
          <w:color w:val="000000"/>
          <w:rtl/>
        </w:rPr>
        <w:t>המטה</w:t>
      </w:r>
      <w:r w:rsidRPr="00055E15">
        <w:rPr>
          <w:rFonts w:eastAsia="Calibri"/>
          <w:color w:val="000000"/>
        </w:rPr>
        <w:t xml:space="preserve"> </w:t>
      </w:r>
      <w:r w:rsidRPr="00055E15">
        <w:rPr>
          <w:rFonts w:eastAsia="Calibri"/>
          <w:color w:val="000000"/>
          <w:rtl/>
        </w:rPr>
        <w:t>להחלטת</w:t>
      </w:r>
      <w:r w:rsidRPr="00055E15">
        <w:rPr>
          <w:rFonts w:eastAsia="Calibri"/>
          <w:color w:val="000000"/>
        </w:rPr>
        <w:t xml:space="preserve"> </w:t>
      </w:r>
      <w:r w:rsidRPr="00055E15">
        <w:rPr>
          <w:rFonts w:eastAsia="Calibri"/>
          <w:color w:val="000000"/>
          <w:rtl/>
        </w:rPr>
        <w:t>ממשלה</w:t>
      </w:r>
      <w:r w:rsidRPr="00055E15">
        <w:rPr>
          <w:rFonts w:eastAsia="Calibri"/>
          <w:color w:val="000000"/>
        </w:rPr>
        <w:t xml:space="preserve"> 1328 </w:t>
      </w:r>
      <w:r w:rsidRPr="00055E15">
        <w:rPr>
          <w:rFonts w:eastAsia="Calibri"/>
          <w:color w:val="000000"/>
          <w:rtl/>
        </w:rPr>
        <w:t>שעניינה</w:t>
      </w:r>
      <w:r w:rsidRPr="00055E15">
        <w:rPr>
          <w:rFonts w:eastAsia="Calibri"/>
          <w:color w:val="000000"/>
        </w:rPr>
        <w:t xml:space="preserve"> </w:t>
      </w:r>
      <w:r w:rsidRPr="00055E15">
        <w:rPr>
          <w:rFonts w:eastAsia="Calibri"/>
          <w:color w:val="000000"/>
          <w:rtl/>
        </w:rPr>
        <w:t>העסקת</w:t>
      </w:r>
      <w:r w:rsidRPr="00055E15">
        <w:rPr>
          <w:rFonts w:eastAsia="Calibri"/>
          <w:color w:val="000000"/>
        </w:rPr>
        <w:t xml:space="preserve"> </w:t>
      </w:r>
      <w:r w:rsidRPr="00055E15">
        <w:rPr>
          <w:rFonts w:eastAsia="Calibri"/>
          <w:color w:val="000000"/>
          <w:rtl/>
        </w:rPr>
        <w:t>עובדים</w:t>
      </w:r>
      <w:r w:rsidRPr="00055E15">
        <w:rPr>
          <w:rFonts w:eastAsia="Calibri"/>
          <w:color w:val="000000"/>
        </w:rPr>
        <w:t xml:space="preserve"> </w:t>
      </w:r>
      <w:r w:rsidRPr="00055E15">
        <w:rPr>
          <w:rFonts w:eastAsia="Calibri"/>
          <w:color w:val="000000"/>
          <w:rtl/>
        </w:rPr>
        <w:t>פלסטינים</w:t>
      </w:r>
      <w:r w:rsidRPr="00055E15">
        <w:rPr>
          <w:rFonts w:eastAsia="Calibri"/>
          <w:color w:val="000000"/>
        </w:rPr>
        <w:t xml:space="preserve"> </w:t>
      </w:r>
      <w:r w:rsidRPr="00055E15">
        <w:rPr>
          <w:rFonts w:eastAsia="Calibri"/>
          <w:color w:val="000000"/>
          <w:rtl/>
        </w:rPr>
        <w:t>מרצועת</w:t>
      </w:r>
      <w:r w:rsidRPr="00055E15">
        <w:rPr>
          <w:rFonts w:eastAsia="Calibri"/>
          <w:color w:val="000000"/>
        </w:rPr>
        <w:t xml:space="preserve"> </w:t>
      </w:r>
      <w:r w:rsidRPr="00055E15">
        <w:rPr>
          <w:rFonts w:eastAsia="Calibri"/>
          <w:color w:val="000000"/>
          <w:rtl/>
        </w:rPr>
        <w:t>עזה</w:t>
      </w:r>
      <w:r w:rsidRPr="00055E15">
        <w:rPr>
          <w:rFonts w:eastAsia="Calibri"/>
          <w:color w:val="000000"/>
        </w:rPr>
        <w:t>.</w:t>
      </w:r>
    </w:p>
    <w:p w14:paraId="066C2AE7"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ריכוז</w:t>
      </w:r>
      <w:r w:rsidRPr="00055E15">
        <w:rPr>
          <w:rFonts w:eastAsia="Calibri"/>
          <w:color w:val="000000"/>
        </w:rPr>
        <w:t xml:space="preserve"> </w:t>
      </w:r>
      <w:r w:rsidRPr="00055E15">
        <w:rPr>
          <w:rFonts w:eastAsia="Calibri"/>
          <w:color w:val="000000"/>
          <w:rtl/>
        </w:rPr>
        <w:t>ועדת</w:t>
      </w:r>
      <w:r w:rsidRPr="00055E15">
        <w:rPr>
          <w:rFonts w:eastAsia="Calibri"/>
          <w:color w:val="000000"/>
        </w:rPr>
        <w:t xml:space="preserve"> </w:t>
      </w:r>
      <w:r w:rsidRPr="00055E15">
        <w:rPr>
          <w:rFonts w:eastAsia="Calibri"/>
          <w:color w:val="000000"/>
          <w:rtl/>
        </w:rPr>
        <w:t>ההיגוי</w:t>
      </w:r>
      <w:r w:rsidRPr="00055E15">
        <w:rPr>
          <w:rFonts w:eastAsia="Calibri"/>
          <w:color w:val="000000"/>
        </w:rPr>
        <w:t xml:space="preserve"> </w:t>
      </w:r>
      <w:r w:rsidRPr="00055E15">
        <w:rPr>
          <w:rFonts w:eastAsia="Calibri"/>
          <w:color w:val="000000"/>
          <w:rtl/>
        </w:rPr>
        <w:t>ליישום</w:t>
      </w:r>
      <w:r w:rsidRPr="00055E15">
        <w:rPr>
          <w:rFonts w:eastAsia="Calibri"/>
          <w:color w:val="000000"/>
        </w:rPr>
        <w:t xml:space="preserve"> </w:t>
      </w:r>
      <w:r w:rsidRPr="00055E15">
        <w:rPr>
          <w:rFonts w:eastAsia="Calibri"/>
          <w:color w:val="000000"/>
          <w:rtl/>
        </w:rPr>
        <w:t>החלטת</w:t>
      </w:r>
      <w:r w:rsidRPr="00055E15">
        <w:rPr>
          <w:rFonts w:eastAsia="Calibri"/>
          <w:color w:val="000000"/>
        </w:rPr>
        <w:t xml:space="preserve"> </w:t>
      </w:r>
      <w:r w:rsidRPr="00055E15">
        <w:rPr>
          <w:rFonts w:eastAsia="Calibri"/>
          <w:color w:val="000000"/>
          <w:rtl/>
        </w:rPr>
        <w:t>ממשלה</w:t>
      </w:r>
      <w:r w:rsidRPr="00055E15">
        <w:rPr>
          <w:rFonts w:eastAsia="Calibri"/>
          <w:color w:val="000000"/>
        </w:rPr>
        <w:t xml:space="preserve"> 4662 </w:t>
      </w:r>
      <w:r w:rsidRPr="00055E15">
        <w:rPr>
          <w:rFonts w:eastAsia="Calibri"/>
          <w:color w:val="000000"/>
          <w:rtl/>
        </w:rPr>
        <w:t>שעניינה</w:t>
      </w:r>
      <w:r w:rsidRPr="00055E15">
        <w:rPr>
          <w:rFonts w:eastAsia="Calibri"/>
          <w:color w:val="000000"/>
        </w:rPr>
        <w:t xml:space="preserve"> </w:t>
      </w:r>
      <w:r w:rsidRPr="00055E15">
        <w:rPr>
          <w:rFonts w:eastAsia="Calibri"/>
          <w:color w:val="000000"/>
          <w:rtl/>
        </w:rPr>
        <w:t>התוכנית</w:t>
      </w:r>
      <w:r w:rsidRPr="00055E15">
        <w:rPr>
          <w:rFonts w:eastAsia="Calibri"/>
          <w:color w:val="000000"/>
        </w:rPr>
        <w:t xml:space="preserve"> </w:t>
      </w:r>
      <w:r w:rsidRPr="00055E15">
        <w:rPr>
          <w:rFonts w:eastAsia="Calibri"/>
          <w:color w:val="000000"/>
          <w:rtl/>
        </w:rPr>
        <w:t>הרב</w:t>
      </w:r>
      <w:r w:rsidRPr="00055E15">
        <w:rPr>
          <w:rFonts w:eastAsia="Calibri"/>
          <w:color w:val="000000"/>
        </w:rPr>
        <w:t>-</w:t>
      </w:r>
      <w:r w:rsidRPr="00055E15">
        <w:rPr>
          <w:rFonts w:eastAsia="Calibri"/>
          <w:color w:val="000000"/>
          <w:rtl/>
        </w:rPr>
        <w:t>שנתית</w:t>
      </w:r>
      <w:r w:rsidRPr="00055E15">
        <w:rPr>
          <w:rFonts w:eastAsia="Calibri"/>
          <w:color w:val="000000"/>
        </w:rPr>
        <w:t xml:space="preserve"> </w:t>
      </w:r>
      <w:r w:rsidRPr="00055E15">
        <w:rPr>
          <w:rFonts w:eastAsia="Calibri"/>
          <w:color w:val="000000"/>
          <w:rtl/>
        </w:rPr>
        <w:t>לפיתוח</w:t>
      </w:r>
      <w:r w:rsidRPr="00055E15">
        <w:rPr>
          <w:rFonts w:eastAsia="Calibri"/>
          <w:color w:val="000000"/>
        </w:rPr>
        <w:t xml:space="preserve"> </w:t>
      </w:r>
      <w:r w:rsidRPr="00055E15">
        <w:rPr>
          <w:rFonts w:eastAsia="Calibri"/>
          <w:color w:val="000000"/>
          <w:rtl/>
        </w:rPr>
        <w:t>אילת</w:t>
      </w:r>
      <w:r w:rsidRPr="00055E15">
        <w:rPr>
          <w:rFonts w:eastAsia="Calibri" w:hint="cs"/>
          <w:color w:val="000000"/>
          <w:rtl/>
        </w:rPr>
        <w:t xml:space="preserve"> </w:t>
      </w:r>
      <w:r w:rsidRPr="00055E15">
        <w:rPr>
          <w:rFonts w:eastAsia="Calibri"/>
          <w:color w:val="000000"/>
          <w:rtl/>
        </w:rPr>
        <w:t>ואיילות</w:t>
      </w:r>
      <w:r w:rsidRPr="00055E15">
        <w:rPr>
          <w:rFonts w:eastAsia="Calibri"/>
          <w:color w:val="000000"/>
        </w:rPr>
        <w:t>.</w:t>
      </w:r>
    </w:p>
    <w:p w14:paraId="7EB6883A"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קידום</w:t>
      </w:r>
      <w:r w:rsidRPr="00055E15">
        <w:rPr>
          <w:rFonts w:eastAsia="Calibri"/>
          <w:color w:val="000000"/>
        </w:rPr>
        <w:t xml:space="preserve"> </w:t>
      </w:r>
      <w:r w:rsidRPr="00055E15">
        <w:rPr>
          <w:rFonts w:eastAsia="Calibri"/>
          <w:color w:val="000000"/>
          <w:rtl/>
        </w:rPr>
        <w:t>תשתיות</w:t>
      </w:r>
      <w:r w:rsidRPr="00055E15">
        <w:rPr>
          <w:rFonts w:eastAsia="Calibri"/>
          <w:color w:val="000000"/>
        </w:rPr>
        <w:t xml:space="preserve"> </w:t>
      </w:r>
      <w:r w:rsidRPr="00055E15">
        <w:rPr>
          <w:rFonts w:eastAsia="Calibri"/>
          <w:color w:val="000000"/>
          <w:rtl/>
        </w:rPr>
        <w:t>לסחר</w:t>
      </w:r>
      <w:r w:rsidRPr="00055E15">
        <w:rPr>
          <w:rFonts w:eastAsia="Calibri" w:hint="cs"/>
          <w:color w:val="000000"/>
          <w:rtl/>
        </w:rPr>
        <w:t xml:space="preserve">, </w:t>
      </w:r>
      <w:r w:rsidRPr="00055E15">
        <w:rPr>
          <w:rFonts w:eastAsia="Calibri"/>
          <w:color w:val="000000"/>
          <w:rtl/>
        </w:rPr>
        <w:t>השקעות</w:t>
      </w:r>
      <w:r w:rsidRPr="00055E15">
        <w:rPr>
          <w:rFonts w:eastAsia="Calibri" w:hint="cs"/>
          <w:color w:val="000000"/>
          <w:rtl/>
        </w:rPr>
        <w:t xml:space="preserve">, </w:t>
      </w:r>
      <w:r w:rsidRPr="00055E15">
        <w:rPr>
          <w:rFonts w:eastAsia="Calibri"/>
          <w:color w:val="000000"/>
          <w:rtl/>
        </w:rPr>
        <w:t>ושיתופי</w:t>
      </w:r>
      <w:r w:rsidRPr="00055E15">
        <w:rPr>
          <w:rFonts w:eastAsia="Calibri"/>
          <w:color w:val="000000"/>
        </w:rPr>
        <w:t xml:space="preserve"> </w:t>
      </w:r>
      <w:r w:rsidRPr="00055E15">
        <w:rPr>
          <w:rFonts w:eastAsia="Calibri"/>
          <w:color w:val="000000"/>
          <w:rtl/>
        </w:rPr>
        <w:t>פעולה</w:t>
      </w:r>
      <w:r w:rsidRPr="00055E15">
        <w:rPr>
          <w:rFonts w:eastAsia="Calibri"/>
          <w:color w:val="000000"/>
        </w:rPr>
        <w:t xml:space="preserve"> </w:t>
      </w:r>
      <w:r w:rsidRPr="00055E15">
        <w:rPr>
          <w:rFonts w:eastAsia="Calibri"/>
          <w:color w:val="000000"/>
          <w:rtl/>
        </w:rPr>
        <w:t>כלכליים</w:t>
      </w:r>
      <w:r w:rsidRPr="00055E15">
        <w:rPr>
          <w:rFonts w:eastAsia="Calibri"/>
          <w:color w:val="000000"/>
        </w:rPr>
        <w:t xml:space="preserve"> </w:t>
      </w:r>
      <w:r w:rsidRPr="00055E15">
        <w:rPr>
          <w:rFonts w:eastAsia="Calibri"/>
          <w:color w:val="000000"/>
          <w:rtl/>
        </w:rPr>
        <w:t>עם</w:t>
      </w:r>
      <w:r w:rsidRPr="00055E15">
        <w:rPr>
          <w:rFonts w:eastAsia="Calibri"/>
          <w:color w:val="000000"/>
        </w:rPr>
        <w:t xml:space="preserve"> </w:t>
      </w:r>
      <w:r w:rsidRPr="00055E15">
        <w:rPr>
          <w:rFonts w:eastAsia="Calibri"/>
          <w:color w:val="000000"/>
          <w:rtl/>
        </w:rPr>
        <w:t>מדינות</w:t>
      </w:r>
      <w:r w:rsidRPr="00055E15">
        <w:rPr>
          <w:rFonts w:eastAsia="Calibri"/>
          <w:color w:val="000000"/>
        </w:rPr>
        <w:t xml:space="preserve"> </w:t>
      </w:r>
      <w:r w:rsidRPr="00055E15">
        <w:rPr>
          <w:rFonts w:eastAsia="Calibri"/>
          <w:color w:val="000000"/>
          <w:rtl/>
        </w:rPr>
        <w:t>בהן</w:t>
      </w:r>
      <w:r w:rsidRPr="00055E15">
        <w:rPr>
          <w:rFonts w:eastAsia="Calibri"/>
          <w:color w:val="000000"/>
        </w:rPr>
        <w:t xml:space="preserve"> </w:t>
      </w:r>
      <w:r w:rsidRPr="00055E15">
        <w:rPr>
          <w:rFonts w:eastAsia="Calibri"/>
          <w:color w:val="000000"/>
          <w:rtl/>
        </w:rPr>
        <w:t>ראש</w:t>
      </w:r>
      <w:r w:rsidRPr="00055E15">
        <w:rPr>
          <w:rFonts w:eastAsia="Calibri"/>
          <w:color w:val="000000"/>
        </w:rPr>
        <w:t xml:space="preserve"> </w:t>
      </w:r>
      <w:r w:rsidRPr="00055E15">
        <w:rPr>
          <w:rFonts w:eastAsia="Calibri"/>
          <w:color w:val="000000"/>
          <w:rtl/>
        </w:rPr>
        <w:t>הממשלה</w:t>
      </w:r>
      <w:r w:rsidRPr="00055E15">
        <w:rPr>
          <w:rFonts w:eastAsia="Calibri"/>
          <w:color w:val="000000"/>
        </w:rPr>
        <w:t xml:space="preserve"> </w:t>
      </w:r>
      <w:r w:rsidRPr="00055E15">
        <w:rPr>
          <w:rFonts w:eastAsia="Calibri"/>
          <w:color w:val="000000"/>
          <w:rtl/>
        </w:rPr>
        <w:t>היה</w:t>
      </w:r>
      <w:r w:rsidRPr="00055E15">
        <w:rPr>
          <w:rFonts w:eastAsia="Calibri" w:hint="cs"/>
          <w:color w:val="000000"/>
          <w:rtl/>
        </w:rPr>
        <w:t xml:space="preserve"> </w:t>
      </w:r>
      <w:r w:rsidRPr="00055E15">
        <w:rPr>
          <w:rFonts w:eastAsia="Calibri"/>
          <w:color w:val="000000"/>
          <w:rtl/>
        </w:rPr>
        <w:t>צפוי</w:t>
      </w:r>
      <w:r w:rsidRPr="00055E15">
        <w:rPr>
          <w:rFonts w:eastAsia="Calibri"/>
          <w:color w:val="000000"/>
        </w:rPr>
        <w:t xml:space="preserve"> </w:t>
      </w:r>
      <w:r w:rsidRPr="00055E15">
        <w:rPr>
          <w:rFonts w:eastAsia="Calibri"/>
          <w:color w:val="000000"/>
          <w:rtl/>
        </w:rPr>
        <w:t>לבק</w:t>
      </w:r>
      <w:r w:rsidRPr="00055E15">
        <w:rPr>
          <w:rFonts w:eastAsia="Calibri" w:hint="cs"/>
          <w:color w:val="000000"/>
          <w:rtl/>
        </w:rPr>
        <w:t>ר, ל</w:t>
      </w:r>
      <w:r w:rsidRPr="00055E15">
        <w:rPr>
          <w:rFonts w:eastAsia="Calibri"/>
          <w:color w:val="000000"/>
          <w:rtl/>
        </w:rPr>
        <w:t>רבות</w:t>
      </w:r>
      <w:r w:rsidRPr="00055E15">
        <w:rPr>
          <w:rFonts w:eastAsia="Calibri"/>
          <w:color w:val="000000"/>
        </w:rPr>
        <w:t xml:space="preserve"> </w:t>
      </w:r>
      <w:r w:rsidRPr="00055E15">
        <w:rPr>
          <w:rFonts w:eastAsia="Calibri"/>
          <w:color w:val="000000"/>
          <w:rtl/>
        </w:rPr>
        <w:t>הודו</w:t>
      </w:r>
      <w:r w:rsidRPr="00055E15">
        <w:rPr>
          <w:rFonts w:eastAsia="Calibri" w:hint="cs"/>
          <w:color w:val="000000"/>
          <w:rtl/>
        </w:rPr>
        <w:t xml:space="preserve">, </w:t>
      </w:r>
      <w:r w:rsidRPr="00055E15">
        <w:rPr>
          <w:rFonts w:eastAsia="Calibri"/>
          <w:color w:val="000000"/>
          <w:rtl/>
        </w:rPr>
        <w:t>בחריין</w:t>
      </w:r>
      <w:r w:rsidRPr="00055E15">
        <w:rPr>
          <w:rFonts w:eastAsia="Calibri"/>
          <w:color w:val="000000"/>
        </w:rPr>
        <w:t xml:space="preserve"> </w:t>
      </w:r>
      <w:r w:rsidRPr="00055E15">
        <w:rPr>
          <w:rFonts w:eastAsia="Calibri"/>
          <w:color w:val="000000"/>
          <w:rtl/>
        </w:rPr>
        <w:t>ואיחוד</w:t>
      </w:r>
      <w:r w:rsidRPr="00055E15">
        <w:rPr>
          <w:rFonts w:eastAsia="Calibri"/>
          <w:color w:val="000000"/>
        </w:rPr>
        <w:t xml:space="preserve"> </w:t>
      </w:r>
      <w:r w:rsidRPr="00055E15">
        <w:rPr>
          <w:rFonts w:eastAsia="Calibri"/>
          <w:color w:val="000000"/>
          <w:rtl/>
        </w:rPr>
        <w:t>האמירויות</w:t>
      </w:r>
      <w:r w:rsidRPr="00055E15">
        <w:rPr>
          <w:rFonts w:eastAsia="Calibri"/>
          <w:color w:val="000000"/>
        </w:rPr>
        <w:t>.</w:t>
      </w:r>
    </w:p>
    <w:p w14:paraId="3B950EA2"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עבודת</w:t>
      </w:r>
      <w:r w:rsidRPr="00055E15">
        <w:rPr>
          <w:rFonts w:eastAsia="Calibri"/>
          <w:color w:val="000000"/>
        </w:rPr>
        <w:t xml:space="preserve"> </w:t>
      </w:r>
      <w:r w:rsidRPr="00055E15">
        <w:rPr>
          <w:rFonts w:eastAsia="Calibri"/>
          <w:color w:val="000000"/>
          <w:rtl/>
        </w:rPr>
        <w:t>מטה</w:t>
      </w:r>
      <w:r w:rsidRPr="00055E15">
        <w:rPr>
          <w:rFonts w:eastAsia="Calibri"/>
          <w:color w:val="000000"/>
        </w:rPr>
        <w:t xml:space="preserve"> </w:t>
      </w:r>
      <w:r w:rsidRPr="00055E15">
        <w:rPr>
          <w:rFonts w:eastAsia="Calibri"/>
          <w:color w:val="000000"/>
          <w:rtl/>
        </w:rPr>
        <w:t>בנוגע</w:t>
      </w:r>
      <w:r w:rsidRPr="00055E15">
        <w:rPr>
          <w:rFonts w:eastAsia="Calibri"/>
          <w:color w:val="000000"/>
        </w:rPr>
        <w:t xml:space="preserve"> </w:t>
      </w:r>
      <w:r w:rsidRPr="00055E15">
        <w:rPr>
          <w:rFonts w:eastAsia="Calibri"/>
          <w:color w:val="000000"/>
          <w:rtl/>
        </w:rPr>
        <w:t>למכירת</w:t>
      </w:r>
      <w:r w:rsidRPr="00055E15">
        <w:rPr>
          <w:rFonts w:eastAsia="Calibri"/>
          <w:color w:val="000000"/>
        </w:rPr>
        <w:t xml:space="preserve"> </w:t>
      </w:r>
      <w:r w:rsidRPr="00055E15">
        <w:rPr>
          <w:rFonts w:eastAsia="Calibri"/>
          <w:color w:val="000000"/>
          <w:rtl/>
        </w:rPr>
        <w:t>מים</w:t>
      </w:r>
      <w:r w:rsidRPr="00055E15">
        <w:rPr>
          <w:rFonts w:eastAsia="Calibri"/>
          <w:color w:val="000000"/>
        </w:rPr>
        <w:t xml:space="preserve"> </w:t>
      </w:r>
      <w:r w:rsidRPr="00055E15">
        <w:rPr>
          <w:rFonts w:eastAsia="Calibri"/>
          <w:color w:val="000000"/>
          <w:rtl/>
        </w:rPr>
        <w:t>לירדן</w:t>
      </w:r>
      <w:r w:rsidRPr="00055E15">
        <w:rPr>
          <w:rFonts w:eastAsia="Calibri"/>
          <w:color w:val="000000"/>
        </w:rPr>
        <w:t xml:space="preserve"> </w:t>
      </w:r>
      <w:r w:rsidRPr="00055E15">
        <w:rPr>
          <w:rFonts w:eastAsia="Calibri"/>
          <w:color w:val="000000"/>
          <w:rtl/>
        </w:rPr>
        <w:t>וגיבוש</w:t>
      </w:r>
      <w:r w:rsidRPr="00055E15">
        <w:rPr>
          <w:rFonts w:eastAsia="Calibri"/>
          <w:color w:val="000000"/>
        </w:rPr>
        <w:t xml:space="preserve"> </w:t>
      </w:r>
      <w:r w:rsidRPr="00055E15">
        <w:rPr>
          <w:rFonts w:eastAsia="Calibri"/>
          <w:color w:val="000000"/>
          <w:rtl/>
        </w:rPr>
        <w:t>הסכמות</w:t>
      </w:r>
      <w:r w:rsidRPr="00055E15">
        <w:rPr>
          <w:rFonts w:eastAsia="Calibri"/>
          <w:color w:val="000000"/>
        </w:rPr>
        <w:t xml:space="preserve"> </w:t>
      </w:r>
      <w:r w:rsidRPr="00055E15">
        <w:rPr>
          <w:rFonts w:eastAsia="Calibri"/>
          <w:color w:val="000000"/>
          <w:rtl/>
        </w:rPr>
        <w:t>בנושא</w:t>
      </w:r>
      <w:r w:rsidRPr="00055E15">
        <w:rPr>
          <w:rFonts w:eastAsia="Calibri"/>
          <w:color w:val="000000"/>
        </w:rPr>
        <w:t>.</w:t>
      </w:r>
    </w:p>
    <w:p w14:paraId="605F368A"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הובלת</w:t>
      </w:r>
      <w:r w:rsidRPr="00055E15">
        <w:rPr>
          <w:rFonts w:eastAsia="Calibri"/>
          <w:color w:val="000000"/>
        </w:rPr>
        <w:t xml:space="preserve"> </w:t>
      </w:r>
      <w:r w:rsidRPr="00055E15">
        <w:rPr>
          <w:rFonts w:eastAsia="Calibri"/>
          <w:color w:val="000000"/>
          <w:rtl/>
        </w:rPr>
        <w:t>עבודת</w:t>
      </w:r>
      <w:r w:rsidRPr="00055E15">
        <w:rPr>
          <w:rFonts w:eastAsia="Calibri"/>
          <w:color w:val="000000"/>
        </w:rPr>
        <w:t xml:space="preserve"> </w:t>
      </w:r>
      <w:r w:rsidRPr="00055E15">
        <w:rPr>
          <w:rFonts w:eastAsia="Calibri"/>
          <w:color w:val="000000"/>
          <w:rtl/>
        </w:rPr>
        <w:t>מטה</w:t>
      </w:r>
      <w:r w:rsidRPr="00055E15">
        <w:rPr>
          <w:rFonts w:eastAsia="Calibri"/>
          <w:color w:val="000000"/>
        </w:rPr>
        <w:t xml:space="preserve"> </w:t>
      </w:r>
      <w:r w:rsidRPr="00055E15">
        <w:rPr>
          <w:rFonts w:eastAsia="Calibri"/>
          <w:color w:val="000000"/>
          <w:rtl/>
        </w:rPr>
        <w:t>בנוגע</w:t>
      </w:r>
      <w:r w:rsidRPr="00055E15">
        <w:rPr>
          <w:rFonts w:eastAsia="Calibri"/>
          <w:color w:val="000000"/>
        </w:rPr>
        <w:t xml:space="preserve"> </w:t>
      </w:r>
      <w:r w:rsidRPr="00055E15">
        <w:rPr>
          <w:rFonts w:eastAsia="Calibri"/>
          <w:color w:val="000000"/>
          <w:rtl/>
        </w:rPr>
        <w:t>להרחבת</w:t>
      </w:r>
      <w:r w:rsidRPr="00055E15">
        <w:rPr>
          <w:rFonts w:eastAsia="Calibri"/>
          <w:color w:val="000000"/>
        </w:rPr>
        <w:t xml:space="preserve"> </w:t>
      </w:r>
      <w:r w:rsidRPr="00055E15">
        <w:rPr>
          <w:rFonts w:eastAsia="Calibri"/>
          <w:color w:val="000000"/>
          <w:rtl/>
        </w:rPr>
        <w:t>יבוא</w:t>
      </w:r>
      <w:r w:rsidRPr="00055E15">
        <w:rPr>
          <w:rFonts w:eastAsia="Calibri"/>
          <w:color w:val="000000"/>
        </w:rPr>
        <w:t xml:space="preserve"> </w:t>
      </w:r>
      <w:r w:rsidRPr="00055E15">
        <w:rPr>
          <w:rFonts w:eastAsia="Calibri"/>
          <w:color w:val="000000"/>
          <w:rtl/>
        </w:rPr>
        <w:t>המלט</w:t>
      </w:r>
      <w:r w:rsidRPr="00055E15">
        <w:rPr>
          <w:rFonts w:eastAsia="Calibri"/>
          <w:color w:val="000000"/>
        </w:rPr>
        <w:t xml:space="preserve"> </w:t>
      </w:r>
      <w:r w:rsidRPr="00055E15">
        <w:rPr>
          <w:rFonts w:eastAsia="Calibri"/>
          <w:color w:val="000000"/>
          <w:rtl/>
        </w:rPr>
        <w:t>ממצרים</w:t>
      </w:r>
      <w:r w:rsidRPr="00055E15">
        <w:rPr>
          <w:rFonts w:eastAsia="Calibri"/>
          <w:color w:val="000000"/>
        </w:rPr>
        <w:t>.</w:t>
      </w:r>
    </w:p>
    <w:p w14:paraId="3FBC363B" w14:textId="77777777" w:rsidR="00055E15" w:rsidRPr="00055E15" w:rsidRDefault="00055E15" w:rsidP="001A0193">
      <w:pPr>
        <w:numPr>
          <w:ilvl w:val="0"/>
          <w:numId w:val="53"/>
        </w:numPr>
        <w:autoSpaceDE w:val="0"/>
        <w:autoSpaceDN w:val="0"/>
        <w:adjustRightInd w:val="0"/>
        <w:spacing w:after="0" w:line="360" w:lineRule="auto"/>
        <w:jc w:val="both"/>
        <w:rPr>
          <w:rFonts w:eastAsia="Calibri"/>
          <w:color w:val="000000"/>
        </w:rPr>
      </w:pPr>
      <w:r w:rsidRPr="00055E15">
        <w:rPr>
          <w:rFonts w:eastAsia="Calibri"/>
          <w:color w:val="000000"/>
          <w:rtl/>
        </w:rPr>
        <w:t>ייצוג</w:t>
      </w:r>
      <w:r w:rsidRPr="00055E15">
        <w:rPr>
          <w:rFonts w:eastAsia="Calibri"/>
          <w:color w:val="000000"/>
        </w:rPr>
        <w:t xml:space="preserve"> </w:t>
      </w:r>
      <w:r w:rsidRPr="00055E15">
        <w:rPr>
          <w:rFonts w:eastAsia="Calibri"/>
          <w:color w:val="000000"/>
          <w:rtl/>
        </w:rPr>
        <w:t>ראש</w:t>
      </w:r>
      <w:r w:rsidRPr="00055E15">
        <w:rPr>
          <w:rFonts w:eastAsia="Calibri"/>
          <w:color w:val="000000"/>
        </w:rPr>
        <w:t xml:space="preserve"> </w:t>
      </w:r>
      <w:r w:rsidRPr="00055E15">
        <w:rPr>
          <w:rFonts w:eastAsia="Calibri"/>
          <w:color w:val="000000"/>
          <w:rtl/>
        </w:rPr>
        <w:t>הממשלה</w:t>
      </w:r>
      <w:r w:rsidRPr="00055E15">
        <w:rPr>
          <w:rFonts w:eastAsia="Calibri"/>
          <w:color w:val="000000"/>
        </w:rPr>
        <w:t xml:space="preserve"> </w:t>
      </w:r>
      <w:r w:rsidRPr="00055E15">
        <w:rPr>
          <w:rFonts w:eastAsia="Calibri" w:hint="cs"/>
          <w:color w:val="000000"/>
          <w:rtl/>
        </w:rPr>
        <w:t xml:space="preserve">ומנכ"ל </w:t>
      </w:r>
      <w:r w:rsidRPr="00055E15">
        <w:rPr>
          <w:rFonts w:eastAsia="Calibri"/>
          <w:color w:val="000000"/>
          <w:rtl/>
        </w:rPr>
        <w:t>המשרד</w:t>
      </w:r>
      <w:r w:rsidRPr="00055E15">
        <w:rPr>
          <w:rFonts w:eastAsia="Calibri"/>
          <w:color w:val="000000"/>
        </w:rPr>
        <w:t xml:space="preserve"> </w:t>
      </w:r>
      <w:r w:rsidRPr="00055E15">
        <w:rPr>
          <w:rFonts w:eastAsia="Calibri"/>
          <w:color w:val="000000"/>
          <w:rtl/>
        </w:rPr>
        <w:t>במוסדות</w:t>
      </w:r>
      <w:r w:rsidRPr="00055E15">
        <w:rPr>
          <w:rFonts w:eastAsia="Calibri"/>
          <w:color w:val="000000"/>
        </w:rPr>
        <w:t xml:space="preserve"> </w:t>
      </w:r>
      <w:r w:rsidRPr="00055E15">
        <w:rPr>
          <w:rFonts w:eastAsia="Calibri" w:hint="cs"/>
          <w:color w:val="000000"/>
          <w:rtl/>
        </w:rPr>
        <w:t>שונים:</w:t>
      </w:r>
    </w:p>
    <w:p w14:paraId="32795711" w14:textId="77777777" w:rsidR="00055E15" w:rsidRPr="00055E15" w:rsidRDefault="00055E15" w:rsidP="001A0193">
      <w:pPr>
        <w:numPr>
          <w:ilvl w:val="1"/>
          <w:numId w:val="53"/>
        </w:numPr>
        <w:autoSpaceDE w:val="0"/>
        <w:autoSpaceDN w:val="0"/>
        <w:adjustRightInd w:val="0"/>
        <w:spacing w:after="0" w:line="360" w:lineRule="auto"/>
        <w:jc w:val="both"/>
        <w:rPr>
          <w:rFonts w:eastAsia="Calibri"/>
          <w:color w:val="000000"/>
        </w:rPr>
      </w:pPr>
      <w:r w:rsidRPr="00055E15">
        <w:rPr>
          <w:rFonts w:eastAsia="Calibri"/>
          <w:color w:val="000000"/>
          <w:rtl/>
        </w:rPr>
        <w:t>המועצה</w:t>
      </w:r>
      <w:r w:rsidRPr="00055E15">
        <w:rPr>
          <w:rFonts w:eastAsia="Calibri"/>
          <w:color w:val="000000"/>
        </w:rPr>
        <w:t xml:space="preserve"> </w:t>
      </w:r>
      <w:r w:rsidRPr="00055E15">
        <w:rPr>
          <w:rFonts w:eastAsia="Calibri"/>
          <w:color w:val="000000"/>
          <w:rtl/>
        </w:rPr>
        <w:t>הארצית</w:t>
      </w:r>
      <w:r w:rsidRPr="00055E15">
        <w:rPr>
          <w:rFonts w:eastAsia="Calibri"/>
          <w:color w:val="000000"/>
        </w:rPr>
        <w:t xml:space="preserve"> </w:t>
      </w:r>
      <w:r w:rsidRPr="00055E15">
        <w:rPr>
          <w:rFonts w:eastAsia="Calibri"/>
          <w:color w:val="000000"/>
          <w:rtl/>
        </w:rPr>
        <w:t>לתכנון</w:t>
      </w:r>
      <w:r w:rsidRPr="00055E15">
        <w:rPr>
          <w:rFonts w:eastAsia="Calibri"/>
          <w:color w:val="000000"/>
        </w:rPr>
        <w:t xml:space="preserve"> </w:t>
      </w:r>
      <w:r w:rsidRPr="00055E15">
        <w:rPr>
          <w:rFonts w:eastAsia="Calibri"/>
          <w:color w:val="000000"/>
          <w:rtl/>
        </w:rPr>
        <w:t>ולבנייה</w:t>
      </w:r>
      <w:r w:rsidRPr="00055E15">
        <w:rPr>
          <w:rFonts w:eastAsia="Calibri" w:hint="cs"/>
          <w:color w:val="000000"/>
          <w:rtl/>
        </w:rPr>
        <w:t xml:space="preserve">, </w:t>
      </w:r>
      <w:r w:rsidRPr="00055E15">
        <w:rPr>
          <w:rFonts w:eastAsia="Calibri"/>
          <w:color w:val="000000"/>
          <w:rtl/>
        </w:rPr>
        <w:t>הוועדה</w:t>
      </w:r>
      <w:r w:rsidRPr="00055E15">
        <w:rPr>
          <w:rFonts w:eastAsia="Calibri"/>
          <w:color w:val="000000"/>
        </w:rPr>
        <w:t xml:space="preserve"> </w:t>
      </w:r>
      <w:r w:rsidRPr="00055E15">
        <w:rPr>
          <w:rFonts w:eastAsia="Calibri"/>
          <w:color w:val="000000"/>
          <w:rtl/>
        </w:rPr>
        <w:t>לתשתיות</w:t>
      </w:r>
      <w:r w:rsidRPr="00055E15">
        <w:rPr>
          <w:rFonts w:eastAsia="Calibri"/>
          <w:color w:val="000000"/>
        </w:rPr>
        <w:t xml:space="preserve"> </w:t>
      </w:r>
      <w:r w:rsidRPr="00055E15">
        <w:rPr>
          <w:rFonts w:eastAsia="Calibri"/>
          <w:color w:val="000000"/>
          <w:rtl/>
        </w:rPr>
        <w:t>לאומיו</w:t>
      </w:r>
      <w:r w:rsidRPr="00055E15">
        <w:rPr>
          <w:rFonts w:eastAsia="Calibri" w:hint="cs"/>
          <w:color w:val="000000"/>
          <w:rtl/>
        </w:rPr>
        <w:t xml:space="preserve">ת, </w:t>
      </w:r>
      <w:proofErr w:type="spellStart"/>
      <w:r w:rsidRPr="00055E15">
        <w:rPr>
          <w:rFonts w:eastAsia="Calibri"/>
          <w:color w:val="000000"/>
          <w:rtl/>
        </w:rPr>
        <w:t>ותמ</w:t>
      </w:r>
      <w:proofErr w:type="spellEnd"/>
      <w:r w:rsidRPr="00055E15">
        <w:rPr>
          <w:rFonts w:eastAsia="Calibri"/>
          <w:color w:val="000000"/>
        </w:rPr>
        <w:t>"</w:t>
      </w:r>
      <w:r w:rsidRPr="00055E15">
        <w:rPr>
          <w:rFonts w:eastAsia="Calibri"/>
          <w:color w:val="000000"/>
          <w:rtl/>
        </w:rPr>
        <w:t>ל</w:t>
      </w:r>
    </w:p>
    <w:p w14:paraId="740DF4A6" w14:textId="77777777" w:rsidR="00055E15" w:rsidRPr="00055E15" w:rsidRDefault="00DA765A" w:rsidP="001A0193">
      <w:pPr>
        <w:numPr>
          <w:ilvl w:val="1"/>
          <w:numId w:val="53"/>
        </w:numPr>
        <w:autoSpaceDE w:val="0"/>
        <w:autoSpaceDN w:val="0"/>
        <w:adjustRightInd w:val="0"/>
        <w:spacing w:after="0" w:line="360" w:lineRule="auto"/>
        <w:jc w:val="both"/>
        <w:rPr>
          <w:rFonts w:eastAsia="Calibri"/>
          <w:color w:val="000000"/>
        </w:rPr>
      </w:pPr>
      <w:r>
        <w:rPr>
          <w:rFonts w:eastAsia="Calibri" w:hint="cs"/>
          <w:color w:val="000000"/>
          <w:rtl/>
        </w:rPr>
        <w:t>מ</w:t>
      </w:r>
      <w:r w:rsidR="00055E15" w:rsidRPr="00055E15">
        <w:rPr>
          <w:rFonts w:eastAsia="Calibri" w:hint="cs"/>
          <w:color w:val="000000"/>
          <w:rtl/>
        </w:rPr>
        <w:t xml:space="preserve">נהלת רשות ההשקעות לפיתוח התעשייה והכלכלה </w:t>
      </w:r>
    </w:p>
    <w:p w14:paraId="566F7D76" w14:textId="77777777" w:rsidR="00055E15" w:rsidRPr="00055E15" w:rsidRDefault="00055E15" w:rsidP="001A0193">
      <w:pPr>
        <w:numPr>
          <w:ilvl w:val="1"/>
          <w:numId w:val="53"/>
        </w:numPr>
        <w:autoSpaceDE w:val="0"/>
        <w:autoSpaceDN w:val="0"/>
        <w:adjustRightInd w:val="0"/>
        <w:spacing w:after="0" w:line="360" w:lineRule="auto"/>
        <w:jc w:val="both"/>
        <w:rPr>
          <w:rFonts w:eastAsia="Calibri"/>
          <w:color w:val="000000"/>
        </w:rPr>
      </w:pPr>
      <w:r w:rsidRPr="00055E15">
        <w:rPr>
          <w:rFonts w:eastAsia="Calibri" w:hint="cs"/>
          <w:color w:val="000000"/>
          <w:rtl/>
        </w:rPr>
        <w:t xml:space="preserve">הוועד הפועל של </w:t>
      </w:r>
      <w:r w:rsidRPr="00055E15">
        <w:rPr>
          <w:rFonts w:eastAsia="Calibri"/>
          <w:color w:val="000000"/>
          <w:rtl/>
        </w:rPr>
        <w:t>מכון</w:t>
      </w:r>
      <w:r w:rsidRPr="00055E15">
        <w:rPr>
          <w:rFonts w:eastAsia="Calibri"/>
          <w:color w:val="000000"/>
        </w:rPr>
        <w:t xml:space="preserve"> </w:t>
      </w:r>
      <w:r w:rsidRPr="00055E15">
        <w:rPr>
          <w:rFonts w:eastAsia="Calibri"/>
          <w:color w:val="000000"/>
          <w:rtl/>
        </w:rPr>
        <w:t>התקני</w:t>
      </w:r>
      <w:r w:rsidRPr="00055E15">
        <w:rPr>
          <w:rFonts w:eastAsia="Calibri" w:hint="cs"/>
          <w:color w:val="000000"/>
          <w:rtl/>
        </w:rPr>
        <w:t>ם הישראלי</w:t>
      </w:r>
    </w:p>
    <w:p w14:paraId="0E2D0D22" w14:textId="77777777" w:rsidR="00055E15" w:rsidRPr="00055E15" w:rsidRDefault="00055E15" w:rsidP="001A0193">
      <w:pPr>
        <w:numPr>
          <w:ilvl w:val="1"/>
          <w:numId w:val="53"/>
        </w:numPr>
        <w:autoSpaceDE w:val="0"/>
        <w:autoSpaceDN w:val="0"/>
        <w:adjustRightInd w:val="0"/>
        <w:spacing w:after="0" w:line="360" w:lineRule="auto"/>
        <w:jc w:val="both"/>
        <w:rPr>
          <w:rFonts w:eastAsia="Calibri"/>
          <w:color w:val="000000"/>
        </w:rPr>
      </w:pPr>
      <w:r w:rsidRPr="00055E15">
        <w:rPr>
          <w:rFonts w:eastAsia="Calibri" w:hint="cs"/>
          <w:color w:val="000000"/>
          <w:rtl/>
        </w:rPr>
        <w:t>ועדת התדרים העליונה במשרד התקשורת</w:t>
      </w:r>
    </w:p>
    <w:p w14:paraId="715D8F17" w14:textId="77777777" w:rsidR="00055E15" w:rsidRPr="00055E15" w:rsidRDefault="00055E15" w:rsidP="001A0193">
      <w:pPr>
        <w:numPr>
          <w:ilvl w:val="1"/>
          <w:numId w:val="53"/>
        </w:numPr>
        <w:autoSpaceDE w:val="0"/>
        <w:autoSpaceDN w:val="0"/>
        <w:adjustRightInd w:val="0"/>
        <w:spacing w:after="0" w:line="360" w:lineRule="auto"/>
        <w:jc w:val="both"/>
        <w:rPr>
          <w:rFonts w:eastAsia="Calibri"/>
          <w:color w:val="000000"/>
        </w:rPr>
      </w:pPr>
      <w:r w:rsidRPr="00055E15">
        <w:rPr>
          <w:rFonts w:eastAsia="Calibri" w:hint="cs"/>
          <w:color w:val="000000"/>
          <w:rtl/>
        </w:rPr>
        <w:t>הוועדה המייעצת למנהל התעופה האזרחית</w:t>
      </w:r>
    </w:p>
    <w:p w14:paraId="2D4758F9" w14:textId="77777777" w:rsidR="00055E15" w:rsidRPr="00055E15" w:rsidRDefault="00055E15" w:rsidP="001A0193">
      <w:pPr>
        <w:numPr>
          <w:ilvl w:val="1"/>
          <w:numId w:val="53"/>
        </w:numPr>
        <w:autoSpaceDE w:val="0"/>
        <w:autoSpaceDN w:val="0"/>
        <w:adjustRightInd w:val="0"/>
        <w:spacing w:after="0" w:line="360" w:lineRule="auto"/>
        <w:jc w:val="both"/>
        <w:rPr>
          <w:rFonts w:eastAsia="Calibri"/>
          <w:color w:val="000000"/>
          <w:rtl/>
        </w:rPr>
      </w:pPr>
      <w:r w:rsidRPr="00055E15">
        <w:rPr>
          <w:rFonts w:eastAsia="Calibri" w:hint="cs"/>
          <w:color w:val="000000"/>
          <w:rtl/>
        </w:rPr>
        <w:t>המועצה הלאומית לסטטיסטיקה</w:t>
      </w:r>
    </w:p>
    <w:p w14:paraId="252D066D" w14:textId="77777777" w:rsidR="00B36D38" w:rsidRPr="00852F04" w:rsidRDefault="00B36D38" w:rsidP="00B36D38">
      <w:pPr>
        <w:bidi w:val="0"/>
        <w:spacing w:after="0" w:line="240" w:lineRule="auto"/>
      </w:pPr>
      <w:r w:rsidRPr="00852F04">
        <w:rPr>
          <w:rtl/>
        </w:rPr>
        <w:br w:type="page"/>
      </w:r>
    </w:p>
    <w:bookmarkEnd w:id="9"/>
    <w:p w14:paraId="4B5C3F64" w14:textId="77777777" w:rsidR="00FF41CF" w:rsidRPr="00852F04" w:rsidRDefault="00CC4D6E" w:rsidP="008E1CF4">
      <w:pPr>
        <w:pStyle w:val="3"/>
        <w:rPr>
          <w:rtl/>
        </w:rPr>
      </w:pPr>
      <w:r>
        <w:rPr>
          <w:rFonts w:hint="cs"/>
          <w:rtl/>
        </w:rPr>
        <w:t>רשות האסדרה</w:t>
      </w:r>
    </w:p>
    <w:p w14:paraId="2CF8B738" w14:textId="77777777" w:rsidR="00543773" w:rsidRPr="00852F04" w:rsidRDefault="00543773" w:rsidP="00543773">
      <w:pPr>
        <w:spacing w:after="120" w:line="360" w:lineRule="auto"/>
        <w:contextualSpacing/>
        <w:jc w:val="both"/>
        <w:rPr>
          <w:b/>
          <w:bCs/>
          <w:u w:val="single"/>
          <w:rtl/>
        </w:rPr>
      </w:pPr>
      <w:r w:rsidRPr="008658A3">
        <w:rPr>
          <w:b/>
          <w:bCs/>
          <w:u w:val="single"/>
          <w:rtl/>
        </w:rPr>
        <w:t>רקע</w:t>
      </w:r>
      <w:r w:rsidRPr="006C1B42">
        <w:rPr>
          <w:b/>
          <w:bCs/>
          <w:u w:val="single"/>
          <w:rtl/>
        </w:rPr>
        <w:t xml:space="preserve"> על האגף</w:t>
      </w:r>
      <w:r w:rsidRPr="00852F04">
        <w:rPr>
          <w:b/>
          <w:bCs/>
          <w:rtl/>
        </w:rPr>
        <w:t>:</w:t>
      </w:r>
    </w:p>
    <w:p w14:paraId="5C99BBA7" w14:textId="77777777" w:rsidR="00CC4D6E" w:rsidRPr="00CC4D6E" w:rsidRDefault="00CC4D6E" w:rsidP="00CC4D6E">
      <w:pPr>
        <w:spacing w:after="0" w:line="360" w:lineRule="auto"/>
        <w:jc w:val="both"/>
        <w:rPr>
          <w:rtl/>
          <w:lang w:eastAsia="he-IL"/>
        </w:rPr>
      </w:pPr>
      <w:r w:rsidRPr="00CC4D6E">
        <w:rPr>
          <w:rtl/>
          <w:lang w:eastAsia="he-IL"/>
        </w:rPr>
        <w:t>רשות האסדרה</w:t>
      </w:r>
      <w:r w:rsidRPr="00CC4D6E">
        <w:rPr>
          <w:rFonts w:hint="cs"/>
          <w:rtl/>
          <w:lang w:eastAsia="he-IL"/>
        </w:rPr>
        <w:t xml:space="preserve"> נמצאת בימים אלו בשלבי הקמה, לאחר שנחקק</w:t>
      </w:r>
      <w:r w:rsidRPr="00CC4D6E">
        <w:rPr>
          <w:rtl/>
          <w:lang w:eastAsia="he-IL"/>
        </w:rPr>
        <w:t xml:space="preserve"> חוק עקרונות האסדרה, התשפ"ב-2022 במסגרת חוק </w:t>
      </w:r>
      <w:proofErr w:type="spellStart"/>
      <w:r w:rsidRPr="00CC4D6E">
        <w:rPr>
          <w:rtl/>
          <w:lang w:eastAsia="he-IL"/>
        </w:rPr>
        <w:t>התכנית</w:t>
      </w:r>
      <w:proofErr w:type="spellEnd"/>
      <w:r w:rsidRPr="00CC4D6E">
        <w:rPr>
          <w:rtl/>
          <w:lang w:eastAsia="he-IL"/>
        </w:rPr>
        <w:t xml:space="preserve"> הכלכלית (תיקוני חקיקה ליישום המדיניות הכלכלית לשנות התקציב 2021 ו-2022), התשפ"ב-2021. הקמת הרשות היא </w:t>
      </w:r>
      <w:r w:rsidRPr="00CC4D6E">
        <w:rPr>
          <w:rFonts w:hint="cs"/>
          <w:rtl/>
          <w:lang w:eastAsia="he-IL"/>
        </w:rPr>
        <w:t>נדבך</w:t>
      </w:r>
      <w:r w:rsidRPr="00CC4D6E">
        <w:rPr>
          <w:rtl/>
          <w:lang w:eastAsia="he-IL"/>
        </w:rPr>
        <w:t xml:space="preserve"> מרכזי במהלך</w:t>
      </w:r>
      <w:r w:rsidRPr="00CC4D6E">
        <w:rPr>
          <w:rFonts w:hint="cs"/>
          <w:rtl/>
          <w:lang w:eastAsia="he-IL"/>
        </w:rPr>
        <w:t xml:space="preserve"> נרחב</w:t>
      </w:r>
      <w:r w:rsidRPr="00CC4D6E">
        <w:rPr>
          <w:rtl/>
          <w:lang w:eastAsia="he-IL"/>
        </w:rPr>
        <w:t xml:space="preserve"> שמיועד </w:t>
      </w:r>
      <w:r w:rsidRPr="00CC4D6E">
        <w:rPr>
          <w:rFonts w:hint="cs"/>
          <w:rtl/>
          <w:lang w:eastAsia="he-IL"/>
        </w:rPr>
        <w:t xml:space="preserve">לשפר את </w:t>
      </w:r>
      <w:r w:rsidRPr="00CC4D6E">
        <w:rPr>
          <w:rtl/>
          <w:lang w:eastAsia="he-IL"/>
        </w:rPr>
        <w:t xml:space="preserve">איכות הרגולציה השלטונית, משימה דחופה ובעלת חשיבות </w:t>
      </w:r>
      <w:r w:rsidRPr="00CC4D6E">
        <w:rPr>
          <w:rFonts w:hint="cs"/>
          <w:rtl/>
          <w:lang w:eastAsia="he-IL"/>
        </w:rPr>
        <w:t xml:space="preserve">לאומית </w:t>
      </w:r>
      <w:r w:rsidRPr="00CC4D6E">
        <w:rPr>
          <w:rtl/>
          <w:lang w:eastAsia="he-IL"/>
        </w:rPr>
        <w:t xml:space="preserve">– בפרט </w:t>
      </w:r>
      <w:r w:rsidRPr="00CC4D6E">
        <w:rPr>
          <w:rFonts w:hint="cs"/>
          <w:rtl/>
          <w:lang w:eastAsia="he-IL"/>
        </w:rPr>
        <w:t>לנוכח</w:t>
      </w:r>
      <w:r w:rsidRPr="00CC4D6E">
        <w:rPr>
          <w:rtl/>
          <w:lang w:eastAsia="he-IL"/>
        </w:rPr>
        <w:t xml:space="preserve"> השפעתה על יוקר המחייה בישראל.</w:t>
      </w:r>
      <w:r w:rsidRPr="00CC4D6E">
        <w:rPr>
          <w:rFonts w:hint="cs"/>
          <w:rtl/>
          <w:lang w:eastAsia="he-IL"/>
        </w:rPr>
        <w:t xml:space="preserve"> </w:t>
      </w:r>
    </w:p>
    <w:p w14:paraId="10C0ED7B" w14:textId="77777777" w:rsidR="00CC4D6E" w:rsidRPr="00CC4D6E" w:rsidRDefault="00CC4D6E" w:rsidP="00CC4D6E">
      <w:pPr>
        <w:spacing w:after="0" w:line="360" w:lineRule="auto"/>
        <w:jc w:val="both"/>
        <w:rPr>
          <w:rtl/>
          <w:lang w:eastAsia="he-IL"/>
        </w:rPr>
      </w:pPr>
    </w:p>
    <w:p w14:paraId="54634C2B" w14:textId="77777777" w:rsidR="00CC4D6E" w:rsidRPr="00CC4D6E" w:rsidRDefault="00CC4D6E" w:rsidP="00CC4D6E">
      <w:pPr>
        <w:spacing w:after="0" w:line="360" w:lineRule="auto"/>
        <w:jc w:val="both"/>
        <w:rPr>
          <w:b/>
          <w:bCs/>
          <w:rtl/>
          <w:lang w:eastAsia="he-IL"/>
        </w:rPr>
      </w:pPr>
      <w:r w:rsidRPr="00CC4D6E">
        <w:rPr>
          <w:rtl/>
          <w:lang w:eastAsia="he-IL"/>
        </w:rPr>
        <w:t xml:space="preserve">רשות האסדרה מוקמת כגוף מטה מרכזי של הממשלה. לצד </w:t>
      </w:r>
      <w:proofErr w:type="spellStart"/>
      <w:r w:rsidRPr="00CC4D6E">
        <w:rPr>
          <w:rtl/>
          <w:lang w:eastAsia="he-IL"/>
        </w:rPr>
        <w:t>המאסדרים</w:t>
      </w:r>
      <w:proofErr w:type="spellEnd"/>
      <w:r w:rsidRPr="00CC4D6E">
        <w:rPr>
          <w:rtl/>
          <w:lang w:eastAsia="he-IL"/>
        </w:rPr>
        <w:t xml:space="preserve"> השונים, שעוסקים כל אחד בתחומי מומחיותו (בריאות, סביבה, בטיחות בעבודה וכדומה), הרשות </w:t>
      </w:r>
      <w:r w:rsidRPr="00CC4D6E">
        <w:rPr>
          <w:rFonts w:hint="cs"/>
          <w:rtl/>
          <w:lang w:eastAsia="he-IL"/>
        </w:rPr>
        <w:t>ת</w:t>
      </w:r>
      <w:r w:rsidRPr="00CC4D6E">
        <w:rPr>
          <w:rtl/>
          <w:lang w:eastAsia="he-IL"/>
        </w:rPr>
        <w:t>ספק את הפן המקצועי של עצם פעולת האסדרה והשפעותיה</w:t>
      </w:r>
      <w:r w:rsidRPr="00CC4D6E">
        <w:rPr>
          <w:lang w:eastAsia="he-IL"/>
        </w:rPr>
        <w:t>.</w:t>
      </w:r>
      <w:r w:rsidRPr="00CC4D6E">
        <w:rPr>
          <w:rFonts w:hint="cs"/>
          <w:rtl/>
          <w:lang w:eastAsia="he-IL"/>
        </w:rPr>
        <w:t xml:space="preserve"> </w:t>
      </w:r>
      <w:r w:rsidRPr="00CC4D6E">
        <w:rPr>
          <w:rtl/>
          <w:lang w:eastAsia="he-IL"/>
        </w:rPr>
        <w:t>זה עשורים שלא הוקם גוף מטה חדש, בוודאי לא ברוחב יריעה ובעומק עשייה כמו אלה המצופים מרשות האסדרה.</w:t>
      </w:r>
      <w:r w:rsidRPr="00CC4D6E">
        <w:rPr>
          <w:rFonts w:hint="cs"/>
          <w:b/>
          <w:bCs/>
          <w:rtl/>
          <w:lang w:eastAsia="he-IL"/>
        </w:rPr>
        <w:t xml:space="preserve"> </w:t>
      </w:r>
      <w:r w:rsidRPr="00CC4D6E">
        <w:rPr>
          <w:rFonts w:hint="cs"/>
          <w:rtl/>
          <w:lang w:eastAsia="he-IL"/>
        </w:rPr>
        <w:t xml:space="preserve">קודם להקמת הרשות, פעל </w:t>
      </w:r>
      <w:r w:rsidRPr="00CC4D6E">
        <w:rPr>
          <w:rFonts w:ascii="Times New Roman" w:hAnsi="Times New Roman"/>
          <w:rtl/>
          <w:lang w:eastAsia="he-IL"/>
        </w:rPr>
        <w:t xml:space="preserve">אגף מדיניות רגולציה (נקרא בעבר "אגף טיוב רגולציה") </w:t>
      </w:r>
      <w:r w:rsidRPr="00CC4D6E">
        <w:rPr>
          <w:rFonts w:ascii="Times New Roman" w:hAnsi="Times New Roman" w:hint="cs"/>
          <w:rtl/>
          <w:lang w:eastAsia="he-IL"/>
        </w:rPr>
        <w:t xml:space="preserve">תחת יחידת ממשל וחברה במשרד ראש הממשלה. </w:t>
      </w:r>
      <w:r w:rsidRPr="00CC4D6E">
        <w:rPr>
          <w:rFonts w:ascii="Times New Roman" w:hAnsi="Times New Roman"/>
          <w:rtl/>
          <w:lang w:eastAsia="he-IL"/>
        </w:rPr>
        <w:t xml:space="preserve">האגף הוקם בשנת 2015 בקבינט החברתי-כלכלי ובהחלטת ממשלה 2118. </w:t>
      </w:r>
    </w:p>
    <w:p w14:paraId="006DE837" w14:textId="77777777" w:rsidR="00CC4D6E" w:rsidRPr="00CC4D6E" w:rsidRDefault="00CC4D6E" w:rsidP="00CC4D6E">
      <w:pPr>
        <w:spacing w:after="0" w:line="360" w:lineRule="auto"/>
        <w:jc w:val="both"/>
        <w:rPr>
          <w:rtl/>
          <w:lang w:eastAsia="he-IL"/>
        </w:rPr>
      </w:pPr>
    </w:p>
    <w:p w14:paraId="13722A40" w14:textId="77777777" w:rsidR="00CC4D6E" w:rsidRPr="00CC4D6E" w:rsidRDefault="00CC4D6E" w:rsidP="00CC4D6E">
      <w:pPr>
        <w:spacing w:after="0" w:line="360" w:lineRule="auto"/>
        <w:jc w:val="both"/>
        <w:rPr>
          <w:rtl/>
          <w:lang w:eastAsia="he-IL"/>
        </w:rPr>
      </w:pPr>
      <w:r w:rsidRPr="00CC4D6E">
        <w:rPr>
          <w:rFonts w:hint="cs"/>
          <w:rtl/>
          <w:lang w:eastAsia="he-IL"/>
        </w:rPr>
        <w:t xml:space="preserve">מזה שנים ממשלות ישראל קובעות את טיוב הרגולציה והפחתת הבירוקרטיה העודפת כיעד מרכזי. טיוב ומיקוד של הרגולציה והפחתת הבירוקרטיה העודפת </w:t>
      </w:r>
      <w:r w:rsidRPr="00CC4D6E">
        <w:rPr>
          <w:rtl/>
          <w:lang w:eastAsia="he-IL"/>
        </w:rPr>
        <w:t>–</w:t>
      </w:r>
      <w:r w:rsidRPr="00CC4D6E">
        <w:rPr>
          <w:rFonts w:hint="cs"/>
          <w:rtl/>
          <w:lang w:eastAsia="he-IL"/>
        </w:rPr>
        <w:t xml:space="preserve"> יגבירו את הפריון, יעודדו צמיחה ותחרות, ישפרו את איכות החיים ויפחיתו את יוקר המחייה. הקמת הרשות והתנעת פעילותה יקדמו מימוש יעדים אלה.</w:t>
      </w:r>
    </w:p>
    <w:p w14:paraId="1DCB896F" w14:textId="77777777" w:rsidR="00CC4D6E" w:rsidRPr="00CC4D6E" w:rsidRDefault="00CC4D6E" w:rsidP="00CC4D6E">
      <w:pPr>
        <w:spacing w:after="120" w:line="360" w:lineRule="auto"/>
        <w:contextualSpacing/>
        <w:jc w:val="both"/>
        <w:rPr>
          <w:rFonts w:ascii="Times New Roman" w:hAnsi="Times New Roman"/>
          <w:b/>
          <w:bCs/>
          <w:u w:val="single"/>
          <w:lang w:eastAsia="he-IL"/>
        </w:rPr>
      </w:pPr>
    </w:p>
    <w:p w14:paraId="24641E70" w14:textId="77777777" w:rsidR="00CC4D6E" w:rsidRPr="00CC4D6E" w:rsidRDefault="00CC4D6E" w:rsidP="00CC4D6E">
      <w:pPr>
        <w:spacing w:after="120" w:line="360" w:lineRule="auto"/>
        <w:jc w:val="both"/>
        <w:rPr>
          <w:rFonts w:ascii="Times New Roman" w:hAnsi="Times New Roman"/>
          <w:b/>
          <w:bCs/>
          <w:u w:val="single"/>
          <w:rtl/>
          <w:lang w:eastAsia="he-IL"/>
        </w:rPr>
      </w:pPr>
      <w:r w:rsidRPr="00CC4D6E">
        <w:rPr>
          <w:rFonts w:ascii="Times New Roman" w:hAnsi="Times New Roman"/>
          <w:b/>
          <w:bCs/>
          <w:u w:val="single"/>
          <w:rtl/>
          <w:lang w:eastAsia="he-IL"/>
        </w:rPr>
        <w:t>משימות הרשות לפי החוק:</w:t>
      </w:r>
    </w:p>
    <w:p w14:paraId="2FF065E0"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ייעוץ לממשלה במדיניות רגולציה, כולל מערך האסדרה ופיתוחו, עריכת מחקרים ופיתוח שיטת העבודה של הממשלה בעניינים אלה;</w:t>
      </w:r>
    </w:p>
    <w:p w14:paraId="34810087"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מתן ייעוץ שוטף לרגולטורים, ליווי הדרכה והכשר</w:t>
      </w:r>
      <w:r w:rsidRPr="00CC4D6E">
        <w:rPr>
          <w:rFonts w:ascii="Times New Roman" w:hAnsi="Times New Roman" w:hint="cs"/>
          <w:rtl/>
          <w:lang w:eastAsia="he-IL"/>
        </w:rPr>
        <w:t>ה של</w:t>
      </w:r>
      <w:r w:rsidRPr="00CC4D6E">
        <w:rPr>
          <w:rFonts w:ascii="Times New Roman" w:hAnsi="Times New Roman"/>
          <w:rtl/>
          <w:lang w:eastAsia="he-IL"/>
        </w:rPr>
        <w:t xml:space="preserve"> </w:t>
      </w:r>
      <w:proofErr w:type="spellStart"/>
      <w:r w:rsidRPr="00CC4D6E">
        <w:rPr>
          <w:rFonts w:ascii="Times New Roman" w:hAnsi="Times New Roman"/>
          <w:rtl/>
          <w:lang w:eastAsia="he-IL"/>
        </w:rPr>
        <w:t>מאסדרים</w:t>
      </w:r>
      <w:proofErr w:type="spellEnd"/>
      <w:r w:rsidRPr="00CC4D6E">
        <w:rPr>
          <w:rFonts w:ascii="Times New Roman" w:hAnsi="Times New Roman"/>
          <w:rtl/>
          <w:lang w:eastAsia="he-IL"/>
        </w:rPr>
        <w:t xml:space="preserve"> בתהליכי קביעת רגולציה או טיוב רגולציה קיימת;</w:t>
      </w:r>
    </w:p>
    <w:p w14:paraId="53FE1B70"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 xml:space="preserve">קידום תהליכי תכנון בתחום הרגולציה, סיוע </w:t>
      </w:r>
      <w:proofErr w:type="spellStart"/>
      <w:r w:rsidRPr="00CC4D6E">
        <w:rPr>
          <w:rFonts w:ascii="Times New Roman" w:hAnsi="Times New Roman"/>
          <w:rtl/>
          <w:lang w:eastAsia="he-IL"/>
        </w:rPr>
        <w:t>בהנגשת</w:t>
      </w:r>
      <w:proofErr w:type="spellEnd"/>
      <w:r w:rsidRPr="00CC4D6E">
        <w:rPr>
          <w:rFonts w:ascii="Times New Roman" w:hAnsi="Times New Roman"/>
          <w:rtl/>
          <w:lang w:eastAsia="he-IL"/>
        </w:rPr>
        <w:t xml:space="preserve"> רגולציה לציבור, ק</w:t>
      </w:r>
      <w:r w:rsidRPr="00CC4D6E">
        <w:rPr>
          <w:rFonts w:ascii="Times New Roman" w:hAnsi="Times New Roman" w:hint="cs"/>
          <w:rtl/>
          <w:lang w:eastAsia="he-IL"/>
        </w:rPr>
        <w:t>י</w:t>
      </w:r>
      <w:r w:rsidRPr="00CC4D6E">
        <w:rPr>
          <w:rFonts w:ascii="Times New Roman" w:hAnsi="Times New Roman"/>
          <w:rtl/>
          <w:lang w:eastAsia="he-IL"/>
        </w:rPr>
        <w:t>דום תיאום ושיתוף פעולה בין רגולטורים וכן סיוע ביישוב מחלוקות;</w:t>
      </w:r>
    </w:p>
    <w:p w14:paraId="566F7875"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 xml:space="preserve">עריכת בקרה וייעוץ לרגולטורים לעניין </w:t>
      </w:r>
      <w:r w:rsidRPr="00CC4D6E">
        <w:rPr>
          <w:rFonts w:ascii="Times New Roman" w:hAnsi="Times New Roman"/>
          <w:lang w:eastAsia="he-IL"/>
        </w:rPr>
        <w:t>RIA</w:t>
      </w:r>
      <w:r w:rsidRPr="00CC4D6E">
        <w:rPr>
          <w:rFonts w:ascii="Times New Roman" w:hAnsi="Times New Roman" w:hint="cs"/>
          <w:rtl/>
          <w:lang w:eastAsia="he-IL"/>
        </w:rPr>
        <w:t xml:space="preserve"> (הליך בחינה של עלות/תועלת לרגולציה)</w:t>
      </w:r>
      <w:r w:rsidRPr="00CC4D6E">
        <w:rPr>
          <w:rFonts w:ascii="Times New Roman" w:hAnsi="Times New Roman"/>
          <w:rtl/>
          <w:lang w:eastAsia="he-IL"/>
        </w:rPr>
        <w:t>;</w:t>
      </w:r>
    </w:p>
    <w:p w14:paraId="0D6CFDB8"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ביצוע בחינה, מדידה והערכה של רגולציה קיימת והעברה של המלצות בעניין</w:t>
      </w:r>
      <w:r w:rsidRPr="00CC4D6E">
        <w:rPr>
          <w:rFonts w:ascii="Times New Roman" w:hAnsi="Times New Roman" w:hint="cs"/>
          <w:rtl/>
          <w:lang w:eastAsia="he-IL"/>
        </w:rPr>
        <w:t>;</w:t>
      </w:r>
    </w:p>
    <w:p w14:paraId="294E2DD3"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hint="cs"/>
          <w:rtl/>
          <w:lang w:eastAsia="he-IL"/>
        </w:rPr>
        <w:t xml:space="preserve">הקמת מאגר אסדרה אחוד. </w:t>
      </w:r>
    </w:p>
    <w:p w14:paraId="3740B10C"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hint="cs"/>
          <w:rtl/>
          <w:lang w:eastAsia="he-IL"/>
        </w:rPr>
        <w:t>בנוסף, הרשות מעורבת במספר ועדות נוספות:</w:t>
      </w:r>
    </w:p>
    <w:p w14:paraId="47D4F871" w14:textId="77777777" w:rsidR="00CC4D6E" w:rsidRPr="00CC4D6E" w:rsidRDefault="00CC4D6E" w:rsidP="001A0193">
      <w:pPr>
        <w:numPr>
          <w:ilvl w:val="1"/>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 xml:space="preserve">יושב ראש הרשות מכהן גם כיושב ראש ועדת החריגים לייבוא, ועובדי הרשות </w:t>
      </w:r>
      <w:r w:rsidRPr="00CC4D6E">
        <w:rPr>
          <w:rFonts w:ascii="Times New Roman" w:hAnsi="Times New Roman" w:hint="cs"/>
          <w:rtl/>
          <w:lang w:eastAsia="he-IL"/>
        </w:rPr>
        <w:t>מרכזים</w:t>
      </w:r>
      <w:r w:rsidRPr="00CC4D6E">
        <w:rPr>
          <w:rFonts w:ascii="Times New Roman" w:hAnsi="Times New Roman"/>
          <w:rtl/>
          <w:lang w:eastAsia="he-IL"/>
        </w:rPr>
        <w:t xml:space="preserve"> את עבודתה;</w:t>
      </w:r>
    </w:p>
    <w:p w14:paraId="504BF425" w14:textId="77777777" w:rsidR="00CC4D6E" w:rsidRPr="00CC4D6E" w:rsidRDefault="00CC4D6E" w:rsidP="001A0193">
      <w:pPr>
        <w:numPr>
          <w:ilvl w:val="1"/>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 xml:space="preserve">יושב ראש הרשות מכהן גם כיושב ראש ועדת התקינה של רשות הכבאות, ועובדי הרשות </w:t>
      </w:r>
      <w:r w:rsidRPr="00CC4D6E">
        <w:rPr>
          <w:rFonts w:ascii="Times New Roman" w:hAnsi="Times New Roman" w:hint="cs"/>
          <w:rtl/>
          <w:lang w:eastAsia="he-IL"/>
        </w:rPr>
        <w:t>מרכזים</w:t>
      </w:r>
      <w:r w:rsidRPr="00CC4D6E">
        <w:rPr>
          <w:rFonts w:ascii="Times New Roman" w:hAnsi="Times New Roman"/>
          <w:rtl/>
          <w:lang w:eastAsia="he-IL"/>
        </w:rPr>
        <w:t xml:space="preserve"> את עבודתה;</w:t>
      </w:r>
    </w:p>
    <w:p w14:paraId="0CE21B44" w14:textId="77777777" w:rsidR="00CC4D6E" w:rsidRPr="00CC4D6E" w:rsidRDefault="00CC4D6E" w:rsidP="001A0193">
      <w:pPr>
        <w:numPr>
          <w:ilvl w:val="1"/>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שניים מעובדי הרשות מכהנים כיושב ראש הוועדה לרישוי עסקים וכחבר בוועדה</w:t>
      </w:r>
      <w:r w:rsidRPr="00CC4D6E">
        <w:rPr>
          <w:rFonts w:ascii="Times New Roman" w:hAnsi="Times New Roman" w:hint="cs"/>
          <w:rtl/>
          <w:lang w:eastAsia="he-IL"/>
        </w:rPr>
        <w:t>, ועובדי הרשות ירכזו את עבודתה.</w:t>
      </w:r>
    </w:p>
    <w:p w14:paraId="593CC1CA" w14:textId="77777777" w:rsidR="00CC4D6E" w:rsidRPr="00CC4D6E" w:rsidRDefault="00CC4D6E" w:rsidP="00CC4D6E">
      <w:pPr>
        <w:spacing w:after="120" w:line="360" w:lineRule="auto"/>
        <w:ind w:left="1079"/>
        <w:contextualSpacing/>
        <w:jc w:val="both"/>
        <w:rPr>
          <w:rFonts w:ascii="Times New Roman" w:hAnsi="Times New Roman"/>
          <w:lang w:eastAsia="he-IL"/>
        </w:rPr>
      </w:pPr>
    </w:p>
    <w:p w14:paraId="0AE3442B" w14:textId="77777777" w:rsidR="00CC4D6E" w:rsidRPr="00CC4D6E" w:rsidRDefault="00CC4D6E" w:rsidP="00CC4D6E">
      <w:pPr>
        <w:spacing w:after="120" w:line="360" w:lineRule="auto"/>
        <w:jc w:val="both"/>
        <w:rPr>
          <w:rFonts w:ascii="Times New Roman" w:hAnsi="Times New Roman"/>
          <w:b/>
          <w:bCs/>
          <w:u w:val="single"/>
          <w:rtl/>
          <w:lang w:eastAsia="he-IL"/>
        </w:rPr>
      </w:pPr>
      <w:r w:rsidRPr="00CC4D6E">
        <w:rPr>
          <w:rFonts w:ascii="Times New Roman" w:hAnsi="Times New Roman" w:hint="cs"/>
          <w:b/>
          <w:bCs/>
          <w:u w:val="single"/>
          <w:rtl/>
          <w:lang w:eastAsia="he-IL"/>
        </w:rPr>
        <w:t xml:space="preserve">היערכות להקמת הרשות ומשימותיה: </w:t>
      </w:r>
    </w:p>
    <w:p w14:paraId="4BBADAAC" w14:textId="77777777" w:rsidR="00CC4D6E" w:rsidRPr="00CC4D6E" w:rsidRDefault="00CC4D6E" w:rsidP="001A0193">
      <w:pPr>
        <w:numPr>
          <w:ilvl w:val="0"/>
          <w:numId w:val="5"/>
        </w:numPr>
        <w:spacing w:after="120" w:line="360" w:lineRule="auto"/>
        <w:contextualSpacing/>
        <w:jc w:val="both"/>
        <w:rPr>
          <w:rFonts w:ascii="Times New Roman" w:hAnsi="Times New Roman"/>
          <w:rtl/>
          <w:lang w:eastAsia="he-IL"/>
        </w:rPr>
      </w:pPr>
      <w:r w:rsidRPr="00CC4D6E">
        <w:rPr>
          <w:rFonts w:ascii="Times New Roman" w:hAnsi="Times New Roman"/>
          <w:rtl/>
          <w:lang w:eastAsia="he-IL"/>
        </w:rPr>
        <w:t>תשתית ארגונית:</w:t>
      </w:r>
    </w:p>
    <w:p w14:paraId="5A63C309" w14:textId="77777777" w:rsidR="00CC4D6E" w:rsidRPr="00CC4D6E" w:rsidRDefault="00CC4D6E" w:rsidP="001A0193">
      <w:pPr>
        <w:numPr>
          <w:ilvl w:val="1"/>
          <w:numId w:val="57"/>
        </w:numPr>
        <w:spacing w:after="120" w:line="360" w:lineRule="auto"/>
        <w:ind w:left="1076"/>
        <w:contextualSpacing/>
        <w:jc w:val="both"/>
        <w:rPr>
          <w:rFonts w:ascii="Times New Roman" w:hAnsi="Times New Roman"/>
          <w:lang w:eastAsia="he-IL"/>
        </w:rPr>
      </w:pPr>
      <w:r w:rsidRPr="00CC4D6E">
        <w:rPr>
          <w:rFonts w:ascii="Times New Roman" w:hAnsi="Times New Roman" w:hint="cs"/>
          <w:rtl/>
          <w:lang w:eastAsia="he-IL"/>
        </w:rPr>
        <w:t>גיוס עובדי הרשות;</w:t>
      </w:r>
    </w:p>
    <w:p w14:paraId="403E2635" w14:textId="77777777" w:rsidR="00CC4D6E" w:rsidRPr="00CC4D6E" w:rsidRDefault="00CC4D6E" w:rsidP="001A0193">
      <w:pPr>
        <w:numPr>
          <w:ilvl w:val="1"/>
          <w:numId w:val="57"/>
        </w:numPr>
        <w:spacing w:after="120" w:line="360" w:lineRule="auto"/>
        <w:ind w:left="1076"/>
        <w:contextualSpacing/>
        <w:jc w:val="both"/>
        <w:rPr>
          <w:rFonts w:ascii="Times New Roman" w:hAnsi="Times New Roman"/>
          <w:lang w:eastAsia="he-IL"/>
        </w:rPr>
      </w:pPr>
      <w:r w:rsidRPr="00CC4D6E">
        <w:rPr>
          <w:rFonts w:ascii="Times New Roman" w:hAnsi="Times New Roman" w:hint="cs"/>
          <w:rtl/>
          <w:lang w:eastAsia="he-IL"/>
        </w:rPr>
        <w:t xml:space="preserve">השלמת הקמת </w:t>
      </w:r>
      <w:r w:rsidRPr="00CC4D6E">
        <w:rPr>
          <w:rFonts w:ascii="Times New Roman" w:hAnsi="Times New Roman"/>
          <w:rtl/>
          <w:lang w:eastAsia="he-IL"/>
        </w:rPr>
        <w:t>מליאת הרשות;</w:t>
      </w:r>
    </w:p>
    <w:p w14:paraId="2B4C9559" w14:textId="77777777" w:rsidR="00CC4D6E" w:rsidRPr="00CC4D6E" w:rsidRDefault="00CC4D6E" w:rsidP="001A0193">
      <w:pPr>
        <w:numPr>
          <w:ilvl w:val="1"/>
          <w:numId w:val="57"/>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יצירת פורום רגולטורים</w:t>
      </w:r>
      <w:r w:rsidRPr="00CC4D6E">
        <w:rPr>
          <w:rFonts w:ascii="Times New Roman" w:hAnsi="Times New Roman" w:hint="cs"/>
          <w:rtl/>
          <w:lang w:eastAsia="he-IL"/>
        </w:rPr>
        <w:t>;</w:t>
      </w:r>
    </w:p>
    <w:p w14:paraId="340A45DC" w14:textId="77777777" w:rsidR="00CC4D6E" w:rsidRPr="00CC4D6E" w:rsidRDefault="00CC4D6E" w:rsidP="001A0193">
      <w:pPr>
        <w:numPr>
          <w:ilvl w:val="1"/>
          <w:numId w:val="57"/>
        </w:numPr>
        <w:spacing w:after="120" w:line="360" w:lineRule="auto"/>
        <w:ind w:left="1076"/>
        <w:contextualSpacing/>
        <w:jc w:val="both"/>
        <w:rPr>
          <w:rFonts w:ascii="Times New Roman" w:hAnsi="Times New Roman"/>
          <w:lang w:eastAsia="he-IL"/>
        </w:rPr>
      </w:pPr>
      <w:r w:rsidRPr="00CC4D6E">
        <w:rPr>
          <w:rFonts w:ascii="Times New Roman" w:hAnsi="Times New Roman" w:hint="cs"/>
          <w:rtl/>
          <w:lang w:eastAsia="he-IL"/>
        </w:rPr>
        <w:t>מעבר למבנה פיזי קבוע;</w:t>
      </w:r>
    </w:p>
    <w:p w14:paraId="0926CA30" w14:textId="77777777" w:rsidR="00CC4D6E" w:rsidRPr="00CC4D6E" w:rsidRDefault="00CC4D6E" w:rsidP="001A0193">
      <w:pPr>
        <w:numPr>
          <w:ilvl w:val="1"/>
          <w:numId w:val="57"/>
        </w:numPr>
        <w:spacing w:after="120" w:line="360" w:lineRule="auto"/>
        <w:ind w:left="1076"/>
        <w:contextualSpacing/>
        <w:jc w:val="both"/>
        <w:rPr>
          <w:rFonts w:ascii="Times New Roman" w:hAnsi="Times New Roman"/>
          <w:lang w:eastAsia="he-IL"/>
        </w:rPr>
      </w:pPr>
      <w:r w:rsidRPr="00CC4D6E">
        <w:rPr>
          <w:rFonts w:ascii="Times New Roman" w:hAnsi="Times New Roman" w:hint="cs"/>
          <w:rtl/>
          <w:lang w:eastAsia="he-IL"/>
        </w:rPr>
        <w:t>הכשרת עובדי הרשות ומובילי מדינות רגולציה במשרדים.</w:t>
      </w:r>
    </w:p>
    <w:p w14:paraId="30274EEF" w14:textId="77777777" w:rsidR="00CC4D6E" w:rsidRPr="00CC4D6E" w:rsidRDefault="00CC4D6E" w:rsidP="001A0193">
      <w:pPr>
        <w:numPr>
          <w:ilvl w:val="0"/>
          <w:numId w:val="5"/>
        </w:numPr>
        <w:spacing w:after="120" w:line="360" w:lineRule="auto"/>
        <w:contextualSpacing/>
        <w:jc w:val="both"/>
        <w:rPr>
          <w:rFonts w:ascii="Times New Roman" w:hAnsi="Times New Roman"/>
          <w:lang w:eastAsia="he-IL"/>
        </w:rPr>
      </w:pPr>
      <w:r w:rsidRPr="00CC4D6E">
        <w:rPr>
          <w:rFonts w:ascii="Times New Roman" w:hAnsi="Times New Roman"/>
          <w:rtl/>
          <w:lang w:eastAsia="he-IL"/>
        </w:rPr>
        <w:t>היערכות מקצועית (מחויבת לפי חוק או החלטות ממשלה):</w:t>
      </w:r>
    </w:p>
    <w:p w14:paraId="6F0BE2D7"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מודל היוועצות של משרדי הממשלה עם הרשות על רגולציה חדשה (</w:t>
      </w:r>
      <w:r w:rsidRPr="00CC4D6E">
        <w:rPr>
          <w:rFonts w:ascii="Times New Roman" w:hAnsi="Times New Roman"/>
          <w:lang w:eastAsia="he-IL"/>
        </w:rPr>
        <w:t>RIA</w:t>
      </w:r>
      <w:r w:rsidRPr="00CC4D6E">
        <w:rPr>
          <w:rFonts w:ascii="Times New Roman" w:hAnsi="Times New Roman"/>
          <w:rtl/>
          <w:lang w:eastAsia="he-IL"/>
        </w:rPr>
        <w:t>);</w:t>
      </w:r>
    </w:p>
    <w:p w14:paraId="360A3EE7"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גיבוש תכנית ממשלתית להפחתת נטל רגולציה;</w:t>
      </w:r>
    </w:p>
    <w:p w14:paraId="421BF3DE"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 xml:space="preserve">הנחיות לפרסום </w:t>
      </w:r>
      <w:proofErr w:type="spellStart"/>
      <w:r w:rsidRPr="00CC4D6E">
        <w:rPr>
          <w:rFonts w:ascii="Times New Roman" w:hAnsi="Times New Roman"/>
          <w:rtl/>
          <w:lang w:eastAsia="he-IL"/>
        </w:rPr>
        <w:t>תכניות</w:t>
      </w:r>
      <w:proofErr w:type="spellEnd"/>
      <w:r w:rsidRPr="00CC4D6E">
        <w:rPr>
          <w:rFonts w:ascii="Times New Roman" w:hAnsi="Times New Roman"/>
          <w:rtl/>
          <w:lang w:eastAsia="he-IL"/>
        </w:rPr>
        <w:t xml:space="preserve"> עבודה משרדיות לרגולציה חדשה;</w:t>
      </w:r>
    </w:p>
    <w:p w14:paraId="45675E38"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יצירת תשתית טכנולוגית ל</w:t>
      </w:r>
      <w:r w:rsidRPr="00CC4D6E">
        <w:rPr>
          <w:rFonts w:ascii="Times New Roman" w:hAnsi="Times New Roman" w:hint="cs"/>
          <w:rtl/>
          <w:lang w:eastAsia="he-IL"/>
        </w:rPr>
        <w:t>מאגר האסדרה האחוד</w:t>
      </w:r>
      <w:r w:rsidRPr="00CC4D6E">
        <w:rPr>
          <w:rFonts w:ascii="Times New Roman" w:hAnsi="Times New Roman"/>
          <w:rtl/>
          <w:lang w:eastAsia="he-IL"/>
        </w:rPr>
        <w:t>;</w:t>
      </w:r>
    </w:p>
    <w:p w14:paraId="29966AA1"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הנחיות לאופן פרסום נהלים רגולטוריים;</w:t>
      </w:r>
    </w:p>
    <w:p w14:paraId="0A8565A1" w14:textId="77777777" w:rsidR="00CC4D6E"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מתודולוגיה לבחינה בדיעבד של רגולציה;</w:t>
      </w:r>
    </w:p>
    <w:p w14:paraId="3A987B60" w14:textId="77777777" w:rsidR="00FF41CF" w:rsidRPr="00CC4D6E" w:rsidRDefault="00CC4D6E" w:rsidP="001A0193">
      <w:pPr>
        <w:numPr>
          <w:ilvl w:val="0"/>
          <w:numId w:val="6"/>
        </w:numPr>
        <w:spacing w:after="120" w:line="360" w:lineRule="auto"/>
        <w:ind w:left="1076"/>
        <w:contextualSpacing/>
        <w:jc w:val="both"/>
        <w:rPr>
          <w:rFonts w:ascii="Times New Roman" w:hAnsi="Times New Roman"/>
          <w:lang w:eastAsia="he-IL"/>
        </w:rPr>
      </w:pPr>
      <w:r w:rsidRPr="00CC4D6E">
        <w:rPr>
          <w:rFonts w:ascii="Times New Roman" w:hAnsi="Times New Roman"/>
          <w:rtl/>
          <w:lang w:eastAsia="he-IL"/>
        </w:rPr>
        <w:t xml:space="preserve">עדכון מתודולוגיית </w:t>
      </w:r>
      <w:r w:rsidRPr="00CC4D6E">
        <w:rPr>
          <w:rFonts w:ascii="Times New Roman" w:hAnsi="Times New Roman"/>
          <w:lang w:eastAsia="he-IL"/>
        </w:rPr>
        <w:t>RIA</w:t>
      </w:r>
      <w:r w:rsidRPr="00CC4D6E">
        <w:rPr>
          <w:rFonts w:ascii="Times New Roman" w:hAnsi="Times New Roman" w:hint="cs"/>
          <w:rtl/>
          <w:lang w:eastAsia="he-IL"/>
        </w:rPr>
        <w:t>.</w:t>
      </w:r>
      <w:r w:rsidR="00FF41CF" w:rsidRPr="00CC4D6E">
        <w:rPr>
          <w:b/>
          <w:bCs/>
          <w:color w:val="365F91"/>
          <w:sz w:val="36"/>
          <w:szCs w:val="36"/>
          <w:rtl/>
        </w:rPr>
        <w:br w:type="page"/>
      </w:r>
    </w:p>
    <w:p w14:paraId="06C1D9F6" w14:textId="77777777" w:rsidR="00B36D38" w:rsidRPr="005B15F3" w:rsidRDefault="00BE5B29" w:rsidP="008E1CF4">
      <w:pPr>
        <w:pStyle w:val="2"/>
        <w:rPr>
          <w:sz w:val="18"/>
          <w:szCs w:val="18"/>
          <w:u w:val="single"/>
          <w:rtl/>
        </w:rPr>
      </w:pPr>
      <w:bookmarkStart w:id="11" w:name="_Toc114758858"/>
      <w:r w:rsidRPr="00852F04">
        <w:rPr>
          <w:rtl/>
        </w:rPr>
        <w:t>המועצה הלאומית לכלכלה</w:t>
      </w:r>
      <w:bookmarkEnd w:id="11"/>
      <w:r w:rsidRPr="00852F04">
        <w:rPr>
          <w:color w:val="0070C0"/>
          <w:rtl/>
        </w:rPr>
        <w:tab/>
      </w:r>
      <w:r w:rsidRPr="00852F04">
        <w:br/>
      </w:r>
    </w:p>
    <w:p w14:paraId="55D35BCD" w14:textId="77777777" w:rsidR="00011E54" w:rsidRPr="00852F04" w:rsidRDefault="00011E54" w:rsidP="00011E54">
      <w:pPr>
        <w:spacing w:before="240" w:after="120" w:line="360" w:lineRule="auto"/>
        <w:contextualSpacing/>
        <w:jc w:val="both"/>
        <w:rPr>
          <w:b/>
          <w:bCs/>
          <w:u w:val="single"/>
          <w:rtl/>
        </w:rPr>
      </w:pPr>
      <w:bookmarkStart w:id="12" w:name="_Toc114758859"/>
      <w:r w:rsidRPr="00852F04">
        <w:rPr>
          <w:b/>
          <w:bCs/>
          <w:u w:val="single"/>
          <w:rtl/>
        </w:rPr>
        <w:t>רקע על האגף</w:t>
      </w:r>
      <w:r w:rsidRPr="00852F04">
        <w:rPr>
          <w:b/>
          <w:bCs/>
          <w:rtl/>
        </w:rPr>
        <w:t>:</w:t>
      </w:r>
    </w:p>
    <w:p w14:paraId="2875B279" w14:textId="77777777" w:rsidR="00011E54" w:rsidRPr="00852F04" w:rsidRDefault="00011E54" w:rsidP="00011E54">
      <w:pPr>
        <w:spacing w:after="120" w:line="360" w:lineRule="auto"/>
        <w:jc w:val="both"/>
      </w:pPr>
      <w:r w:rsidRPr="00852F04">
        <w:rPr>
          <w:rtl/>
        </w:rPr>
        <w:t xml:space="preserve">המועצה הלאומית לכלכלה במשרד ראש הממשלה הוקמה בספטמבר 2006 במטרה לענות על צורך בגוף כלכלי מקצועי, בעל ראיה כלל משקית ואסטרטגית, בעל יכולות ניתוח גבוהות, שיפעל כגוף מטה עבור ראש הממשלה. </w:t>
      </w:r>
    </w:p>
    <w:p w14:paraId="464C8E1E" w14:textId="77777777" w:rsidR="00011E54" w:rsidRPr="00852F04" w:rsidRDefault="00011E54" w:rsidP="00011E54">
      <w:pPr>
        <w:spacing w:after="120" w:line="360" w:lineRule="auto"/>
        <w:jc w:val="both"/>
        <w:rPr>
          <w:rtl/>
        </w:rPr>
      </w:pPr>
      <w:r w:rsidRPr="00852F04">
        <w:rPr>
          <w:rtl/>
        </w:rPr>
        <w:t>תפקידי המועצה כוללים ייעוץ לראש הממשלה בנושאים כלכליים וגיבוש והובלת תהליכים אסטרטגיים לקידום המשק והחברה הישראלית, בשיתוף משרדי הממשלה, רשויות וגופים פרטיים. המועצה אמונה מטעם ראש הממשלה על גיבוש יוזמות לצעדי מדיניות לעידוד הצמיחה במשק, תוך צמצום הפערים הכלכליים; הכנת חוות דעת ביחס להצעת תקציב המדינה והצעת חלופות במידת הצורך, הן באשר למסגרת התקציב והן בנושאים תקציביים פרטניים; והכנת חוות דעת מקצועיות ביחס להצעות להחלטה העומדות על סדר יומה של הממשלה וועדותיה בתחומי הכלכלה.</w:t>
      </w:r>
    </w:p>
    <w:p w14:paraId="01F4FDA7" w14:textId="77777777" w:rsidR="00011E54" w:rsidRPr="00852F04" w:rsidRDefault="00011E54" w:rsidP="00011E54">
      <w:pPr>
        <w:spacing w:after="120" w:line="360" w:lineRule="auto"/>
        <w:jc w:val="both"/>
        <w:rPr>
          <w:rtl/>
        </w:rPr>
      </w:pPr>
      <w:r w:rsidRPr="00852F04">
        <w:rPr>
          <w:rtl/>
        </w:rPr>
        <w:t>החל משנת 2012 המועצה מרכזת את עבודת הממשלה לקידום אסטרטגיה כלכלית-חברתית ממשלתית. במסגרת פעילות זו מרכזת המועצה עבודת מטה כלל ממשלתית לגיבוש הערכת מצב אסטרטגית כלכלית חברתית המוצגת לכל ממשלה נכנסת בתחילת הקדנציה שלה, במטרה לתת מענה מרכזי לאתגרים האסטרטגיים שעומדים לפתחה של הממשלה בתחום הכלכלי חברתי.</w:t>
      </w:r>
    </w:p>
    <w:p w14:paraId="2EB3A099" w14:textId="77777777" w:rsidR="00011E54" w:rsidRPr="00852F04" w:rsidRDefault="00011E54" w:rsidP="00011E54">
      <w:pPr>
        <w:spacing w:after="120" w:line="360" w:lineRule="auto"/>
        <w:contextualSpacing/>
        <w:jc w:val="both"/>
        <w:rPr>
          <w:b/>
          <w:bCs/>
          <w:u w:val="single"/>
          <w:rtl/>
        </w:rPr>
      </w:pPr>
    </w:p>
    <w:p w14:paraId="3C24D883" w14:textId="77777777" w:rsidR="00011E54" w:rsidRPr="00852F04" w:rsidRDefault="00011E54" w:rsidP="00011E54">
      <w:pPr>
        <w:spacing w:after="120" w:line="360" w:lineRule="auto"/>
        <w:ind w:left="-1"/>
        <w:contextualSpacing/>
        <w:jc w:val="both"/>
        <w:rPr>
          <w:b/>
          <w:bCs/>
          <w:u w:val="single"/>
          <w:rtl/>
        </w:rPr>
      </w:pPr>
      <w:r w:rsidRPr="00852F04">
        <w:rPr>
          <w:b/>
          <w:bCs/>
          <w:u w:val="single"/>
          <w:rtl/>
        </w:rPr>
        <w:t>משימות האגף</w:t>
      </w:r>
      <w:r w:rsidRPr="00852F04">
        <w:rPr>
          <w:b/>
          <w:bCs/>
          <w:rtl/>
        </w:rPr>
        <w:t>:</w:t>
      </w:r>
    </w:p>
    <w:p w14:paraId="6C92FCA5"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גיבוש ואישור הערכת מצב אסטרטגית לכל ממשלה נכנסת;</w:t>
      </w:r>
    </w:p>
    <w:p w14:paraId="5DF324B9"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הכנת התוכנית האסטרטגית הממשלתית לדיור, במסגרתה נקבעים צרכי ויעדי הדיור הממשלתיים;</w:t>
      </w:r>
    </w:p>
    <w:p w14:paraId="53D4C4DE"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גיבוש תחזיות דמוגרפיות אזוריות לשימוש כלל משרדי הממשלה;</w:t>
      </w:r>
    </w:p>
    <w:p w14:paraId="24915590"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חברות בוועדת הריכוזיות, האחראית על צמצום הריכוזיות במשק;</w:t>
      </w:r>
    </w:p>
    <w:p w14:paraId="768C31C7"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הובלת היוזמה לקידום ופיתוח מפרץ חיפה ופינוי התעשייה הפטרוכימית;</w:t>
      </w:r>
    </w:p>
    <w:p w14:paraId="7B5E8F88"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קידום רובעי חדשנות בבאר שבע, חיפה וביישובים נוספים;</w:t>
      </w:r>
    </w:p>
    <w:p w14:paraId="75B55880"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נציגות רה"מ בוועדה ליציבות פיננסית בבנק ישראל;</w:t>
      </w:r>
    </w:p>
    <w:p w14:paraId="49112FB2" w14:textId="77777777" w:rsidR="00011E54" w:rsidRPr="00852F04" w:rsidRDefault="00011E54" w:rsidP="001A0193">
      <w:pPr>
        <w:pStyle w:val="ad"/>
        <w:numPr>
          <w:ilvl w:val="0"/>
          <w:numId w:val="25"/>
        </w:numPr>
        <w:spacing w:after="120" w:line="360" w:lineRule="auto"/>
        <w:jc w:val="both"/>
        <w:rPr>
          <w:rFonts w:ascii="David" w:hAnsi="David" w:cs="David"/>
          <w:sz w:val="24"/>
          <w:szCs w:val="24"/>
        </w:rPr>
      </w:pPr>
      <w:r w:rsidRPr="00852F04">
        <w:rPr>
          <w:rFonts w:ascii="David" w:hAnsi="David" w:cs="David"/>
          <w:sz w:val="24"/>
          <w:szCs w:val="24"/>
          <w:rtl/>
        </w:rPr>
        <w:t>כתיבת מחקרים וניירות מדיניות בנושאים מרכזיים שעל הפרק – שילוב החרדים באקדמיה ובתעסוקה, גיוס חרדים, הגדלת מספר העובדים בהייטק, פתרון לבעיית התמריצים לבניה למגורים ברשויות המקומיות ועוד.</w:t>
      </w:r>
    </w:p>
    <w:p w14:paraId="335F899F" w14:textId="77777777" w:rsidR="00011E54" w:rsidRPr="00852F04" w:rsidRDefault="00011E54" w:rsidP="001A0193">
      <w:pPr>
        <w:pStyle w:val="ad"/>
        <w:numPr>
          <w:ilvl w:val="0"/>
          <w:numId w:val="25"/>
        </w:numPr>
        <w:spacing w:after="120" w:line="360" w:lineRule="auto"/>
        <w:jc w:val="both"/>
        <w:rPr>
          <w:rFonts w:ascii="David" w:hAnsi="David" w:cs="David"/>
          <w:sz w:val="24"/>
          <w:szCs w:val="24"/>
          <w:rtl/>
        </w:rPr>
      </w:pPr>
      <w:r w:rsidRPr="00852F04">
        <w:rPr>
          <w:rFonts w:ascii="David" w:hAnsi="David" w:cs="David"/>
          <w:sz w:val="24"/>
          <w:szCs w:val="24"/>
          <w:rtl/>
        </w:rPr>
        <w:t xml:space="preserve">חברות בוועדות ציבוריות ובין-משרדיות שונות – הוועדה הציבורית לבחינת מבנה הפיקוח הפיננסי, הצוות לגיבוש אסטרטגיה למערכת הבריאות, צוות לבחינת הקמת שדה תעופה משלים לנתב"ג, צוות </w:t>
      </w:r>
      <w:proofErr w:type="spellStart"/>
      <w:r w:rsidRPr="00852F04">
        <w:rPr>
          <w:rFonts w:ascii="David" w:hAnsi="David" w:cs="David"/>
          <w:sz w:val="24"/>
          <w:szCs w:val="24"/>
          <w:rtl/>
        </w:rPr>
        <w:t>פרלמוטר</w:t>
      </w:r>
      <w:proofErr w:type="spellEnd"/>
      <w:r w:rsidRPr="00852F04">
        <w:rPr>
          <w:rFonts w:ascii="David" w:hAnsi="David" w:cs="David"/>
          <w:sz w:val="24"/>
          <w:szCs w:val="24"/>
          <w:rtl/>
        </w:rPr>
        <w:t xml:space="preserve"> להגדלת התעסוקה בתחום ההייטק, צוות לבחינת גיל פרישה חובה, צוות לקידום הכלה פיננסית, צוות לעידוד חדשנות אקלים, ועוד רבים נוספים.</w:t>
      </w:r>
    </w:p>
    <w:p w14:paraId="732F56F3" w14:textId="77777777" w:rsidR="00011E54" w:rsidRPr="00852F04" w:rsidRDefault="00011E54" w:rsidP="00011E54">
      <w:pPr>
        <w:spacing w:line="360" w:lineRule="auto"/>
        <w:jc w:val="both"/>
        <w:rPr>
          <w:color w:val="FF0000"/>
          <w:rtl/>
        </w:rPr>
      </w:pPr>
    </w:p>
    <w:p w14:paraId="7A279F56" w14:textId="77777777" w:rsidR="00087C88" w:rsidRDefault="00087C88" w:rsidP="00011E54">
      <w:pPr>
        <w:spacing w:line="360" w:lineRule="auto"/>
        <w:jc w:val="both"/>
        <w:rPr>
          <w:b/>
          <w:bCs/>
          <w:u w:val="single"/>
          <w:rtl/>
        </w:rPr>
      </w:pPr>
    </w:p>
    <w:p w14:paraId="5D189835" w14:textId="77777777" w:rsidR="00011E54" w:rsidRPr="00CB42EC" w:rsidRDefault="00011E54" w:rsidP="00011E54">
      <w:pPr>
        <w:spacing w:line="360" w:lineRule="auto"/>
        <w:jc w:val="both"/>
        <w:rPr>
          <w:color w:val="FF0000"/>
          <w:rtl/>
        </w:rPr>
      </w:pPr>
      <w:r w:rsidRPr="00CB42EC">
        <w:rPr>
          <w:b/>
          <w:bCs/>
          <w:u w:val="single"/>
          <w:rtl/>
        </w:rPr>
        <w:t>עיקרי הפעילות בשנ</w:t>
      </w:r>
      <w:r w:rsidRPr="00CB42EC">
        <w:rPr>
          <w:rFonts w:hint="cs"/>
          <w:b/>
          <w:bCs/>
          <w:u w:val="single"/>
          <w:rtl/>
        </w:rPr>
        <w:t>ים</w:t>
      </w:r>
      <w:r w:rsidRPr="00CB42EC">
        <w:rPr>
          <w:b/>
          <w:bCs/>
          <w:u w:val="single"/>
          <w:rtl/>
        </w:rPr>
        <w:t xml:space="preserve"> 2022-2021</w:t>
      </w:r>
      <w:r w:rsidRPr="00CB42EC">
        <w:rPr>
          <w:b/>
          <w:bCs/>
          <w:rtl/>
        </w:rPr>
        <w:t>:</w:t>
      </w:r>
    </w:p>
    <w:p w14:paraId="13940DBC"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hint="cs"/>
          <w:sz w:val="24"/>
          <w:szCs w:val="24"/>
          <w:rtl/>
        </w:rPr>
        <w:t xml:space="preserve">קידום פרויקט המטרו </w:t>
      </w:r>
      <w:proofErr w:type="spellStart"/>
      <w:r w:rsidRPr="00CB42EC">
        <w:rPr>
          <w:rFonts w:ascii="David" w:hAnsi="David" w:cs="David" w:hint="cs"/>
          <w:sz w:val="24"/>
          <w:szCs w:val="24"/>
          <w:rtl/>
        </w:rPr>
        <w:t>ותמ"א</w:t>
      </w:r>
      <w:proofErr w:type="spellEnd"/>
      <w:r w:rsidRPr="00CB42EC">
        <w:rPr>
          <w:rFonts w:ascii="David" w:hAnsi="David" w:cs="David" w:hint="cs"/>
          <w:sz w:val="24"/>
          <w:szCs w:val="24"/>
          <w:rtl/>
        </w:rPr>
        <w:t xml:space="preserve"> 70</w:t>
      </w:r>
    </w:p>
    <w:p w14:paraId="31DFAF07"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sz w:val="24"/>
          <w:szCs w:val="24"/>
          <w:rtl/>
        </w:rPr>
        <w:t xml:space="preserve">גיבוש מתווה </w:t>
      </w:r>
      <w:proofErr w:type="spellStart"/>
      <w:r w:rsidRPr="00CB42EC">
        <w:rPr>
          <w:rFonts w:ascii="David" w:hAnsi="David" w:cs="David"/>
          <w:sz w:val="24"/>
          <w:szCs w:val="24"/>
          <w:rtl/>
        </w:rPr>
        <w:t>לתמרוץ</w:t>
      </w:r>
      <w:proofErr w:type="spellEnd"/>
      <w:r w:rsidRPr="00CB42EC">
        <w:rPr>
          <w:rFonts w:ascii="David" w:hAnsi="David" w:cs="David"/>
          <w:sz w:val="24"/>
          <w:szCs w:val="24"/>
          <w:rtl/>
        </w:rPr>
        <w:t xml:space="preserve"> רשויות מקומיות לבניה למגורים</w:t>
      </w:r>
      <w:r w:rsidRPr="00CB42EC">
        <w:rPr>
          <w:rFonts w:ascii="David" w:hAnsi="David" w:cs="David" w:hint="cs"/>
          <w:sz w:val="24"/>
          <w:szCs w:val="24"/>
          <w:rtl/>
        </w:rPr>
        <w:t xml:space="preserve"> (קרן הארנונה)</w:t>
      </w:r>
    </w:p>
    <w:p w14:paraId="6D4A6F30"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sz w:val="24"/>
          <w:szCs w:val="24"/>
          <w:rtl/>
        </w:rPr>
        <w:t>מתווה להאצת התחדשות עירונית בפריפריה</w:t>
      </w:r>
    </w:p>
    <w:p w14:paraId="5B9887DC"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sz w:val="24"/>
          <w:szCs w:val="24"/>
          <w:rtl/>
        </w:rPr>
        <w:t>הגדלת שיעור המועסקים במקצועות ההייטק</w:t>
      </w:r>
    </w:p>
    <w:p w14:paraId="05A0F3D8"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sz w:val="24"/>
          <w:szCs w:val="24"/>
          <w:rtl/>
        </w:rPr>
        <w:t xml:space="preserve">פיתוח </w:t>
      </w:r>
      <w:proofErr w:type="spellStart"/>
      <w:r w:rsidRPr="00CB42EC">
        <w:rPr>
          <w:rFonts w:ascii="David" w:hAnsi="David" w:cs="David"/>
          <w:sz w:val="24"/>
          <w:szCs w:val="24"/>
          <w:rtl/>
        </w:rPr>
        <w:t>מטרופוליני</w:t>
      </w:r>
      <w:proofErr w:type="spellEnd"/>
      <w:r w:rsidRPr="00CB42EC">
        <w:rPr>
          <w:rFonts w:ascii="David" w:hAnsi="David" w:cs="David"/>
          <w:sz w:val="24"/>
          <w:szCs w:val="24"/>
          <w:rtl/>
        </w:rPr>
        <w:t>: באר שבע וחיפה</w:t>
      </w:r>
    </w:p>
    <w:p w14:paraId="0AB74EAF"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hint="cs"/>
          <w:sz w:val="24"/>
          <w:szCs w:val="24"/>
          <w:rtl/>
        </w:rPr>
        <w:t xml:space="preserve">החלטת ממשלה בנושא הרחבת היחסים הכלכליים עם מצרים </w:t>
      </w:r>
    </w:p>
    <w:p w14:paraId="35523F4E" w14:textId="77777777" w:rsidR="00011E54" w:rsidRPr="00CB42EC" w:rsidRDefault="00011E54" w:rsidP="001A0193">
      <w:pPr>
        <w:pStyle w:val="ad"/>
        <w:numPr>
          <w:ilvl w:val="0"/>
          <w:numId w:val="25"/>
        </w:numPr>
        <w:spacing w:after="120" w:line="360" w:lineRule="auto"/>
        <w:jc w:val="both"/>
        <w:rPr>
          <w:rFonts w:ascii="David" w:hAnsi="David" w:cs="David"/>
          <w:sz w:val="24"/>
          <w:szCs w:val="24"/>
        </w:rPr>
      </w:pPr>
      <w:r w:rsidRPr="00CB42EC">
        <w:rPr>
          <w:rFonts w:ascii="David" w:hAnsi="David" w:cs="David" w:hint="cs"/>
          <w:sz w:val="24"/>
          <w:szCs w:val="24"/>
          <w:rtl/>
        </w:rPr>
        <w:t>קידום פרויקט שער הירדן</w:t>
      </w:r>
    </w:p>
    <w:p w14:paraId="2F5361DD" w14:textId="77777777" w:rsidR="00011E54" w:rsidRPr="00CB42EC" w:rsidRDefault="00011E54" w:rsidP="001A0193">
      <w:pPr>
        <w:pStyle w:val="ad"/>
        <w:numPr>
          <w:ilvl w:val="0"/>
          <w:numId w:val="25"/>
        </w:numPr>
        <w:spacing w:after="120" w:line="360" w:lineRule="auto"/>
        <w:jc w:val="both"/>
        <w:rPr>
          <w:rFonts w:ascii="David" w:hAnsi="David" w:cs="David"/>
          <w:sz w:val="24"/>
          <w:szCs w:val="24"/>
          <w:rtl/>
        </w:rPr>
      </w:pPr>
      <w:r w:rsidRPr="00CB42EC">
        <w:rPr>
          <w:rFonts w:ascii="David" w:hAnsi="David" w:cs="David" w:hint="cs"/>
          <w:sz w:val="24"/>
          <w:szCs w:val="24"/>
          <w:rtl/>
        </w:rPr>
        <w:t>קידום תכנית לייעור עירוני</w:t>
      </w:r>
    </w:p>
    <w:p w14:paraId="2CDE1C8D" w14:textId="77777777" w:rsidR="00011E54" w:rsidRPr="00852F04" w:rsidRDefault="00011E54" w:rsidP="00011E54">
      <w:pPr>
        <w:spacing w:line="360" w:lineRule="auto"/>
        <w:jc w:val="both"/>
        <w:rPr>
          <w:color w:val="FF0000"/>
          <w:rtl/>
        </w:rPr>
      </w:pPr>
    </w:p>
    <w:p w14:paraId="5FFA08B7" w14:textId="77777777" w:rsidR="00011E54" w:rsidRPr="005652FB" w:rsidRDefault="00011E54" w:rsidP="00011E54">
      <w:pPr>
        <w:tabs>
          <w:tab w:val="left" w:pos="3686"/>
        </w:tabs>
        <w:spacing w:line="360" w:lineRule="auto"/>
        <w:rPr>
          <w:sz w:val="28"/>
          <w:szCs w:val="28"/>
          <w:rtl/>
        </w:rPr>
      </w:pPr>
      <w:r w:rsidRPr="00852F04">
        <w:rPr>
          <w:rtl/>
        </w:rPr>
        <w:t>פרטים נוספים על אודות המועצה ניתן למצוא באתר:</w:t>
      </w:r>
    </w:p>
    <w:p w14:paraId="162D36DD" w14:textId="77777777" w:rsidR="00011E54" w:rsidRPr="005652FB" w:rsidRDefault="005B746F" w:rsidP="00011E54">
      <w:pPr>
        <w:pStyle w:val="2"/>
        <w:rPr>
          <w:sz w:val="40"/>
          <w:szCs w:val="40"/>
          <w:rtl/>
        </w:rPr>
      </w:pPr>
      <w:hyperlink r:id="rId21" w:history="1">
        <w:r w:rsidR="00011E54" w:rsidRPr="005652FB">
          <w:rPr>
            <w:rStyle w:val="Hyperlink"/>
            <w:sz w:val="24"/>
            <w:szCs w:val="24"/>
            <w:lang w:eastAsia="he-IL"/>
          </w:rPr>
          <w:t>https://www.gov.il/he/departments/national-economic-council/govil-landing-page</w:t>
        </w:r>
      </w:hyperlink>
    </w:p>
    <w:p w14:paraId="5F9E82B7" w14:textId="77777777" w:rsidR="00011E54" w:rsidRPr="005652FB" w:rsidRDefault="00011E54" w:rsidP="00011E54">
      <w:pPr>
        <w:pStyle w:val="2"/>
        <w:rPr>
          <w:sz w:val="40"/>
          <w:szCs w:val="40"/>
          <w:rtl/>
        </w:rPr>
      </w:pPr>
    </w:p>
    <w:p w14:paraId="5F099CCA" w14:textId="77777777" w:rsidR="00011E54" w:rsidRPr="005652FB" w:rsidRDefault="00011E54" w:rsidP="00011E54">
      <w:pPr>
        <w:pStyle w:val="2"/>
        <w:rPr>
          <w:sz w:val="40"/>
          <w:szCs w:val="40"/>
          <w:rtl/>
        </w:rPr>
      </w:pPr>
    </w:p>
    <w:p w14:paraId="0ED0EA52" w14:textId="77777777" w:rsidR="00011E54" w:rsidRPr="005652FB" w:rsidRDefault="00011E54" w:rsidP="00011E54">
      <w:pPr>
        <w:pStyle w:val="2"/>
        <w:rPr>
          <w:sz w:val="40"/>
          <w:szCs w:val="40"/>
          <w:rtl/>
        </w:rPr>
      </w:pPr>
    </w:p>
    <w:p w14:paraId="7FBA05B4" w14:textId="77777777" w:rsidR="00011E54" w:rsidRPr="005652FB" w:rsidRDefault="00011E54" w:rsidP="00011E54">
      <w:pPr>
        <w:pStyle w:val="2"/>
        <w:rPr>
          <w:rtl/>
        </w:rPr>
      </w:pPr>
    </w:p>
    <w:p w14:paraId="1E79DA41" w14:textId="77777777" w:rsidR="00011E54" w:rsidRPr="005652FB" w:rsidRDefault="00011E54" w:rsidP="00011E54">
      <w:pPr>
        <w:pStyle w:val="2"/>
        <w:rPr>
          <w:rtl/>
        </w:rPr>
      </w:pPr>
    </w:p>
    <w:p w14:paraId="43B6BFDD" w14:textId="77777777" w:rsidR="00011E54" w:rsidRDefault="00011E54" w:rsidP="00011E54">
      <w:pPr>
        <w:pStyle w:val="2"/>
        <w:rPr>
          <w:rtl/>
        </w:rPr>
      </w:pPr>
    </w:p>
    <w:p w14:paraId="54EB495D" w14:textId="77777777" w:rsidR="00011E54" w:rsidRDefault="00011E54" w:rsidP="00011E54">
      <w:pPr>
        <w:pStyle w:val="2"/>
        <w:rPr>
          <w:rtl/>
        </w:rPr>
      </w:pPr>
    </w:p>
    <w:p w14:paraId="616A6AF2" w14:textId="77777777" w:rsidR="00011E54" w:rsidRDefault="00011E54" w:rsidP="00011E54">
      <w:pPr>
        <w:pStyle w:val="2"/>
        <w:rPr>
          <w:rtl/>
        </w:rPr>
      </w:pPr>
    </w:p>
    <w:p w14:paraId="4A95B0E9" w14:textId="77777777" w:rsidR="00011E54" w:rsidRDefault="00011E54" w:rsidP="00011E54">
      <w:pPr>
        <w:pStyle w:val="2"/>
        <w:rPr>
          <w:rtl/>
        </w:rPr>
      </w:pPr>
    </w:p>
    <w:p w14:paraId="6BB0C32B" w14:textId="77777777" w:rsidR="00011E54" w:rsidRDefault="00011E54" w:rsidP="00011E54">
      <w:pPr>
        <w:pStyle w:val="2"/>
        <w:rPr>
          <w:rtl/>
        </w:rPr>
      </w:pPr>
    </w:p>
    <w:p w14:paraId="773C315E" w14:textId="77777777" w:rsidR="00011E54" w:rsidRDefault="00011E54" w:rsidP="00011E54">
      <w:pPr>
        <w:pStyle w:val="2"/>
        <w:rPr>
          <w:rtl/>
        </w:rPr>
      </w:pPr>
    </w:p>
    <w:p w14:paraId="5B3EE0F4" w14:textId="77777777" w:rsidR="00011E54" w:rsidRDefault="00011E54" w:rsidP="00011E54">
      <w:pPr>
        <w:pStyle w:val="2"/>
        <w:rPr>
          <w:rtl/>
        </w:rPr>
      </w:pPr>
    </w:p>
    <w:p w14:paraId="1648C995" w14:textId="77777777" w:rsidR="006959CA" w:rsidRDefault="006959CA" w:rsidP="00011E54">
      <w:pPr>
        <w:pStyle w:val="2"/>
        <w:rPr>
          <w:rtl/>
        </w:rPr>
      </w:pPr>
    </w:p>
    <w:p w14:paraId="016A23E9" w14:textId="77777777" w:rsidR="006959CA" w:rsidRDefault="006959CA" w:rsidP="00011E54">
      <w:pPr>
        <w:pStyle w:val="2"/>
        <w:rPr>
          <w:rtl/>
        </w:rPr>
      </w:pPr>
    </w:p>
    <w:p w14:paraId="5FF05FC2" w14:textId="77777777" w:rsidR="006959CA" w:rsidRDefault="006959CA" w:rsidP="00011E54">
      <w:pPr>
        <w:pStyle w:val="2"/>
        <w:rPr>
          <w:rtl/>
        </w:rPr>
      </w:pPr>
    </w:p>
    <w:p w14:paraId="23968593" w14:textId="77777777" w:rsidR="006959CA" w:rsidRDefault="006959CA" w:rsidP="00011E54">
      <w:pPr>
        <w:pStyle w:val="2"/>
        <w:rPr>
          <w:rtl/>
        </w:rPr>
      </w:pPr>
    </w:p>
    <w:p w14:paraId="608F0D26" w14:textId="77777777" w:rsidR="006959CA" w:rsidRDefault="006959CA" w:rsidP="00011E54">
      <w:pPr>
        <w:pStyle w:val="2"/>
        <w:rPr>
          <w:rtl/>
        </w:rPr>
      </w:pPr>
    </w:p>
    <w:p w14:paraId="6AF86636" w14:textId="77777777" w:rsidR="00B36D38" w:rsidRPr="001A0FA6" w:rsidRDefault="00377623" w:rsidP="00011E54">
      <w:pPr>
        <w:pStyle w:val="2"/>
        <w:rPr>
          <w:rStyle w:val="af3"/>
          <w:rFonts w:cs="David"/>
          <w:b w:val="0"/>
          <w:bCs w:val="0"/>
          <w:color w:val="365F91"/>
          <w:sz w:val="36"/>
          <w:rtl/>
        </w:rPr>
      </w:pPr>
      <w:r w:rsidRPr="001A0FA6">
        <w:rPr>
          <w:rFonts w:hint="cs"/>
          <w:rtl/>
        </w:rPr>
        <w:t>המטה המנהלי</w:t>
      </w:r>
      <w:bookmarkEnd w:id="12"/>
    </w:p>
    <w:p w14:paraId="567605AD" w14:textId="77777777" w:rsidR="00B36D38" w:rsidRPr="001A0FA6" w:rsidRDefault="00B36D38" w:rsidP="003A2066">
      <w:pPr>
        <w:pStyle w:val="3"/>
        <w:rPr>
          <w:rtl/>
        </w:rPr>
      </w:pPr>
      <w:bookmarkStart w:id="13" w:name="_Toc114758860"/>
      <w:r w:rsidRPr="001A0FA6">
        <w:rPr>
          <w:rtl/>
        </w:rPr>
        <w:t>מנהל תפקידים מיוחדים</w:t>
      </w:r>
      <w:bookmarkEnd w:id="13"/>
    </w:p>
    <w:p w14:paraId="08C49298" w14:textId="77777777" w:rsidR="00B36D38" w:rsidRPr="001A0FA6" w:rsidRDefault="00B36D38" w:rsidP="00B36D38">
      <w:pPr>
        <w:spacing w:line="360" w:lineRule="auto"/>
        <w:jc w:val="both"/>
        <w:rPr>
          <w:b/>
          <w:bCs/>
          <w:u w:val="single"/>
          <w:rtl/>
        </w:rPr>
      </w:pPr>
      <w:r w:rsidRPr="001A0FA6">
        <w:rPr>
          <w:b/>
          <w:bCs/>
          <w:u w:val="single"/>
          <w:rtl/>
        </w:rPr>
        <w:t>רקע ומשימות עיקריות</w:t>
      </w:r>
      <w:r w:rsidRPr="001A0FA6">
        <w:rPr>
          <w:b/>
          <w:bCs/>
          <w:rtl/>
        </w:rPr>
        <w:t>:</w:t>
      </w:r>
    </w:p>
    <w:p w14:paraId="78389567" w14:textId="77777777" w:rsidR="00B36D38" w:rsidRPr="001A0FA6" w:rsidRDefault="00B36D38" w:rsidP="00B36D38">
      <w:pPr>
        <w:spacing w:line="360" w:lineRule="auto"/>
        <w:jc w:val="both"/>
      </w:pPr>
      <w:r w:rsidRPr="001A0FA6">
        <w:rPr>
          <w:rtl/>
        </w:rPr>
        <w:t>מנהל תפקידים מיוחדים הינו תפקיד הממונה בהליך מכרזי ומשמש כדרג המקצועי</w:t>
      </w:r>
      <w:r w:rsidR="00547BBD" w:rsidRPr="001A0FA6">
        <w:rPr>
          <w:rtl/>
        </w:rPr>
        <w:t xml:space="preserve"> הבכיר ביותר שאיננו משרת אמון.</w:t>
      </w:r>
    </w:p>
    <w:p w14:paraId="2DC8757F" w14:textId="77777777" w:rsidR="00B36D38" w:rsidRPr="001A0FA6" w:rsidRDefault="00B36D38" w:rsidP="00B36D38">
      <w:pPr>
        <w:spacing w:line="360" w:lineRule="auto"/>
        <w:jc w:val="both"/>
      </w:pPr>
      <w:r w:rsidRPr="001A0FA6">
        <w:rPr>
          <w:rtl/>
        </w:rPr>
        <w:t>לאור ריבוי ומורכבות המשימות המונחות על שולחנו של מנכ"ל משרד ראש הממשלה, ובפרט ריכוז עבודת המטה הבין-משרדית של משרדי הממשלה, המשנה למנכ"ל אחראי מטעם מנכ"ל המשרד על המטה המנהלי במשרד, הכולל את כל היחידות המנהליות במשרד:</w:t>
      </w:r>
    </w:p>
    <w:p w14:paraId="7E506452" w14:textId="77777777" w:rsidR="00B36D38" w:rsidRPr="001A0FA6" w:rsidRDefault="00B36D38" w:rsidP="001A0193">
      <w:pPr>
        <w:numPr>
          <w:ilvl w:val="0"/>
          <w:numId w:val="8"/>
        </w:numPr>
        <w:spacing w:after="0" w:line="360" w:lineRule="auto"/>
        <w:jc w:val="both"/>
      </w:pPr>
      <w:r w:rsidRPr="001A0FA6">
        <w:rPr>
          <w:rtl/>
        </w:rPr>
        <w:t xml:space="preserve">רכש, נכסים ולוגיסטיקה </w:t>
      </w:r>
    </w:p>
    <w:p w14:paraId="6D25A029" w14:textId="77777777" w:rsidR="00B36D38" w:rsidRPr="001A0FA6" w:rsidRDefault="00B36D38" w:rsidP="001A0193">
      <w:pPr>
        <w:numPr>
          <w:ilvl w:val="0"/>
          <w:numId w:val="8"/>
        </w:numPr>
        <w:spacing w:after="0" w:line="360" w:lineRule="auto"/>
        <w:jc w:val="both"/>
      </w:pPr>
      <w:r w:rsidRPr="001A0FA6">
        <w:rPr>
          <w:rtl/>
        </w:rPr>
        <w:t>טכנולוגיות מידע</w:t>
      </w:r>
    </w:p>
    <w:p w14:paraId="577E4732" w14:textId="77777777" w:rsidR="00B36D38" w:rsidRPr="001A0FA6" w:rsidRDefault="00B36D38" w:rsidP="001A0193">
      <w:pPr>
        <w:numPr>
          <w:ilvl w:val="0"/>
          <w:numId w:val="8"/>
        </w:numPr>
        <w:spacing w:after="0" w:line="360" w:lineRule="auto"/>
        <w:jc w:val="both"/>
      </w:pPr>
      <w:r w:rsidRPr="001A0FA6">
        <w:rPr>
          <w:rtl/>
        </w:rPr>
        <w:t>תקציבים ופרויקטים</w:t>
      </w:r>
    </w:p>
    <w:p w14:paraId="227E1E36" w14:textId="77777777" w:rsidR="00B36D38" w:rsidRPr="001A0FA6" w:rsidRDefault="00B36D38" w:rsidP="001A0193">
      <w:pPr>
        <w:numPr>
          <w:ilvl w:val="0"/>
          <w:numId w:val="8"/>
        </w:numPr>
        <w:spacing w:after="0" w:line="360" w:lineRule="auto"/>
        <w:jc w:val="both"/>
      </w:pPr>
      <w:r w:rsidRPr="001A0FA6">
        <w:rPr>
          <w:rtl/>
        </w:rPr>
        <w:t>ביטחון וחירום</w:t>
      </w:r>
    </w:p>
    <w:p w14:paraId="5B59B750" w14:textId="77777777" w:rsidR="00B36D38" w:rsidRPr="001A0FA6" w:rsidRDefault="00B36D38" w:rsidP="001A0193">
      <w:pPr>
        <w:numPr>
          <w:ilvl w:val="0"/>
          <w:numId w:val="8"/>
        </w:numPr>
        <w:spacing w:after="0" w:line="360" w:lineRule="auto"/>
        <w:jc w:val="both"/>
      </w:pPr>
      <w:r w:rsidRPr="001A0FA6">
        <w:rPr>
          <w:rtl/>
        </w:rPr>
        <w:t>תכנון, תיאום וארגון</w:t>
      </w:r>
    </w:p>
    <w:p w14:paraId="1BDA4CA9" w14:textId="77777777" w:rsidR="00B36D38" w:rsidRPr="001A0FA6" w:rsidRDefault="00B36D38" w:rsidP="001A0193">
      <w:pPr>
        <w:numPr>
          <w:ilvl w:val="0"/>
          <w:numId w:val="8"/>
        </w:numPr>
        <w:spacing w:after="120" w:line="360" w:lineRule="auto"/>
        <w:jc w:val="both"/>
      </w:pPr>
      <w:r w:rsidRPr="001A0FA6">
        <w:rPr>
          <w:rtl/>
        </w:rPr>
        <w:t>יחידות הקשר עם לשכת רה"מ – תכתובת עברית, פניות ציבור, תרגום וניסוח, קצרני רה"מ, העמדת מידע לציבור.</w:t>
      </w:r>
    </w:p>
    <w:p w14:paraId="20BBA5A5" w14:textId="77777777" w:rsidR="00B36D38" w:rsidRPr="001A0FA6" w:rsidRDefault="00B36D38" w:rsidP="00B36D38">
      <w:pPr>
        <w:spacing w:line="360" w:lineRule="auto"/>
        <w:jc w:val="both"/>
      </w:pPr>
      <w:r w:rsidRPr="001A0FA6">
        <w:rPr>
          <w:rtl/>
        </w:rPr>
        <w:t xml:space="preserve">בנוסף ליחידות אלו ממונה מנהל תפקידים מיוחדים גם על מתן המענה המשרדי ליחידות נוספות הפועלות במשרד: ארכיון המדינה, ביקורת פנים, ביקורת המדינה, מערך ההסברה הלאומי, לע"מ ומשרדי התפוצות, ההתיישבות והמודיעין. </w:t>
      </w:r>
    </w:p>
    <w:p w14:paraId="59CE71E6" w14:textId="77777777" w:rsidR="00B36D38" w:rsidRPr="001A0FA6" w:rsidRDefault="00B36D38" w:rsidP="00B36D38">
      <w:pPr>
        <w:spacing w:line="360" w:lineRule="auto"/>
        <w:jc w:val="both"/>
      </w:pPr>
      <w:r w:rsidRPr="001A0FA6">
        <w:rPr>
          <w:rtl/>
        </w:rPr>
        <w:t>מנהל תפקידים מיוחדים משמש כיו"ר של ארבע וועדות: מכרזי ענ"א, התקשרויות יועצים ותמיכות.</w:t>
      </w:r>
    </w:p>
    <w:p w14:paraId="5FF45EEB" w14:textId="77777777" w:rsidR="00B36D38" w:rsidRPr="001A0FA6" w:rsidRDefault="00B36D38" w:rsidP="00945093">
      <w:pPr>
        <w:spacing w:line="360" w:lineRule="auto"/>
        <w:jc w:val="both"/>
      </w:pPr>
      <w:r w:rsidRPr="001A0FA6">
        <w:rPr>
          <w:rtl/>
        </w:rPr>
        <w:t xml:space="preserve">בנוסף, במסגרת תפקידיו המיוחדים של מנהל תפקידים מיוחדים הוא מרכז ומוביל שורה של פרויקטים לאומיים ותהליכים אסטרטגיים, לפי הנחיית מנכ"ל המשרד, וביניהם: פרויקט </w:t>
      </w:r>
      <w:r w:rsidR="00945093" w:rsidRPr="001A0FA6">
        <w:rPr>
          <w:rtl/>
        </w:rPr>
        <w:t>משרד ראש הממשלה העתידי</w:t>
      </w:r>
      <w:r w:rsidRPr="001A0FA6">
        <w:rPr>
          <w:rtl/>
        </w:rPr>
        <w:t>, פרויקט "בלפור", הסדרה בטיחותית ופיזית של המשרד הראשי, מטוס רה"מ, רפורמת שירות ועוד.</w:t>
      </w:r>
    </w:p>
    <w:p w14:paraId="3CEA3975" w14:textId="77777777" w:rsidR="00B36D38" w:rsidRPr="001A0FA6" w:rsidRDefault="00B36D38" w:rsidP="00B36D38">
      <w:pPr>
        <w:spacing w:line="360" w:lineRule="auto"/>
        <w:jc w:val="both"/>
      </w:pPr>
      <w:r w:rsidRPr="001A0FA6">
        <w:rPr>
          <w:rtl/>
        </w:rPr>
        <w:t xml:space="preserve">כמו כן, הוא אחראי על הטמעת תהליכים אסטרטגיים פנים משרדיים, הנעה והטמעה של תהליכים ארגוניים, וגיבוש </w:t>
      </w:r>
      <w:proofErr w:type="spellStart"/>
      <w:r w:rsidRPr="001A0FA6">
        <w:rPr>
          <w:rtl/>
        </w:rPr>
        <w:t>תכניות</w:t>
      </w:r>
      <w:proofErr w:type="spellEnd"/>
      <w:r w:rsidRPr="001A0FA6">
        <w:rPr>
          <w:rtl/>
        </w:rPr>
        <w:t xml:space="preserve"> עבודה ותקציבים שנתיים ורב-שנתיים לפעילות המשרד.</w:t>
      </w:r>
    </w:p>
    <w:p w14:paraId="00AB206A" w14:textId="77777777" w:rsidR="00B36D38" w:rsidRPr="001A0FA6" w:rsidRDefault="00B36D38" w:rsidP="00B36D38">
      <w:pPr>
        <w:bidi w:val="0"/>
        <w:spacing w:after="0" w:line="240" w:lineRule="auto"/>
        <w:rPr>
          <w:b/>
          <w:bCs/>
          <w:rtl/>
        </w:rPr>
      </w:pPr>
      <w:r w:rsidRPr="001A0FA6">
        <w:rPr>
          <w:b/>
          <w:bCs/>
          <w:rtl/>
        </w:rPr>
        <w:br w:type="page"/>
      </w:r>
    </w:p>
    <w:p w14:paraId="40072CFE" w14:textId="77777777" w:rsidR="00CA3B96" w:rsidRPr="00350E01" w:rsidRDefault="009500B2" w:rsidP="003A2066">
      <w:pPr>
        <w:pStyle w:val="3"/>
        <w:rPr>
          <w:rtl/>
        </w:rPr>
      </w:pPr>
      <w:bookmarkStart w:id="14" w:name="_Toc114758861"/>
      <w:r w:rsidRPr="00350E01">
        <w:rPr>
          <w:rtl/>
        </w:rPr>
        <w:t>אגף תכנון</w:t>
      </w:r>
      <w:r w:rsidR="00E011A8" w:rsidRPr="00350E01">
        <w:rPr>
          <w:rtl/>
        </w:rPr>
        <w:t>,</w:t>
      </w:r>
      <w:r w:rsidRPr="00350E01">
        <w:rPr>
          <w:rtl/>
        </w:rPr>
        <w:t xml:space="preserve"> ת</w:t>
      </w:r>
      <w:r w:rsidR="00E057E7" w:rsidRPr="00350E01">
        <w:rPr>
          <w:rtl/>
        </w:rPr>
        <w:t>י</w:t>
      </w:r>
      <w:r w:rsidRPr="00350E01">
        <w:rPr>
          <w:rtl/>
        </w:rPr>
        <w:t>אום וארגון</w:t>
      </w:r>
      <w:bookmarkEnd w:id="14"/>
      <w:r w:rsidRPr="00350E01">
        <w:rPr>
          <w:rtl/>
        </w:rPr>
        <w:t xml:space="preserve"> </w:t>
      </w:r>
    </w:p>
    <w:p w14:paraId="6E55E5BD" w14:textId="77777777" w:rsidR="00FA153F" w:rsidRPr="00350E01" w:rsidRDefault="00FA153F" w:rsidP="00FA153F">
      <w:pPr>
        <w:spacing w:line="360" w:lineRule="auto"/>
        <w:jc w:val="both"/>
        <w:rPr>
          <w:bCs/>
          <w:u w:val="single"/>
          <w:rtl/>
        </w:rPr>
      </w:pPr>
      <w:r w:rsidRPr="00350E01">
        <w:rPr>
          <w:bCs/>
          <w:u w:val="single"/>
          <w:rtl/>
        </w:rPr>
        <w:t>רקע על האגף ומשימות עיקריות</w:t>
      </w:r>
      <w:r w:rsidRPr="00350E01">
        <w:rPr>
          <w:bCs/>
          <w:rtl/>
        </w:rPr>
        <w:t>:</w:t>
      </w:r>
    </w:p>
    <w:p w14:paraId="705B6451" w14:textId="77777777" w:rsidR="00AB5D1E" w:rsidRPr="00350E01" w:rsidRDefault="00AB5D1E" w:rsidP="00AB5D1E">
      <w:pPr>
        <w:spacing w:after="0" w:line="360" w:lineRule="auto"/>
        <w:jc w:val="both"/>
        <w:rPr>
          <w:rFonts w:eastAsiaTheme="minorHAnsi"/>
          <w:rtl/>
        </w:rPr>
      </w:pPr>
      <w:r w:rsidRPr="00350E01">
        <w:rPr>
          <w:rFonts w:eastAsiaTheme="minorHAnsi" w:hint="cs"/>
          <w:rtl/>
        </w:rPr>
        <w:t xml:space="preserve">האגף </w:t>
      </w:r>
      <w:r w:rsidRPr="00350E01">
        <w:rPr>
          <w:rFonts w:eastAsiaTheme="minorHAnsi"/>
          <w:rtl/>
        </w:rPr>
        <w:t>מופקד על תהליך תכנון המדיניות</w:t>
      </w:r>
      <w:r w:rsidRPr="00350E01">
        <w:rPr>
          <w:rFonts w:eastAsiaTheme="minorHAnsi" w:hint="cs"/>
          <w:rtl/>
        </w:rPr>
        <w:t xml:space="preserve"> של משרד ראש הממשלה</w:t>
      </w:r>
      <w:r w:rsidRPr="00350E01">
        <w:rPr>
          <w:rFonts w:eastAsiaTheme="minorHAnsi"/>
          <w:rtl/>
        </w:rPr>
        <w:t xml:space="preserve">, </w:t>
      </w:r>
      <w:r w:rsidRPr="00350E01">
        <w:rPr>
          <w:rFonts w:eastAsiaTheme="minorHAnsi" w:hint="cs"/>
          <w:rtl/>
        </w:rPr>
        <w:t xml:space="preserve">גיבוש </w:t>
      </w:r>
      <w:r w:rsidRPr="00350E01">
        <w:rPr>
          <w:rFonts w:eastAsiaTheme="minorHAnsi"/>
          <w:rtl/>
        </w:rPr>
        <w:t xml:space="preserve">המטרות והיעדים </w:t>
      </w:r>
      <w:r w:rsidRPr="00350E01">
        <w:rPr>
          <w:rFonts w:eastAsiaTheme="minorHAnsi" w:hint="cs"/>
          <w:rtl/>
        </w:rPr>
        <w:t xml:space="preserve">ושיפור מתודולוגיה השואפת לקיים רצף לוגי בתהליך התכנון משלב גיבוש המטרות האסטרטגיות, רתימת </w:t>
      </w:r>
      <w:r w:rsidRPr="00350E01">
        <w:rPr>
          <w:rFonts w:eastAsiaTheme="minorHAnsi"/>
          <w:rtl/>
        </w:rPr>
        <w:t>שותפים למהלכי שינוי משרדיים</w:t>
      </w:r>
      <w:r w:rsidRPr="00350E01">
        <w:rPr>
          <w:rFonts w:eastAsiaTheme="minorHAnsi" w:hint="cs"/>
          <w:rtl/>
        </w:rPr>
        <w:t xml:space="preserve">, </w:t>
      </w:r>
      <w:r w:rsidRPr="00350E01">
        <w:rPr>
          <w:rFonts w:eastAsiaTheme="minorHAnsi"/>
          <w:rtl/>
        </w:rPr>
        <w:t>ביסוס ממשקים בתחומי התכנון והמדיניות ברמה הפנים משרדית ומחוצה לו</w:t>
      </w:r>
      <w:r w:rsidRPr="00350E01">
        <w:rPr>
          <w:rFonts w:eastAsiaTheme="minorHAnsi" w:hint="cs"/>
          <w:rtl/>
        </w:rPr>
        <w:t xml:space="preserve"> ועד לכתיבת </w:t>
      </w:r>
      <w:r w:rsidR="000D7DEC" w:rsidRPr="00350E01">
        <w:rPr>
          <w:rFonts w:eastAsiaTheme="minorHAnsi"/>
          <w:rtl/>
        </w:rPr>
        <w:t>ת</w:t>
      </w:r>
      <w:r w:rsidRPr="00350E01">
        <w:rPr>
          <w:rFonts w:eastAsiaTheme="minorHAnsi"/>
          <w:rtl/>
        </w:rPr>
        <w:t>כנית  העבודה השנתית והרב שנתית</w:t>
      </w:r>
      <w:r w:rsidRPr="00350E01">
        <w:rPr>
          <w:rFonts w:eastAsiaTheme="minorHAnsi" w:hint="cs"/>
          <w:rtl/>
        </w:rPr>
        <w:t xml:space="preserve">, </w:t>
      </w:r>
      <w:r w:rsidRPr="00350E01">
        <w:rPr>
          <w:rFonts w:eastAsiaTheme="minorHAnsi"/>
          <w:rtl/>
        </w:rPr>
        <w:t xml:space="preserve">קביעת מדדי הצלחה </w:t>
      </w:r>
      <w:r w:rsidRPr="00350E01">
        <w:rPr>
          <w:rFonts w:eastAsiaTheme="minorHAnsi" w:hint="cs"/>
          <w:rtl/>
        </w:rPr>
        <w:t xml:space="preserve">ועריכת מעקב ובקרה על מימוש </w:t>
      </w:r>
      <w:proofErr w:type="spellStart"/>
      <w:r w:rsidRPr="00350E01">
        <w:rPr>
          <w:rFonts w:eastAsiaTheme="minorHAnsi" w:hint="cs"/>
          <w:rtl/>
        </w:rPr>
        <w:t>תכניות</w:t>
      </w:r>
      <w:proofErr w:type="spellEnd"/>
      <w:r w:rsidRPr="00350E01">
        <w:rPr>
          <w:rFonts w:eastAsiaTheme="minorHAnsi" w:hint="cs"/>
          <w:rtl/>
        </w:rPr>
        <w:t xml:space="preserve"> העבודה והחלטות ממשלה שבאחריות המשרד.  בתוך כך תורם האגף ל</w:t>
      </w:r>
      <w:r w:rsidRPr="00350E01">
        <w:rPr>
          <w:rFonts w:eastAsiaTheme="minorHAnsi"/>
          <w:rtl/>
        </w:rPr>
        <w:t>חיזוק יכולת התיאום בין אגפי המשרד והנעתם על פי מדיניות אחידה מבוסס שיח דינאמי למימוש המטרות והיעדים.</w:t>
      </w:r>
    </w:p>
    <w:p w14:paraId="7D245D8D" w14:textId="77777777" w:rsidR="00AB5D1E" w:rsidRPr="00350E01" w:rsidRDefault="00AB5D1E" w:rsidP="00AB5D1E">
      <w:pPr>
        <w:spacing w:after="0" w:line="360" w:lineRule="auto"/>
        <w:jc w:val="both"/>
        <w:rPr>
          <w:rFonts w:eastAsiaTheme="minorHAnsi"/>
          <w:rtl/>
        </w:rPr>
      </w:pPr>
    </w:p>
    <w:p w14:paraId="7725DA3D" w14:textId="77777777" w:rsidR="00AB5D1E" w:rsidRPr="00350E01" w:rsidRDefault="00AB5D1E" w:rsidP="00AB5D1E">
      <w:pPr>
        <w:spacing w:after="0" w:line="360" w:lineRule="auto"/>
        <w:jc w:val="both"/>
        <w:rPr>
          <w:rFonts w:eastAsiaTheme="minorHAnsi"/>
          <w:rtl/>
        </w:rPr>
      </w:pPr>
      <w:r w:rsidRPr="00350E01">
        <w:rPr>
          <w:rFonts w:eastAsiaTheme="minorHAnsi" w:hint="cs"/>
          <w:rtl/>
        </w:rPr>
        <w:t xml:space="preserve">ליעדים של האגף מתווסף תחום שיפור השירות לעובד ולאזרח. שיפור השירות ככלי לשיפור ביצועים של נותני השירות הפנים ארגוני, השירות לאזרח, ומקבלי השירות </w:t>
      </w:r>
      <w:r w:rsidRPr="00350E01">
        <w:rPr>
          <w:rFonts w:eastAsiaTheme="minorHAnsi"/>
          <w:rtl/>
        </w:rPr>
        <w:t>–</w:t>
      </w:r>
      <w:r w:rsidRPr="00350E01">
        <w:rPr>
          <w:rFonts w:eastAsiaTheme="minorHAnsi" w:hint="cs"/>
          <w:rtl/>
        </w:rPr>
        <w:t xml:space="preserve"> בעלי התפקיד במשרד עצמו. בתוך כך מוביל האגף את </w:t>
      </w:r>
      <w:r w:rsidRPr="00350E01">
        <w:rPr>
          <w:rFonts w:eastAsiaTheme="minorHAnsi"/>
          <w:rtl/>
        </w:rPr>
        <w:t>תחום נגישות השירות במשרד הכולל הנגשה פיזית ל</w:t>
      </w:r>
      <w:r w:rsidRPr="00350E01">
        <w:rPr>
          <w:rFonts w:eastAsiaTheme="minorHAnsi" w:hint="cs"/>
          <w:rtl/>
        </w:rPr>
        <w:t xml:space="preserve">אנשים עם </w:t>
      </w:r>
      <w:r w:rsidRPr="00350E01">
        <w:rPr>
          <w:rFonts w:eastAsiaTheme="minorHAnsi"/>
          <w:rtl/>
        </w:rPr>
        <w:t>מוגבלות, להגברת המודעות של נותני השירותים ותגבורם באמצעים הטכנולוגים התומכים.</w:t>
      </w:r>
    </w:p>
    <w:p w14:paraId="02324548" w14:textId="77777777" w:rsidR="00AB5D1E" w:rsidRPr="00350E01" w:rsidRDefault="00AB5D1E" w:rsidP="00AB5D1E">
      <w:pPr>
        <w:spacing w:after="0" w:line="360" w:lineRule="auto"/>
        <w:jc w:val="both"/>
        <w:rPr>
          <w:rFonts w:eastAsiaTheme="minorHAnsi"/>
          <w:rtl/>
        </w:rPr>
      </w:pPr>
    </w:p>
    <w:p w14:paraId="5D989D04" w14:textId="77777777" w:rsidR="00AB5D1E" w:rsidRPr="00350E01" w:rsidRDefault="00AB5D1E" w:rsidP="00AB5D1E">
      <w:pPr>
        <w:spacing w:after="0" w:line="360" w:lineRule="auto"/>
        <w:jc w:val="both"/>
        <w:rPr>
          <w:rFonts w:eastAsiaTheme="minorHAnsi"/>
          <w:rtl/>
        </w:rPr>
      </w:pPr>
      <w:r w:rsidRPr="00350E01">
        <w:rPr>
          <w:rFonts w:eastAsiaTheme="minorHAnsi" w:hint="cs"/>
          <w:rtl/>
        </w:rPr>
        <w:t xml:space="preserve">בנוסף, האגף אחראי על </w:t>
      </w:r>
      <w:r w:rsidRPr="00350E01">
        <w:rPr>
          <w:rFonts w:eastAsiaTheme="minorHAnsi"/>
          <w:rtl/>
        </w:rPr>
        <w:t xml:space="preserve">ניהול הידע והמידע של </w:t>
      </w:r>
      <w:r w:rsidRPr="00350E01">
        <w:rPr>
          <w:rFonts w:eastAsiaTheme="minorHAnsi" w:hint="cs"/>
          <w:rtl/>
        </w:rPr>
        <w:t>המשרד</w:t>
      </w:r>
      <w:r w:rsidRPr="00350E01">
        <w:rPr>
          <w:rFonts w:eastAsiaTheme="minorHAnsi"/>
          <w:rtl/>
        </w:rPr>
        <w:t xml:space="preserve">. </w:t>
      </w:r>
      <w:r w:rsidRPr="00350E01">
        <w:rPr>
          <w:rFonts w:eastAsiaTheme="minorHAnsi" w:hint="cs"/>
          <w:rtl/>
        </w:rPr>
        <w:t xml:space="preserve">משלב  היצירה, השיתוף, </w:t>
      </w:r>
      <w:r w:rsidRPr="00350E01">
        <w:rPr>
          <w:rFonts w:eastAsiaTheme="minorHAnsi"/>
          <w:rtl/>
        </w:rPr>
        <w:t xml:space="preserve">בקידום יעדים ארגונים, שיפור ביצועים, יצירת </w:t>
      </w:r>
      <w:r w:rsidRPr="00350E01">
        <w:rPr>
          <w:rFonts w:eastAsiaTheme="minorHAnsi" w:hint="cs"/>
          <w:rtl/>
        </w:rPr>
        <w:t>ערך מוסף</w:t>
      </w:r>
      <w:r w:rsidRPr="00350E01">
        <w:rPr>
          <w:rFonts w:eastAsiaTheme="minorHAnsi"/>
          <w:rtl/>
        </w:rPr>
        <w:t xml:space="preserve">, </w:t>
      </w:r>
      <w:r w:rsidRPr="00350E01">
        <w:rPr>
          <w:rFonts w:eastAsiaTheme="minorHAnsi" w:hint="cs"/>
          <w:rtl/>
        </w:rPr>
        <w:t xml:space="preserve">ועד </w:t>
      </w:r>
      <w:r w:rsidRPr="00350E01">
        <w:rPr>
          <w:rFonts w:eastAsiaTheme="minorHAnsi"/>
          <w:rtl/>
        </w:rPr>
        <w:t>פיתוח חדשנות, למידה מהצלחות, הטמעת ידע ושיפור מתמיד בארגון</w:t>
      </w:r>
      <w:r w:rsidRPr="00350E01">
        <w:rPr>
          <w:rFonts w:eastAsiaTheme="minorHAnsi"/>
        </w:rPr>
        <w:t>.</w:t>
      </w:r>
    </w:p>
    <w:p w14:paraId="42CC95B2" w14:textId="77777777" w:rsidR="00AB5D1E" w:rsidRPr="00350E01" w:rsidRDefault="00AB5D1E" w:rsidP="00AB5D1E">
      <w:pPr>
        <w:spacing w:after="0" w:line="360" w:lineRule="auto"/>
        <w:jc w:val="both"/>
        <w:rPr>
          <w:rFonts w:eastAsiaTheme="minorHAnsi"/>
          <w:rtl/>
        </w:rPr>
      </w:pPr>
    </w:p>
    <w:p w14:paraId="3D97A614" w14:textId="77777777" w:rsidR="00AB5D1E" w:rsidRPr="00350E01" w:rsidRDefault="00AB5D1E" w:rsidP="00AB5D1E">
      <w:pPr>
        <w:spacing w:after="0" w:line="360" w:lineRule="auto"/>
        <w:jc w:val="both"/>
        <w:rPr>
          <w:rFonts w:eastAsiaTheme="minorHAnsi"/>
          <w:rtl/>
        </w:rPr>
      </w:pPr>
      <w:r w:rsidRPr="00350E01">
        <w:rPr>
          <w:rFonts w:eastAsiaTheme="minorHAnsi" w:hint="cs"/>
          <w:rtl/>
        </w:rPr>
        <w:t>האגף מטמיע</w:t>
      </w:r>
      <w:r w:rsidRPr="00350E01">
        <w:rPr>
          <w:rFonts w:eastAsiaTheme="minorHAnsi"/>
          <w:rtl/>
        </w:rPr>
        <w:t xml:space="preserve"> מנגנונים ארגונים וניהוליים, </w:t>
      </w:r>
      <w:r w:rsidRPr="00350E01">
        <w:rPr>
          <w:rFonts w:eastAsiaTheme="minorHAnsi" w:hint="cs"/>
          <w:rtl/>
        </w:rPr>
        <w:t xml:space="preserve">מגבש </w:t>
      </w:r>
      <w:r w:rsidRPr="00350E01">
        <w:rPr>
          <w:rFonts w:eastAsiaTheme="minorHAnsi"/>
          <w:rtl/>
        </w:rPr>
        <w:t>תשתיות ארגוניות</w:t>
      </w:r>
      <w:r w:rsidRPr="00350E01">
        <w:rPr>
          <w:rFonts w:eastAsiaTheme="minorHAnsi" w:hint="cs"/>
          <w:rtl/>
        </w:rPr>
        <w:t>,</w:t>
      </w:r>
      <w:r w:rsidRPr="00350E01">
        <w:rPr>
          <w:rFonts w:eastAsiaTheme="minorHAnsi"/>
          <w:rtl/>
        </w:rPr>
        <w:t xml:space="preserve"> החל בתשתיות הידע הארגו</w:t>
      </w:r>
      <w:r w:rsidRPr="00350E01">
        <w:rPr>
          <w:rFonts w:eastAsiaTheme="minorHAnsi" w:hint="cs"/>
          <w:rtl/>
        </w:rPr>
        <w:t xml:space="preserve">ני, </w:t>
      </w:r>
      <w:r w:rsidRPr="00350E01">
        <w:rPr>
          <w:rFonts w:eastAsiaTheme="minorHAnsi"/>
          <w:rtl/>
        </w:rPr>
        <w:t>הסדרה של תהליכי העבודה</w:t>
      </w:r>
      <w:r w:rsidRPr="00350E01">
        <w:rPr>
          <w:rFonts w:eastAsiaTheme="minorHAnsi" w:hint="cs"/>
          <w:rtl/>
        </w:rPr>
        <w:t>,</w:t>
      </w:r>
      <w:r w:rsidRPr="00350E01">
        <w:rPr>
          <w:rFonts w:eastAsiaTheme="minorHAnsi"/>
          <w:rtl/>
        </w:rPr>
        <w:t xml:space="preserve"> ריכוז וניהול הוועדות המשרדיו</w:t>
      </w:r>
      <w:r w:rsidRPr="00350E01">
        <w:rPr>
          <w:rFonts w:eastAsiaTheme="minorHAnsi" w:hint="cs"/>
          <w:rtl/>
        </w:rPr>
        <w:t xml:space="preserve">ת, תוך קידום </w:t>
      </w:r>
      <w:r w:rsidRPr="00350E01">
        <w:rPr>
          <w:rFonts w:eastAsiaTheme="minorHAnsi"/>
          <w:rtl/>
        </w:rPr>
        <w:t xml:space="preserve">מעורבות ושיתוף פעולה בין הגורמים השונים בארגון, לשם הובלת היוזמות להצלחה ארגונית משותפת. </w:t>
      </w:r>
      <w:r w:rsidRPr="00350E01">
        <w:rPr>
          <w:rFonts w:eastAsiaTheme="minorHAnsi" w:hint="cs"/>
          <w:rtl/>
        </w:rPr>
        <w:t xml:space="preserve">בתוך כך, בעלי התפקיד בו אמונים על </w:t>
      </w:r>
      <w:r w:rsidRPr="00350E01">
        <w:rPr>
          <w:rFonts w:eastAsiaTheme="minorHAnsi"/>
          <w:rtl/>
        </w:rPr>
        <w:t>אבחון  תהליכים פנים-ארגוניים</w:t>
      </w:r>
      <w:r w:rsidRPr="00350E01">
        <w:rPr>
          <w:rFonts w:eastAsiaTheme="minorHAnsi" w:hint="cs"/>
          <w:rtl/>
        </w:rPr>
        <w:t xml:space="preserve"> ושיפורם</w:t>
      </w:r>
      <w:r w:rsidRPr="00350E01">
        <w:rPr>
          <w:rFonts w:eastAsiaTheme="minorHAnsi"/>
          <w:rtl/>
        </w:rPr>
        <w:t xml:space="preserve"> לרבות הקניית כלים להתנהלות תקינה</w:t>
      </w:r>
      <w:r w:rsidRPr="00350E01">
        <w:rPr>
          <w:rFonts w:eastAsiaTheme="minorHAnsi" w:hint="cs"/>
          <w:rtl/>
        </w:rPr>
        <w:t>, למיסוד שגרות עבודה המנוהלות והמבוצעות ע"י יחידות המשרד.</w:t>
      </w:r>
    </w:p>
    <w:p w14:paraId="7DCB33FD" w14:textId="77777777" w:rsidR="00AB5D1E" w:rsidRPr="00350E01" w:rsidRDefault="00AB5D1E" w:rsidP="00AB5D1E">
      <w:pPr>
        <w:spacing w:after="0" w:line="360" w:lineRule="auto"/>
        <w:jc w:val="both"/>
        <w:rPr>
          <w:rFonts w:eastAsiaTheme="minorHAnsi"/>
          <w:rtl/>
        </w:rPr>
      </w:pPr>
    </w:p>
    <w:p w14:paraId="7796723C" w14:textId="77777777" w:rsidR="00AB5D1E" w:rsidRPr="00350E01" w:rsidRDefault="00AB5D1E" w:rsidP="00AB5D1E">
      <w:pPr>
        <w:spacing w:after="0" w:line="360" w:lineRule="auto"/>
        <w:rPr>
          <w:rFonts w:eastAsiaTheme="minorHAnsi"/>
          <w:rtl/>
        </w:rPr>
      </w:pPr>
      <w:r w:rsidRPr="00350E01">
        <w:rPr>
          <w:rFonts w:eastAsiaTheme="minorHAnsi" w:hint="cs"/>
          <w:rtl/>
        </w:rPr>
        <w:t xml:space="preserve">האגף מנהל את  </w:t>
      </w:r>
      <w:r w:rsidRPr="00350E01">
        <w:rPr>
          <w:rFonts w:eastAsiaTheme="minorHAnsi"/>
          <w:rtl/>
        </w:rPr>
        <w:t xml:space="preserve">ועדת השמות הממשלתית, </w:t>
      </w:r>
      <w:r w:rsidRPr="00350E01">
        <w:rPr>
          <w:rFonts w:eastAsiaTheme="minorHAnsi" w:hint="cs"/>
          <w:rtl/>
        </w:rPr>
        <w:t>ש</w:t>
      </w:r>
      <w:r w:rsidRPr="00350E01">
        <w:rPr>
          <w:rFonts w:eastAsiaTheme="minorHAnsi"/>
          <w:rtl/>
        </w:rPr>
        <w:t>היא ועדה מדעית ציבורית שחברים בה אנשי מדע מתחומים שונים: מדעי הטבע, היסטוריונים גיאוגרפים, ארכיאולוגים, אנשי מקרא ולשון עברית וערבית, נציגי משרדי ממשלה ומשרדים אחרים : משרד ראש הממשלה, משרד הפנים, משרד התחבורה והבטיחות בדרכים, משרד הבינוי והשיכון (המרכז למיפוי ישראל), הקרן הקיימת לישראל ורשות הטבע והגנים.</w:t>
      </w:r>
      <w:r w:rsidRPr="00350E01">
        <w:rPr>
          <w:rFonts w:eastAsiaTheme="minorHAnsi" w:hint="cs"/>
          <w:rtl/>
        </w:rPr>
        <w:t xml:space="preserve"> הוועדה פועלת באמצעות </w:t>
      </w:r>
      <w:r w:rsidRPr="00350E01">
        <w:rPr>
          <w:rFonts w:eastAsiaTheme="minorHAnsi"/>
          <w:rtl/>
        </w:rPr>
        <w:t>שלוש ועדות משנה: ועדה גיאוגרפית, ועדה היסטורית וועדה לשמות ישובים. מטרתה העליונה של הוועדה לקבוע שמות עבריים ככל הניתן במפות ישראל.</w:t>
      </w:r>
      <w:r w:rsidRPr="00350E01">
        <w:rPr>
          <w:rFonts w:eastAsiaTheme="minorHAnsi" w:hint="cs"/>
          <w:rtl/>
        </w:rPr>
        <w:t xml:space="preserve"> </w:t>
      </w:r>
      <w:r w:rsidRPr="00350E01">
        <w:rPr>
          <w:rFonts w:eastAsiaTheme="minorHAnsi"/>
          <w:rtl/>
        </w:rPr>
        <w:t>החלטות הוועדה מתקבלות במליאתה ומתפרסמות ב"רשומות".</w:t>
      </w:r>
    </w:p>
    <w:p w14:paraId="61A9556A" w14:textId="77777777" w:rsidR="00AB5D1E" w:rsidRPr="00350E01" w:rsidRDefault="00AB5D1E" w:rsidP="00AB5D1E">
      <w:pPr>
        <w:spacing w:after="0" w:line="360" w:lineRule="auto"/>
        <w:jc w:val="both"/>
        <w:rPr>
          <w:rFonts w:eastAsiaTheme="minorHAnsi"/>
          <w:b/>
          <w:bCs/>
          <w:rtl/>
        </w:rPr>
      </w:pPr>
    </w:p>
    <w:p w14:paraId="383EB9D2" w14:textId="77777777" w:rsidR="00AB5D1E" w:rsidRPr="00350E01" w:rsidRDefault="00AB5D1E" w:rsidP="00AB5D1E">
      <w:pPr>
        <w:spacing w:after="0" w:line="360" w:lineRule="auto"/>
        <w:jc w:val="both"/>
        <w:rPr>
          <w:rFonts w:eastAsiaTheme="minorHAnsi"/>
          <w:b/>
          <w:bCs/>
          <w:rtl/>
        </w:rPr>
      </w:pPr>
      <w:r w:rsidRPr="00350E01">
        <w:rPr>
          <w:rFonts w:eastAsiaTheme="minorHAnsi" w:hint="cs"/>
          <w:b/>
          <w:bCs/>
          <w:rtl/>
        </w:rPr>
        <w:t>עיקרי עשייה לשנת 2022</w:t>
      </w:r>
      <w:r w:rsidR="00020B0D" w:rsidRPr="00350E01">
        <w:rPr>
          <w:rFonts w:eastAsiaTheme="minorHAnsi" w:hint="cs"/>
          <w:b/>
          <w:bCs/>
          <w:rtl/>
        </w:rPr>
        <w:t>:</w:t>
      </w:r>
    </w:p>
    <w:p w14:paraId="596B7FDC"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עריכת הערכת מצב משרדית, עדכון המטרות והיעדים של משרד ראש הממשלה</w:t>
      </w:r>
    </w:p>
    <w:p w14:paraId="0C14FB35"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הובלת תהליך תכנון לשנת 2023</w:t>
      </w:r>
    </w:p>
    <w:p w14:paraId="1BF5E364"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קידום הנגשת המשרד בשיתוף אגפי המשרד הרלוונטיים</w:t>
      </w:r>
    </w:p>
    <w:p w14:paraId="43214394"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ניהול וועדת השמות הממשלתית</w:t>
      </w:r>
    </w:p>
    <w:p w14:paraId="6E2A4CD8"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גיבוש אסטרטגיית השירות במשרד</w:t>
      </w:r>
    </w:p>
    <w:p w14:paraId="67D2F0A1" w14:textId="77777777" w:rsidR="00AB5D1E" w:rsidRPr="00350E01" w:rsidRDefault="00AB5D1E" w:rsidP="00AB5D1E">
      <w:pPr>
        <w:spacing w:after="0" w:line="360" w:lineRule="auto"/>
        <w:jc w:val="both"/>
        <w:rPr>
          <w:rFonts w:eastAsiaTheme="minorHAnsi"/>
          <w:rtl/>
        </w:rPr>
      </w:pPr>
    </w:p>
    <w:p w14:paraId="22663B90" w14:textId="77777777" w:rsidR="00AB5D1E" w:rsidRPr="00350E01" w:rsidRDefault="00AB5D1E" w:rsidP="00AB5D1E">
      <w:pPr>
        <w:spacing w:after="0" w:line="360" w:lineRule="auto"/>
        <w:jc w:val="both"/>
        <w:rPr>
          <w:rFonts w:eastAsiaTheme="minorHAnsi"/>
          <w:b/>
          <w:bCs/>
          <w:rtl/>
        </w:rPr>
      </w:pPr>
      <w:r w:rsidRPr="00350E01">
        <w:rPr>
          <w:rFonts w:eastAsiaTheme="minorHAnsi" w:hint="cs"/>
          <w:b/>
          <w:bCs/>
          <w:rtl/>
        </w:rPr>
        <w:t>עיקרי המשימות לשנת 2023</w:t>
      </w:r>
      <w:r w:rsidR="00020B0D" w:rsidRPr="00350E01">
        <w:rPr>
          <w:rFonts w:eastAsiaTheme="minorHAnsi" w:hint="cs"/>
          <w:b/>
          <w:bCs/>
          <w:rtl/>
        </w:rPr>
        <w:t>:</w:t>
      </w:r>
      <w:r w:rsidRPr="00350E01">
        <w:rPr>
          <w:rFonts w:eastAsiaTheme="minorHAnsi" w:hint="cs"/>
          <w:b/>
          <w:bCs/>
          <w:rtl/>
        </w:rPr>
        <w:t xml:space="preserve"> </w:t>
      </w:r>
    </w:p>
    <w:p w14:paraId="4707CC71"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גיבוש אסטרטגיית שירות כוללת עבור המשרד</w:t>
      </w:r>
    </w:p>
    <w:p w14:paraId="113AEFAF"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ביסוס עבודת המשרד במסגרת מתוכננת, מאורגנת ומאושרת (באמצעות וועדת ההיגוי המשרדית לתכנון)</w:t>
      </w:r>
    </w:p>
    <w:p w14:paraId="1D09BDE1"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גיבוש מודל אפקטיביות לוועדות המשרד</w:t>
      </w:r>
    </w:p>
    <w:p w14:paraId="19C62826"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מעקב אחר ביצוע משימות הנובעות מהחלטות ממשלה</w:t>
      </w:r>
    </w:p>
    <w:p w14:paraId="61FEF140"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מימוש תפיסת ניהול הידע במשרד- שלב א'</w:t>
      </w:r>
    </w:p>
    <w:p w14:paraId="0C7A0DFA" w14:textId="77777777" w:rsidR="00AB5D1E" w:rsidRPr="00350E01" w:rsidRDefault="00AB5D1E" w:rsidP="001A0193">
      <w:pPr>
        <w:numPr>
          <w:ilvl w:val="0"/>
          <w:numId w:val="56"/>
        </w:numPr>
        <w:spacing w:after="0" w:line="360" w:lineRule="auto"/>
        <w:contextualSpacing/>
        <w:jc w:val="both"/>
        <w:rPr>
          <w:rFonts w:eastAsiaTheme="minorHAnsi"/>
        </w:rPr>
      </w:pPr>
      <w:r w:rsidRPr="00350E01">
        <w:rPr>
          <w:rFonts w:eastAsiaTheme="minorHAnsi" w:hint="cs"/>
          <w:rtl/>
        </w:rPr>
        <w:t>מתן מענה של מחקרים, סקרים, ונתונים תומכים עבור מקבלי ההחלטות במשרד.</w:t>
      </w:r>
    </w:p>
    <w:p w14:paraId="4176EE9C" w14:textId="77777777" w:rsidR="00AB5D1E" w:rsidRPr="00350E01" w:rsidRDefault="00AB5D1E" w:rsidP="001A0193">
      <w:pPr>
        <w:numPr>
          <w:ilvl w:val="0"/>
          <w:numId w:val="56"/>
        </w:numPr>
        <w:spacing w:after="0" w:line="360" w:lineRule="auto"/>
        <w:contextualSpacing/>
        <w:jc w:val="both"/>
        <w:rPr>
          <w:rFonts w:eastAsiaTheme="minorHAnsi"/>
          <w:rtl/>
        </w:rPr>
      </w:pPr>
      <w:r w:rsidRPr="00350E01">
        <w:rPr>
          <w:rFonts w:eastAsiaTheme="minorHAnsi" w:hint="cs"/>
          <w:rtl/>
        </w:rPr>
        <w:t>גיבוש אמנת שירות ליחידות המטה המנהלי במשרד.</w:t>
      </w:r>
    </w:p>
    <w:p w14:paraId="0AACB8C2" w14:textId="77777777" w:rsidR="001866C2" w:rsidRDefault="001866C2">
      <w:pPr>
        <w:bidi w:val="0"/>
        <w:spacing w:after="0" w:line="240" w:lineRule="auto"/>
        <w:rPr>
          <w:b/>
          <w:bCs/>
          <w:color w:val="1F4E79"/>
        </w:rPr>
      </w:pPr>
    </w:p>
    <w:p w14:paraId="1F38950A" w14:textId="77777777" w:rsidR="00AB5D1E" w:rsidRDefault="00AB5D1E" w:rsidP="00AB5D1E">
      <w:pPr>
        <w:bidi w:val="0"/>
        <w:spacing w:after="0" w:line="240" w:lineRule="auto"/>
        <w:rPr>
          <w:b/>
          <w:bCs/>
          <w:color w:val="1F4E79"/>
        </w:rPr>
      </w:pPr>
    </w:p>
    <w:p w14:paraId="58BA5AB3" w14:textId="77777777" w:rsidR="00AB5D1E" w:rsidRDefault="00AB5D1E" w:rsidP="00AB5D1E">
      <w:pPr>
        <w:bidi w:val="0"/>
        <w:spacing w:after="0" w:line="240" w:lineRule="auto"/>
        <w:rPr>
          <w:b/>
          <w:bCs/>
          <w:color w:val="1F4E79"/>
        </w:rPr>
      </w:pPr>
    </w:p>
    <w:p w14:paraId="00367C78" w14:textId="77777777" w:rsidR="00AB5D1E" w:rsidRDefault="00AB5D1E" w:rsidP="00AB5D1E">
      <w:pPr>
        <w:bidi w:val="0"/>
        <w:spacing w:after="0" w:line="240" w:lineRule="auto"/>
        <w:rPr>
          <w:b/>
          <w:bCs/>
          <w:color w:val="1F4E79"/>
        </w:rPr>
      </w:pPr>
    </w:p>
    <w:p w14:paraId="4551A93D" w14:textId="77777777" w:rsidR="00AB5D1E" w:rsidRDefault="00AB5D1E" w:rsidP="00AB5D1E">
      <w:pPr>
        <w:bidi w:val="0"/>
        <w:spacing w:after="0" w:line="240" w:lineRule="auto"/>
        <w:rPr>
          <w:b/>
          <w:bCs/>
          <w:color w:val="1F4E79"/>
        </w:rPr>
      </w:pPr>
    </w:p>
    <w:p w14:paraId="68D651FD" w14:textId="77777777" w:rsidR="00AB5D1E" w:rsidRDefault="00AB5D1E" w:rsidP="00AB5D1E">
      <w:pPr>
        <w:bidi w:val="0"/>
        <w:spacing w:after="0" w:line="240" w:lineRule="auto"/>
        <w:rPr>
          <w:b/>
          <w:bCs/>
          <w:color w:val="1F4E79"/>
        </w:rPr>
      </w:pPr>
    </w:p>
    <w:p w14:paraId="0114546B" w14:textId="77777777" w:rsidR="00AB5D1E" w:rsidRDefault="00AB5D1E" w:rsidP="00AB5D1E">
      <w:pPr>
        <w:bidi w:val="0"/>
        <w:spacing w:after="0" w:line="240" w:lineRule="auto"/>
        <w:rPr>
          <w:b/>
          <w:bCs/>
          <w:color w:val="1F4E79"/>
        </w:rPr>
      </w:pPr>
    </w:p>
    <w:p w14:paraId="03F749DE" w14:textId="77777777" w:rsidR="00AB5D1E" w:rsidRDefault="00AB5D1E" w:rsidP="00AB5D1E">
      <w:pPr>
        <w:bidi w:val="0"/>
        <w:spacing w:after="0" w:line="240" w:lineRule="auto"/>
        <w:rPr>
          <w:b/>
          <w:bCs/>
          <w:color w:val="1F4E79"/>
        </w:rPr>
      </w:pPr>
    </w:p>
    <w:p w14:paraId="40D97795" w14:textId="77777777" w:rsidR="00AB5D1E" w:rsidRDefault="00AB5D1E" w:rsidP="00AB5D1E">
      <w:pPr>
        <w:bidi w:val="0"/>
        <w:spacing w:after="0" w:line="240" w:lineRule="auto"/>
        <w:rPr>
          <w:b/>
          <w:bCs/>
          <w:color w:val="1F4E79"/>
        </w:rPr>
      </w:pPr>
    </w:p>
    <w:p w14:paraId="71CD5B5C" w14:textId="77777777" w:rsidR="00AB5D1E" w:rsidRDefault="00AB5D1E" w:rsidP="00AB5D1E">
      <w:pPr>
        <w:bidi w:val="0"/>
        <w:spacing w:after="0" w:line="240" w:lineRule="auto"/>
        <w:rPr>
          <w:b/>
          <w:bCs/>
          <w:color w:val="1F4E79"/>
        </w:rPr>
      </w:pPr>
    </w:p>
    <w:p w14:paraId="6E36DD44" w14:textId="77777777" w:rsidR="00AB5D1E" w:rsidRDefault="00AB5D1E" w:rsidP="00AB5D1E">
      <w:pPr>
        <w:bidi w:val="0"/>
        <w:spacing w:after="0" w:line="240" w:lineRule="auto"/>
        <w:rPr>
          <w:b/>
          <w:bCs/>
          <w:color w:val="1F4E79"/>
        </w:rPr>
      </w:pPr>
    </w:p>
    <w:p w14:paraId="49D37BDA" w14:textId="77777777" w:rsidR="00AB5D1E" w:rsidRDefault="00AB5D1E" w:rsidP="00AB5D1E">
      <w:pPr>
        <w:bidi w:val="0"/>
        <w:spacing w:after="0" w:line="240" w:lineRule="auto"/>
        <w:rPr>
          <w:b/>
          <w:bCs/>
          <w:color w:val="1F4E79"/>
        </w:rPr>
      </w:pPr>
    </w:p>
    <w:p w14:paraId="514347AA" w14:textId="77777777" w:rsidR="00AB5D1E" w:rsidRDefault="00AB5D1E" w:rsidP="00AB5D1E">
      <w:pPr>
        <w:bidi w:val="0"/>
        <w:spacing w:after="0" w:line="240" w:lineRule="auto"/>
        <w:rPr>
          <w:b/>
          <w:bCs/>
          <w:color w:val="1F4E79"/>
        </w:rPr>
      </w:pPr>
    </w:p>
    <w:p w14:paraId="1D212D0F" w14:textId="77777777" w:rsidR="00AB5D1E" w:rsidRDefault="00AB5D1E" w:rsidP="00AB5D1E">
      <w:pPr>
        <w:bidi w:val="0"/>
        <w:spacing w:after="0" w:line="240" w:lineRule="auto"/>
        <w:rPr>
          <w:b/>
          <w:bCs/>
          <w:color w:val="1F4E79"/>
        </w:rPr>
      </w:pPr>
    </w:p>
    <w:p w14:paraId="1CCA6C4C" w14:textId="77777777" w:rsidR="00AB5D1E" w:rsidRDefault="00AB5D1E" w:rsidP="00AB5D1E">
      <w:pPr>
        <w:bidi w:val="0"/>
        <w:spacing w:after="0" w:line="240" w:lineRule="auto"/>
        <w:rPr>
          <w:b/>
          <w:bCs/>
          <w:color w:val="1F4E79"/>
        </w:rPr>
      </w:pPr>
    </w:p>
    <w:p w14:paraId="1CA95CE7" w14:textId="77777777" w:rsidR="00AB5D1E" w:rsidRDefault="00AB5D1E" w:rsidP="00AB5D1E">
      <w:pPr>
        <w:bidi w:val="0"/>
        <w:spacing w:after="0" w:line="240" w:lineRule="auto"/>
        <w:rPr>
          <w:b/>
          <w:bCs/>
          <w:color w:val="1F4E79"/>
        </w:rPr>
      </w:pPr>
    </w:p>
    <w:p w14:paraId="285DD3B9" w14:textId="77777777" w:rsidR="00AB5D1E" w:rsidRDefault="00AB5D1E" w:rsidP="00AB5D1E">
      <w:pPr>
        <w:bidi w:val="0"/>
        <w:spacing w:after="0" w:line="240" w:lineRule="auto"/>
        <w:rPr>
          <w:b/>
          <w:bCs/>
          <w:color w:val="1F4E79"/>
        </w:rPr>
      </w:pPr>
    </w:p>
    <w:p w14:paraId="329036D3" w14:textId="77777777" w:rsidR="00AB5D1E" w:rsidRDefault="00AB5D1E" w:rsidP="00AB5D1E">
      <w:pPr>
        <w:bidi w:val="0"/>
        <w:spacing w:after="0" w:line="240" w:lineRule="auto"/>
        <w:rPr>
          <w:b/>
          <w:bCs/>
          <w:color w:val="1F4E79"/>
        </w:rPr>
      </w:pPr>
    </w:p>
    <w:p w14:paraId="61941597" w14:textId="77777777" w:rsidR="00AB5D1E" w:rsidRDefault="00AB5D1E" w:rsidP="00AB5D1E">
      <w:pPr>
        <w:bidi w:val="0"/>
        <w:spacing w:after="0" w:line="240" w:lineRule="auto"/>
        <w:rPr>
          <w:b/>
          <w:bCs/>
          <w:color w:val="1F4E79"/>
        </w:rPr>
      </w:pPr>
    </w:p>
    <w:p w14:paraId="090D3300" w14:textId="77777777" w:rsidR="00AB5D1E" w:rsidRDefault="00AB5D1E" w:rsidP="00AB5D1E">
      <w:pPr>
        <w:bidi w:val="0"/>
        <w:spacing w:after="0" w:line="240" w:lineRule="auto"/>
        <w:rPr>
          <w:b/>
          <w:bCs/>
          <w:color w:val="1F4E79"/>
        </w:rPr>
      </w:pPr>
    </w:p>
    <w:p w14:paraId="5A6A451D" w14:textId="77777777" w:rsidR="00AB5D1E" w:rsidRDefault="00AB5D1E" w:rsidP="00AB5D1E">
      <w:pPr>
        <w:bidi w:val="0"/>
        <w:spacing w:after="0" w:line="240" w:lineRule="auto"/>
        <w:rPr>
          <w:b/>
          <w:bCs/>
          <w:color w:val="1F4E79"/>
        </w:rPr>
      </w:pPr>
    </w:p>
    <w:p w14:paraId="39EA59A1" w14:textId="77777777" w:rsidR="00AB5D1E" w:rsidRDefault="00AB5D1E" w:rsidP="00AB5D1E">
      <w:pPr>
        <w:bidi w:val="0"/>
        <w:spacing w:after="0" w:line="240" w:lineRule="auto"/>
        <w:rPr>
          <w:b/>
          <w:bCs/>
          <w:color w:val="1F4E79"/>
        </w:rPr>
      </w:pPr>
    </w:p>
    <w:p w14:paraId="6E7D4522" w14:textId="77777777" w:rsidR="00AB5D1E" w:rsidRDefault="00AB5D1E" w:rsidP="00AB5D1E">
      <w:pPr>
        <w:bidi w:val="0"/>
        <w:spacing w:after="0" w:line="240" w:lineRule="auto"/>
        <w:rPr>
          <w:b/>
          <w:bCs/>
          <w:color w:val="1F4E79"/>
        </w:rPr>
      </w:pPr>
    </w:p>
    <w:p w14:paraId="56D22CC6" w14:textId="77777777" w:rsidR="00AB5D1E" w:rsidRDefault="00AB5D1E" w:rsidP="00AB5D1E">
      <w:pPr>
        <w:bidi w:val="0"/>
        <w:spacing w:after="0" w:line="240" w:lineRule="auto"/>
        <w:rPr>
          <w:b/>
          <w:bCs/>
          <w:color w:val="1F4E79"/>
        </w:rPr>
      </w:pPr>
    </w:p>
    <w:p w14:paraId="580C98D8" w14:textId="77777777" w:rsidR="00AB5D1E" w:rsidRDefault="00AB5D1E" w:rsidP="00AB5D1E">
      <w:pPr>
        <w:bidi w:val="0"/>
        <w:spacing w:after="0" w:line="240" w:lineRule="auto"/>
        <w:rPr>
          <w:b/>
          <w:bCs/>
          <w:color w:val="1F4E79"/>
        </w:rPr>
      </w:pPr>
    </w:p>
    <w:p w14:paraId="76508C67" w14:textId="77777777" w:rsidR="00AB5D1E" w:rsidRDefault="00AB5D1E" w:rsidP="00AB5D1E">
      <w:pPr>
        <w:bidi w:val="0"/>
        <w:spacing w:after="0" w:line="240" w:lineRule="auto"/>
        <w:rPr>
          <w:b/>
          <w:bCs/>
          <w:color w:val="1F4E79"/>
        </w:rPr>
      </w:pPr>
    </w:p>
    <w:p w14:paraId="0B2747E1" w14:textId="77777777" w:rsidR="00AB5D1E" w:rsidRDefault="00AB5D1E" w:rsidP="00AB5D1E">
      <w:pPr>
        <w:bidi w:val="0"/>
        <w:spacing w:after="0" w:line="240" w:lineRule="auto"/>
        <w:rPr>
          <w:b/>
          <w:bCs/>
          <w:color w:val="1F4E79"/>
        </w:rPr>
      </w:pPr>
    </w:p>
    <w:p w14:paraId="7CFD2AF9" w14:textId="77777777" w:rsidR="00AB5D1E" w:rsidRDefault="00AB5D1E" w:rsidP="00AB5D1E">
      <w:pPr>
        <w:bidi w:val="0"/>
        <w:spacing w:after="0" w:line="240" w:lineRule="auto"/>
        <w:rPr>
          <w:b/>
          <w:bCs/>
          <w:color w:val="1F4E79"/>
        </w:rPr>
      </w:pPr>
    </w:p>
    <w:p w14:paraId="1766810E" w14:textId="77777777" w:rsidR="00AB5D1E" w:rsidRDefault="00AB5D1E" w:rsidP="00AB5D1E">
      <w:pPr>
        <w:bidi w:val="0"/>
        <w:spacing w:after="0" w:line="240" w:lineRule="auto"/>
        <w:rPr>
          <w:b/>
          <w:bCs/>
          <w:color w:val="1F4E79"/>
        </w:rPr>
      </w:pPr>
    </w:p>
    <w:p w14:paraId="5271AD75" w14:textId="77777777" w:rsidR="00AB5D1E" w:rsidRDefault="00AB5D1E" w:rsidP="00AB5D1E">
      <w:pPr>
        <w:bidi w:val="0"/>
        <w:spacing w:after="0" w:line="240" w:lineRule="auto"/>
        <w:rPr>
          <w:b/>
          <w:bCs/>
          <w:color w:val="1F4E79"/>
        </w:rPr>
      </w:pPr>
    </w:p>
    <w:p w14:paraId="6E184442" w14:textId="77777777" w:rsidR="00AB5D1E" w:rsidRDefault="00AB5D1E" w:rsidP="00AB5D1E">
      <w:pPr>
        <w:bidi w:val="0"/>
        <w:spacing w:after="0" w:line="240" w:lineRule="auto"/>
        <w:rPr>
          <w:b/>
          <w:bCs/>
          <w:color w:val="1F4E79"/>
        </w:rPr>
      </w:pPr>
    </w:p>
    <w:p w14:paraId="33FF8140" w14:textId="77777777" w:rsidR="00AB5D1E" w:rsidRDefault="00AB5D1E" w:rsidP="00AB5D1E">
      <w:pPr>
        <w:bidi w:val="0"/>
        <w:spacing w:after="0" w:line="240" w:lineRule="auto"/>
        <w:rPr>
          <w:b/>
          <w:bCs/>
          <w:color w:val="1F4E79"/>
        </w:rPr>
      </w:pPr>
    </w:p>
    <w:p w14:paraId="6C0E5607" w14:textId="77777777" w:rsidR="00AB5D1E" w:rsidRDefault="00AB5D1E" w:rsidP="00AB5D1E">
      <w:pPr>
        <w:bidi w:val="0"/>
        <w:spacing w:after="0" w:line="240" w:lineRule="auto"/>
        <w:rPr>
          <w:b/>
          <w:bCs/>
          <w:color w:val="1F4E79"/>
        </w:rPr>
      </w:pPr>
    </w:p>
    <w:p w14:paraId="7D074C51" w14:textId="77777777" w:rsidR="00AB5D1E" w:rsidRDefault="00AB5D1E" w:rsidP="00AB5D1E">
      <w:pPr>
        <w:bidi w:val="0"/>
        <w:spacing w:after="0" w:line="240" w:lineRule="auto"/>
        <w:rPr>
          <w:b/>
          <w:bCs/>
          <w:color w:val="1F4E79"/>
          <w:rtl/>
        </w:rPr>
      </w:pPr>
    </w:p>
    <w:p w14:paraId="1C07B058" w14:textId="77777777" w:rsidR="00C529D5" w:rsidRDefault="00C529D5" w:rsidP="00C529D5">
      <w:pPr>
        <w:bidi w:val="0"/>
        <w:spacing w:after="0" w:line="240" w:lineRule="auto"/>
        <w:rPr>
          <w:b/>
          <w:bCs/>
          <w:color w:val="1F4E79"/>
          <w:rtl/>
        </w:rPr>
      </w:pPr>
    </w:p>
    <w:p w14:paraId="6E04EF9D" w14:textId="77777777" w:rsidR="00C529D5" w:rsidRDefault="00C529D5" w:rsidP="00C529D5">
      <w:pPr>
        <w:bidi w:val="0"/>
        <w:spacing w:after="0" w:line="240" w:lineRule="auto"/>
        <w:rPr>
          <w:b/>
          <w:bCs/>
          <w:color w:val="1F4E79"/>
          <w:rtl/>
        </w:rPr>
      </w:pPr>
    </w:p>
    <w:p w14:paraId="4E695D75" w14:textId="77777777" w:rsidR="00C529D5" w:rsidRDefault="00C529D5" w:rsidP="00C529D5">
      <w:pPr>
        <w:bidi w:val="0"/>
        <w:spacing w:after="0" w:line="240" w:lineRule="auto"/>
        <w:rPr>
          <w:b/>
          <w:bCs/>
          <w:color w:val="1F4E79"/>
          <w:rtl/>
        </w:rPr>
      </w:pPr>
    </w:p>
    <w:p w14:paraId="3B33426C" w14:textId="77777777" w:rsidR="00C529D5" w:rsidRDefault="00C529D5" w:rsidP="00C529D5">
      <w:pPr>
        <w:bidi w:val="0"/>
        <w:spacing w:after="0" w:line="240" w:lineRule="auto"/>
        <w:rPr>
          <w:b/>
          <w:bCs/>
          <w:color w:val="1F4E79"/>
        </w:rPr>
      </w:pPr>
    </w:p>
    <w:p w14:paraId="3887F8CF" w14:textId="77777777" w:rsidR="00AB5D1E" w:rsidRPr="00852F04" w:rsidRDefault="00AB5D1E" w:rsidP="00AB5D1E">
      <w:pPr>
        <w:bidi w:val="0"/>
        <w:spacing w:after="0" w:line="240" w:lineRule="auto"/>
        <w:rPr>
          <w:b/>
          <w:bCs/>
          <w:color w:val="1F4E79"/>
          <w:rtl/>
        </w:rPr>
      </w:pPr>
    </w:p>
    <w:p w14:paraId="5360F34A" w14:textId="77777777" w:rsidR="00547BBD" w:rsidRPr="00852F04" w:rsidRDefault="00547BBD" w:rsidP="003A2066">
      <w:pPr>
        <w:pStyle w:val="3"/>
        <w:rPr>
          <w:rStyle w:val="af3"/>
          <w:rFonts w:cs="David"/>
          <w:b w:val="0"/>
          <w:bCs w:val="0"/>
          <w:color w:val="365F91"/>
          <w:rtl/>
        </w:rPr>
      </w:pPr>
      <w:bookmarkStart w:id="15" w:name="_Toc114758862"/>
      <w:r w:rsidRPr="00852F04">
        <w:rPr>
          <w:rtl/>
        </w:rPr>
        <w:t>אגף תקציבים ופרויקטים</w:t>
      </w:r>
      <w:bookmarkEnd w:id="15"/>
      <w:r w:rsidRPr="00852F04">
        <w:rPr>
          <w:rStyle w:val="af3"/>
          <w:rFonts w:cs="David"/>
          <w:color w:val="365F91"/>
          <w:rtl/>
        </w:rPr>
        <w:t xml:space="preserve"> </w:t>
      </w:r>
    </w:p>
    <w:p w14:paraId="496252C5" w14:textId="77777777" w:rsidR="001A0193" w:rsidRPr="001A0193" w:rsidRDefault="001A0193" w:rsidP="001A0193">
      <w:pPr>
        <w:spacing w:line="360" w:lineRule="auto"/>
        <w:jc w:val="both"/>
        <w:rPr>
          <w:b/>
          <w:bCs/>
          <w:rtl/>
        </w:rPr>
      </w:pPr>
      <w:r w:rsidRPr="001A0193">
        <w:rPr>
          <w:b/>
          <w:bCs/>
          <w:rtl/>
        </w:rPr>
        <w:t>אגף תקציבים ופרויקטים מופקד</w:t>
      </w:r>
      <w:r w:rsidRPr="001A0193">
        <w:rPr>
          <w:rFonts w:hint="cs"/>
          <w:b/>
          <w:bCs/>
          <w:rtl/>
        </w:rPr>
        <w:t xml:space="preserve"> על</w:t>
      </w:r>
      <w:r w:rsidRPr="001A0193">
        <w:rPr>
          <w:b/>
          <w:bCs/>
          <w:rtl/>
        </w:rPr>
        <w:t>:</w:t>
      </w:r>
    </w:p>
    <w:p w14:paraId="5C0E3731" w14:textId="77777777" w:rsidR="001A0193" w:rsidRPr="001A0193" w:rsidRDefault="001A0193" w:rsidP="001A0193">
      <w:pPr>
        <w:numPr>
          <w:ilvl w:val="0"/>
          <w:numId w:val="59"/>
        </w:numPr>
        <w:spacing w:after="0" w:line="360" w:lineRule="auto"/>
        <w:contextualSpacing/>
        <w:jc w:val="both"/>
        <w:rPr>
          <w:rFonts w:eastAsia="Calibri"/>
        </w:rPr>
      </w:pPr>
      <w:r w:rsidRPr="00C11883">
        <w:rPr>
          <w:rFonts w:eastAsia="Calibri"/>
          <w:b/>
          <w:bCs/>
          <w:color w:val="000000" w:themeColor="text1"/>
          <w:rtl/>
        </w:rPr>
        <w:t>ניהול תקציב המשרד</w:t>
      </w:r>
      <w:r w:rsidRPr="00C11883">
        <w:rPr>
          <w:rFonts w:eastAsia="Calibri"/>
          <w:color w:val="000000" w:themeColor="text1"/>
          <w:rtl/>
        </w:rPr>
        <w:t xml:space="preserve"> </w:t>
      </w:r>
      <w:r w:rsidRPr="001A0193">
        <w:rPr>
          <w:rFonts w:eastAsia="Calibri"/>
          <w:rtl/>
        </w:rPr>
        <w:t xml:space="preserve">- האגף מופקד על הכנת תקציב המשרד ועל ניהולו וכן </w:t>
      </w:r>
      <w:r w:rsidRPr="001A0193">
        <w:rPr>
          <w:rFonts w:eastAsia="Calibri" w:hint="cs"/>
          <w:rtl/>
        </w:rPr>
        <w:t xml:space="preserve">מרכז </w:t>
      </w:r>
      <w:r w:rsidRPr="001A0193">
        <w:rPr>
          <w:rFonts w:eastAsia="Calibri"/>
          <w:rtl/>
        </w:rPr>
        <w:t xml:space="preserve">את התכנון התקציבי של המשרד, יחידות הסמך, משרדים הכפופים מנהלית, גופים סטטוטוריים, לשכות שרים ללא תיק ולשכות ראשי ממשלה לשעבר. </w:t>
      </w:r>
    </w:p>
    <w:p w14:paraId="286834A9" w14:textId="77777777" w:rsidR="001A0193" w:rsidRPr="001A0193" w:rsidRDefault="001A0193" w:rsidP="001A0193">
      <w:pPr>
        <w:spacing w:after="0" w:line="360" w:lineRule="auto"/>
        <w:ind w:left="720"/>
        <w:contextualSpacing/>
        <w:jc w:val="both"/>
        <w:rPr>
          <w:rFonts w:eastAsia="Calibri"/>
          <w:rtl/>
        </w:rPr>
      </w:pPr>
      <w:r w:rsidRPr="001A0193">
        <w:rPr>
          <w:rFonts w:eastAsia="Calibri"/>
          <w:rtl/>
        </w:rPr>
        <w:t xml:space="preserve">האגף פועל מול אגף התקציבים במשרד האוצר, מקיים דיונים בנושא היעדים והדרישות התקציביות ובנושאים הקשורים </w:t>
      </w:r>
      <w:proofErr w:type="spellStart"/>
      <w:r w:rsidRPr="001A0193">
        <w:rPr>
          <w:rFonts w:eastAsia="Calibri"/>
          <w:rtl/>
        </w:rPr>
        <w:t>לתכניות</w:t>
      </w:r>
      <w:proofErr w:type="spellEnd"/>
      <w:r w:rsidRPr="001A0193">
        <w:rPr>
          <w:rFonts w:eastAsia="Calibri"/>
          <w:rtl/>
        </w:rPr>
        <w:t xml:space="preserve"> עתידיות. </w:t>
      </w:r>
    </w:p>
    <w:p w14:paraId="40B8F36A" w14:textId="77777777" w:rsidR="001A0193" w:rsidRPr="001A0193" w:rsidRDefault="001A0193" w:rsidP="001A0193">
      <w:pPr>
        <w:spacing w:after="0" w:line="360" w:lineRule="auto"/>
        <w:ind w:left="720"/>
        <w:contextualSpacing/>
        <w:jc w:val="both"/>
        <w:rPr>
          <w:rFonts w:eastAsia="Calibri"/>
          <w:rtl/>
        </w:rPr>
      </w:pPr>
      <w:r w:rsidRPr="001A0193">
        <w:rPr>
          <w:rFonts w:eastAsia="Calibri" w:hint="cs"/>
          <w:rtl/>
        </w:rPr>
        <w:t xml:space="preserve">האגף </w:t>
      </w:r>
      <w:r w:rsidRPr="001A0193">
        <w:rPr>
          <w:rFonts w:eastAsia="Calibri"/>
          <w:rtl/>
        </w:rPr>
        <w:t xml:space="preserve">עוקב אחר הניצול התקציבי של המשרד, מאתר מגמות של חריגות או העדר ניצול ומתריע בפני הנהלת המשרד. </w:t>
      </w:r>
    </w:p>
    <w:p w14:paraId="125EEFF2" w14:textId="77777777" w:rsidR="001A0193" w:rsidRPr="001A0193" w:rsidRDefault="001A0193" w:rsidP="001A0193">
      <w:pPr>
        <w:spacing w:after="0" w:line="360" w:lineRule="auto"/>
        <w:ind w:left="720"/>
        <w:contextualSpacing/>
        <w:jc w:val="both"/>
        <w:rPr>
          <w:rFonts w:eastAsia="Calibri"/>
        </w:rPr>
      </w:pPr>
      <w:r w:rsidRPr="001A0193">
        <w:rPr>
          <w:rFonts w:eastAsia="Calibri" w:hint="cs"/>
          <w:rtl/>
        </w:rPr>
        <w:t xml:space="preserve">בנוסף, </w:t>
      </w:r>
      <w:r w:rsidRPr="001A0193">
        <w:rPr>
          <w:rFonts w:eastAsia="Calibri"/>
          <w:rtl/>
        </w:rPr>
        <w:t>האגף פועל להסרת חסמים שנוצרו בין אגף התקציבים (משרד מטה) לבין משרדי ההוצאה "תקציבים מיוחדים" (מסווג) ו</w:t>
      </w:r>
      <w:r w:rsidRPr="001A0193">
        <w:rPr>
          <w:rFonts w:eastAsia="Calibri" w:hint="cs"/>
          <w:rtl/>
        </w:rPr>
        <w:t>פועל ל</w:t>
      </w:r>
      <w:r w:rsidRPr="001A0193">
        <w:rPr>
          <w:rFonts w:eastAsia="Calibri"/>
          <w:rtl/>
        </w:rPr>
        <w:t xml:space="preserve">הסרת </w:t>
      </w:r>
      <w:r w:rsidRPr="001A0193">
        <w:rPr>
          <w:rFonts w:eastAsia="Calibri" w:hint="cs"/>
          <w:rtl/>
        </w:rPr>
        <w:t>ה</w:t>
      </w:r>
      <w:r w:rsidRPr="001A0193">
        <w:rPr>
          <w:rFonts w:eastAsia="Calibri"/>
          <w:rtl/>
        </w:rPr>
        <w:t xml:space="preserve">חסמים בוועדת הכספים בנוגע לתקציבי המשרד. כמו-כן, </w:t>
      </w:r>
      <w:r w:rsidRPr="001A0193">
        <w:rPr>
          <w:rFonts w:eastAsia="Calibri" w:hint="cs"/>
          <w:rtl/>
        </w:rPr>
        <w:t xml:space="preserve">האגף </w:t>
      </w:r>
      <w:r w:rsidRPr="001A0193">
        <w:rPr>
          <w:rFonts w:eastAsia="Calibri"/>
          <w:rtl/>
        </w:rPr>
        <w:t>יוזם תהליכים של ייעול תהליכים וויסות תקציבים</w:t>
      </w:r>
      <w:r w:rsidRPr="001A0193">
        <w:rPr>
          <w:rFonts w:eastAsia="Calibri" w:hint="cs"/>
          <w:rtl/>
        </w:rPr>
        <w:t xml:space="preserve">, </w:t>
      </w:r>
      <w:r w:rsidRPr="001A0193">
        <w:rPr>
          <w:rFonts w:eastAsia="Calibri"/>
          <w:rtl/>
        </w:rPr>
        <w:t>מופקד על פיקוח ובקרה</w:t>
      </w:r>
      <w:r w:rsidRPr="001A0193">
        <w:rPr>
          <w:rFonts w:eastAsia="Calibri" w:hint="cs"/>
          <w:rtl/>
        </w:rPr>
        <w:t xml:space="preserve"> של </w:t>
      </w:r>
      <w:r w:rsidRPr="001A0193">
        <w:rPr>
          <w:rFonts w:eastAsia="Calibri"/>
          <w:rtl/>
        </w:rPr>
        <w:t xml:space="preserve"> תהליכי התקשרויות המשרד</w:t>
      </w:r>
      <w:r w:rsidRPr="001A0193">
        <w:rPr>
          <w:rFonts w:eastAsia="Calibri" w:hint="cs"/>
          <w:rtl/>
        </w:rPr>
        <w:t xml:space="preserve"> ו</w:t>
      </w:r>
      <w:r w:rsidRPr="001A0193">
        <w:rPr>
          <w:rFonts w:eastAsia="Calibri"/>
          <w:rtl/>
        </w:rPr>
        <w:t>מנהל בהיבט התקציבי את מצבת כ</w:t>
      </w:r>
      <w:r w:rsidRPr="001A0193">
        <w:rPr>
          <w:rFonts w:eastAsia="Calibri" w:hint="cs"/>
          <w:rtl/>
        </w:rPr>
        <w:t>ו</w:t>
      </w:r>
      <w:r w:rsidRPr="001A0193">
        <w:rPr>
          <w:rFonts w:eastAsia="Calibri"/>
          <w:rtl/>
        </w:rPr>
        <w:t>ח האדם</w:t>
      </w:r>
      <w:r w:rsidRPr="001A0193">
        <w:rPr>
          <w:rFonts w:eastAsia="Calibri" w:hint="cs"/>
          <w:rtl/>
        </w:rPr>
        <w:t xml:space="preserve"> ומטפל</w:t>
      </w:r>
      <w:r w:rsidRPr="001A0193">
        <w:rPr>
          <w:rFonts w:eastAsia="Calibri"/>
          <w:rtl/>
        </w:rPr>
        <w:t xml:space="preserve"> בשינויים תקציביים</w:t>
      </w:r>
      <w:r w:rsidRPr="001A0193">
        <w:rPr>
          <w:rFonts w:eastAsia="Calibri" w:hint="cs"/>
          <w:rtl/>
        </w:rPr>
        <w:t>.</w:t>
      </w:r>
    </w:p>
    <w:p w14:paraId="5F27C07F" w14:textId="77777777" w:rsidR="001A0193" w:rsidRPr="001A0193" w:rsidRDefault="001A0193" w:rsidP="001A0193">
      <w:pPr>
        <w:spacing w:after="0" w:line="360" w:lineRule="auto"/>
        <w:ind w:left="720"/>
        <w:contextualSpacing/>
        <w:jc w:val="both"/>
        <w:rPr>
          <w:rFonts w:eastAsia="Calibri"/>
          <w:rtl/>
        </w:rPr>
      </w:pPr>
      <w:r w:rsidRPr="001A0193">
        <w:rPr>
          <w:rFonts w:eastAsia="Calibri"/>
          <w:b/>
          <w:bCs/>
          <w:rtl/>
        </w:rPr>
        <w:t xml:space="preserve">בנוסף, </w:t>
      </w:r>
      <w:r w:rsidRPr="001A0193">
        <w:rPr>
          <w:rFonts w:eastAsia="Calibri"/>
          <w:rtl/>
        </w:rPr>
        <w:t xml:space="preserve">האגף מופקד על פיתוח </w:t>
      </w:r>
      <w:r w:rsidRPr="001A0193">
        <w:rPr>
          <w:rFonts w:eastAsia="Calibri" w:hint="eastAsia"/>
          <w:rtl/>
        </w:rPr>
        <w:t>ועדכון</w:t>
      </w:r>
      <w:r w:rsidRPr="001A0193">
        <w:rPr>
          <w:rFonts w:eastAsia="Calibri"/>
          <w:rtl/>
        </w:rPr>
        <w:t xml:space="preserve"> מודל שכר תגמול </w:t>
      </w:r>
      <w:proofErr w:type="spellStart"/>
      <w:r w:rsidRPr="001A0193">
        <w:rPr>
          <w:rFonts w:eastAsia="Calibri"/>
          <w:rtl/>
        </w:rPr>
        <w:t>ותמרוץ</w:t>
      </w:r>
      <w:proofErr w:type="spellEnd"/>
      <w:r w:rsidRPr="001A0193">
        <w:rPr>
          <w:rFonts w:eastAsia="Calibri"/>
          <w:rtl/>
        </w:rPr>
        <w:t xml:space="preserve"> (שכר עידוד).</w:t>
      </w:r>
    </w:p>
    <w:p w14:paraId="1310C113" w14:textId="77777777" w:rsidR="001A0193" w:rsidRPr="001A0193" w:rsidRDefault="001A0193" w:rsidP="001A0193">
      <w:pPr>
        <w:spacing w:line="360" w:lineRule="auto"/>
        <w:jc w:val="both"/>
        <w:rPr>
          <w:rtl/>
        </w:rPr>
      </w:pPr>
    </w:p>
    <w:p w14:paraId="04CBAFD3" w14:textId="77777777" w:rsidR="00AB1DA7" w:rsidRDefault="001A0193" w:rsidP="00AB1DA7">
      <w:pPr>
        <w:numPr>
          <w:ilvl w:val="0"/>
          <w:numId w:val="59"/>
        </w:numPr>
        <w:spacing w:after="0" w:line="360" w:lineRule="auto"/>
        <w:contextualSpacing/>
        <w:rPr>
          <w:rFonts w:eastAsia="Calibri"/>
        </w:rPr>
      </w:pPr>
      <w:r w:rsidRPr="00C11883">
        <w:rPr>
          <w:rFonts w:eastAsia="Calibri"/>
          <w:b/>
          <w:bCs/>
          <w:color w:val="000000" w:themeColor="text1"/>
          <w:rtl/>
        </w:rPr>
        <w:t>פרויקטים לאומיים -</w:t>
      </w:r>
      <w:r w:rsidRPr="00C11883">
        <w:rPr>
          <w:rFonts w:eastAsia="Calibri"/>
          <w:color w:val="000000" w:themeColor="text1"/>
          <w:rtl/>
        </w:rPr>
        <w:t xml:space="preserve"> </w:t>
      </w:r>
      <w:r w:rsidRPr="001A0193">
        <w:rPr>
          <w:rFonts w:eastAsia="Calibri"/>
          <w:rtl/>
        </w:rPr>
        <w:t xml:space="preserve">קידום וביצוע מדיניות משרד ראש הממשלה והעומד בראשו בתחום הפרויקטים הלאומיים וביצוע החלטות ממשלה. ניהול עבודת המטה בתחום הפרויקטים: גיבוש תכנית עבודה, ניהול התקציב וניהול מעקב ובקרה. </w:t>
      </w:r>
    </w:p>
    <w:p w14:paraId="1524F4CB" w14:textId="77777777" w:rsidR="001A0193" w:rsidRPr="001A0193" w:rsidRDefault="001A0193" w:rsidP="00AB1DA7">
      <w:pPr>
        <w:spacing w:after="0" w:line="360" w:lineRule="auto"/>
        <w:ind w:left="720"/>
        <w:contextualSpacing/>
        <w:rPr>
          <w:rFonts w:eastAsia="Calibri"/>
          <w:rtl/>
        </w:rPr>
      </w:pPr>
      <w:r w:rsidRPr="001A0193">
        <w:rPr>
          <w:rFonts w:eastAsia="Calibri"/>
          <w:rtl/>
        </w:rPr>
        <w:br/>
      </w:r>
      <w:r w:rsidRPr="00AB1DA7">
        <w:rPr>
          <w:rFonts w:eastAsia="Calibri"/>
          <w:b/>
          <w:bCs/>
          <w:rtl/>
        </w:rPr>
        <w:t>הפרויקטים המנוהלים ע"י האגף</w:t>
      </w:r>
      <w:r w:rsidRPr="001A0193">
        <w:rPr>
          <w:rFonts w:eastAsia="Calibri"/>
          <w:rtl/>
        </w:rPr>
        <w:t xml:space="preserve"> : </w:t>
      </w:r>
    </w:p>
    <w:p w14:paraId="45CFB9A2" w14:textId="77777777" w:rsidR="001A0193" w:rsidRPr="001A0193" w:rsidRDefault="001A0193" w:rsidP="00C11883">
      <w:pPr>
        <w:numPr>
          <w:ilvl w:val="0"/>
          <w:numId w:val="58"/>
        </w:numPr>
        <w:spacing w:after="0" w:line="360" w:lineRule="auto"/>
        <w:contextualSpacing/>
        <w:jc w:val="both"/>
        <w:rPr>
          <w:rFonts w:eastAsia="Calibri"/>
          <w:rtl/>
        </w:rPr>
      </w:pPr>
      <w:r w:rsidRPr="00C11883">
        <w:rPr>
          <w:rFonts w:eastAsia="Calibri"/>
          <w:color w:val="000000" w:themeColor="text1"/>
          <w:u w:val="single"/>
          <w:rtl/>
        </w:rPr>
        <w:t xml:space="preserve">פרויקט "מחשב לכל ילד" </w:t>
      </w:r>
      <w:r w:rsidR="00C11883">
        <w:rPr>
          <w:rFonts w:eastAsia="Calibri" w:hint="cs"/>
          <w:rtl/>
        </w:rPr>
        <w:t>-</w:t>
      </w:r>
      <w:r w:rsidRPr="001A0193">
        <w:rPr>
          <w:rFonts w:eastAsia="Calibri"/>
          <w:rtl/>
        </w:rPr>
        <w:t xml:space="preserve"> </w:t>
      </w:r>
      <w:r w:rsidRPr="001A0193">
        <w:rPr>
          <w:rFonts w:eastAsia="Calibri" w:hint="cs"/>
          <w:shd w:val="clear" w:color="auto" w:fill="FFFFFF"/>
          <w:rtl/>
        </w:rPr>
        <w:t xml:space="preserve">מיזם משותף של משרד ראש הממשלה ועמותת המפעל הלאומי לפיתוח חברתי במטרה </w:t>
      </w:r>
      <w:r w:rsidRPr="001A0193">
        <w:rPr>
          <w:rFonts w:eastAsia="Calibri"/>
          <w:shd w:val="clear" w:color="auto" w:fill="FFFFFF"/>
          <w:rtl/>
        </w:rPr>
        <w:t xml:space="preserve">להעניק מחשבים, ערכות תוכנה וקורסי הדרכה לילדים </w:t>
      </w:r>
      <w:r w:rsidRPr="001A0193">
        <w:rPr>
          <w:rFonts w:eastAsia="Calibri"/>
          <w:rtl/>
        </w:rPr>
        <w:t>מאוכלוסיות סוציואקונומיות נמוכות</w:t>
      </w:r>
      <w:r w:rsidRPr="001A0193">
        <w:rPr>
          <w:rFonts w:eastAsia="Calibri"/>
          <w:shd w:val="clear" w:color="auto" w:fill="FFFFFF"/>
          <w:rtl/>
        </w:rPr>
        <w:t xml:space="preserve"> אשר יד משפחתם אינה משגת, כמנוף לשוויון הזדמנויות ולצמצום הפער הדיגיטלי. כל זאת במטרה לאפשר לילד </w:t>
      </w:r>
      <w:r w:rsidRPr="001A0193">
        <w:rPr>
          <w:rFonts w:eastAsia="Calibri" w:hint="cs"/>
          <w:shd w:val="clear" w:color="auto" w:fill="FFFFFF"/>
          <w:rtl/>
        </w:rPr>
        <w:t xml:space="preserve">את </w:t>
      </w:r>
      <w:r w:rsidRPr="001A0193">
        <w:rPr>
          <w:rFonts w:eastAsia="Calibri"/>
          <w:shd w:val="clear" w:color="auto" w:fill="FFFFFF"/>
          <w:rtl/>
        </w:rPr>
        <w:t>מימוש הפוטנציאל האישי, החברתי והכלכלי שלו בטווח הקצר ובטווח</w:t>
      </w:r>
      <w:r w:rsidRPr="001A0193">
        <w:rPr>
          <w:rFonts w:eastAsia="Calibri"/>
          <w:rtl/>
        </w:rPr>
        <w:t xml:space="preserve"> הארוך, ובכך לשפר את יכולת ההשתלבות שלו במארג החברתי-כלכלי-תרבותי הגלובאלי.</w:t>
      </w:r>
    </w:p>
    <w:p w14:paraId="4D1143EF" w14:textId="77777777" w:rsidR="001A0193" w:rsidRPr="001A0193" w:rsidRDefault="001A0193" w:rsidP="001A0193">
      <w:pPr>
        <w:numPr>
          <w:ilvl w:val="0"/>
          <w:numId w:val="58"/>
        </w:numPr>
        <w:spacing w:after="0" w:line="360" w:lineRule="auto"/>
        <w:contextualSpacing/>
        <w:jc w:val="both"/>
        <w:rPr>
          <w:rFonts w:eastAsia="Calibri"/>
        </w:rPr>
      </w:pPr>
      <w:r w:rsidRPr="00C11883">
        <w:rPr>
          <w:rFonts w:eastAsia="Calibri"/>
          <w:color w:val="000000" w:themeColor="text1"/>
          <w:u w:val="single"/>
          <w:rtl/>
        </w:rPr>
        <w:t>פרויקט "מדע בונה חברה"</w:t>
      </w:r>
      <w:r w:rsidRPr="00C11883">
        <w:rPr>
          <w:rFonts w:eastAsia="Calibri"/>
          <w:color w:val="000000" w:themeColor="text1"/>
          <w:rtl/>
        </w:rPr>
        <w:t xml:space="preserve"> - </w:t>
      </w:r>
      <w:r w:rsidRPr="001A0193">
        <w:rPr>
          <w:rFonts w:eastAsia="Calibri"/>
          <w:rtl/>
        </w:rPr>
        <w:t>מיזם משותף של משרד ראש הממשלה וקרן אייסף לפיתוח ההון האנושי בפריפריה</w:t>
      </w:r>
      <w:r w:rsidRPr="001A0193">
        <w:rPr>
          <w:rFonts w:eastAsia="Calibri" w:hint="cs"/>
          <w:rtl/>
        </w:rPr>
        <w:t xml:space="preserve"> באמצעות</w:t>
      </w:r>
      <w:r w:rsidRPr="001A0193">
        <w:rPr>
          <w:rFonts w:eastAsia="Calibri"/>
          <w:rtl/>
        </w:rPr>
        <w:t xml:space="preserve"> תכנית ייחודית לעידוד ותמיכה בסטודנטים לתחומי ההיי-טק, ההנדסה ומקצועות ה- </w:t>
      </w:r>
      <w:r w:rsidRPr="001A0193">
        <w:rPr>
          <w:rFonts w:eastAsia="Calibri"/>
        </w:rPr>
        <w:t>STEAM</w:t>
      </w:r>
      <w:r w:rsidRPr="001A0193">
        <w:rPr>
          <w:rFonts w:eastAsia="Calibri"/>
          <w:rtl/>
        </w:rPr>
        <w:t xml:space="preserve"> באזורי עדיפות לאומית ופריפריה חברתית וגיאוגרפית ולפיתוח מצוינות חברתית-אקדמית.</w:t>
      </w:r>
    </w:p>
    <w:p w14:paraId="2A67F7A0" w14:textId="77777777" w:rsidR="001A0193" w:rsidRPr="001A0193" w:rsidRDefault="001A0193" w:rsidP="001A0193">
      <w:pPr>
        <w:numPr>
          <w:ilvl w:val="0"/>
          <w:numId w:val="58"/>
        </w:numPr>
        <w:spacing w:after="0" w:line="360" w:lineRule="auto"/>
        <w:contextualSpacing/>
        <w:jc w:val="both"/>
        <w:rPr>
          <w:rFonts w:eastAsia="Calibri"/>
        </w:rPr>
      </w:pPr>
      <w:r w:rsidRPr="00C11883">
        <w:rPr>
          <w:rFonts w:eastAsia="Calibri"/>
          <w:color w:val="000000" w:themeColor="text1"/>
          <w:u w:val="single"/>
          <w:rtl/>
        </w:rPr>
        <w:t>הקמת מיזם תיירותי חינוכי ותרבותי על שמו של רחבעם זאבי</w:t>
      </w:r>
      <w:r w:rsidRPr="00C11883">
        <w:rPr>
          <w:rFonts w:eastAsia="Calibri"/>
          <w:rtl/>
        </w:rPr>
        <w:t xml:space="preserve"> - </w:t>
      </w:r>
      <w:r w:rsidRPr="001A0193">
        <w:rPr>
          <w:rFonts w:eastAsia="Calibri"/>
          <w:rtl/>
        </w:rPr>
        <w:t>במסגרת החלטת ממשלה הוחלט להקים בתחומי המועצה האזורית שומרון, מיזם בו יתקיימו בין היתר, פעילויות חינוכיות, תיירותיות ותרבותיות בתחומי ידיעת הארץ ומורשת ובמסגרתן יונצח זכרו של השר רחבעם זאבי.</w:t>
      </w:r>
    </w:p>
    <w:p w14:paraId="719379C2" w14:textId="77777777" w:rsidR="001A0193" w:rsidRPr="001A0193" w:rsidRDefault="001A0193" w:rsidP="00AB1DA7">
      <w:pPr>
        <w:numPr>
          <w:ilvl w:val="0"/>
          <w:numId w:val="58"/>
        </w:numPr>
        <w:spacing w:after="0" w:line="360" w:lineRule="auto"/>
        <w:contextualSpacing/>
        <w:jc w:val="both"/>
        <w:rPr>
          <w:rFonts w:eastAsia="Calibri"/>
        </w:rPr>
      </w:pPr>
      <w:r w:rsidRPr="00C11883">
        <w:rPr>
          <w:rFonts w:eastAsia="Calibri"/>
          <w:color w:val="000000" w:themeColor="text1"/>
          <w:u w:val="single"/>
          <w:rtl/>
        </w:rPr>
        <w:t>ניהול ותחזוקת רחבת הכותל הדרומית- "עזרת ישראל"</w:t>
      </w:r>
      <w:r w:rsidRPr="00C11883">
        <w:rPr>
          <w:rFonts w:eastAsia="Calibri"/>
          <w:color w:val="000000" w:themeColor="text1"/>
          <w:rtl/>
        </w:rPr>
        <w:t xml:space="preserve"> </w:t>
      </w:r>
      <w:r w:rsidR="00C11883">
        <w:rPr>
          <w:rFonts w:eastAsia="Calibri" w:hint="cs"/>
          <w:rtl/>
        </w:rPr>
        <w:t>-</w:t>
      </w:r>
      <w:r w:rsidRPr="001A0193">
        <w:rPr>
          <w:rFonts w:eastAsia="Calibri"/>
          <w:rtl/>
        </w:rPr>
        <w:t xml:space="preserve"> משרד ראש הממשלה ביצע התקשרות לצורך ניהול עזרת ישראל בכדי לתת מענה למתפללי הרחבה הדרומית בהיבטים השונים תוך גיבוש מדיניות הפעלה, מתן מענה ופתרון לקונפליקטים המתקיימים במקום רגיש והיסטורי זה.</w:t>
      </w:r>
    </w:p>
    <w:p w14:paraId="41B2F000" w14:textId="77777777" w:rsidR="001A0193" w:rsidRPr="001A0193" w:rsidRDefault="001A0193" w:rsidP="00AB1DA7">
      <w:pPr>
        <w:numPr>
          <w:ilvl w:val="0"/>
          <w:numId w:val="58"/>
        </w:numPr>
        <w:spacing w:after="0" w:line="360" w:lineRule="auto"/>
        <w:contextualSpacing/>
        <w:jc w:val="both"/>
        <w:rPr>
          <w:rFonts w:eastAsia="Calibri"/>
        </w:rPr>
      </w:pPr>
      <w:r w:rsidRPr="00C11883">
        <w:rPr>
          <w:rFonts w:eastAsia="Calibri"/>
          <w:color w:val="000000" w:themeColor="text1"/>
          <w:u w:val="single"/>
          <w:rtl/>
        </w:rPr>
        <w:t>הכשרת רחבת הכותל הדרומית- "עזרת ישראל"</w:t>
      </w:r>
      <w:r w:rsidR="00C11883">
        <w:rPr>
          <w:rFonts w:eastAsia="Calibri" w:hint="cs"/>
          <w:rtl/>
        </w:rPr>
        <w:t xml:space="preserve"> -</w:t>
      </w:r>
      <w:r w:rsidRPr="00C11883">
        <w:rPr>
          <w:rFonts w:eastAsia="Calibri"/>
          <w:rtl/>
        </w:rPr>
        <w:t xml:space="preserve"> </w:t>
      </w:r>
      <w:r w:rsidRPr="001A0193">
        <w:rPr>
          <w:rFonts w:eastAsia="Calibri"/>
          <w:rtl/>
        </w:rPr>
        <w:t>במסגרת החלטת ממשלה הוחלט ל</w:t>
      </w:r>
      <w:r w:rsidRPr="001A0193">
        <w:rPr>
          <w:rFonts w:eastAsia="Calibri" w:hint="cs"/>
          <w:rtl/>
        </w:rPr>
        <w:t>קדם</w:t>
      </w:r>
      <w:r w:rsidRPr="001A0193">
        <w:rPr>
          <w:rFonts w:eastAsia="Calibri"/>
          <w:rtl/>
        </w:rPr>
        <w:t xml:space="preserve"> עבודת פיתוח </w:t>
      </w:r>
      <w:r w:rsidRPr="001A0193">
        <w:rPr>
          <w:rFonts w:eastAsia="Calibri" w:hint="cs"/>
          <w:rtl/>
        </w:rPr>
        <w:t xml:space="preserve">והכשרה </w:t>
      </w:r>
      <w:r w:rsidRPr="001A0193">
        <w:rPr>
          <w:rFonts w:eastAsia="Calibri"/>
          <w:rtl/>
        </w:rPr>
        <w:t>של רחבת התפילה הדרומית בכדי להתאימה לצרכי המתפללים באופן קבוע לאורך שנים.</w:t>
      </w:r>
    </w:p>
    <w:p w14:paraId="08AE18D4" w14:textId="77777777" w:rsidR="001A0193" w:rsidRPr="001A0193" w:rsidRDefault="001A0193" w:rsidP="00AB1DA7">
      <w:pPr>
        <w:numPr>
          <w:ilvl w:val="0"/>
          <w:numId w:val="58"/>
        </w:numPr>
        <w:spacing w:after="0" w:line="360" w:lineRule="auto"/>
        <w:contextualSpacing/>
        <w:jc w:val="both"/>
        <w:rPr>
          <w:rFonts w:eastAsia="Calibri"/>
          <w:b/>
          <w:bCs/>
          <w:color w:val="44546A" w:themeColor="text2"/>
        </w:rPr>
      </w:pPr>
      <w:r w:rsidRPr="00C11883">
        <w:rPr>
          <w:rFonts w:eastAsia="Calibri"/>
          <w:color w:val="000000" w:themeColor="text1"/>
          <w:u w:val="single"/>
          <w:rtl/>
        </w:rPr>
        <w:t>פרויקט "מסע"</w:t>
      </w:r>
      <w:r w:rsidR="00C11883" w:rsidRPr="00C11883">
        <w:rPr>
          <w:rFonts w:eastAsia="Calibri"/>
          <w:color w:val="000000" w:themeColor="text1"/>
          <w:rtl/>
        </w:rPr>
        <w:t xml:space="preserve"> </w:t>
      </w:r>
      <w:r w:rsidR="00C11883">
        <w:rPr>
          <w:rFonts w:eastAsia="Calibri" w:hint="cs"/>
          <w:rtl/>
        </w:rPr>
        <w:t>-</w:t>
      </w:r>
      <w:r w:rsidRPr="001A0193">
        <w:rPr>
          <w:rFonts w:eastAsia="Calibri"/>
          <w:rtl/>
        </w:rPr>
        <w:t xml:space="preserve"> פרויקט המשותף לממשלת ישראל </w:t>
      </w:r>
      <w:r w:rsidRPr="001A0193">
        <w:rPr>
          <w:rFonts w:eastAsia="Calibri" w:hint="cs"/>
          <w:rtl/>
        </w:rPr>
        <w:t>והסוכנות היהודית</w:t>
      </w:r>
      <w:r w:rsidRPr="001A0193">
        <w:rPr>
          <w:rFonts w:eastAsia="Calibri"/>
          <w:rtl/>
        </w:rPr>
        <w:t xml:space="preserve">, שהחל בשנת 2004 </w:t>
      </w:r>
      <w:r w:rsidRPr="001A0193">
        <w:rPr>
          <w:rFonts w:eastAsia="Calibri" w:hint="cs"/>
          <w:rtl/>
        </w:rPr>
        <w:t>במטרה</w:t>
      </w:r>
      <w:r w:rsidRPr="001A0193">
        <w:rPr>
          <w:rFonts w:eastAsia="Calibri"/>
          <w:rtl/>
        </w:rPr>
        <w:t xml:space="preserve"> להעמיק את החינוך היהודי הציוני של צעירים בעולם היהודי באמצעות </w:t>
      </w:r>
      <w:proofErr w:type="spellStart"/>
      <w:r w:rsidRPr="001A0193">
        <w:rPr>
          <w:rFonts w:eastAsia="Calibri"/>
          <w:rtl/>
        </w:rPr>
        <w:t>תכניות</w:t>
      </w:r>
      <w:proofErr w:type="spellEnd"/>
      <w:r w:rsidRPr="001A0193">
        <w:rPr>
          <w:rFonts w:eastAsia="Calibri"/>
          <w:rtl/>
        </w:rPr>
        <w:t xml:space="preserve"> חינוכיות ארוכות בישראל. </w:t>
      </w:r>
    </w:p>
    <w:p w14:paraId="19FB34EA" w14:textId="77777777" w:rsidR="001A0193" w:rsidRPr="001A0193" w:rsidRDefault="001A0193" w:rsidP="00AB1DA7">
      <w:pPr>
        <w:numPr>
          <w:ilvl w:val="0"/>
          <w:numId w:val="58"/>
        </w:numPr>
        <w:spacing w:after="0" w:line="360" w:lineRule="auto"/>
        <w:contextualSpacing/>
        <w:jc w:val="both"/>
        <w:rPr>
          <w:rFonts w:eastAsia="Calibri"/>
          <w:b/>
          <w:bCs/>
          <w:color w:val="44546A" w:themeColor="text2"/>
        </w:rPr>
      </w:pPr>
      <w:r w:rsidRPr="00C11883">
        <w:rPr>
          <w:rFonts w:eastAsia="Calibri"/>
          <w:color w:val="000000" w:themeColor="text1"/>
          <w:u w:val="single"/>
          <w:rtl/>
        </w:rPr>
        <w:t>הקמת מיזם חינוכי תרבות להנצחת מורשתו של הנשיא החמישי יצחק נבון</w:t>
      </w:r>
      <w:r w:rsidRPr="00C11883">
        <w:rPr>
          <w:rFonts w:eastAsia="Calibri"/>
          <w:b/>
          <w:bCs/>
          <w:color w:val="000000" w:themeColor="text1"/>
          <w:rtl/>
        </w:rPr>
        <w:t xml:space="preserve"> </w:t>
      </w:r>
      <w:r w:rsidR="00C11883">
        <w:rPr>
          <w:rFonts w:eastAsia="Calibri" w:hint="cs"/>
          <w:b/>
          <w:bCs/>
          <w:color w:val="44546A" w:themeColor="text2"/>
          <w:rtl/>
        </w:rPr>
        <w:t>-</w:t>
      </w:r>
      <w:r w:rsidRPr="001A0193">
        <w:rPr>
          <w:rFonts w:eastAsia="Calibri"/>
          <w:color w:val="44546A" w:themeColor="text2"/>
          <w:rtl/>
        </w:rPr>
        <w:t xml:space="preserve"> </w:t>
      </w:r>
      <w:r w:rsidRPr="001A0193">
        <w:rPr>
          <w:rFonts w:eastAsia="Calibri"/>
          <w:rtl/>
        </w:rPr>
        <w:t xml:space="preserve">במסגרת החלטת ממשלה הוחלט להקים </w:t>
      </w:r>
      <w:r w:rsidRPr="001A0193">
        <w:rPr>
          <w:rFonts w:eastAsia="Calibri" w:hint="cs"/>
          <w:rtl/>
        </w:rPr>
        <w:t>בנאות קדומים,</w:t>
      </w:r>
      <w:r w:rsidRPr="001A0193">
        <w:rPr>
          <w:rFonts w:eastAsia="Calibri"/>
          <w:rtl/>
        </w:rPr>
        <w:t xml:space="preserve"> מיזם בו יתקיימו בין היתר, פעילויות חינוכיות, תיירותיות ותרבותיות בתחומי </w:t>
      </w:r>
      <w:r w:rsidRPr="001A0193">
        <w:rPr>
          <w:rFonts w:eastAsia="Calibri" w:hint="cs"/>
          <w:rtl/>
        </w:rPr>
        <w:t>לכידות חברתית</w:t>
      </w:r>
      <w:r w:rsidRPr="001A0193">
        <w:rPr>
          <w:rFonts w:eastAsia="Calibri"/>
          <w:rtl/>
        </w:rPr>
        <w:t xml:space="preserve"> ובמסגרתן יונצח זכרו של ה</w:t>
      </w:r>
      <w:r w:rsidRPr="001A0193">
        <w:rPr>
          <w:rFonts w:eastAsia="Calibri" w:hint="cs"/>
          <w:rtl/>
        </w:rPr>
        <w:t>נשיא יצחק נבון.</w:t>
      </w:r>
    </w:p>
    <w:p w14:paraId="5529BBD0" w14:textId="77777777" w:rsidR="001A0193" w:rsidRPr="001A0193" w:rsidRDefault="001A0193" w:rsidP="00AB1DA7">
      <w:pPr>
        <w:spacing w:after="200" w:line="360" w:lineRule="auto"/>
        <w:ind w:left="720"/>
        <w:contextualSpacing/>
        <w:jc w:val="both"/>
        <w:rPr>
          <w:rFonts w:eastAsia="Calibri"/>
          <w:b/>
          <w:bCs/>
          <w:color w:val="44546A" w:themeColor="text2"/>
          <w:rtl/>
        </w:rPr>
      </w:pPr>
    </w:p>
    <w:p w14:paraId="3D170D5A" w14:textId="77777777" w:rsidR="001A0193" w:rsidRDefault="001A0193" w:rsidP="00AB1DA7">
      <w:pPr>
        <w:numPr>
          <w:ilvl w:val="0"/>
          <w:numId w:val="59"/>
        </w:numPr>
        <w:spacing w:after="0" w:line="360" w:lineRule="auto"/>
        <w:contextualSpacing/>
        <w:jc w:val="both"/>
        <w:rPr>
          <w:rFonts w:eastAsia="Calibri"/>
        </w:rPr>
      </w:pPr>
      <w:r w:rsidRPr="00C11883">
        <w:rPr>
          <w:rFonts w:eastAsia="Calibri"/>
          <w:b/>
          <w:bCs/>
          <w:color w:val="000000" w:themeColor="text1"/>
          <w:rtl/>
        </w:rPr>
        <w:t>פרויקטים משרדיים -</w:t>
      </w:r>
      <w:r w:rsidRPr="00C11883">
        <w:rPr>
          <w:rFonts w:eastAsia="Calibri"/>
          <w:color w:val="000000" w:themeColor="text1"/>
          <w:rtl/>
        </w:rPr>
        <w:t xml:space="preserve"> </w:t>
      </w:r>
      <w:r w:rsidRPr="001A0193">
        <w:rPr>
          <w:rFonts w:eastAsia="Calibri"/>
          <w:rtl/>
        </w:rPr>
        <w:t xml:space="preserve">קידום וביצוע פרויקטים פנים משרדיים לשיפור המענה הניהולי, התפעולי וכן שיפור התשתיות הפיזיות לצורכי המשרד ויחידותיו. </w:t>
      </w:r>
    </w:p>
    <w:p w14:paraId="38681A06" w14:textId="77777777" w:rsidR="00AB1DA7" w:rsidRPr="001A0193" w:rsidRDefault="00AB1DA7" w:rsidP="00AB1DA7">
      <w:pPr>
        <w:spacing w:after="0" w:line="360" w:lineRule="auto"/>
        <w:ind w:left="720"/>
        <w:contextualSpacing/>
        <w:jc w:val="both"/>
        <w:rPr>
          <w:rFonts w:eastAsia="Calibri"/>
          <w:rtl/>
        </w:rPr>
      </w:pPr>
    </w:p>
    <w:p w14:paraId="0CBB3A57" w14:textId="77777777" w:rsidR="001A0193" w:rsidRPr="001A0193" w:rsidRDefault="001A0193" w:rsidP="00AB1DA7">
      <w:pPr>
        <w:spacing w:line="360" w:lineRule="auto"/>
        <w:jc w:val="both"/>
        <w:rPr>
          <w:rtl/>
        </w:rPr>
      </w:pPr>
      <w:r w:rsidRPr="001A0193">
        <w:rPr>
          <w:rtl/>
        </w:rPr>
        <w:tab/>
        <w:t>פרויקטים באחריות האגף:</w:t>
      </w:r>
    </w:p>
    <w:p w14:paraId="05B9CD23" w14:textId="77777777" w:rsidR="001A0193" w:rsidRPr="001A0193" w:rsidRDefault="001A0193" w:rsidP="00AB1DA7">
      <w:pPr>
        <w:numPr>
          <w:ilvl w:val="0"/>
          <w:numId w:val="58"/>
        </w:numPr>
        <w:spacing w:after="0" w:line="360" w:lineRule="auto"/>
        <w:contextualSpacing/>
        <w:jc w:val="both"/>
        <w:rPr>
          <w:rFonts w:eastAsia="Calibri"/>
        </w:rPr>
      </w:pPr>
      <w:r w:rsidRPr="00C11883">
        <w:rPr>
          <w:rFonts w:eastAsia="Calibri" w:hint="eastAsia"/>
          <w:color w:val="000000" w:themeColor="text1"/>
          <w:u w:val="single"/>
          <w:rtl/>
        </w:rPr>
        <w:t>כנף</w:t>
      </w:r>
      <w:r w:rsidRPr="00C11883">
        <w:rPr>
          <w:rFonts w:eastAsia="Calibri"/>
          <w:color w:val="000000" w:themeColor="text1"/>
          <w:u w:val="single"/>
          <w:rtl/>
        </w:rPr>
        <w:t xml:space="preserve"> </w:t>
      </w:r>
      <w:r w:rsidRPr="00C11883">
        <w:rPr>
          <w:rFonts w:eastAsia="Calibri" w:hint="eastAsia"/>
          <w:color w:val="000000" w:themeColor="text1"/>
          <w:u w:val="single"/>
          <w:rtl/>
        </w:rPr>
        <w:t>ציון</w:t>
      </w:r>
      <w:r w:rsidRPr="00C11883">
        <w:rPr>
          <w:rFonts w:eastAsia="Calibri"/>
          <w:color w:val="000000" w:themeColor="text1"/>
          <w:u w:val="single"/>
          <w:rtl/>
        </w:rPr>
        <w:t xml:space="preserve">- </w:t>
      </w:r>
      <w:r w:rsidRPr="00C11883">
        <w:rPr>
          <w:rFonts w:eastAsia="Calibri" w:hint="eastAsia"/>
          <w:color w:val="000000" w:themeColor="text1"/>
          <w:u w:val="single"/>
          <w:rtl/>
        </w:rPr>
        <w:t>מטוס</w:t>
      </w:r>
      <w:r w:rsidRPr="00C11883">
        <w:rPr>
          <w:rFonts w:eastAsia="Calibri"/>
          <w:color w:val="000000" w:themeColor="text1"/>
          <w:u w:val="single"/>
          <w:rtl/>
        </w:rPr>
        <w:t xml:space="preserve"> </w:t>
      </w:r>
      <w:r w:rsidRPr="00C11883">
        <w:rPr>
          <w:rFonts w:eastAsia="Calibri" w:hint="eastAsia"/>
          <w:color w:val="000000" w:themeColor="text1"/>
          <w:u w:val="single"/>
          <w:rtl/>
        </w:rPr>
        <w:t>ראשי</w:t>
      </w:r>
      <w:r w:rsidRPr="00C11883">
        <w:rPr>
          <w:rFonts w:eastAsia="Calibri"/>
          <w:color w:val="000000" w:themeColor="text1"/>
          <w:u w:val="single"/>
          <w:rtl/>
        </w:rPr>
        <w:t xml:space="preserve"> </w:t>
      </w:r>
      <w:r w:rsidRPr="00C11883">
        <w:rPr>
          <w:rFonts w:eastAsia="Calibri" w:hint="eastAsia"/>
          <w:color w:val="000000" w:themeColor="text1"/>
          <w:u w:val="single"/>
          <w:rtl/>
        </w:rPr>
        <w:t>מדינה</w:t>
      </w:r>
      <w:r w:rsidRPr="00C11883">
        <w:rPr>
          <w:rFonts w:eastAsia="Calibri"/>
          <w:b/>
          <w:bCs/>
          <w:color w:val="000000" w:themeColor="text1"/>
          <w:rtl/>
        </w:rPr>
        <w:t>-</w:t>
      </w:r>
      <w:r w:rsidRPr="00C11883">
        <w:rPr>
          <w:rFonts w:eastAsia="Calibri" w:hint="cs"/>
          <w:color w:val="000000" w:themeColor="text1"/>
          <w:rtl/>
        </w:rPr>
        <w:t xml:space="preserve"> </w:t>
      </w:r>
      <w:r w:rsidRPr="001A0193">
        <w:rPr>
          <w:rFonts w:eastAsia="Calibri"/>
          <w:rtl/>
        </w:rPr>
        <w:t>הקמת מערך התפעולי להפעלת המטוס- אפיון המערך וגיבוש נהלי עבודה</w:t>
      </w:r>
    </w:p>
    <w:p w14:paraId="43FF6DAA" w14:textId="77777777" w:rsidR="001A0193" w:rsidRPr="001A0193" w:rsidRDefault="001A0193" w:rsidP="00AB1DA7">
      <w:pPr>
        <w:numPr>
          <w:ilvl w:val="0"/>
          <w:numId w:val="58"/>
        </w:numPr>
        <w:spacing w:after="0" w:line="360" w:lineRule="auto"/>
        <w:contextualSpacing/>
        <w:jc w:val="both"/>
        <w:rPr>
          <w:rFonts w:eastAsia="Calibri"/>
          <w:rtl/>
        </w:rPr>
      </w:pPr>
      <w:r w:rsidRPr="001A0193">
        <w:rPr>
          <w:rFonts w:eastAsia="Calibri"/>
          <w:rtl/>
        </w:rPr>
        <w:t>אפיון הצרכים למבנה העתידי של משרד ראש הממשלה</w:t>
      </w:r>
      <w:r w:rsidR="0047484F">
        <w:rPr>
          <w:rFonts w:eastAsia="Calibri" w:hint="cs"/>
          <w:rtl/>
        </w:rPr>
        <w:t>.</w:t>
      </w:r>
    </w:p>
    <w:p w14:paraId="391EE435" w14:textId="77777777" w:rsidR="001A0193" w:rsidRPr="001A0193" w:rsidRDefault="001A0193" w:rsidP="00AB1DA7">
      <w:pPr>
        <w:spacing w:line="360" w:lineRule="auto"/>
        <w:jc w:val="both"/>
        <w:rPr>
          <w:rtl/>
        </w:rPr>
      </w:pPr>
    </w:p>
    <w:p w14:paraId="712589BC" w14:textId="77777777" w:rsidR="001A0193" w:rsidRPr="001A0193" w:rsidRDefault="001A0193" w:rsidP="00AB1DA7">
      <w:pPr>
        <w:numPr>
          <w:ilvl w:val="0"/>
          <w:numId w:val="59"/>
        </w:numPr>
        <w:spacing w:after="0" w:line="360" w:lineRule="auto"/>
        <w:contextualSpacing/>
        <w:rPr>
          <w:rFonts w:eastAsia="Calibri"/>
          <w:rtl/>
        </w:rPr>
      </w:pPr>
      <w:r w:rsidRPr="00C11883">
        <w:rPr>
          <w:rFonts w:eastAsia="Calibri"/>
          <w:b/>
          <w:bCs/>
          <w:color w:val="000000" w:themeColor="text1"/>
          <w:rtl/>
        </w:rPr>
        <w:t xml:space="preserve">תמיכות ועיזבונות </w:t>
      </w:r>
      <w:r w:rsidR="00C11883">
        <w:rPr>
          <w:rFonts w:eastAsia="Calibri" w:hint="cs"/>
          <w:b/>
          <w:bCs/>
          <w:color w:val="44546A" w:themeColor="text2"/>
          <w:rtl/>
        </w:rPr>
        <w:t>-</w:t>
      </w:r>
      <w:r w:rsidRPr="001A0193">
        <w:rPr>
          <w:rFonts w:eastAsia="Calibri"/>
          <w:color w:val="44546A" w:themeColor="text2"/>
          <w:rtl/>
        </w:rPr>
        <w:t xml:space="preserve"> </w:t>
      </w:r>
      <w:r w:rsidRPr="001A0193">
        <w:rPr>
          <w:rFonts w:eastAsia="Calibri"/>
          <w:rtl/>
        </w:rPr>
        <w:t>תמיכה</w:t>
      </w:r>
      <w:r w:rsidRPr="001A0193">
        <w:rPr>
          <w:rFonts w:eastAsia="Calibri" w:hint="cs"/>
          <w:rtl/>
        </w:rPr>
        <w:t xml:space="preserve"> ותקצוב</w:t>
      </w:r>
      <w:r w:rsidRPr="001A0193">
        <w:rPr>
          <w:rFonts w:eastAsia="Calibri"/>
          <w:rtl/>
        </w:rPr>
        <w:t xml:space="preserve"> מוסדות ציבור ותאגידים סטטוטוריים מתוקף חוקים, החלטות ממשלה ומדיניות המשרד.</w:t>
      </w:r>
      <w:r w:rsidR="002550D4">
        <w:rPr>
          <w:rFonts w:eastAsia="Calibri"/>
          <w:rtl/>
        </w:rPr>
        <w:br/>
      </w:r>
    </w:p>
    <w:p w14:paraId="4821F240" w14:textId="77777777" w:rsidR="00AB1DA7" w:rsidRDefault="001A0193" w:rsidP="00AB1DA7">
      <w:pPr>
        <w:numPr>
          <w:ilvl w:val="0"/>
          <w:numId w:val="60"/>
        </w:numPr>
        <w:spacing w:after="0" w:line="360" w:lineRule="auto"/>
        <w:contextualSpacing/>
        <w:rPr>
          <w:rFonts w:eastAsia="Calibri"/>
        </w:rPr>
      </w:pPr>
      <w:r w:rsidRPr="00C11883">
        <w:rPr>
          <w:rFonts w:eastAsia="Calibri"/>
          <w:color w:val="000000" w:themeColor="text1"/>
          <w:u w:val="single"/>
          <w:rtl/>
        </w:rPr>
        <w:t>תמיכות 3א'</w:t>
      </w:r>
      <w:r w:rsidRPr="00C11883">
        <w:rPr>
          <w:rFonts w:eastAsia="Calibri"/>
          <w:color w:val="000000" w:themeColor="text1"/>
          <w:rtl/>
        </w:rPr>
        <w:t xml:space="preserve"> </w:t>
      </w:r>
      <w:r w:rsidRPr="001A0193">
        <w:rPr>
          <w:rFonts w:eastAsia="Calibri"/>
          <w:rtl/>
        </w:rPr>
        <w:t xml:space="preserve">-אישור בקשות </w:t>
      </w:r>
      <w:r w:rsidRPr="001A0193">
        <w:rPr>
          <w:rFonts w:eastAsia="Calibri" w:hint="cs"/>
          <w:rtl/>
        </w:rPr>
        <w:t>ה</w:t>
      </w:r>
      <w:r w:rsidRPr="001A0193">
        <w:rPr>
          <w:rFonts w:eastAsia="Calibri"/>
          <w:rtl/>
        </w:rPr>
        <w:t>תמיכה</w:t>
      </w:r>
      <w:r w:rsidRPr="001A0193">
        <w:rPr>
          <w:rFonts w:eastAsia="Calibri" w:hint="cs"/>
          <w:rtl/>
        </w:rPr>
        <w:t xml:space="preserve"> בוועדו</w:t>
      </w:r>
      <w:r w:rsidRPr="001A0193">
        <w:rPr>
          <w:rFonts w:eastAsia="Calibri" w:hint="eastAsia"/>
          <w:rtl/>
        </w:rPr>
        <w:t>ת</w:t>
      </w:r>
      <w:r w:rsidRPr="001A0193">
        <w:rPr>
          <w:rFonts w:eastAsia="Calibri" w:hint="cs"/>
          <w:rtl/>
        </w:rPr>
        <w:t xml:space="preserve"> משרדיות ו/או מקצועיות, ליווי ופיקוח שוטף במהלך שנת התמיכה , בדיקת דוחות ביצוע שנתיים לאחר שנת התמיכה לצורך </w:t>
      </w:r>
      <w:r w:rsidR="00AB1DA7">
        <w:rPr>
          <w:rFonts w:eastAsia="Calibri"/>
          <w:rtl/>
        </w:rPr>
        <w:t>העברת תשלום לגופים</w:t>
      </w:r>
      <w:r w:rsidR="00AB1DA7">
        <w:rPr>
          <w:rFonts w:eastAsia="Calibri" w:hint="cs"/>
          <w:rtl/>
        </w:rPr>
        <w:t xml:space="preserve"> </w:t>
      </w:r>
      <w:r w:rsidRPr="001A0193">
        <w:rPr>
          <w:rFonts w:eastAsia="Calibri"/>
          <w:rtl/>
        </w:rPr>
        <w:t>המנציחים.</w:t>
      </w:r>
    </w:p>
    <w:p w14:paraId="59574BF4" w14:textId="77777777" w:rsidR="001A0193" w:rsidRPr="001A0193" w:rsidRDefault="001A0193" w:rsidP="00AB1DA7">
      <w:pPr>
        <w:spacing w:after="0" w:line="360" w:lineRule="auto"/>
        <w:ind w:left="1080"/>
        <w:contextualSpacing/>
        <w:rPr>
          <w:rFonts w:eastAsia="Calibri"/>
          <w:rtl/>
        </w:rPr>
      </w:pPr>
      <w:r w:rsidRPr="001A0193">
        <w:rPr>
          <w:rFonts w:eastAsia="Calibri"/>
          <w:rtl/>
        </w:rPr>
        <w:br/>
      </w:r>
      <w:r w:rsidRPr="001A0193">
        <w:rPr>
          <w:rFonts w:eastAsia="Calibri" w:hint="cs"/>
          <w:rtl/>
        </w:rPr>
        <w:t>מבחני תמיכה באחריות המשרד:</w:t>
      </w:r>
    </w:p>
    <w:p w14:paraId="0509AD28" w14:textId="77777777" w:rsidR="001A0193" w:rsidRPr="001A0193" w:rsidRDefault="001A0193" w:rsidP="00AB1DA7">
      <w:pPr>
        <w:numPr>
          <w:ilvl w:val="0"/>
          <w:numId w:val="62"/>
        </w:numPr>
        <w:spacing w:after="200" w:line="360" w:lineRule="auto"/>
        <w:contextualSpacing/>
        <w:jc w:val="both"/>
        <w:rPr>
          <w:rFonts w:ascii="Calibri" w:eastAsia="Calibri" w:hAnsi="Calibri" w:cs="Arial"/>
          <w:sz w:val="22"/>
          <w:szCs w:val="22"/>
          <w:rtl/>
        </w:rPr>
      </w:pPr>
      <w:r w:rsidRPr="001A0193">
        <w:rPr>
          <w:rFonts w:eastAsia="Calibri"/>
          <w:rtl/>
        </w:rPr>
        <w:t>תמיכות במוסדות ציבור המנציחים את נשיאי ישראל וראשי ממשלותיה</w:t>
      </w:r>
    </w:p>
    <w:p w14:paraId="5F447F04" w14:textId="77777777" w:rsidR="001A0193" w:rsidRPr="001A0193" w:rsidRDefault="001A0193" w:rsidP="00AB1DA7">
      <w:pPr>
        <w:numPr>
          <w:ilvl w:val="0"/>
          <w:numId w:val="62"/>
        </w:numPr>
        <w:spacing w:after="200" w:line="360" w:lineRule="auto"/>
        <w:contextualSpacing/>
        <w:jc w:val="both"/>
        <w:rPr>
          <w:rFonts w:ascii="Calibri" w:eastAsia="Calibri" w:hAnsi="Calibri" w:cs="Arial"/>
          <w:sz w:val="22"/>
          <w:szCs w:val="22"/>
          <w:rtl/>
        </w:rPr>
      </w:pPr>
      <w:r w:rsidRPr="001A0193">
        <w:rPr>
          <w:rFonts w:eastAsia="Calibri"/>
          <w:rtl/>
        </w:rPr>
        <w:t>תמיכות לזכרו ופועלו של בנימין זאב הרצל</w:t>
      </w:r>
    </w:p>
    <w:p w14:paraId="61C9B217" w14:textId="77777777" w:rsidR="001A0193" w:rsidRPr="001A0193" w:rsidRDefault="001A0193" w:rsidP="00AB1DA7">
      <w:pPr>
        <w:numPr>
          <w:ilvl w:val="0"/>
          <w:numId w:val="62"/>
        </w:numPr>
        <w:spacing w:after="200" w:line="360" w:lineRule="auto"/>
        <w:contextualSpacing/>
        <w:jc w:val="both"/>
        <w:rPr>
          <w:rFonts w:ascii="Calibri" w:eastAsia="Calibri" w:hAnsi="Calibri" w:cs="Arial"/>
          <w:sz w:val="22"/>
          <w:szCs w:val="22"/>
          <w:rtl/>
        </w:rPr>
      </w:pPr>
      <w:r w:rsidRPr="001A0193">
        <w:rPr>
          <w:rFonts w:eastAsia="Calibri"/>
          <w:rtl/>
        </w:rPr>
        <w:t>תמיכות לזכרו ופועלו של זאב ז'בוטינסקי</w:t>
      </w:r>
    </w:p>
    <w:p w14:paraId="11C1FCF1" w14:textId="77777777" w:rsidR="001A0193" w:rsidRPr="001A0193" w:rsidRDefault="001A0193" w:rsidP="00AB1DA7">
      <w:pPr>
        <w:numPr>
          <w:ilvl w:val="0"/>
          <w:numId w:val="62"/>
        </w:numPr>
        <w:spacing w:after="200" w:line="360" w:lineRule="auto"/>
        <w:contextualSpacing/>
        <w:jc w:val="both"/>
        <w:rPr>
          <w:rFonts w:ascii="Calibri" w:eastAsia="Calibri" w:hAnsi="Calibri" w:cs="Arial"/>
          <w:sz w:val="22"/>
          <w:szCs w:val="22"/>
          <w:rtl/>
        </w:rPr>
      </w:pPr>
      <w:r w:rsidRPr="001A0193">
        <w:rPr>
          <w:rFonts w:eastAsia="Calibri"/>
          <w:rtl/>
        </w:rPr>
        <w:t>תמיכות לזכרו ופועלו של השר רחבעם זאבי ז"ל (גנדי)</w:t>
      </w:r>
    </w:p>
    <w:p w14:paraId="5A116232" w14:textId="77777777" w:rsidR="00AB1DA7" w:rsidRPr="00AB1DA7" w:rsidRDefault="001A0193" w:rsidP="00AB1DA7">
      <w:pPr>
        <w:numPr>
          <w:ilvl w:val="0"/>
          <w:numId w:val="62"/>
        </w:numPr>
        <w:spacing w:after="200" w:line="360" w:lineRule="auto"/>
        <w:contextualSpacing/>
        <w:rPr>
          <w:rFonts w:ascii="Calibri" w:eastAsia="Calibri" w:hAnsi="Calibri" w:cs="Arial"/>
          <w:color w:val="000000" w:themeColor="text1"/>
          <w:sz w:val="22"/>
          <w:szCs w:val="22"/>
        </w:rPr>
      </w:pPr>
      <w:r w:rsidRPr="001A0193">
        <w:rPr>
          <w:rFonts w:eastAsia="Calibri"/>
          <w:rtl/>
        </w:rPr>
        <w:t>תמיכות במוסדות ציבור העוסקים בפעולות הכנה לגיור</w:t>
      </w:r>
    </w:p>
    <w:p w14:paraId="67F0FE4A" w14:textId="77777777" w:rsidR="001A0193" w:rsidRPr="00C11883" w:rsidRDefault="002550D4" w:rsidP="00AB1DA7">
      <w:pPr>
        <w:spacing w:after="200" w:line="360" w:lineRule="auto"/>
        <w:ind w:left="1440"/>
        <w:contextualSpacing/>
        <w:rPr>
          <w:rFonts w:ascii="Calibri" w:eastAsia="Calibri" w:hAnsi="Calibri" w:cs="Arial"/>
          <w:color w:val="000000" w:themeColor="text1"/>
          <w:sz w:val="22"/>
          <w:szCs w:val="22"/>
          <w:rtl/>
        </w:rPr>
      </w:pPr>
      <w:r>
        <w:rPr>
          <w:rFonts w:ascii="Calibri" w:eastAsia="Calibri" w:hAnsi="Calibri" w:cs="Arial"/>
          <w:sz w:val="22"/>
          <w:szCs w:val="22"/>
          <w:rtl/>
        </w:rPr>
        <w:br/>
      </w:r>
    </w:p>
    <w:p w14:paraId="23584CD4" w14:textId="77777777" w:rsidR="00AB1DA7" w:rsidRDefault="001A0193" w:rsidP="001A0193">
      <w:pPr>
        <w:numPr>
          <w:ilvl w:val="0"/>
          <w:numId w:val="60"/>
        </w:numPr>
        <w:spacing w:after="0" w:line="360" w:lineRule="auto"/>
        <w:contextualSpacing/>
        <w:rPr>
          <w:rFonts w:eastAsia="Calibri"/>
        </w:rPr>
      </w:pPr>
      <w:r w:rsidRPr="00C11883">
        <w:rPr>
          <w:rFonts w:eastAsia="Calibri"/>
          <w:color w:val="000000" w:themeColor="text1"/>
          <w:u w:val="single"/>
          <w:rtl/>
        </w:rPr>
        <w:t>תקצוב גופים סטטוטוריים</w:t>
      </w:r>
      <w:r w:rsidRPr="00C11883">
        <w:rPr>
          <w:rFonts w:eastAsia="Calibri"/>
          <w:b/>
          <w:bCs/>
          <w:color w:val="000000" w:themeColor="text1"/>
          <w:rtl/>
        </w:rPr>
        <w:t xml:space="preserve"> </w:t>
      </w:r>
      <w:r w:rsidRPr="001A0193">
        <w:rPr>
          <w:rFonts w:eastAsia="Calibri"/>
          <w:b/>
          <w:bCs/>
          <w:rtl/>
        </w:rPr>
        <w:t>-</w:t>
      </w:r>
      <w:r w:rsidRPr="001A0193">
        <w:rPr>
          <w:rFonts w:eastAsia="Calibri"/>
          <w:rtl/>
        </w:rPr>
        <w:t xml:space="preserve"> קבלת תכנית עבודה ואישורה, אישור תשלום חודשי לגופים בהתאם למימוש </w:t>
      </w:r>
      <w:proofErr w:type="spellStart"/>
      <w:r w:rsidRPr="001A0193">
        <w:rPr>
          <w:rFonts w:eastAsia="Calibri" w:hint="cs"/>
          <w:rtl/>
        </w:rPr>
        <w:t>תכניות</w:t>
      </w:r>
      <w:proofErr w:type="spellEnd"/>
      <w:r w:rsidRPr="001A0193">
        <w:rPr>
          <w:rFonts w:eastAsia="Calibri"/>
          <w:rtl/>
        </w:rPr>
        <w:t xml:space="preserve"> העבודה. </w:t>
      </w:r>
    </w:p>
    <w:p w14:paraId="0D8822BB" w14:textId="77777777" w:rsidR="001A0193" w:rsidRPr="001A0193" w:rsidRDefault="001A0193" w:rsidP="00AB1DA7">
      <w:pPr>
        <w:spacing w:after="0" w:line="360" w:lineRule="auto"/>
        <w:ind w:left="1080"/>
        <w:contextualSpacing/>
        <w:rPr>
          <w:rFonts w:eastAsia="Calibri"/>
        </w:rPr>
      </w:pPr>
      <w:r w:rsidRPr="001A0193">
        <w:rPr>
          <w:rFonts w:eastAsia="Calibri"/>
          <w:rtl/>
        </w:rPr>
        <w:br/>
        <w:t xml:space="preserve"> </w:t>
      </w:r>
      <w:r w:rsidRPr="001A0193">
        <w:rPr>
          <w:rFonts w:eastAsia="Calibri" w:hint="cs"/>
          <w:rtl/>
        </w:rPr>
        <w:t>גופים באחריות המשרד</w:t>
      </w:r>
      <w:r w:rsidRPr="001A0193">
        <w:rPr>
          <w:rFonts w:eastAsia="Calibri"/>
          <w:rtl/>
        </w:rPr>
        <w:t>:</w:t>
      </w:r>
    </w:p>
    <w:p w14:paraId="3AA91EE0" w14:textId="77777777" w:rsidR="001A0193" w:rsidRPr="001A0193" w:rsidRDefault="001A0193" w:rsidP="001A0193">
      <w:pPr>
        <w:numPr>
          <w:ilvl w:val="0"/>
          <w:numId w:val="62"/>
        </w:numPr>
        <w:spacing w:after="200" w:line="360" w:lineRule="auto"/>
        <w:contextualSpacing/>
        <w:rPr>
          <w:rFonts w:eastAsia="Calibri"/>
        </w:rPr>
      </w:pPr>
      <w:r w:rsidRPr="001A0193">
        <w:rPr>
          <w:rFonts w:eastAsia="Calibri"/>
          <w:rtl/>
        </w:rPr>
        <w:t xml:space="preserve"> מרכז מנחם בגין </w:t>
      </w:r>
    </w:p>
    <w:p w14:paraId="05124109" w14:textId="77777777" w:rsidR="001A0193" w:rsidRPr="001A0193" w:rsidRDefault="001A0193" w:rsidP="001A0193">
      <w:pPr>
        <w:numPr>
          <w:ilvl w:val="0"/>
          <w:numId w:val="62"/>
        </w:numPr>
        <w:spacing w:after="200" w:line="360" w:lineRule="auto"/>
        <w:contextualSpacing/>
        <w:rPr>
          <w:rFonts w:eastAsia="Calibri"/>
        </w:rPr>
      </w:pPr>
      <w:r w:rsidRPr="001A0193">
        <w:rPr>
          <w:rFonts w:eastAsia="Calibri"/>
          <w:rtl/>
        </w:rPr>
        <w:t xml:space="preserve">מרכז </w:t>
      </w:r>
      <w:r w:rsidRPr="001A0193">
        <w:rPr>
          <w:rFonts w:eastAsia="Calibri" w:hint="eastAsia"/>
          <w:rtl/>
        </w:rPr>
        <w:t>יצחק</w:t>
      </w:r>
      <w:r w:rsidRPr="001A0193">
        <w:rPr>
          <w:rFonts w:eastAsia="Calibri"/>
          <w:rtl/>
        </w:rPr>
        <w:t xml:space="preserve"> רבין</w:t>
      </w:r>
      <w:r w:rsidRPr="001A0193">
        <w:rPr>
          <w:rFonts w:eastAsia="Calibri" w:hint="cs"/>
          <w:rtl/>
        </w:rPr>
        <w:t xml:space="preserve"> </w:t>
      </w:r>
      <w:r w:rsidRPr="001A0193">
        <w:rPr>
          <w:rFonts w:eastAsia="Calibri" w:hint="eastAsia"/>
          <w:rtl/>
        </w:rPr>
        <w:t>לחקר</w:t>
      </w:r>
      <w:r w:rsidRPr="001A0193">
        <w:rPr>
          <w:rFonts w:eastAsia="Calibri"/>
          <w:rtl/>
        </w:rPr>
        <w:t xml:space="preserve"> ישראל</w:t>
      </w:r>
    </w:p>
    <w:p w14:paraId="28559897" w14:textId="77777777" w:rsidR="001A0193" w:rsidRPr="001A0193" w:rsidRDefault="001A0193" w:rsidP="001A0193">
      <w:pPr>
        <w:numPr>
          <w:ilvl w:val="0"/>
          <w:numId w:val="62"/>
        </w:numPr>
        <w:spacing w:after="200" w:line="360" w:lineRule="auto"/>
        <w:contextualSpacing/>
        <w:rPr>
          <w:rFonts w:eastAsia="Calibri"/>
        </w:rPr>
      </w:pPr>
      <w:r w:rsidRPr="001A0193">
        <w:rPr>
          <w:rFonts w:eastAsia="Calibri"/>
          <w:rtl/>
        </w:rPr>
        <w:t xml:space="preserve">מוסדות בן גוריון: </w:t>
      </w:r>
      <w:r w:rsidRPr="001A0193">
        <w:rPr>
          <w:rFonts w:eastAsia="Calibri" w:hint="eastAsia"/>
          <w:rtl/>
        </w:rPr>
        <w:t>בית</w:t>
      </w:r>
      <w:r w:rsidRPr="001A0193">
        <w:rPr>
          <w:rFonts w:eastAsia="Calibri"/>
          <w:rtl/>
        </w:rPr>
        <w:t xml:space="preserve"> </w:t>
      </w:r>
      <w:r w:rsidRPr="001A0193">
        <w:rPr>
          <w:rFonts w:eastAsia="Calibri" w:hint="eastAsia"/>
          <w:rtl/>
        </w:rPr>
        <w:t>דוד</w:t>
      </w:r>
      <w:r w:rsidRPr="001A0193">
        <w:rPr>
          <w:rFonts w:eastAsia="Calibri"/>
          <w:rtl/>
        </w:rPr>
        <w:t xml:space="preserve"> </w:t>
      </w:r>
      <w:r w:rsidRPr="001A0193">
        <w:rPr>
          <w:rFonts w:eastAsia="Calibri" w:hint="eastAsia"/>
          <w:rtl/>
        </w:rPr>
        <w:t>בן</w:t>
      </w:r>
      <w:r w:rsidRPr="001A0193">
        <w:rPr>
          <w:rFonts w:eastAsia="Calibri"/>
          <w:rtl/>
        </w:rPr>
        <w:t xml:space="preserve"> </w:t>
      </w:r>
      <w:r w:rsidRPr="001A0193">
        <w:rPr>
          <w:rFonts w:eastAsia="Calibri" w:hint="eastAsia"/>
          <w:rtl/>
        </w:rPr>
        <w:t>גוריון</w:t>
      </w:r>
      <w:r w:rsidRPr="001A0193">
        <w:rPr>
          <w:rFonts w:eastAsia="Calibri"/>
          <w:rtl/>
        </w:rPr>
        <w:t xml:space="preserve"> </w:t>
      </w:r>
      <w:r w:rsidRPr="001A0193">
        <w:rPr>
          <w:rFonts w:eastAsia="Calibri" w:hint="eastAsia"/>
          <w:rtl/>
        </w:rPr>
        <w:t>ומכון</w:t>
      </w:r>
      <w:r w:rsidRPr="001A0193">
        <w:rPr>
          <w:rFonts w:eastAsia="Calibri"/>
          <w:rtl/>
        </w:rPr>
        <w:t xml:space="preserve"> </w:t>
      </w:r>
      <w:r w:rsidRPr="001A0193">
        <w:rPr>
          <w:rFonts w:eastAsia="Calibri" w:hint="eastAsia"/>
          <w:rtl/>
        </w:rPr>
        <w:t>דוד</w:t>
      </w:r>
      <w:r w:rsidRPr="001A0193">
        <w:rPr>
          <w:rFonts w:eastAsia="Calibri"/>
          <w:rtl/>
        </w:rPr>
        <w:t xml:space="preserve"> </w:t>
      </w:r>
      <w:r w:rsidRPr="001A0193">
        <w:rPr>
          <w:rFonts w:eastAsia="Calibri" w:hint="eastAsia"/>
          <w:rtl/>
        </w:rPr>
        <w:t>בן</w:t>
      </w:r>
      <w:r w:rsidRPr="001A0193">
        <w:rPr>
          <w:rFonts w:eastAsia="Calibri"/>
          <w:rtl/>
        </w:rPr>
        <w:t xml:space="preserve"> </w:t>
      </w:r>
      <w:r w:rsidRPr="001A0193">
        <w:rPr>
          <w:rFonts w:eastAsia="Calibri" w:hint="eastAsia"/>
          <w:rtl/>
        </w:rPr>
        <w:t>גוריון</w:t>
      </w:r>
      <w:r w:rsidRPr="001A0193">
        <w:rPr>
          <w:rFonts w:eastAsia="Calibri"/>
          <w:rtl/>
        </w:rPr>
        <w:t>.</w:t>
      </w:r>
    </w:p>
    <w:p w14:paraId="76CB93AC" w14:textId="77777777" w:rsidR="001A0193" w:rsidRPr="001A0193" w:rsidRDefault="001A0193" w:rsidP="001A0193">
      <w:pPr>
        <w:numPr>
          <w:ilvl w:val="0"/>
          <w:numId w:val="62"/>
        </w:numPr>
        <w:spacing w:after="200" w:line="360" w:lineRule="auto"/>
        <w:contextualSpacing/>
        <w:rPr>
          <w:rFonts w:eastAsia="Calibri"/>
        </w:rPr>
      </w:pPr>
      <w:r w:rsidRPr="001A0193">
        <w:rPr>
          <w:rFonts w:eastAsia="Calibri"/>
          <w:rtl/>
        </w:rPr>
        <w:t>מרכז למורשת גוש קטיף וצפון שומרון</w:t>
      </w:r>
    </w:p>
    <w:p w14:paraId="7AED1DE0" w14:textId="77777777" w:rsidR="001A0193" w:rsidRPr="001A0193" w:rsidRDefault="001A0193" w:rsidP="001A0193">
      <w:pPr>
        <w:numPr>
          <w:ilvl w:val="0"/>
          <w:numId w:val="62"/>
        </w:numPr>
        <w:spacing w:after="200" w:line="360" w:lineRule="auto"/>
        <w:contextualSpacing/>
        <w:rPr>
          <w:rFonts w:eastAsia="Calibri"/>
        </w:rPr>
      </w:pPr>
      <w:r w:rsidRPr="001A0193">
        <w:rPr>
          <w:rFonts w:eastAsia="Calibri" w:hint="eastAsia"/>
          <w:rtl/>
        </w:rPr>
        <w:t>המרכז</w:t>
      </w:r>
      <w:r w:rsidRPr="001A0193">
        <w:rPr>
          <w:rFonts w:eastAsia="Calibri"/>
          <w:rtl/>
        </w:rPr>
        <w:t xml:space="preserve"> למורשת מלחמת ששת הימים </w:t>
      </w:r>
      <w:r w:rsidRPr="001A0193">
        <w:rPr>
          <w:rFonts w:eastAsia="Calibri" w:hint="cs"/>
          <w:rtl/>
        </w:rPr>
        <w:t>שחרור ירושלים ואיחודה בגבעת התחמושת</w:t>
      </w:r>
      <w:r w:rsidR="002550D4">
        <w:rPr>
          <w:rFonts w:eastAsia="Calibri"/>
          <w:rtl/>
        </w:rPr>
        <w:br/>
      </w:r>
    </w:p>
    <w:p w14:paraId="75A005E5" w14:textId="77777777" w:rsidR="001A0193" w:rsidRPr="00AB1DA7" w:rsidRDefault="001A0193" w:rsidP="00AB1DA7">
      <w:pPr>
        <w:numPr>
          <w:ilvl w:val="0"/>
          <w:numId w:val="60"/>
        </w:numPr>
        <w:spacing w:after="0" w:line="360" w:lineRule="auto"/>
        <w:contextualSpacing/>
        <w:rPr>
          <w:rFonts w:eastAsia="Calibri"/>
          <w:rtl/>
        </w:rPr>
      </w:pPr>
      <w:r w:rsidRPr="00C11883">
        <w:rPr>
          <w:rFonts w:eastAsia="Calibri"/>
          <w:color w:val="000000" w:themeColor="text1"/>
          <w:u w:val="single"/>
          <w:rtl/>
        </w:rPr>
        <w:t>מימוש עיזבונות</w:t>
      </w:r>
      <w:r w:rsidRPr="001A0193">
        <w:rPr>
          <w:rFonts w:eastAsia="Calibri"/>
          <w:b/>
          <w:bCs/>
          <w:rtl/>
        </w:rPr>
        <w:t>-</w:t>
      </w:r>
      <w:r w:rsidRPr="001A0193">
        <w:rPr>
          <w:rFonts w:eastAsia="Calibri"/>
          <w:rtl/>
        </w:rPr>
        <w:t xml:space="preserve"> קידום מטרות המשרד ע"י אישור הקצבה מכספי עיזבונות.</w:t>
      </w:r>
    </w:p>
    <w:p w14:paraId="170F1536" w14:textId="77777777" w:rsidR="001A0193" w:rsidRPr="001A0193" w:rsidRDefault="001A0193" w:rsidP="001A0193">
      <w:pPr>
        <w:spacing w:line="360" w:lineRule="auto"/>
        <w:rPr>
          <w:b/>
          <w:bCs/>
          <w:color w:val="44546A" w:themeColor="text2"/>
          <w:rtl/>
        </w:rPr>
      </w:pPr>
    </w:p>
    <w:p w14:paraId="38AD6533" w14:textId="77777777" w:rsidR="001A0193" w:rsidRPr="001A0193" w:rsidRDefault="001A0193" w:rsidP="001A0193">
      <w:pPr>
        <w:numPr>
          <w:ilvl w:val="0"/>
          <w:numId w:val="59"/>
        </w:numPr>
        <w:spacing w:after="0" w:line="360" w:lineRule="auto"/>
        <w:contextualSpacing/>
        <w:rPr>
          <w:rFonts w:eastAsia="Calibri"/>
          <w:rtl/>
        </w:rPr>
      </w:pPr>
      <w:r w:rsidRPr="00C11883">
        <w:rPr>
          <w:rFonts w:eastAsia="Calibri"/>
          <w:b/>
          <w:bCs/>
          <w:color w:val="000000" w:themeColor="text1"/>
          <w:rtl/>
        </w:rPr>
        <w:t>הנצחה -</w:t>
      </w:r>
      <w:r w:rsidRPr="00C11883">
        <w:rPr>
          <w:rFonts w:eastAsia="Calibri"/>
          <w:color w:val="000000" w:themeColor="text1"/>
          <w:rtl/>
        </w:rPr>
        <w:t xml:space="preserve"> </w:t>
      </w:r>
      <w:r w:rsidRPr="001A0193">
        <w:rPr>
          <w:rFonts w:eastAsia="Calibri"/>
          <w:rtl/>
        </w:rPr>
        <w:t xml:space="preserve">היחידה להנצחה מרכזת את כלל הפעילות של המועצות הציבוריות,  המוקמות מתוקף חוק- </w:t>
      </w:r>
    </w:p>
    <w:p w14:paraId="6F103249" w14:textId="77777777" w:rsidR="001A0193" w:rsidRPr="001A0193" w:rsidRDefault="001A0193" w:rsidP="001A0193">
      <w:pPr>
        <w:numPr>
          <w:ilvl w:val="0"/>
          <w:numId w:val="61"/>
        </w:numPr>
        <w:spacing w:after="0" w:line="360" w:lineRule="auto"/>
        <w:contextualSpacing/>
        <w:rPr>
          <w:rFonts w:eastAsia="Calibri"/>
        </w:rPr>
      </w:pPr>
      <w:r w:rsidRPr="001A0193">
        <w:rPr>
          <w:rFonts w:eastAsia="Calibri"/>
          <w:rtl/>
        </w:rPr>
        <w:t>המועצה להנצחת נשיאי ישראל וראשי ממשלותיה</w:t>
      </w:r>
    </w:p>
    <w:p w14:paraId="5B6615C6" w14:textId="77777777" w:rsidR="001A0193" w:rsidRPr="001A0193" w:rsidRDefault="001A0193" w:rsidP="001A0193">
      <w:pPr>
        <w:numPr>
          <w:ilvl w:val="0"/>
          <w:numId w:val="61"/>
        </w:numPr>
        <w:spacing w:after="0" w:line="360" w:lineRule="auto"/>
        <w:contextualSpacing/>
        <w:rPr>
          <w:rFonts w:eastAsia="Calibri"/>
          <w:rtl/>
        </w:rPr>
      </w:pPr>
      <w:r w:rsidRPr="001A0193">
        <w:rPr>
          <w:rFonts w:eastAsia="Calibri" w:hint="cs"/>
          <w:rtl/>
        </w:rPr>
        <w:t>המועצה להנצחת זכרו ופועלו של בנימין זאב הרצל</w:t>
      </w:r>
      <w:r w:rsidRPr="001A0193">
        <w:rPr>
          <w:rFonts w:eastAsia="Calibri"/>
          <w:rtl/>
        </w:rPr>
        <w:t xml:space="preserve"> </w:t>
      </w:r>
    </w:p>
    <w:p w14:paraId="765E457C" w14:textId="77777777" w:rsidR="001A0193" w:rsidRPr="001A0193" w:rsidRDefault="001A0193" w:rsidP="001A0193">
      <w:pPr>
        <w:numPr>
          <w:ilvl w:val="0"/>
          <w:numId w:val="61"/>
        </w:numPr>
        <w:spacing w:after="0" w:line="360" w:lineRule="auto"/>
        <w:contextualSpacing/>
        <w:rPr>
          <w:rFonts w:eastAsia="Calibri"/>
          <w:rtl/>
        </w:rPr>
      </w:pPr>
      <w:r w:rsidRPr="001A0193">
        <w:rPr>
          <w:rFonts w:eastAsia="Calibri"/>
          <w:rtl/>
        </w:rPr>
        <w:t xml:space="preserve">המועצה להנצחת זכרו ופועלו של זאב ז'בוטינסקי </w:t>
      </w:r>
    </w:p>
    <w:p w14:paraId="199CB038" w14:textId="77777777" w:rsidR="001A0193" w:rsidRDefault="001A0193" w:rsidP="001A0193">
      <w:pPr>
        <w:numPr>
          <w:ilvl w:val="0"/>
          <w:numId w:val="61"/>
        </w:numPr>
        <w:spacing w:after="0" w:line="360" w:lineRule="auto"/>
        <w:contextualSpacing/>
        <w:rPr>
          <w:rFonts w:eastAsia="Calibri"/>
        </w:rPr>
      </w:pPr>
      <w:r w:rsidRPr="001A0193">
        <w:rPr>
          <w:rFonts w:eastAsia="Calibri"/>
          <w:rtl/>
        </w:rPr>
        <w:t xml:space="preserve">המועצה להנצחת זכרו של רחבעם זאבי (גנדי) </w:t>
      </w:r>
    </w:p>
    <w:p w14:paraId="2B2105B9" w14:textId="77777777" w:rsidR="002550D4" w:rsidRPr="001A0193" w:rsidRDefault="002550D4" w:rsidP="00AB1DA7">
      <w:pPr>
        <w:spacing w:after="0" w:line="360" w:lineRule="auto"/>
        <w:ind w:left="720"/>
        <w:contextualSpacing/>
        <w:jc w:val="both"/>
        <w:rPr>
          <w:rFonts w:eastAsia="Calibri"/>
          <w:rtl/>
        </w:rPr>
      </w:pPr>
    </w:p>
    <w:p w14:paraId="2CE55895" w14:textId="77777777" w:rsidR="001A0193" w:rsidRPr="001A0193" w:rsidRDefault="001A0193" w:rsidP="00AB1DA7">
      <w:pPr>
        <w:spacing w:line="360" w:lineRule="auto"/>
        <w:jc w:val="both"/>
        <w:rPr>
          <w:rtl/>
        </w:rPr>
      </w:pPr>
      <w:r w:rsidRPr="001A0193">
        <w:rPr>
          <w:rtl/>
        </w:rPr>
        <w:t>מתוקף תפקידה מרכזת היחידה להנצחה את עבודת המטה של פעילות המועצה להנצחה הכוללת:</w:t>
      </w:r>
    </w:p>
    <w:p w14:paraId="758425D1" w14:textId="77777777" w:rsidR="001A0193" w:rsidRPr="001A0193" w:rsidRDefault="001A0193" w:rsidP="00AB1DA7">
      <w:pPr>
        <w:spacing w:line="360" w:lineRule="auto"/>
        <w:jc w:val="both"/>
        <w:rPr>
          <w:rtl/>
        </w:rPr>
      </w:pPr>
      <w:r w:rsidRPr="001A0193">
        <w:rPr>
          <w:rtl/>
        </w:rPr>
        <w:t xml:space="preserve">גיבוש מתווה ומדיניות הנצחה, גיבוש </w:t>
      </w:r>
      <w:proofErr w:type="spellStart"/>
      <w:r w:rsidRPr="001A0193">
        <w:rPr>
          <w:rtl/>
        </w:rPr>
        <w:t>תכניות</w:t>
      </w:r>
      <w:proofErr w:type="spellEnd"/>
      <w:r w:rsidRPr="001A0193">
        <w:rPr>
          <w:rtl/>
        </w:rPr>
        <w:t xml:space="preserve"> עבודה לכל מועצה, גיבוש הצעת תקציב לפעילות של כל מועצה, זימון וקיום ישיבות מועצה וועדות משנה בהתאם לחוק וגיבוש סדר יום לדיון במועצות, כתיבה והפצת פרוטוקולים, ביצוע ויישום </w:t>
      </w:r>
      <w:proofErr w:type="spellStart"/>
      <w:r w:rsidRPr="001A0193">
        <w:rPr>
          <w:rtl/>
        </w:rPr>
        <w:t>תכניות</w:t>
      </w:r>
      <w:proofErr w:type="spellEnd"/>
      <w:r w:rsidRPr="001A0193">
        <w:rPr>
          <w:rtl/>
        </w:rPr>
        <w:t xml:space="preserve"> הנצחה  והחלטות המועצות.</w:t>
      </w:r>
    </w:p>
    <w:p w14:paraId="69ABAD06" w14:textId="77777777" w:rsidR="001A0193" w:rsidRPr="00852F04" w:rsidRDefault="001A0193" w:rsidP="00AB1DA7">
      <w:pPr>
        <w:spacing w:line="360" w:lineRule="auto"/>
        <w:contextualSpacing/>
        <w:jc w:val="both"/>
        <w:rPr>
          <w:rtl/>
        </w:rPr>
      </w:pPr>
    </w:p>
    <w:p w14:paraId="7A19A0CF" w14:textId="77777777" w:rsidR="00547BBD" w:rsidRPr="00852F04" w:rsidRDefault="00547BBD" w:rsidP="00AB1DA7">
      <w:pPr>
        <w:spacing w:line="360" w:lineRule="auto"/>
        <w:contextualSpacing/>
        <w:jc w:val="both"/>
        <w:rPr>
          <w:rtl/>
        </w:rPr>
      </w:pPr>
    </w:p>
    <w:p w14:paraId="443B190A" w14:textId="77777777" w:rsidR="00547BBD" w:rsidRPr="00852F04" w:rsidRDefault="00547BBD" w:rsidP="00547BBD">
      <w:pPr>
        <w:spacing w:after="120" w:line="360" w:lineRule="auto"/>
        <w:jc w:val="both"/>
        <w:rPr>
          <w:b/>
          <w:bCs/>
          <w:u w:val="single"/>
          <w:rtl/>
        </w:rPr>
      </w:pPr>
    </w:p>
    <w:p w14:paraId="2A3C6795" w14:textId="77777777" w:rsidR="00547BBD" w:rsidRPr="005B15F3" w:rsidRDefault="00547BBD" w:rsidP="00547BBD">
      <w:pPr>
        <w:bidi w:val="0"/>
        <w:spacing w:after="0" w:line="240" w:lineRule="auto"/>
      </w:pPr>
      <w:r w:rsidRPr="005B15F3">
        <w:rPr>
          <w:rtl/>
        </w:rPr>
        <w:br w:type="page"/>
      </w:r>
    </w:p>
    <w:p w14:paraId="6A5E7586" w14:textId="77777777" w:rsidR="00547BBD" w:rsidRPr="00852F04" w:rsidRDefault="00547BBD" w:rsidP="003A2066">
      <w:pPr>
        <w:pStyle w:val="3"/>
        <w:rPr>
          <w:rtl/>
        </w:rPr>
      </w:pPr>
      <w:bookmarkStart w:id="16" w:name="_Toc114758863"/>
      <w:r w:rsidRPr="00852F04">
        <w:rPr>
          <w:rtl/>
        </w:rPr>
        <w:t>אגף ביטחון וחירום</w:t>
      </w:r>
      <w:bookmarkEnd w:id="16"/>
    </w:p>
    <w:p w14:paraId="44CF90F0" w14:textId="77777777" w:rsidR="00D74DB6" w:rsidRPr="00852F04" w:rsidRDefault="00D74DB6" w:rsidP="00D74DB6">
      <w:pPr>
        <w:spacing w:line="360" w:lineRule="auto"/>
        <w:rPr>
          <w:bCs/>
          <w:u w:val="single"/>
          <w:rtl/>
        </w:rPr>
      </w:pPr>
      <w:bookmarkStart w:id="17" w:name="_Toc114758864"/>
      <w:r w:rsidRPr="00852F04">
        <w:rPr>
          <w:bCs/>
          <w:u w:val="single"/>
          <w:rtl/>
        </w:rPr>
        <w:t>רקע על האגף</w:t>
      </w:r>
      <w:r w:rsidRPr="00852F04">
        <w:rPr>
          <w:bCs/>
          <w:rtl/>
        </w:rPr>
        <w:t>:</w:t>
      </w:r>
    </w:p>
    <w:p w14:paraId="69F8194F" w14:textId="77777777" w:rsidR="00D74DB6" w:rsidRPr="00852F04" w:rsidRDefault="00D74DB6" w:rsidP="00D74DB6">
      <w:pPr>
        <w:spacing w:line="360" w:lineRule="auto"/>
        <w:jc w:val="both"/>
        <w:rPr>
          <w:rtl/>
        </w:rPr>
      </w:pPr>
      <w:r w:rsidRPr="00852F04">
        <w:rPr>
          <w:rtl/>
        </w:rPr>
        <w:t>אגף מבצעי להגנה על ראש הממשלה, אישים ועובדים, להגנת המידע המסווג ולהנחיית המשרד ויחידותיו לרציפות תפקודית בחירום.</w:t>
      </w:r>
    </w:p>
    <w:p w14:paraId="6DEFC888" w14:textId="77777777" w:rsidR="00D74DB6" w:rsidRPr="00852F04" w:rsidRDefault="00D74DB6" w:rsidP="00D74DB6">
      <w:pPr>
        <w:spacing w:line="360" w:lineRule="auto"/>
        <w:jc w:val="both"/>
        <w:rPr>
          <w:rtl/>
        </w:rPr>
      </w:pPr>
    </w:p>
    <w:p w14:paraId="22ED0BA2" w14:textId="77777777" w:rsidR="00D74DB6" w:rsidRPr="00852F04" w:rsidRDefault="00D74DB6" w:rsidP="00D74DB6">
      <w:pPr>
        <w:spacing w:line="360" w:lineRule="auto"/>
        <w:jc w:val="both"/>
        <w:rPr>
          <w:rFonts w:eastAsia="Calibri"/>
          <w:b/>
          <w:bCs/>
          <w:color w:val="000000"/>
          <w:u w:val="single"/>
          <w:rtl/>
        </w:rPr>
      </w:pPr>
      <w:r w:rsidRPr="00852F04">
        <w:rPr>
          <w:rFonts w:eastAsia="Calibri"/>
          <w:b/>
          <w:bCs/>
          <w:color w:val="000000"/>
          <w:u w:val="single"/>
          <w:rtl/>
        </w:rPr>
        <w:t>משימות ומטרות האגף (כפי שנגזרות מחקיקה והחלטות ממשלה)</w:t>
      </w:r>
    </w:p>
    <w:p w14:paraId="7AE41400" w14:textId="77777777" w:rsidR="00D74DB6" w:rsidRPr="00852F04" w:rsidRDefault="00D74DB6" w:rsidP="001A0193">
      <w:pPr>
        <w:pStyle w:val="ad"/>
        <w:numPr>
          <w:ilvl w:val="0"/>
          <w:numId w:val="9"/>
        </w:numPr>
        <w:spacing w:after="0" w:line="360" w:lineRule="auto"/>
        <w:jc w:val="both"/>
        <w:rPr>
          <w:rFonts w:ascii="David" w:hAnsi="David" w:cs="David"/>
          <w:sz w:val="24"/>
          <w:szCs w:val="24"/>
          <w:rtl/>
        </w:rPr>
      </w:pPr>
      <w:r w:rsidRPr="00852F04">
        <w:rPr>
          <w:rFonts w:ascii="David" w:hAnsi="David" w:cs="David"/>
          <w:sz w:val="24"/>
          <w:szCs w:val="24"/>
          <w:rtl/>
        </w:rPr>
        <w:t>הגנה על ראש הממשלה במתקני הקבע.</w:t>
      </w:r>
    </w:p>
    <w:p w14:paraId="1AE02F26" w14:textId="77777777" w:rsidR="00D74DB6" w:rsidRPr="00852F04" w:rsidRDefault="00D74DB6" w:rsidP="001A0193">
      <w:pPr>
        <w:pStyle w:val="ad"/>
        <w:numPr>
          <w:ilvl w:val="0"/>
          <w:numId w:val="9"/>
        </w:numPr>
        <w:spacing w:after="0" w:line="360" w:lineRule="auto"/>
        <w:jc w:val="both"/>
        <w:rPr>
          <w:rFonts w:ascii="David" w:hAnsi="David" w:cs="David"/>
          <w:sz w:val="24"/>
          <w:szCs w:val="24"/>
          <w:rtl/>
        </w:rPr>
      </w:pPr>
      <w:r w:rsidRPr="00852F04">
        <w:rPr>
          <w:rFonts w:ascii="David" w:hAnsi="David" w:cs="David"/>
          <w:sz w:val="24"/>
          <w:szCs w:val="24"/>
          <w:rtl/>
        </w:rPr>
        <w:t>אבטחת שרי הממשלה, בכירי המשרד ואישים נוספים בהתאם להחלטות הממשלה.</w:t>
      </w:r>
    </w:p>
    <w:p w14:paraId="257D950E" w14:textId="77777777" w:rsidR="00D74DB6" w:rsidRPr="00852F04" w:rsidRDefault="00D74DB6" w:rsidP="001A0193">
      <w:pPr>
        <w:pStyle w:val="ad"/>
        <w:numPr>
          <w:ilvl w:val="0"/>
          <w:numId w:val="9"/>
        </w:numPr>
        <w:spacing w:after="0" w:line="360" w:lineRule="auto"/>
        <w:jc w:val="both"/>
        <w:rPr>
          <w:rFonts w:ascii="David" w:hAnsi="David" w:cs="David"/>
          <w:sz w:val="24"/>
          <w:szCs w:val="24"/>
          <w:rtl/>
        </w:rPr>
      </w:pPr>
      <w:r w:rsidRPr="00852F04">
        <w:rPr>
          <w:rFonts w:ascii="David" w:hAnsi="David" w:cs="David"/>
          <w:sz w:val="24"/>
          <w:szCs w:val="24"/>
          <w:rtl/>
        </w:rPr>
        <w:t>אבטחת מתקני משרד רה"מ, יחידות הסמך העובדים והמבקרים.</w:t>
      </w:r>
    </w:p>
    <w:p w14:paraId="5DCC022A" w14:textId="77777777" w:rsidR="00D74DB6" w:rsidRPr="00852F04" w:rsidRDefault="00D74DB6" w:rsidP="001A0193">
      <w:pPr>
        <w:pStyle w:val="ad"/>
        <w:numPr>
          <w:ilvl w:val="0"/>
          <w:numId w:val="9"/>
        </w:numPr>
        <w:spacing w:after="0" w:line="360" w:lineRule="auto"/>
        <w:jc w:val="both"/>
        <w:rPr>
          <w:rFonts w:ascii="David" w:hAnsi="David" w:cs="David"/>
          <w:sz w:val="24"/>
          <w:szCs w:val="24"/>
          <w:rtl/>
        </w:rPr>
      </w:pPr>
      <w:r w:rsidRPr="00852F04">
        <w:rPr>
          <w:rFonts w:ascii="David" w:hAnsi="David" w:cs="David"/>
          <w:sz w:val="24"/>
          <w:szCs w:val="24"/>
          <w:rtl/>
        </w:rPr>
        <w:t>אבטחת המידע המסווג במשרד רה"מ וביחידות הסמך.</w:t>
      </w:r>
    </w:p>
    <w:p w14:paraId="767BFB6B" w14:textId="77777777" w:rsidR="00D74DB6" w:rsidRPr="00852F04" w:rsidRDefault="00D74DB6" w:rsidP="001A0193">
      <w:pPr>
        <w:pStyle w:val="ad"/>
        <w:numPr>
          <w:ilvl w:val="0"/>
          <w:numId w:val="9"/>
        </w:numPr>
        <w:spacing w:after="0" w:line="360" w:lineRule="auto"/>
        <w:jc w:val="both"/>
        <w:rPr>
          <w:rFonts w:ascii="David" w:hAnsi="David" w:cs="David"/>
          <w:sz w:val="24"/>
          <w:szCs w:val="24"/>
        </w:rPr>
      </w:pPr>
      <w:r w:rsidRPr="00852F04">
        <w:rPr>
          <w:rFonts w:ascii="David" w:hAnsi="David" w:cs="David"/>
          <w:sz w:val="24"/>
          <w:szCs w:val="24"/>
          <w:rtl/>
        </w:rPr>
        <w:t>הנחיית והכוונת היערכות המשרד ויחידותיו לרציפות תפקודית בחירום.</w:t>
      </w:r>
    </w:p>
    <w:p w14:paraId="0D6922DF" w14:textId="77777777" w:rsidR="00D74DB6" w:rsidRPr="00852F04" w:rsidRDefault="00D74DB6" w:rsidP="00D74DB6">
      <w:pPr>
        <w:pStyle w:val="ad"/>
        <w:spacing w:after="0" w:line="360" w:lineRule="auto"/>
        <w:ind w:left="360"/>
        <w:jc w:val="both"/>
        <w:rPr>
          <w:rFonts w:ascii="David" w:hAnsi="David" w:cs="David"/>
          <w:sz w:val="24"/>
          <w:szCs w:val="24"/>
          <w:rtl/>
        </w:rPr>
      </w:pPr>
    </w:p>
    <w:p w14:paraId="156B872D" w14:textId="77777777" w:rsidR="00D74DB6" w:rsidRPr="00852F04" w:rsidRDefault="00D74DB6" w:rsidP="00D74DB6">
      <w:pPr>
        <w:spacing w:line="360" w:lineRule="auto"/>
        <w:jc w:val="both"/>
        <w:rPr>
          <w:rtl/>
        </w:rPr>
      </w:pPr>
      <w:r w:rsidRPr="00852F04">
        <w:rPr>
          <w:rtl/>
        </w:rPr>
        <w:t xml:space="preserve">האגף מטפל בנושאים רגישים והוא כפוף </w:t>
      </w:r>
      <w:r>
        <w:rPr>
          <w:rFonts w:hint="cs"/>
          <w:rtl/>
        </w:rPr>
        <w:t>למנכ"ל רה"מ</w:t>
      </w:r>
      <w:r w:rsidRPr="00852F04">
        <w:rPr>
          <w:rtl/>
        </w:rPr>
        <w:t>. בין היתר, האגף אחראי על הנושאים הבאים:</w:t>
      </w:r>
    </w:p>
    <w:p w14:paraId="592D8BBC" w14:textId="77777777" w:rsidR="00D74DB6" w:rsidRPr="00852F04" w:rsidRDefault="00D74DB6" w:rsidP="001A0193">
      <w:pPr>
        <w:pStyle w:val="ad"/>
        <w:numPr>
          <w:ilvl w:val="0"/>
          <w:numId w:val="10"/>
        </w:numPr>
        <w:spacing w:after="0" w:line="360" w:lineRule="auto"/>
        <w:jc w:val="both"/>
        <w:rPr>
          <w:rFonts w:ascii="David" w:hAnsi="David" w:cs="David"/>
          <w:sz w:val="24"/>
          <w:szCs w:val="24"/>
        </w:rPr>
      </w:pPr>
      <w:r w:rsidRPr="00852F04">
        <w:rPr>
          <w:rFonts w:ascii="David" w:hAnsi="David" w:cs="David"/>
          <w:sz w:val="24"/>
          <w:szCs w:val="24"/>
          <w:rtl/>
        </w:rPr>
        <w:t>רציפות תפקודית של רה"מ.</w:t>
      </w:r>
    </w:p>
    <w:p w14:paraId="43568297" w14:textId="77777777" w:rsidR="00D74DB6" w:rsidRPr="00852F04" w:rsidRDefault="00D74DB6" w:rsidP="001A0193">
      <w:pPr>
        <w:pStyle w:val="ad"/>
        <w:numPr>
          <w:ilvl w:val="0"/>
          <w:numId w:val="10"/>
        </w:numPr>
        <w:spacing w:after="0" w:line="360" w:lineRule="auto"/>
        <w:jc w:val="both"/>
        <w:rPr>
          <w:rFonts w:ascii="David" w:hAnsi="David" w:cs="David"/>
          <w:sz w:val="24"/>
          <w:szCs w:val="24"/>
        </w:rPr>
      </w:pPr>
      <w:r w:rsidRPr="00852F04">
        <w:rPr>
          <w:rFonts w:ascii="David" w:hAnsi="David" w:cs="David"/>
          <w:sz w:val="24"/>
          <w:szCs w:val="24"/>
          <w:rtl/>
        </w:rPr>
        <w:t>אבטחת מתקני הדגל של רה"מ.</w:t>
      </w:r>
    </w:p>
    <w:p w14:paraId="68DCA5C8" w14:textId="77777777" w:rsidR="00D74DB6" w:rsidRDefault="00D74DB6" w:rsidP="001A0193">
      <w:pPr>
        <w:pStyle w:val="ad"/>
        <w:numPr>
          <w:ilvl w:val="0"/>
          <w:numId w:val="10"/>
        </w:numPr>
        <w:spacing w:after="0" w:line="360" w:lineRule="auto"/>
        <w:jc w:val="both"/>
        <w:rPr>
          <w:rFonts w:ascii="David" w:hAnsi="David" w:cs="David"/>
          <w:sz w:val="24"/>
          <w:szCs w:val="24"/>
        </w:rPr>
      </w:pPr>
      <w:r w:rsidRPr="00852F04">
        <w:rPr>
          <w:rFonts w:ascii="David" w:hAnsi="David" w:cs="David"/>
          <w:sz w:val="24"/>
          <w:szCs w:val="24"/>
          <w:rtl/>
        </w:rPr>
        <w:t>אבטחת שרי ממשלת ישראל בהתאם להחלטות הממשלה בעניין.</w:t>
      </w:r>
      <w:r w:rsidRPr="00552007">
        <w:rPr>
          <w:rFonts w:ascii="David" w:hAnsi="David" w:cs="David"/>
          <w:sz w:val="24"/>
          <w:szCs w:val="24"/>
          <w:rtl/>
        </w:rPr>
        <w:t xml:space="preserve"> </w:t>
      </w:r>
    </w:p>
    <w:p w14:paraId="73D0DC12" w14:textId="77777777" w:rsidR="00D74DB6" w:rsidRDefault="00D74DB6" w:rsidP="001A0193">
      <w:pPr>
        <w:pStyle w:val="ad"/>
        <w:numPr>
          <w:ilvl w:val="0"/>
          <w:numId w:val="10"/>
        </w:numPr>
        <w:spacing w:after="0" w:line="360" w:lineRule="auto"/>
        <w:jc w:val="both"/>
        <w:rPr>
          <w:rFonts w:ascii="David" w:hAnsi="David" w:cs="David"/>
          <w:sz w:val="24"/>
          <w:szCs w:val="24"/>
        </w:rPr>
      </w:pPr>
      <w:r w:rsidRPr="00852F04">
        <w:rPr>
          <w:rFonts w:ascii="David" w:hAnsi="David" w:cs="David"/>
          <w:sz w:val="24"/>
          <w:szCs w:val="24"/>
          <w:rtl/>
        </w:rPr>
        <w:t>אבטחת משפחת רה"מ בהתאם להחלטות הממשלה בעניין.</w:t>
      </w:r>
    </w:p>
    <w:p w14:paraId="2E978664" w14:textId="77777777" w:rsidR="00D74DB6" w:rsidRPr="00852F04" w:rsidRDefault="00D74DB6" w:rsidP="001A0193">
      <w:pPr>
        <w:pStyle w:val="ad"/>
        <w:numPr>
          <w:ilvl w:val="0"/>
          <w:numId w:val="10"/>
        </w:numPr>
        <w:spacing w:after="0" w:line="360" w:lineRule="auto"/>
        <w:jc w:val="both"/>
        <w:rPr>
          <w:rFonts w:ascii="David" w:hAnsi="David" w:cs="David"/>
          <w:sz w:val="24"/>
          <w:szCs w:val="24"/>
        </w:rPr>
      </w:pPr>
      <w:r>
        <w:rPr>
          <w:rFonts w:ascii="David" w:hAnsi="David" w:cs="David" w:hint="cs"/>
          <w:sz w:val="24"/>
          <w:szCs w:val="24"/>
          <w:rtl/>
        </w:rPr>
        <w:t>ביצוע פרויקטים ביטחוניים</w:t>
      </w:r>
    </w:p>
    <w:p w14:paraId="060B7AE1" w14:textId="77777777" w:rsidR="00D74DB6" w:rsidRPr="00852F04" w:rsidRDefault="00D74DB6" w:rsidP="001A0193">
      <w:pPr>
        <w:pStyle w:val="ad"/>
        <w:numPr>
          <w:ilvl w:val="0"/>
          <w:numId w:val="10"/>
        </w:numPr>
        <w:spacing w:after="0" w:line="360" w:lineRule="auto"/>
        <w:jc w:val="both"/>
        <w:rPr>
          <w:rFonts w:ascii="David" w:hAnsi="David" w:cs="David"/>
          <w:sz w:val="24"/>
          <w:szCs w:val="24"/>
        </w:rPr>
      </w:pPr>
      <w:r w:rsidRPr="00852F04">
        <w:rPr>
          <w:rFonts w:ascii="David" w:hAnsi="David" w:cs="David"/>
          <w:sz w:val="24"/>
          <w:szCs w:val="24"/>
          <w:rtl/>
        </w:rPr>
        <w:t>מהימנות – מתן הכשר בטחוני לכלל בעלי התפקידים במשרד ויחידותיו.</w:t>
      </w:r>
    </w:p>
    <w:p w14:paraId="0175C755" w14:textId="77777777" w:rsidR="00D74DB6" w:rsidRPr="00852F04" w:rsidRDefault="00D74DB6" w:rsidP="001A0193">
      <w:pPr>
        <w:pStyle w:val="ad"/>
        <w:numPr>
          <w:ilvl w:val="0"/>
          <w:numId w:val="10"/>
        </w:numPr>
        <w:spacing w:after="0" w:line="360" w:lineRule="auto"/>
        <w:jc w:val="both"/>
        <w:rPr>
          <w:rFonts w:ascii="David" w:hAnsi="David" w:cs="David"/>
          <w:sz w:val="24"/>
          <w:szCs w:val="24"/>
        </w:rPr>
      </w:pPr>
      <w:r>
        <w:rPr>
          <w:rFonts w:ascii="David" w:hAnsi="David" w:cs="David" w:hint="cs"/>
          <w:sz w:val="24"/>
          <w:szCs w:val="24"/>
          <w:rtl/>
        </w:rPr>
        <w:t xml:space="preserve">הנחיית יחידות המשרד על </w:t>
      </w:r>
      <w:r w:rsidRPr="00852F04">
        <w:rPr>
          <w:rFonts w:ascii="David" w:hAnsi="David" w:cs="David"/>
          <w:sz w:val="24"/>
          <w:szCs w:val="24"/>
          <w:rtl/>
        </w:rPr>
        <w:t>היערכות לחירום.</w:t>
      </w:r>
    </w:p>
    <w:p w14:paraId="1E6CC732" w14:textId="77777777" w:rsidR="00573B26" w:rsidRPr="00D74DB6" w:rsidRDefault="00573B26" w:rsidP="00573B26">
      <w:pPr>
        <w:spacing w:after="0" w:line="360" w:lineRule="auto"/>
        <w:jc w:val="both"/>
        <w:rPr>
          <w:rtl/>
        </w:rPr>
      </w:pPr>
    </w:p>
    <w:p w14:paraId="4E228F4C" w14:textId="77777777" w:rsidR="00573B26" w:rsidRDefault="00573B26" w:rsidP="00573B26">
      <w:pPr>
        <w:spacing w:after="0" w:line="360" w:lineRule="auto"/>
        <w:jc w:val="both"/>
        <w:rPr>
          <w:rtl/>
        </w:rPr>
      </w:pPr>
    </w:p>
    <w:p w14:paraId="1EE03C8D" w14:textId="77777777" w:rsidR="00573B26" w:rsidRDefault="00573B26" w:rsidP="00573B26">
      <w:pPr>
        <w:spacing w:after="0" w:line="360" w:lineRule="auto"/>
        <w:jc w:val="both"/>
        <w:rPr>
          <w:rtl/>
        </w:rPr>
      </w:pPr>
    </w:p>
    <w:p w14:paraId="1B7FB89A" w14:textId="77777777" w:rsidR="00573B26" w:rsidRDefault="00573B26" w:rsidP="00573B26">
      <w:pPr>
        <w:spacing w:after="0" w:line="360" w:lineRule="auto"/>
        <w:jc w:val="both"/>
        <w:rPr>
          <w:rtl/>
        </w:rPr>
      </w:pPr>
    </w:p>
    <w:p w14:paraId="0DD9BB73" w14:textId="77777777" w:rsidR="00573B26" w:rsidRDefault="00573B26" w:rsidP="00573B26">
      <w:pPr>
        <w:spacing w:after="0" w:line="360" w:lineRule="auto"/>
        <w:jc w:val="both"/>
        <w:rPr>
          <w:rtl/>
        </w:rPr>
      </w:pPr>
    </w:p>
    <w:p w14:paraId="74F8D389" w14:textId="77777777" w:rsidR="00573B26" w:rsidRDefault="00573B26" w:rsidP="00573B26">
      <w:pPr>
        <w:spacing w:after="0" w:line="360" w:lineRule="auto"/>
        <w:jc w:val="both"/>
        <w:rPr>
          <w:rtl/>
        </w:rPr>
      </w:pPr>
    </w:p>
    <w:p w14:paraId="08D827C8" w14:textId="77777777" w:rsidR="00573B26" w:rsidRDefault="00573B26" w:rsidP="00573B26">
      <w:pPr>
        <w:spacing w:after="0" w:line="360" w:lineRule="auto"/>
        <w:jc w:val="both"/>
        <w:rPr>
          <w:rtl/>
        </w:rPr>
      </w:pPr>
    </w:p>
    <w:p w14:paraId="677AE49E" w14:textId="77777777" w:rsidR="00573B26" w:rsidRDefault="00573B26" w:rsidP="00573B26">
      <w:pPr>
        <w:spacing w:after="0" w:line="360" w:lineRule="auto"/>
        <w:jc w:val="both"/>
        <w:rPr>
          <w:rtl/>
        </w:rPr>
      </w:pPr>
    </w:p>
    <w:p w14:paraId="70A16DBE" w14:textId="77777777" w:rsidR="00573B26" w:rsidRDefault="00573B26" w:rsidP="00573B26">
      <w:pPr>
        <w:spacing w:after="0" w:line="360" w:lineRule="auto"/>
        <w:jc w:val="both"/>
        <w:rPr>
          <w:rtl/>
        </w:rPr>
      </w:pPr>
    </w:p>
    <w:p w14:paraId="7BFC04E3" w14:textId="77777777" w:rsidR="00573B26" w:rsidRDefault="00573B26" w:rsidP="00573B26">
      <w:pPr>
        <w:spacing w:after="0" w:line="360" w:lineRule="auto"/>
        <w:jc w:val="both"/>
        <w:rPr>
          <w:rtl/>
        </w:rPr>
      </w:pPr>
    </w:p>
    <w:p w14:paraId="0E5463D7" w14:textId="77777777" w:rsidR="00573B26" w:rsidRDefault="00573B26" w:rsidP="00573B26">
      <w:pPr>
        <w:spacing w:after="0" w:line="360" w:lineRule="auto"/>
        <w:jc w:val="both"/>
        <w:rPr>
          <w:rtl/>
        </w:rPr>
      </w:pPr>
    </w:p>
    <w:p w14:paraId="5686EDD2" w14:textId="77777777" w:rsidR="0046443C" w:rsidRDefault="0046443C" w:rsidP="00573B26">
      <w:pPr>
        <w:spacing w:after="0" w:line="360" w:lineRule="auto"/>
        <w:jc w:val="both"/>
        <w:rPr>
          <w:rtl/>
        </w:rPr>
      </w:pPr>
    </w:p>
    <w:p w14:paraId="115E6C68" w14:textId="77777777" w:rsidR="00573B26" w:rsidRPr="00573B26" w:rsidRDefault="005344D5" w:rsidP="00573B26">
      <w:pPr>
        <w:spacing w:after="0" w:line="360" w:lineRule="auto"/>
        <w:jc w:val="both"/>
      </w:pPr>
      <w:r>
        <w:t>`</w:t>
      </w:r>
    </w:p>
    <w:p w14:paraId="6E718076" w14:textId="77777777" w:rsidR="00547BBD" w:rsidRPr="00852F04" w:rsidRDefault="00547BBD" w:rsidP="003A2066">
      <w:pPr>
        <w:pStyle w:val="3"/>
        <w:rPr>
          <w:rtl/>
          <w:lang w:eastAsia="he-IL"/>
        </w:rPr>
      </w:pPr>
      <w:r w:rsidRPr="00852F04">
        <w:rPr>
          <w:rtl/>
          <w:lang w:eastAsia="he-IL"/>
        </w:rPr>
        <w:t>אגף רכש נכסים ולוגיסטיקה (</w:t>
      </w:r>
      <w:proofErr w:type="spellStart"/>
      <w:r w:rsidRPr="00852F04">
        <w:rPr>
          <w:rtl/>
          <w:lang w:eastAsia="he-IL"/>
        </w:rPr>
        <w:t>רנ"ל</w:t>
      </w:r>
      <w:proofErr w:type="spellEnd"/>
      <w:r w:rsidRPr="00852F04">
        <w:rPr>
          <w:rtl/>
          <w:lang w:eastAsia="he-IL"/>
        </w:rPr>
        <w:t>)</w:t>
      </w:r>
      <w:bookmarkEnd w:id="17"/>
    </w:p>
    <w:p w14:paraId="135A0EEE" w14:textId="77777777" w:rsidR="00547BBD" w:rsidRPr="00852F04" w:rsidRDefault="00547BBD" w:rsidP="00326372">
      <w:pPr>
        <w:spacing w:line="360" w:lineRule="auto"/>
        <w:rPr>
          <w:bCs/>
          <w:u w:val="single"/>
          <w:rtl/>
        </w:rPr>
      </w:pPr>
      <w:r w:rsidRPr="00852F04">
        <w:rPr>
          <w:bCs/>
          <w:u w:val="single"/>
          <w:rtl/>
        </w:rPr>
        <w:t>רקע על האגף ומשימותיו העיקריות</w:t>
      </w:r>
      <w:r w:rsidRPr="00852F04">
        <w:rPr>
          <w:bCs/>
          <w:rtl/>
        </w:rPr>
        <w:t>:</w:t>
      </w:r>
    </w:p>
    <w:p w14:paraId="00FB6ED9" w14:textId="77777777" w:rsidR="00EB5004" w:rsidRPr="00EB5004" w:rsidRDefault="00EB5004" w:rsidP="00326372">
      <w:pPr>
        <w:spacing w:after="120" w:line="360" w:lineRule="auto"/>
        <w:jc w:val="both"/>
      </w:pPr>
      <w:r w:rsidRPr="00EB5004">
        <w:rPr>
          <w:rFonts w:hint="cs"/>
          <w:rtl/>
        </w:rPr>
        <w:t>האגף אמון על נכסי המשרד, על תחום הרכש, טיסות ואירועים של ראש הממשלה, שירותי תחבורה ועל התפעול הלוגיסטי והאחזקה השוטפת של פעילות ראש המ</w:t>
      </w:r>
      <w:r>
        <w:rPr>
          <w:rFonts w:hint="cs"/>
          <w:rtl/>
        </w:rPr>
        <w:t xml:space="preserve">משלה ושל יחידות המשרד ושלוחותיה </w:t>
      </w:r>
      <w:r w:rsidRPr="00EB5004">
        <w:rPr>
          <w:rFonts w:hint="cs"/>
          <w:rtl/>
        </w:rPr>
        <w:t xml:space="preserve">והוא אמון </w:t>
      </w:r>
      <w:r w:rsidR="005652FB">
        <w:rPr>
          <w:rFonts w:hint="cs"/>
          <w:rtl/>
        </w:rPr>
        <w:t>על התפקוד המנהלתי השוטף של המשרד</w:t>
      </w:r>
      <w:r w:rsidR="00326372">
        <w:rPr>
          <w:rFonts w:hint="cs"/>
          <w:rtl/>
        </w:rPr>
        <w:t>.</w:t>
      </w:r>
      <w:r w:rsidR="005652FB">
        <w:rPr>
          <w:rFonts w:hint="cs"/>
          <w:rtl/>
        </w:rPr>
        <w:tab/>
      </w:r>
      <w:r w:rsidRPr="00EB5004">
        <w:t xml:space="preserve"> </w:t>
      </w:r>
      <w:r w:rsidRPr="00EB5004">
        <w:br/>
      </w:r>
      <w:r w:rsidRPr="00EB5004">
        <w:br/>
      </w:r>
      <w:r w:rsidRPr="00EB5004">
        <w:rPr>
          <w:rFonts w:hint="cs"/>
          <w:rtl/>
        </w:rPr>
        <w:t>מטרת האגף לאפשר ליחידות המשרד ולעמוד בראשו, ראש הממשלה, לבצע את מטלותיהם על ידי אספקת התנאים הפיזיים והלוגיסטיים הנדרשים לשם כך. האגף נותן מענה לוגיסטי מלא ‏לראש הממשלה 24/7 בלשכות ירושלים ותל אביב, במעון הרשמי, באירועים שונים ברחבי הארץ, ישיבות ממשלה, ישיבות ביטחוניות ובכלל פעילותו בארץ ובחו״ל. כמו כן, האגף נותן מענה לוגיסטי מלא לכלל עובדי המשרד וליחידות הסמך ומשרדי הממשלה הכפופים למשרד</w:t>
      </w:r>
      <w:r w:rsidRPr="00EB5004">
        <w:t xml:space="preserve">. </w:t>
      </w:r>
      <w:r w:rsidR="005652FB">
        <w:tab/>
      </w:r>
      <w:r w:rsidRPr="00EB5004">
        <w:br/>
      </w:r>
      <w:r w:rsidRPr="00EB5004">
        <w:br/>
      </w:r>
      <w:r w:rsidRPr="00EB5004">
        <w:rPr>
          <w:rFonts w:hint="cs"/>
          <w:rtl/>
        </w:rPr>
        <w:t>לאגף משימות לוגיסטיות ותפעוליות מגוונות ומורכבות ‏בתדירות גבוהה, בהתראות קצרות וברמת דחיפות גבוהה בפריסה גאוגרפית בכל רחבי הארץ. תחת אחריות המשרד משרדי ממשלה נוספים, יחידות סמך ונכסים רבים בפריסה כלל ארצית אשר משתנים באופן תדיר ומחייבים את האגף למתן מענה משתנה ומהיר</w:t>
      </w:r>
      <w:r w:rsidRPr="00EB5004">
        <w:t>.</w:t>
      </w:r>
    </w:p>
    <w:p w14:paraId="48D818A7" w14:textId="77777777" w:rsidR="00547BBD" w:rsidRPr="00EB5004" w:rsidRDefault="00547BBD" w:rsidP="00326372">
      <w:pPr>
        <w:spacing w:after="120" w:line="360" w:lineRule="auto"/>
        <w:jc w:val="both"/>
        <w:rPr>
          <w:rtl/>
        </w:rPr>
      </w:pPr>
    </w:p>
    <w:p w14:paraId="2536A3C0" w14:textId="77777777" w:rsidR="00547BBD" w:rsidRPr="00852F04" w:rsidRDefault="00547BBD" w:rsidP="005652FB">
      <w:pPr>
        <w:bidi w:val="0"/>
        <w:spacing w:after="0" w:line="240" w:lineRule="auto"/>
        <w:jc w:val="both"/>
      </w:pPr>
      <w:r w:rsidRPr="00852F04">
        <w:rPr>
          <w:rtl/>
        </w:rPr>
        <w:br w:type="page"/>
      </w:r>
    </w:p>
    <w:p w14:paraId="3C34BCF7" w14:textId="77777777" w:rsidR="00547BBD" w:rsidRPr="00852F04" w:rsidRDefault="008E1CF4" w:rsidP="003A2066">
      <w:pPr>
        <w:pStyle w:val="3"/>
        <w:rPr>
          <w:rtl/>
          <w:lang w:eastAsia="he-IL"/>
        </w:rPr>
      </w:pPr>
      <w:bookmarkStart w:id="18" w:name="_Toc114758865"/>
      <w:r w:rsidRPr="00852F04">
        <w:rPr>
          <w:rtl/>
          <w:lang w:eastAsia="he-IL"/>
        </w:rPr>
        <w:t>אגף טכנולוגיות דיגיטליות ומידע</w:t>
      </w:r>
      <w:bookmarkEnd w:id="18"/>
    </w:p>
    <w:p w14:paraId="4E421CC2" w14:textId="77777777" w:rsidR="00547BBD" w:rsidRPr="00852F04" w:rsidRDefault="00547BBD" w:rsidP="00547BBD">
      <w:pPr>
        <w:spacing w:line="360" w:lineRule="auto"/>
        <w:rPr>
          <w:bCs/>
          <w:u w:val="single"/>
          <w:rtl/>
        </w:rPr>
      </w:pPr>
      <w:r w:rsidRPr="00852F04">
        <w:rPr>
          <w:bCs/>
          <w:u w:val="single"/>
          <w:rtl/>
        </w:rPr>
        <w:t>רקע על האגף ומשימות עיקריות</w:t>
      </w:r>
      <w:r w:rsidRPr="00852F04">
        <w:rPr>
          <w:bCs/>
          <w:rtl/>
        </w:rPr>
        <w:t>:</w:t>
      </w:r>
    </w:p>
    <w:p w14:paraId="59560DD3" w14:textId="77777777" w:rsidR="00547BBD" w:rsidRPr="00852F04" w:rsidRDefault="00547BBD" w:rsidP="00547BBD">
      <w:pPr>
        <w:spacing w:line="360" w:lineRule="auto"/>
        <w:jc w:val="both"/>
        <w:rPr>
          <w:b/>
          <w:rtl/>
        </w:rPr>
      </w:pPr>
      <w:r w:rsidRPr="00852F04">
        <w:rPr>
          <w:b/>
          <w:rtl/>
        </w:rPr>
        <w:t>אגף טכנולוגיות דיגיטליות ומידע במשרד ראש הממשלה מספק ומתחזק תשתית ומערכות טכנולוגיות לריכוז נתונים, עיבוד מידע וניהול ידע, בהתאם לצרכים של ראש הממשלה, הלשכות הבכירות ויחידות המשרד.</w:t>
      </w:r>
      <w:r w:rsidRPr="00852F04">
        <w:rPr>
          <w:color w:val="000000"/>
          <w:kern w:val="24"/>
          <w:rtl/>
        </w:rPr>
        <w:t xml:space="preserve"> </w:t>
      </w:r>
    </w:p>
    <w:p w14:paraId="555D3F34" w14:textId="77777777" w:rsidR="00547BBD" w:rsidRPr="00852F04" w:rsidRDefault="00547BBD" w:rsidP="00547BBD">
      <w:pPr>
        <w:spacing w:line="360" w:lineRule="auto"/>
        <w:jc w:val="both"/>
        <w:rPr>
          <w:b/>
          <w:rtl/>
        </w:rPr>
      </w:pPr>
      <w:r w:rsidRPr="00852F04">
        <w:rPr>
          <w:b/>
          <w:rtl/>
        </w:rPr>
        <w:t>האגף שוקד על בניית כלים מבוססי מידע לייעול תהליכים, לשיפור השקיפות והבקרה בפעילות המשרד ולתמיכה בהחלטות, ואמון גם על בקרת ואבטחת הגישה למקורות המידע במשרד למניעת דלף.</w:t>
      </w:r>
    </w:p>
    <w:p w14:paraId="754E88C7" w14:textId="77777777" w:rsidR="00547BBD" w:rsidRPr="00852F04" w:rsidRDefault="00547BBD" w:rsidP="00547BBD">
      <w:pPr>
        <w:spacing w:line="360" w:lineRule="auto"/>
        <w:jc w:val="both"/>
        <w:rPr>
          <w:b/>
          <w:rtl/>
        </w:rPr>
      </w:pPr>
      <w:r w:rsidRPr="00852F04">
        <w:rPr>
          <w:b/>
          <w:rtl/>
        </w:rPr>
        <w:t xml:space="preserve">במסגרת תפקידו מטפל האגף בחומרת מחשוב ותקשורת, מערכות הפעלה, יישומי תוכנה, בסיסי נתונים, מאגרי מידע, מערכות אחסון, ורשתות תקשורת נתונים בסביבות סיווג שונות, לרבות התקני מיתוג, ניטור ובקרה וציוד כבילה. לביצוע משימותיו, מחולק האגף ליחידות תפקודיות: חטיבת תפעול, המטפלת בצדדים הטכניים של מערכות המידע (רכש, התקנה, התאמה, תמיכה ותיקון); חטיבת יישומים, המטפלת בניתוח צרכים, פיתוח תוכנה והתאמת יישומים, הדרכה והטמעה; תחום אינטרנט ותחום פרויקטים מיוחדים. </w:t>
      </w:r>
    </w:p>
    <w:p w14:paraId="60E220CB" w14:textId="77777777" w:rsidR="00547BBD" w:rsidRPr="00852F04" w:rsidRDefault="00547BBD" w:rsidP="00547BBD">
      <w:pPr>
        <w:spacing w:line="360" w:lineRule="auto"/>
        <w:jc w:val="both"/>
        <w:rPr>
          <w:b/>
          <w:rtl/>
        </w:rPr>
      </w:pPr>
      <w:r w:rsidRPr="00852F04">
        <w:rPr>
          <w:b/>
          <w:rtl/>
        </w:rPr>
        <w:t>ייעוד האגף לאפשר לראש הממשלה וליחידות המשרד לבצע את תפקידם בצורה היעילה ביותר, באמצעות העמדת מערך טכנולוגיות מידע, מתקדם, אמין, זמין ומאובטח.</w:t>
      </w:r>
    </w:p>
    <w:p w14:paraId="5E10F82A" w14:textId="77777777" w:rsidR="00547BBD" w:rsidRPr="00852F04" w:rsidRDefault="00547BBD" w:rsidP="00547BBD">
      <w:pPr>
        <w:tabs>
          <w:tab w:val="left" w:pos="3686"/>
        </w:tabs>
        <w:spacing w:line="360" w:lineRule="auto"/>
        <w:jc w:val="both"/>
        <w:rPr>
          <w:rtl/>
        </w:rPr>
      </w:pPr>
    </w:p>
    <w:p w14:paraId="4C0D5D17" w14:textId="77777777" w:rsidR="00547BBD" w:rsidRPr="00852F04" w:rsidRDefault="00547BBD" w:rsidP="00547BBD">
      <w:pPr>
        <w:tabs>
          <w:tab w:val="left" w:pos="3686"/>
        </w:tabs>
        <w:spacing w:line="360" w:lineRule="auto"/>
        <w:jc w:val="both"/>
        <w:rPr>
          <w:rtl/>
        </w:rPr>
      </w:pPr>
    </w:p>
    <w:p w14:paraId="37B92288" w14:textId="77777777" w:rsidR="00547BBD" w:rsidRPr="00852F04" w:rsidRDefault="00547BBD" w:rsidP="00547BBD">
      <w:pPr>
        <w:bidi w:val="0"/>
        <w:spacing w:after="0" w:line="240" w:lineRule="auto"/>
        <w:rPr>
          <w:b/>
          <w:bCs/>
          <w:color w:val="365F91"/>
          <w:sz w:val="28"/>
          <w:szCs w:val="28"/>
        </w:rPr>
      </w:pPr>
      <w:r w:rsidRPr="00852F04">
        <w:rPr>
          <w:b/>
          <w:bCs/>
          <w:color w:val="365F91"/>
          <w:sz w:val="28"/>
          <w:szCs w:val="28"/>
          <w:rtl/>
        </w:rPr>
        <w:br w:type="page"/>
      </w:r>
    </w:p>
    <w:p w14:paraId="546E99D1" w14:textId="77777777" w:rsidR="00547BBD" w:rsidRPr="00852F04" w:rsidRDefault="00547BBD" w:rsidP="003A2066">
      <w:pPr>
        <w:pStyle w:val="3"/>
        <w:rPr>
          <w:rStyle w:val="af3"/>
          <w:rFonts w:cs="David"/>
          <w:b w:val="0"/>
          <w:bCs w:val="0"/>
          <w:color w:val="365F91"/>
          <w:rtl/>
        </w:rPr>
      </w:pPr>
      <w:bookmarkStart w:id="19" w:name="_Toc114758866"/>
      <w:r w:rsidRPr="00852F04">
        <w:rPr>
          <w:rtl/>
        </w:rPr>
        <w:t>האגף לפניות ציבור</w:t>
      </w:r>
      <w:bookmarkEnd w:id="19"/>
    </w:p>
    <w:p w14:paraId="320FBBAC" w14:textId="77777777" w:rsidR="00547BBD" w:rsidRPr="00852F04" w:rsidRDefault="00547BBD" w:rsidP="00547BBD">
      <w:pPr>
        <w:spacing w:line="360" w:lineRule="auto"/>
        <w:rPr>
          <w:bCs/>
          <w:u w:val="single"/>
          <w:rtl/>
        </w:rPr>
      </w:pPr>
      <w:r w:rsidRPr="00852F04">
        <w:rPr>
          <w:bCs/>
          <w:u w:val="single"/>
          <w:rtl/>
        </w:rPr>
        <w:t>רקע על האגף ומשימות עיקריות</w:t>
      </w:r>
      <w:r w:rsidRPr="00852F04">
        <w:rPr>
          <w:bCs/>
          <w:rtl/>
        </w:rPr>
        <w:t>:</w:t>
      </w:r>
    </w:p>
    <w:p w14:paraId="209F79AC" w14:textId="77777777" w:rsidR="00547BBD" w:rsidRPr="00852F04" w:rsidRDefault="00547BBD" w:rsidP="00547BBD">
      <w:pPr>
        <w:spacing w:line="360" w:lineRule="auto"/>
        <w:jc w:val="both"/>
      </w:pPr>
      <w:r w:rsidRPr="00852F04">
        <w:rPr>
          <w:rtl/>
        </w:rPr>
        <w:t xml:space="preserve">האגף משמש ערוץ עיקרי של קשר בין הציבור לבין ראש הממשלה, ודרכו זורמים המסרים שמבקשים האזרחים להביא לידיעתו. </w:t>
      </w:r>
    </w:p>
    <w:p w14:paraId="210B7A34" w14:textId="77777777" w:rsidR="00547BBD" w:rsidRPr="00852F04" w:rsidRDefault="00547BBD" w:rsidP="00547BBD">
      <w:pPr>
        <w:spacing w:line="360" w:lineRule="auto"/>
        <w:jc w:val="both"/>
        <w:rPr>
          <w:rtl/>
        </w:rPr>
      </w:pPr>
      <w:r w:rsidRPr="00852F04">
        <w:rPr>
          <w:rtl/>
        </w:rPr>
        <w:t xml:space="preserve">בדרך זו מקבל ראש הממשלה משוב </w:t>
      </w:r>
      <w:r w:rsidR="003D45D7">
        <w:rPr>
          <w:rFonts w:hint="cs"/>
          <w:rtl/>
        </w:rPr>
        <w:t xml:space="preserve">ופניות </w:t>
      </w:r>
      <w:r w:rsidRPr="00852F04">
        <w:rPr>
          <w:rtl/>
        </w:rPr>
        <w:t>מן הציבור על מדיניותו, על החלטות המתקבלות בממשלה, על פעילותה הכוללת של הרשות המבצעת, על בעיות שונות שבהן נתקלים אזרחים או מגזרים, ועל כל נושא שאותו מוצאים האזרחים לנכון להפנות אל ראש הממשלה.</w:t>
      </w:r>
    </w:p>
    <w:p w14:paraId="505BD1A4" w14:textId="77777777" w:rsidR="00547BBD" w:rsidRPr="00852F04" w:rsidRDefault="00547BBD" w:rsidP="00547BBD">
      <w:pPr>
        <w:spacing w:line="360" w:lineRule="auto"/>
        <w:jc w:val="both"/>
      </w:pPr>
      <w:r w:rsidRPr="00852F04">
        <w:rPr>
          <w:rtl/>
        </w:rPr>
        <w:t>תחומים עיקריים בהם עוסק האגף: מענה לפניות המופנות אל ראש הממשלה ולמשרד ראש הממשלה</w:t>
      </w:r>
      <w:r w:rsidRPr="00852F04">
        <w:t>;</w:t>
      </w:r>
      <w:r w:rsidRPr="00852F04">
        <w:rPr>
          <w:rtl/>
        </w:rPr>
        <w:t xml:space="preserve"> הכנה והפצה פנימית של דיווחים תקופתיים אודות מסרים; עצומות ופניות מהציבור; פיתוח כלים ושיטות לטיפול יעיל בפניות הציבור</w:t>
      </w:r>
      <w:r w:rsidRPr="00852F04">
        <w:t>.</w:t>
      </w:r>
    </w:p>
    <w:p w14:paraId="6D86559F" w14:textId="77777777" w:rsidR="00547BBD" w:rsidRPr="00852F04" w:rsidRDefault="00547BBD" w:rsidP="00AB1DA7">
      <w:pPr>
        <w:spacing w:line="360" w:lineRule="auto"/>
        <w:jc w:val="both"/>
        <w:rPr>
          <w:rtl/>
        </w:rPr>
      </w:pPr>
      <w:r w:rsidRPr="00852F04">
        <w:rPr>
          <w:rtl/>
        </w:rPr>
        <w:t>הפונים אל ראש הממשלה הם אזרחי המדינה, ארגונים וגופים שו</w:t>
      </w:r>
      <w:r w:rsidR="0087115A">
        <w:rPr>
          <w:rtl/>
        </w:rPr>
        <w:t>נים. הטיפול מתבצע בכפוף לסדרי מ</w:t>
      </w:r>
      <w:r w:rsidRPr="00852F04">
        <w:rPr>
          <w:rtl/>
        </w:rPr>
        <w:t>נהל תקין, ממשל זמין ונהלי עבודה קבועים.</w:t>
      </w:r>
    </w:p>
    <w:p w14:paraId="558F94D2" w14:textId="77777777" w:rsidR="00EB7B57" w:rsidRDefault="00547BBD" w:rsidP="004C08C2">
      <w:pPr>
        <w:spacing w:before="100" w:beforeAutospacing="1" w:after="100" w:afterAutospacing="1" w:line="360" w:lineRule="auto"/>
        <w:jc w:val="both"/>
        <w:rPr>
          <w:rStyle w:val="colon-after"/>
          <w:rtl/>
        </w:rPr>
      </w:pPr>
      <w:r w:rsidRPr="00852F04">
        <w:rPr>
          <w:rStyle w:val="colon-after"/>
          <w:rtl/>
        </w:rPr>
        <w:t>טלפון</w:t>
      </w:r>
      <w:r w:rsidRPr="00852F04">
        <w:rPr>
          <w:rtl/>
        </w:rPr>
        <w:t>:</w:t>
      </w:r>
      <w:r w:rsidRPr="00852F04">
        <w:t xml:space="preserve"> </w:t>
      </w:r>
      <w:r w:rsidR="00EB7B57" w:rsidRPr="00EB7B57">
        <w:rPr>
          <w:rtl/>
        </w:rPr>
        <w:t>02-6546700</w:t>
      </w:r>
      <w:r w:rsidR="00EB7B57">
        <w:rPr>
          <w:rStyle w:val="hovernounderline"/>
          <w:rFonts w:hint="cs"/>
          <w:rtl/>
        </w:rPr>
        <w:t>, בין השעות 09:00-</w:t>
      </w:r>
      <w:r w:rsidR="004C08C2">
        <w:rPr>
          <w:rStyle w:val="hovernounderline"/>
          <w:rFonts w:hint="cs"/>
          <w:rtl/>
        </w:rPr>
        <w:t>13</w:t>
      </w:r>
      <w:r w:rsidR="00EB7B57">
        <w:rPr>
          <w:rStyle w:val="hovernounderline"/>
          <w:rFonts w:hint="cs"/>
          <w:rtl/>
        </w:rPr>
        <w:t>:00</w:t>
      </w:r>
      <w:r w:rsidR="00EB7B57" w:rsidRPr="00EB7B57">
        <w:rPr>
          <w:rStyle w:val="colon-after"/>
          <w:rtl/>
        </w:rPr>
        <w:t xml:space="preserve"> </w:t>
      </w:r>
      <w:r w:rsidR="00EB7B57">
        <w:rPr>
          <w:rStyle w:val="colon-after"/>
          <w:rFonts w:hint="cs"/>
          <w:rtl/>
        </w:rPr>
        <w:t>.</w:t>
      </w:r>
    </w:p>
    <w:p w14:paraId="004D110A" w14:textId="77777777" w:rsidR="00EB7B57" w:rsidRDefault="00EB7B57" w:rsidP="00EB7B57">
      <w:pPr>
        <w:spacing w:before="100" w:beforeAutospacing="1" w:after="100" w:afterAutospacing="1" w:line="360" w:lineRule="auto"/>
        <w:jc w:val="both"/>
        <w:rPr>
          <w:rStyle w:val="hovernounderline"/>
          <w:rtl/>
        </w:rPr>
      </w:pPr>
      <w:r w:rsidRPr="00852F04">
        <w:rPr>
          <w:rStyle w:val="colon-after"/>
          <w:rtl/>
        </w:rPr>
        <w:t>פקס</w:t>
      </w:r>
      <w:r w:rsidRPr="00852F04">
        <w:rPr>
          <w:rtl/>
        </w:rPr>
        <w:t>:</w:t>
      </w:r>
      <w:r>
        <w:rPr>
          <w:rStyle w:val="hovernounderline"/>
          <w:rtl/>
        </w:rPr>
        <w:t> 02-5605000</w:t>
      </w:r>
      <w:r>
        <w:rPr>
          <w:rStyle w:val="hovernounderline"/>
          <w:rFonts w:hint="cs"/>
          <w:rtl/>
        </w:rPr>
        <w:t xml:space="preserve">. </w:t>
      </w:r>
    </w:p>
    <w:p w14:paraId="27934A75" w14:textId="77777777" w:rsidR="00547BBD" w:rsidRPr="00852F04" w:rsidRDefault="00547BBD" w:rsidP="00EB7B57">
      <w:pPr>
        <w:spacing w:before="100" w:beforeAutospacing="1" w:after="100" w:afterAutospacing="1" w:line="360" w:lineRule="auto"/>
        <w:jc w:val="both"/>
        <w:rPr>
          <w:rtl/>
        </w:rPr>
      </w:pPr>
      <w:r w:rsidRPr="00852F04">
        <w:rPr>
          <w:rStyle w:val="hovernounderline"/>
          <w:rtl/>
        </w:rPr>
        <w:t xml:space="preserve">ניתן להגיש פנייה מקוונת לאגף פניות הציבור </w:t>
      </w:r>
      <w:r w:rsidRPr="00852F04">
        <w:rPr>
          <w:rtl/>
        </w:rPr>
        <w:t xml:space="preserve">דרך האתר </w:t>
      </w:r>
      <w:r w:rsidR="00EB7B57">
        <w:rPr>
          <w:rFonts w:hint="cs"/>
          <w:rtl/>
        </w:rPr>
        <w:t>בכתובת:</w:t>
      </w:r>
    </w:p>
    <w:p w14:paraId="589C2938" w14:textId="77777777" w:rsidR="00547BBD" w:rsidRPr="00AB1DA7" w:rsidRDefault="005B746F" w:rsidP="00547BBD">
      <w:pPr>
        <w:spacing w:before="100" w:beforeAutospacing="1" w:after="100" w:afterAutospacing="1" w:line="360" w:lineRule="auto"/>
        <w:jc w:val="both"/>
        <w:rPr>
          <w:color w:val="2F5496" w:themeColor="accent5" w:themeShade="BF"/>
          <w:rtl/>
        </w:rPr>
      </w:pPr>
      <w:hyperlink r:id="rId22" w:history="1">
        <w:r w:rsidR="00547BBD" w:rsidRPr="00AB1DA7">
          <w:rPr>
            <w:rStyle w:val="Hyperlink"/>
            <w:color w:val="2F5496" w:themeColor="accent5" w:themeShade="BF"/>
            <w:sz w:val="22"/>
            <w:szCs w:val="22"/>
          </w:rPr>
          <w:t>https://www.gov.il/he/departments/units/public_enquiry</w:t>
        </w:r>
      </w:hyperlink>
      <w:r w:rsidR="00547BBD" w:rsidRPr="00AB1DA7">
        <w:rPr>
          <w:color w:val="2F5496" w:themeColor="accent5" w:themeShade="BF"/>
          <w:rtl/>
        </w:rPr>
        <w:t>.</w:t>
      </w:r>
    </w:p>
    <w:p w14:paraId="79E632D7" w14:textId="77777777" w:rsidR="00547BBD" w:rsidRPr="00852F04" w:rsidRDefault="00547BBD" w:rsidP="00547BBD">
      <w:pPr>
        <w:spacing w:before="100" w:beforeAutospacing="1" w:after="100" w:afterAutospacing="1" w:line="360" w:lineRule="auto"/>
        <w:jc w:val="both"/>
      </w:pPr>
      <w:r w:rsidRPr="00852F04">
        <w:rPr>
          <w:rStyle w:val="colon-after"/>
          <w:rtl/>
        </w:rPr>
        <w:t>כתובת:</w:t>
      </w:r>
      <w:r w:rsidRPr="00852F04">
        <w:rPr>
          <w:rtl/>
        </w:rPr>
        <w:t xml:space="preserve"> משרד ראש הממשלה האגף לפניות הציבור, קריית בן גוריון, בניין ג', ירושלים 9195017.</w:t>
      </w:r>
    </w:p>
    <w:p w14:paraId="0F3958B8" w14:textId="77777777" w:rsidR="00547BBD" w:rsidRPr="00852F04" w:rsidRDefault="00547BBD" w:rsidP="00547BBD">
      <w:pPr>
        <w:spacing w:line="360" w:lineRule="auto"/>
        <w:jc w:val="both"/>
        <w:rPr>
          <w:rtl/>
        </w:rPr>
      </w:pPr>
    </w:p>
    <w:p w14:paraId="260D5300" w14:textId="77777777" w:rsidR="00547BBD" w:rsidRPr="00852F04" w:rsidRDefault="00547BBD" w:rsidP="00547BBD">
      <w:pPr>
        <w:spacing w:line="360" w:lineRule="auto"/>
        <w:jc w:val="both"/>
        <w:rPr>
          <w:rtl/>
        </w:rPr>
      </w:pPr>
    </w:p>
    <w:p w14:paraId="6835FDC4" w14:textId="77777777" w:rsidR="00547BBD" w:rsidRPr="00852F04" w:rsidRDefault="00547BBD" w:rsidP="00547BBD">
      <w:pPr>
        <w:spacing w:line="360" w:lineRule="auto"/>
        <w:jc w:val="both"/>
        <w:rPr>
          <w:rtl/>
        </w:rPr>
      </w:pPr>
    </w:p>
    <w:p w14:paraId="7A552F14" w14:textId="77777777" w:rsidR="00547BBD" w:rsidRPr="00852F04" w:rsidRDefault="00547BBD" w:rsidP="00547BBD">
      <w:pPr>
        <w:bidi w:val="0"/>
        <w:spacing w:after="0" w:line="240" w:lineRule="auto"/>
        <w:rPr>
          <w:b/>
          <w:bCs/>
          <w:color w:val="365F91"/>
        </w:rPr>
      </w:pPr>
      <w:r w:rsidRPr="00852F04">
        <w:rPr>
          <w:b/>
          <w:bCs/>
          <w:color w:val="365F91"/>
          <w:rtl/>
        </w:rPr>
        <w:br w:type="page"/>
      </w:r>
    </w:p>
    <w:p w14:paraId="30FBFB2B" w14:textId="77777777" w:rsidR="00B24020" w:rsidRPr="00B24020" w:rsidRDefault="00547BBD" w:rsidP="005B15F3">
      <w:pPr>
        <w:pStyle w:val="3"/>
        <w:rPr>
          <w:rtl/>
        </w:rPr>
      </w:pPr>
      <w:bookmarkStart w:id="20" w:name="_Toc114758867"/>
      <w:r w:rsidRPr="00852F04">
        <w:rPr>
          <w:rtl/>
        </w:rPr>
        <w:t>יחידות הקשר עם לשכת ראש הממשלה</w:t>
      </w:r>
      <w:bookmarkEnd w:id="20"/>
    </w:p>
    <w:p w14:paraId="4DDF5F7C" w14:textId="77777777" w:rsidR="00B24020" w:rsidRPr="005B15F3" w:rsidRDefault="00B24020" w:rsidP="00547BBD">
      <w:pPr>
        <w:spacing w:line="360" w:lineRule="auto"/>
        <w:rPr>
          <w:bCs/>
          <w:sz w:val="16"/>
          <w:szCs w:val="16"/>
          <w:u w:val="single"/>
          <w:rtl/>
        </w:rPr>
      </w:pPr>
    </w:p>
    <w:p w14:paraId="0D5F011A" w14:textId="77777777" w:rsidR="00547BBD" w:rsidRPr="00852F04" w:rsidRDefault="00547BBD" w:rsidP="00547BBD">
      <w:pPr>
        <w:spacing w:line="360" w:lineRule="auto"/>
        <w:rPr>
          <w:bCs/>
          <w:u w:val="single"/>
          <w:rtl/>
        </w:rPr>
      </w:pPr>
      <w:r w:rsidRPr="00852F04">
        <w:rPr>
          <w:bCs/>
          <w:u w:val="single"/>
          <w:rtl/>
        </w:rPr>
        <w:t>רקע על היחידות ומשימות עיקריות</w:t>
      </w:r>
      <w:r w:rsidRPr="00852F04">
        <w:rPr>
          <w:bCs/>
          <w:rtl/>
        </w:rPr>
        <w:t>:</w:t>
      </w:r>
    </w:p>
    <w:p w14:paraId="10B9E8E3" w14:textId="77777777" w:rsidR="00547BBD" w:rsidRPr="00852F04" w:rsidRDefault="00022D39" w:rsidP="00022D39">
      <w:pPr>
        <w:spacing w:line="360" w:lineRule="auto"/>
        <w:jc w:val="both"/>
        <w:rPr>
          <w:b/>
          <w:rtl/>
        </w:rPr>
      </w:pPr>
      <w:r>
        <w:rPr>
          <w:rFonts w:hint="cs"/>
          <w:bCs/>
          <w:rtl/>
        </w:rPr>
        <w:t>קצרנות</w:t>
      </w:r>
      <w:r w:rsidR="00547BBD" w:rsidRPr="00852F04">
        <w:rPr>
          <w:bCs/>
          <w:rtl/>
        </w:rPr>
        <w:t xml:space="preserve"> רה"מ</w:t>
      </w:r>
      <w:r>
        <w:rPr>
          <w:b/>
          <w:rtl/>
        </w:rPr>
        <w:t xml:space="preserve"> – </w:t>
      </w:r>
      <w:r>
        <w:rPr>
          <w:rFonts w:hint="cs"/>
          <w:b/>
          <w:rtl/>
        </w:rPr>
        <w:t>אחריות</w:t>
      </w:r>
      <w:r w:rsidR="00547BBD" w:rsidRPr="00852F04">
        <w:rPr>
          <w:b/>
          <w:rtl/>
        </w:rPr>
        <w:t xml:space="preserve"> על עריכתן של סטנוגרמות ישיבות הממשלה ועל עריכתן של סטנוגרמות ישיבת הקבינט המדיני-ביטחוני כמו גם ישיבות אחרות שמקיים ראש הממשלה ע"פ הצורך.</w:t>
      </w:r>
    </w:p>
    <w:p w14:paraId="472806E9" w14:textId="77777777" w:rsidR="00547BBD" w:rsidRPr="00852F04" w:rsidRDefault="00547BBD" w:rsidP="00547BBD">
      <w:pPr>
        <w:spacing w:line="360" w:lineRule="auto"/>
        <w:jc w:val="both"/>
        <w:rPr>
          <w:b/>
          <w:rtl/>
        </w:rPr>
      </w:pPr>
      <w:r w:rsidRPr="00852F04">
        <w:rPr>
          <w:bCs/>
          <w:rtl/>
        </w:rPr>
        <w:t>תכתובת עברית</w:t>
      </w:r>
      <w:r w:rsidRPr="00852F04">
        <w:rPr>
          <w:b/>
          <w:rtl/>
        </w:rPr>
        <w:t xml:space="preserve"> – טיפול בכל תכתובת ראש הממשלה (למעט פניות ציבור), קליטת החומרים וניתובם, ניהול מעקב והוצאת מכתבים בחתימת רה"מ והפצתם.</w:t>
      </w:r>
    </w:p>
    <w:p w14:paraId="659DE631" w14:textId="77777777" w:rsidR="00547BBD" w:rsidRPr="00852F04" w:rsidRDefault="00547BBD" w:rsidP="00547BBD">
      <w:pPr>
        <w:spacing w:line="360" w:lineRule="auto"/>
        <w:jc w:val="both"/>
        <w:rPr>
          <w:rStyle w:val="af3"/>
          <w:rFonts w:cs="David"/>
          <w:b/>
          <w:color w:val="auto"/>
          <w:sz w:val="24"/>
          <w:rtl/>
        </w:rPr>
      </w:pPr>
      <w:r w:rsidRPr="00852F04">
        <w:rPr>
          <w:bCs/>
          <w:rtl/>
        </w:rPr>
        <w:t>תרגום וניסוח</w:t>
      </w:r>
      <w:r w:rsidRPr="00852F04">
        <w:rPr>
          <w:b/>
          <w:rtl/>
        </w:rPr>
        <w:t xml:space="preserve"> – ניסוח ותרגום של מכתבים, מסמכים וחומרים נוספים מעברית לאנגלית (ומאנגלית לעברית), תרגום חומר מדיני, משפטי ומקצועי.</w:t>
      </w:r>
    </w:p>
    <w:p w14:paraId="7594E5ED" w14:textId="77777777" w:rsidR="00547BBD" w:rsidRPr="00852F04" w:rsidRDefault="00547BBD">
      <w:pPr>
        <w:bidi w:val="0"/>
        <w:spacing w:after="0" w:line="240" w:lineRule="auto"/>
        <w:rPr>
          <w:b/>
          <w:bCs/>
          <w:color w:val="1F4E79"/>
          <w:sz w:val="28"/>
          <w:szCs w:val="28"/>
          <w:rtl/>
        </w:rPr>
      </w:pPr>
      <w:r w:rsidRPr="00852F04">
        <w:rPr>
          <w:b/>
          <w:bCs/>
          <w:color w:val="1F4E79"/>
          <w:sz w:val="28"/>
          <w:szCs w:val="28"/>
          <w:rtl/>
        </w:rPr>
        <w:br w:type="page"/>
      </w:r>
    </w:p>
    <w:p w14:paraId="6C45A629" w14:textId="77777777" w:rsidR="00361D8D" w:rsidRPr="00852F04" w:rsidRDefault="00361D8D" w:rsidP="008E1CF4">
      <w:pPr>
        <w:pStyle w:val="2"/>
        <w:rPr>
          <w:rtl/>
        </w:rPr>
      </w:pPr>
      <w:bookmarkStart w:id="21" w:name="_Toc114758868"/>
      <w:r w:rsidRPr="00852F04">
        <w:rPr>
          <w:rtl/>
        </w:rPr>
        <w:t>אגף בכיר לביקורת פנים</w:t>
      </w:r>
      <w:bookmarkEnd w:id="21"/>
      <w:r w:rsidRPr="00852F04">
        <w:rPr>
          <w:rtl/>
        </w:rPr>
        <w:t xml:space="preserve"> </w:t>
      </w:r>
    </w:p>
    <w:p w14:paraId="470476D8" w14:textId="77777777" w:rsidR="00361D8D" w:rsidRPr="00852F04" w:rsidRDefault="00361D8D" w:rsidP="00361D8D">
      <w:pPr>
        <w:rPr>
          <w:b/>
          <w:bCs/>
          <w:u w:val="single"/>
        </w:rPr>
      </w:pPr>
      <w:r w:rsidRPr="00852F04">
        <w:rPr>
          <w:b/>
          <w:bCs/>
          <w:u w:val="single"/>
          <w:rtl/>
        </w:rPr>
        <w:t>רקע על האגף</w:t>
      </w:r>
      <w:r w:rsidRPr="00852F04">
        <w:rPr>
          <w:b/>
          <w:bCs/>
          <w:rtl/>
        </w:rPr>
        <w:t>:</w:t>
      </w:r>
    </w:p>
    <w:p w14:paraId="1150115E" w14:textId="77777777" w:rsidR="00361D8D" w:rsidRPr="00852F04" w:rsidRDefault="001866C2" w:rsidP="00AB5D1E">
      <w:pPr>
        <w:spacing w:line="360" w:lineRule="auto"/>
        <w:jc w:val="both"/>
        <w:rPr>
          <w:rtl/>
        </w:rPr>
      </w:pPr>
      <w:r w:rsidRPr="00852F04">
        <w:rPr>
          <w:rtl/>
        </w:rPr>
        <w:t>המבקר הפנימי במשרד ראש הממשלה</w:t>
      </w:r>
      <w:r w:rsidR="00361D8D" w:rsidRPr="00852F04">
        <w:rPr>
          <w:rtl/>
        </w:rPr>
        <w:t xml:space="preserve"> מבצע את עבודתו בהתאם להוראות חוק </w:t>
      </w:r>
      <w:r w:rsidR="00AB5D1E">
        <w:rPr>
          <w:rFonts w:hint="cs"/>
          <w:rtl/>
        </w:rPr>
        <w:t xml:space="preserve">תכנון </w:t>
      </w:r>
      <w:r w:rsidR="00361D8D" w:rsidRPr="00852F04">
        <w:rPr>
          <w:rtl/>
        </w:rPr>
        <w:t xml:space="preserve">הפנימית, </w:t>
      </w:r>
      <w:r w:rsidRPr="00852F04">
        <w:rPr>
          <w:rtl/>
        </w:rPr>
        <w:t>ה</w:t>
      </w:r>
      <w:r w:rsidR="00361D8D" w:rsidRPr="00852F04">
        <w:rPr>
          <w:rtl/>
        </w:rPr>
        <w:t>תשנ"ב-1992, הקובע את חובת הביקורת הפנימית בכל גוף ציבורי באמצעות מבקר פנימי. המבקר מבצע את עבודתו על פי תקנים מקצועיים של לשכת המבקרים ובהתאם לתוכנית עבודה שנתית המאושרת ע"י המנכ"ל.</w:t>
      </w:r>
    </w:p>
    <w:p w14:paraId="47B6EEE8" w14:textId="77777777" w:rsidR="00361D8D" w:rsidRPr="00852F04" w:rsidRDefault="00361D8D" w:rsidP="00267E5F">
      <w:pPr>
        <w:spacing w:line="360" w:lineRule="auto"/>
        <w:jc w:val="both"/>
        <w:rPr>
          <w:rtl/>
        </w:rPr>
      </w:pPr>
      <w:r w:rsidRPr="00852F04">
        <w:rPr>
          <w:rtl/>
        </w:rPr>
        <w:t xml:space="preserve">המבקר הפנימי בודק בין היתר את תקינות פעולות המשרד, בהיבטים של שמירה על החוק, ההוראות והנהלים, טוהר המידות, חסכון ויעילות. בנוסף לאמור, המבקר הפנימי מופקד על הטיפול בתלונות עובדים ובתלונות ציבור. </w:t>
      </w:r>
    </w:p>
    <w:p w14:paraId="4FF8171E" w14:textId="77777777" w:rsidR="00361D8D" w:rsidRPr="00852F04" w:rsidRDefault="00361D8D" w:rsidP="00361D8D">
      <w:pPr>
        <w:spacing w:after="120" w:line="360" w:lineRule="auto"/>
        <w:contextualSpacing/>
        <w:rPr>
          <w:b/>
          <w:bCs/>
          <w:u w:val="single"/>
          <w:rtl/>
        </w:rPr>
      </w:pPr>
    </w:p>
    <w:p w14:paraId="7B9BB5C2" w14:textId="77777777" w:rsidR="00361D8D" w:rsidRPr="00852F04" w:rsidRDefault="00361D8D" w:rsidP="00361D8D">
      <w:pPr>
        <w:spacing w:after="120" w:line="360" w:lineRule="auto"/>
        <w:ind w:left="-1"/>
        <w:contextualSpacing/>
        <w:rPr>
          <w:b/>
          <w:bCs/>
          <w:u w:val="single"/>
          <w:rtl/>
        </w:rPr>
      </w:pPr>
      <w:r w:rsidRPr="00852F04">
        <w:rPr>
          <w:b/>
          <w:bCs/>
          <w:u w:val="single"/>
          <w:rtl/>
        </w:rPr>
        <w:t>משימות האגף</w:t>
      </w:r>
      <w:r w:rsidRPr="00852F04">
        <w:rPr>
          <w:b/>
          <w:bCs/>
          <w:rtl/>
        </w:rPr>
        <w:t>:</w:t>
      </w:r>
    </w:p>
    <w:p w14:paraId="1F98C7D8" w14:textId="77777777" w:rsidR="00361D8D" w:rsidRPr="00852F04" w:rsidRDefault="00361D8D" w:rsidP="005652FB">
      <w:pPr>
        <w:pStyle w:val="ad"/>
        <w:numPr>
          <w:ilvl w:val="0"/>
          <w:numId w:val="26"/>
        </w:numPr>
        <w:spacing w:after="0" w:line="360" w:lineRule="auto"/>
        <w:jc w:val="both"/>
        <w:rPr>
          <w:rFonts w:ascii="David" w:hAnsi="David" w:cs="David"/>
          <w:sz w:val="24"/>
          <w:szCs w:val="24"/>
          <w:rtl/>
        </w:rPr>
      </w:pPr>
      <w:r w:rsidRPr="00852F04">
        <w:rPr>
          <w:rFonts w:ascii="David" w:hAnsi="David" w:cs="David"/>
          <w:sz w:val="24"/>
          <w:szCs w:val="24"/>
          <w:rtl/>
        </w:rPr>
        <w:t>ביצוע ביקורות בונות ע"פ תכנית עבודה לקידום פעולות המשרד, הצגת הממצאים, מתן המלצות ומעקב אחר יישומן.</w:t>
      </w:r>
    </w:p>
    <w:p w14:paraId="43376064" w14:textId="77777777" w:rsidR="00361D8D" w:rsidRPr="00852F04" w:rsidRDefault="00361D8D" w:rsidP="005652FB">
      <w:pPr>
        <w:pStyle w:val="ad"/>
        <w:numPr>
          <w:ilvl w:val="0"/>
          <w:numId w:val="26"/>
        </w:numPr>
        <w:spacing w:after="0" w:line="360" w:lineRule="auto"/>
        <w:jc w:val="both"/>
        <w:rPr>
          <w:rFonts w:ascii="David" w:hAnsi="David" w:cs="David"/>
          <w:sz w:val="24"/>
          <w:szCs w:val="24"/>
          <w:rtl/>
        </w:rPr>
      </w:pPr>
      <w:r w:rsidRPr="00852F04">
        <w:rPr>
          <w:rFonts w:ascii="David" w:hAnsi="David" w:cs="David"/>
          <w:sz w:val="24"/>
          <w:szCs w:val="24"/>
          <w:rtl/>
        </w:rPr>
        <w:t>ביצוע ניתוח סיכונים, זיהוי חסמים ונקודות תורפה בעבודת המשרד ומניעתם ככל הניתן.</w:t>
      </w:r>
    </w:p>
    <w:p w14:paraId="3E79BBA3" w14:textId="77777777" w:rsidR="00361D8D" w:rsidRPr="00852F04" w:rsidRDefault="00361D8D" w:rsidP="005652FB">
      <w:pPr>
        <w:pStyle w:val="ad"/>
        <w:numPr>
          <w:ilvl w:val="0"/>
          <w:numId w:val="26"/>
        </w:numPr>
        <w:spacing w:after="0" w:line="360" w:lineRule="auto"/>
        <w:jc w:val="both"/>
        <w:rPr>
          <w:rFonts w:ascii="David" w:hAnsi="David" w:cs="David"/>
          <w:sz w:val="24"/>
          <w:szCs w:val="24"/>
          <w:rtl/>
        </w:rPr>
      </w:pPr>
      <w:r w:rsidRPr="00852F04">
        <w:rPr>
          <w:rFonts w:ascii="David" w:hAnsi="David" w:cs="David"/>
          <w:sz w:val="24"/>
          <w:szCs w:val="24"/>
          <w:rtl/>
        </w:rPr>
        <w:t>הטמעת תרבות ארגונית של הפקת לקחים המקדמת צמיחה ולמידה.</w:t>
      </w:r>
    </w:p>
    <w:p w14:paraId="5F2037DA" w14:textId="77777777" w:rsidR="00361D8D" w:rsidRPr="00852F04" w:rsidRDefault="00361D8D" w:rsidP="005652FB">
      <w:pPr>
        <w:pStyle w:val="ad"/>
        <w:numPr>
          <w:ilvl w:val="0"/>
          <w:numId w:val="26"/>
        </w:numPr>
        <w:spacing w:after="0" w:line="360" w:lineRule="auto"/>
        <w:jc w:val="both"/>
        <w:rPr>
          <w:rFonts w:ascii="David" w:hAnsi="David" w:cs="David"/>
          <w:sz w:val="24"/>
          <w:szCs w:val="24"/>
          <w:rtl/>
        </w:rPr>
      </w:pPr>
      <w:r w:rsidRPr="00852F04">
        <w:rPr>
          <w:rFonts w:ascii="David" w:hAnsi="David" w:cs="David"/>
          <w:sz w:val="24"/>
          <w:szCs w:val="24"/>
          <w:rtl/>
        </w:rPr>
        <w:t>קידום ערכים של שמירה על החוק, ניהול תקין וטוהר מידות וכן הגברת היעילות והחיסכון במשרד.</w:t>
      </w:r>
    </w:p>
    <w:p w14:paraId="720B85A7" w14:textId="77777777" w:rsidR="00361D8D" w:rsidRPr="00852F04" w:rsidRDefault="00361D8D" w:rsidP="005652FB">
      <w:pPr>
        <w:pStyle w:val="ad"/>
        <w:numPr>
          <w:ilvl w:val="0"/>
          <w:numId w:val="26"/>
        </w:numPr>
        <w:spacing w:after="0" w:line="360" w:lineRule="auto"/>
        <w:jc w:val="both"/>
        <w:rPr>
          <w:rFonts w:ascii="David" w:hAnsi="David" w:cs="David"/>
          <w:sz w:val="24"/>
          <w:szCs w:val="24"/>
          <w:rtl/>
        </w:rPr>
      </w:pPr>
      <w:r w:rsidRPr="00852F04">
        <w:rPr>
          <w:rFonts w:ascii="David" w:hAnsi="David" w:cs="David"/>
          <w:sz w:val="24"/>
          <w:szCs w:val="24"/>
          <w:rtl/>
        </w:rPr>
        <w:t>עבודת ביקורת דינמית, שיטתית, רלוונטית ועכשווית המותאמת לצורכי המשרד בהיבטים השונים.</w:t>
      </w:r>
    </w:p>
    <w:p w14:paraId="3F13413E" w14:textId="77777777" w:rsidR="00361D8D" w:rsidRPr="00852F04" w:rsidRDefault="00361D8D" w:rsidP="005652FB">
      <w:pPr>
        <w:pStyle w:val="ad"/>
        <w:numPr>
          <w:ilvl w:val="0"/>
          <w:numId w:val="26"/>
        </w:numPr>
        <w:spacing w:after="0" w:line="360" w:lineRule="auto"/>
        <w:jc w:val="both"/>
        <w:rPr>
          <w:rFonts w:ascii="David" w:hAnsi="David" w:cs="David"/>
          <w:sz w:val="24"/>
          <w:szCs w:val="24"/>
        </w:rPr>
      </w:pPr>
      <w:r w:rsidRPr="00852F04">
        <w:rPr>
          <w:rFonts w:ascii="David" w:hAnsi="David" w:cs="David"/>
          <w:sz w:val="24"/>
          <w:szCs w:val="24"/>
          <w:rtl/>
        </w:rPr>
        <w:t>טיפול בתלונות עובדים ובתלונות ציבור.</w:t>
      </w:r>
    </w:p>
    <w:p w14:paraId="60BABED0" w14:textId="77777777" w:rsidR="00361D8D" w:rsidRPr="00852F04" w:rsidRDefault="00361D8D" w:rsidP="005652FB">
      <w:pPr>
        <w:pStyle w:val="ad"/>
        <w:numPr>
          <w:ilvl w:val="0"/>
          <w:numId w:val="26"/>
        </w:numPr>
        <w:spacing w:after="0" w:line="360" w:lineRule="auto"/>
        <w:jc w:val="both"/>
        <w:rPr>
          <w:rFonts w:ascii="David" w:hAnsi="David" w:cs="David"/>
          <w:sz w:val="24"/>
          <w:szCs w:val="24"/>
        </w:rPr>
      </w:pPr>
      <w:r w:rsidRPr="00852F04">
        <w:rPr>
          <w:rFonts w:ascii="David" w:hAnsi="David" w:cs="David"/>
          <w:sz w:val="24"/>
          <w:szCs w:val="24"/>
          <w:rtl/>
        </w:rPr>
        <w:t>טיפול בדוחות מבקר המדינה ובהערות ראש הממשלה.</w:t>
      </w:r>
    </w:p>
    <w:p w14:paraId="773722DA" w14:textId="77777777" w:rsidR="00EE6363" w:rsidRPr="00852F04" w:rsidRDefault="00EE6363" w:rsidP="00267E5F">
      <w:pPr>
        <w:pStyle w:val="ad"/>
        <w:spacing w:after="0" w:line="360" w:lineRule="auto"/>
        <w:ind w:left="360"/>
        <w:rPr>
          <w:rFonts w:ascii="David" w:hAnsi="David" w:cs="David"/>
          <w:sz w:val="24"/>
          <w:szCs w:val="24"/>
        </w:rPr>
      </w:pPr>
    </w:p>
    <w:p w14:paraId="1940F79D" w14:textId="77777777" w:rsidR="00361D8D" w:rsidRPr="00852F04" w:rsidRDefault="00EE6363" w:rsidP="00361D8D">
      <w:pPr>
        <w:spacing w:line="360" w:lineRule="auto"/>
        <w:rPr>
          <w:rtl/>
        </w:rPr>
      </w:pPr>
      <w:r w:rsidRPr="00852F04">
        <w:rPr>
          <w:rtl/>
        </w:rPr>
        <w:t xml:space="preserve">כמו כן, </w:t>
      </w:r>
      <w:r w:rsidR="00361D8D" w:rsidRPr="00852F04">
        <w:rPr>
          <w:rtl/>
        </w:rPr>
        <w:t>המבקר הפנימי מרכז את הוועדה למעקב אחר תיקון ליקויים העולים מדוחות מבקר המדינה.</w:t>
      </w:r>
    </w:p>
    <w:p w14:paraId="6C680398" w14:textId="77777777" w:rsidR="001866C2" w:rsidRPr="00852F04" w:rsidRDefault="001866C2">
      <w:pPr>
        <w:bidi w:val="0"/>
        <w:spacing w:after="0" w:line="240" w:lineRule="auto"/>
        <w:rPr>
          <w:b/>
          <w:bCs/>
          <w:color w:val="365F91"/>
        </w:rPr>
      </w:pPr>
      <w:r w:rsidRPr="00852F04">
        <w:rPr>
          <w:b/>
          <w:bCs/>
          <w:color w:val="365F91"/>
          <w:rtl/>
        </w:rPr>
        <w:br w:type="page"/>
      </w:r>
    </w:p>
    <w:p w14:paraId="6D5EDBF2" w14:textId="77777777" w:rsidR="00361D8D" w:rsidRPr="00852F04" w:rsidRDefault="00361D8D" w:rsidP="008E1CF4">
      <w:pPr>
        <w:pStyle w:val="2"/>
        <w:rPr>
          <w:rtl/>
        </w:rPr>
      </w:pPr>
      <w:bookmarkStart w:id="22" w:name="_Toc114758869"/>
      <w:r w:rsidRPr="00852F04">
        <w:rPr>
          <w:rtl/>
        </w:rPr>
        <w:t>אגף המפקח הכללי לענייני ביקורת המדינה</w:t>
      </w:r>
      <w:bookmarkEnd w:id="22"/>
      <w:r w:rsidRPr="00852F04">
        <w:rPr>
          <w:rtl/>
        </w:rPr>
        <w:t xml:space="preserve"> </w:t>
      </w:r>
    </w:p>
    <w:p w14:paraId="6B28CB52" w14:textId="77777777" w:rsidR="00361D8D" w:rsidRPr="00852F04" w:rsidRDefault="00361D8D" w:rsidP="00361D8D">
      <w:pPr>
        <w:spacing w:line="360" w:lineRule="auto"/>
        <w:jc w:val="both"/>
        <w:rPr>
          <w:b/>
          <w:bCs/>
          <w:u w:val="single"/>
          <w:rtl/>
        </w:rPr>
      </w:pPr>
      <w:r w:rsidRPr="00852F04">
        <w:rPr>
          <w:b/>
          <w:bCs/>
          <w:u w:val="single"/>
          <w:rtl/>
        </w:rPr>
        <w:t>מבנה ארגוני</w:t>
      </w:r>
      <w:r w:rsidRPr="00852F04">
        <w:rPr>
          <w:b/>
          <w:bCs/>
          <w:rtl/>
        </w:rPr>
        <w:t>:</w:t>
      </w:r>
      <w:r w:rsidRPr="00852F04">
        <w:rPr>
          <w:b/>
          <w:bCs/>
          <w:u w:val="single"/>
          <w:rtl/>
        </w:rPr>
        <w:t xml:space="preserve"> </w:t>
      </w:r>
    </w:p>
    <w:p w14:paraId="170D0519" w14:textId="77777777" w:rsidR="00361D8D" w:rsidRPr="00852F04" w:rsidRDefault="00361D8D" w:rsidP="00267E5F">
      <w:pPr>
        <w:spacing w:line="360" w:lineRule="auto"/>
        <w:jc w:val="both"/>
        <w:rPr>
          <w:rtl/>
        </w:rPr>
      </w:pPr>
      <w:r w:rsidRPr="00852F04">
        <w:rPr>
          <w:rtl/>
        </w:rPr>
        <w:t>בראש האגף עומד מנהל האגף, תחתיו סגן מנהל בכיר וארבעה מנהלי תחום</w:t>
      </w:r>
      <w:r w:rsidR="00EE6363" w:rsidRPr="00852F04">
        <w:rPr>
          <w:rtl/>
        </w:rPr>
        <w:t>, האמונים על עבודת הביקורת במשרד.</w:t>
      </w:r>
    </w:p>
    <w:p w14:paraId="698950BE" w14:textId="77777777" w:rsidR="00361D8D" w:rsidRPr="00852F04" w:rsidRDefault="00EE6363" w:rsidP="00361D8D">
      <w:pPr>
        <w:spacing w:line="360" w:lineRule="auto"/>
        <w:jc w:val="both"/>
        <w:rPr>
          <w:rtl/>
        </w:rPr>
      </w:pPr>
      <w:r w:rsidRPr="00852F04">
        <w:rPr>
          <w:rtl/>
        </w:rPr>
        <w:t>כמו כן, האגף מעסיק מבקרים ב</w:t>
      </w:r>
      <w:r w:rsidR="00361D8D" w:rsidRPr="00852F04">
        <w:rPr>
          <w:rtl/>
        </w:rPr>
        <w:t>מיקור חוץ בנושאים כמו חשבונאות</w:t>
      </w:r>
      <w:r w:rsidR="001866C2" w:rsidRPr="00852F04">
        <w:rPr>
          <w:rtl/>
        </w:rPr>
        <w:t>,</w:t>
      </w:r>
      <w:r w:rsidR="00361D8D" w:rsidRPr="00852F04">
        <w:rPr>
          <w:rtl/>
        </w:rPr>
        <w:t xml:space="preserve"> הנדסה וכד'. </w:t>
      </w:r>
    </w:p>
    <w:p w14:paraId="53EB7FDC" w14:textId="77777777" w:rsidR="00361D8D" w:rsidRPr="00852F04" w:rsidRDefault="00361D8D" w:rsidP="00361D8D">
      <w:pPr>
        <w:spacing w:after="120" w:line="360" w:lineRule="auto"/>
        <w:contextualSpacing/>
        <w:jc w:val="both"/>
        <w:rPr>
          <w:b/>
          <w:bCs/>
          <w:sz w:val="28"/>
          <w:szCs w:val="28"/>
          <w:rtl/>
        </w:rPr>
      </w:pPr>
    </w:p>
    <w:p w14:paraId="0C94F7E9" w14:textId="77777777" w:rsidR="00361D8D" w:rsidRPr="00852F04" w:rsidRDefault="00361D8D" w:rsidP="00361D8D">
      <w:pPr>
        <w:spacing w:line="360" w:lineRule="auto"/>
        <w:jc w:val="both"/>
        <w:rPr>
          <w:b/>
          <w:bCs/>
          <w:u w:val="single"/>
          <w:rtl/>
        </w:rPr>
      </w:pPr>
      <w:r w:rsidRPr="00852F04">
        <w:rPr>
          <w:b/>
          <w:bCs/>
          <w:u w:val="single"/>
          <w:rtl/>
        </w:rPr>
        <w:t>רקע על האגף</w:t>
      </w:r>
      <w:r w:rsidRPr="00852F04">
        <w:rPr>
          <w:b/>
          <w:bCs/>
          <w:rtl/>
        </w:rPr>
        <w:t>:</w:t>
      </w:r>
    </w:p>
    <w:p w14:paraId="49F76914" w14:textId="77777777" w:rsidR="00361D8D" w:rsidRPr="00852F04" w:rsidRDefault="00361D8D" w:rsidP="00361D8D">
      <w:pPr>
        <w:spacing w:line="360" w:lineRule="auto"/>
        <w:jc w:val="both"/>
        <w:rPr>
          <w:rtl/>
        </w:rPr>
      </w:pPr>
      <w:r w:rsidRPr="00852F04">
        <w:rPr>
          <w:rtl/>
        </w:rPr>
        <w:t>אגף המפקח הכללי לענייני ביקורת המדינה שבמשרד ראש הממשלה משלים את עבודתו של משרד מבקר המדינה. ייעודו העיקרי של האגף הינו שיפור תפקודו, יעילותו ואיכותו של השירות הציבורי בעקבות תיקון הליקויים שהועלו על ידי מבקר המדינה ויישום המלצות הביקורת.</w:t>
      </w:r>
    </w:p>
    <w:p w14:paraId="33871063" w14:textId="77777777" w:rsidR="00361D8D" w:rsidRPr="00852F04" w:rsidRDefault="00361D8D" w:rsidP="00361D8D">
      <w:pPr>
        <w:spacing w:line="360" w:lineRule="auto"/>
        <w:jc w:val="both"/>
        <w:rPr>
          <w:rtl/>
        </w:rPr>
      </w:pPr>
      <w:r w:rsidRPr="00852F04">
        <w:rPr>
          <w:rtl/>
        </w:rPr>
        <w:t xml:space="preserve">כל משרדי הממשלה והגופים המבוקרים האחרים כגון: חברות ממשלתיות, רשויות </w:t>
      </w:r>
      <w:r w:rsidR="00C34966" w:rsidRPr="00852F04">
        <w:rPr>
          <w:rtl/>
        </w:rPr>
        <w:t>סטטוטוריות</w:t>
      </w:r>
      <w:r w:rsidRPr="00852F04">
        <w:rPr>
          <w:rtl/>
        </w:rPr>
        <w:t>, תאגידים ממשלתיים ועוד, מדווחים לאגף המפקח הכללי על תיקון הליקויים שהועלו על ידי ביקורת המדינה. האגף פועל כגוף המקשר בין משרד מבקר המדינה, הממשלה והכנסת לבין משרדי הממשלה והגופים הציבוריים השונים. לצורך ביצוע עבודתו, עובדי האגף מקיימים פגישות עיתיות עם נציגי הגופים המבוקרים, במידת הצורך דורשי</w:t>
      </w:r>
      <w:r w:rsidR="001866C2" w:rsidRPr="00852F04">
        <w:rPr>
          <w:rtl/>
        </w:rPr>
        <w:t>ם מסמכים ומקיימים ביקורות מעקב</w:t>
      </w:r>
      <w:r w:rsidRPr="00852F04">
        <w:rPr>
          <w:rtl/>
        </w:rPr>
        <w:t xml:space="preserve"> </w:t>
      </w:r>
      <w:r w:rsidR="001866C2" w:rsidRPr="00852F04">
        <w:rPr>
          <w:rtl/>
        </w:rPr>
        <w:t>ו</w:t>
      </w:r>
      <w:r w:rsidRPr="00852F04">
        <w:rPr>
          <w:rtl/>
        </w:rPr>
        <w:t xml:space="preserve">סיורים בשטח לוודא תיקון ליקויים. </w:t>
      </w:r>
    </w:p>
    <w:p w14:paraId="5F8C83EC" w14:textId="77777777" w:rsidR="00EE6363" w:rsidRPr="00852F04" w:rsidRDefault="00EE6363" w:rsidP="00361D8D">
      <w:pPr>
        <w:spacing w:line="360" w:lineRule="auto"/>
        <w:jc w:val="both"/>
        <w:rPr>
          <w:rtl/>
        </w:rPr>
      </w:pPr>
    </w:p>
    <w:p w14:paraId="2CADEC65" w14:textId="77777777" w:rsidR="00361D8D" w:rsidRPr="00852F04" w:rsidRDefault="00361D8D" w:rsidP="00361D8D">
      <w:pPr>
        <w:spacing w:line="360" w:lineRule="auto"/>
        <w:jc w:val="both"/>
        <w:rPr>
          <w:b/>
          <w:bCs/>
          <w:rtl/>
        </w:rPr>
      </w:pPr>
      <w:r w:rsidRPr="00852F04">
        <w:rPr>
          <w:b/>
          <w:bCs/>
          <w:u w:val="single"/>
          <w:rtl/>
        </w:rPr>
        <w:t>משימות מרכזיות של האגף</w:t>
      </w:r>
      <w:r w:rsidRPr="00852F04">
        <w:rPr>
          <w:b/>
          <w:bCs/>
          <w:rtl/>
        </w:rPr>
        <w:t>:</w:t>
      </w:r>
    </w:p>
    <w:p w14:paraId="2752BB9B" w14:textId="77777777" w:rsidR="00361D8D" w:rsidRPr="00852F04" w:rsidRDefault="00361D8D" w:rsidP="001A0193">
      <w:pPr>
        <w:pStyle w:val="ad"/>
        <w:numPr>
          <w:ilvl w:val="0"/>
          <w:numId w:val="11"/>
        </w:numPr>
        <w:spacing w:after="160" w:line="360" w:lineRule="auto"/>
        <w:jc w:val="both"/>
        <w:rPr>
          <w:rFonts w:ascii="David" w:hAnsi="David" w:cs="David"/>
          <w:sz w:val="24"/>
          <w:szCs w:val="24"/>
        </w:rPr>
      </w:pPr>
      <w:r w:rsidRPr="00852F04">
        <w:rPr>
          <w:rFonts w:ascii="David" w:hAnsi="David" w:cs="David"/>
          <w:sz w:val="24"/>
          <w:szCs w:val="24"/>
          <w:rtl/>
        </w:rPr>
        <w:t xml:space="preserve">מעקב אחר תיקון ליקויים </w:t>
      </w:r>
      <w:r w:rsidR="0069333D" w:rsidRPr="00852F04">
        <w:rPr>
          <w:rFonts w:ascii="David" w:hAnsi="David" w:cs="David"/>
          <w:sz w:val="24"/>
          <w:szCs w:val="24"/>
          <w:rtl/>
        </w:rPr>
        <w:t>ש</w:t>
      </w:r>
      <w:r w:rsidRPr="00852F04">
        <w:rPr>
          <w:rFonts w:ascii="David" w:hAnsi="David" w:cs="David"/>
          <w:sz w:val="24"/>
          <w:szCs w:val="24"/>
          <w:rtl/>
        </w:rPr>
        <w:t>עליהם הצביעה ביקורת המדינה וייזום פעולות הנובעות מהממצאים.</w:t>
      </w:r>
    </w:p>
    <w:p w14:paraId="2BF3E5C7" w14:textId="77777777" w:rsidR="00361D8D" w:rsidRPr="00852F04" w:rsidRDefault="00361D8D" w:rsidP="001A0193">
      <w:pPr>
        <w:pStyle w:val="ad"/>
        <w:numPr>
          <w:ilvl w:val="0"/>
          <w:numId w:val="11"/>
        </w:numPr>
        <w:spacing w:after="160" w:line="360" w:lineRule="auto"/>
        <w:jc w:val="both"/>
        <w:rPr>
          <w:rFonts w:ascii="David" w:hAnsi="David" w:cs="David"/>
          <w:sz w:val="24"/>
          <w:szCs w:val="24"/>
        </w:rPr>
      </w:pPr>
      <w:r w:rsidRPr="00852F04">
        <w:rPr>
          <w:rFonts w:ascii="David" w:hAnsi="David" w:cs="David"/>
          <w:sz w:val="24"/>
          <w:szCs w:val="24"/>
          <w:rtl/>
        </w:rPr>
        <w:t>הכנה ופרסום הערות ראש הממשלה</w:t>
      </w:r>
      <w:r w:rsidR="00A03714" w:rsidRPr="00852F04">
        <w:rPr>
          <w:rFonts w:ascii="David" w:hAnsi="David" w:cs="David"/>
          <w:sz w:val="24"/>
          <w:szCs w:val="24"/>
          <w:rtl/>
        </w:rPr>
        <w:t xml:space="preserve"> לדו"ח מבקר המדינה</w:t>
      </w:r>
      <w:r w:rsidRPr="00852F04">
        <w:rPr>
          <w:rFonts w:ascii="David" w:hAnsi="David" w:cs="David"/>
          <w:sz w:val="24"/>
          <w:szCs w:val="24"/>
          <w:rtl/>
        </w:rPr>
        <w:t xml:space="preserve">. </w:t>
      </w:r>
      <w:r w:rsidR="00F06640">
        <w:rPr>
          <w:rFonts w:ascii="David" w:hAnsi="David" w:cs="David" w:hint="cs"/>
          <w:sz w:val="24"/>
          <w:szCs w:val="24"/>
          <w:rtl/>
        </w:rPr>
        <w:t>בשנה האחרונה</w:t>
      </w:r>
      <w:r w:rsidRPr="00852F04">
        <w:rPr>
          <w:rFonts w:ascii="David" w:hAnsi="David" w:cs="David"/>
          <w:sz w:val="24"/>
          <w:szCs w:val="24"/>
          <w:rtl/>
        </w:rPr>
        <w:t xml:space="preserve"> </w:t>
      </w:r>
      <w:r w:rsidR="0069333D" w:rsidRPr="00852F04">
        <w:rPr>
          <w:rFonts w:ascii="David" w:hAnsi="David" w:cs="David"/>
          <w:sz w:val="24"/>
          <w:szCs w:val="24"/>
          <w:rtl/>
        </w:rPr>
        <w:t>פ</w:t>
      </w:r>
      <w:r w:rsidR="00A03714" w:rsidRPr="00852F04">
        <w:rPr>
          <w:rFonts w:ascii="David" w:hAnsi="David" w:cs="David"/>
          <w:sz w:val="24"/>
          <w:szCs w:val="24"/>
          <w:rtl/>
        </w:rPr>
        <w:t xml:space="preserve">רסם </w:t>
      </w:r>
      <w:r w:rsidRPr="00852F04">
        <w:rPr>
          <w:rFonts w:ascii="David" w:hAnsi="David" w:cs="David"/>
          <w:sz w:val="24"/>
          <w:szCs w:val="24"/>
          <w:rtl/>
        </w:rPr>
        <w:t xml:space="preserve">האגף </w:t>
      </w:r>
      <w:r w:rsidR="0069333D" w:rsidRPr="00852F04">
        <w:rPr>
          <w:rFonts w:ascii="David" w:hAnsi="David" w:cs="David"/>
          <w:sz w:val="24"/>
          <w:szCs w:val="24"/>
          <w:rtl/>
        </w:rPr>
        <w:t>שלושה</w:t>
      </w:r>
      <w:r w:rsidRPr="00852F04">
        <w:rPr>
          <w:rFonts w:ascii="David" w:hAnsi="David" w:cs="David"/>
          <w:sz w:val="24"/>
          <w:szCs w:val="24"/>
          <w:rtl/>
        </w:rPr>
        <w:t xml:space="preserve"> ספרי הערות ראש הממשלה בתחום הכללי, הכלכלי, </w:t>
      </w:r>
      <w:r w:rsidR="00C34966" w:rsidRPr="00852F04">
        <w:rPr>
          <w:rFonts w:ascii="David" w:hAnsi="David" w:cs="David"/>
          <w:sz w:val="24"/>
          <w:szCs w:val="24"/>
          <w:rtl/>
        </w:rPr>
        <w:t>והביטחוני</w:t>
      </w:r>
      <w:r w:rsidRPr="00852F04">
        <w:rPr>
          <w:rFonts w:ascii="David" w:hAnsi="David" w:cs="David"/>
          <w:sz w:val="24"/>
          <w:szCs w:val="24"/>
          <w:rtl/>
        </w:rPr>
        <w:t xml:space="preserve">. </w:t>
      </w:r>
    </w:p>
    <w:p w14:paraId="46C2CD2C" w14:textId="77777777" w:rsidR="00361D8D" w:rsidRPr="00852F04" w:rsidRDefault="00361D8D" w:rsidP="001A0193">
      <w:pPr>
        <w:pStyle w:val="ad"/>
        <w:numPr>
          <w:ilvl w:val="0"/>
          <w:numId w:val="11"/>
        </w:numPr>
        <w:spacing w:after="160" w:line="360" w:lineRule="auto"/>
        <w:jc w:val="both"/>
        <w:rPr>
          <w:rFonts w:ascii="David" w:hAnsi="David" w:cs="David"/>
          <w:sz w:val="24"/>
          <w:szCs w:val="24"/>
        </w:rPr>
      </w:pPr>
      <w:r w:rsidRPr="00852F04">
        <w:rPr>
          <w:rFonts w:ascii="David" w:hAnsi="David" w:cs="David"/>
          <w:sz w:val="24"/>
          <w:szCs w:val="24"/>
          <w:rtl/>
        </w:rPr>
        <w:t xml:space="preserve">ליווי ועדות המוקמות בעקבות ממצאי מבקר המדינה. </w:t>
      </w:r>
    </w:p>
    <w:p w14:paraId="3A45EE92" w14:textId="77777777" w:rsidR="00361D8D" w:rsidRPr="00852F04" w:rsidRDefault="00361D8D" w:rsidP="001A0193">
      <w:pPr>
        <w:pStyle w:val="ad"/>
        <w:numPr>
          <w:ilvl w:val="0"/>
          <w:numId w:val="11"/>
        </w:numPr>
        <w:spacing w:after="160" w:line="360" w:lineRule="auto"/>
        <w:jc w:val="both"/>
        <w:rPr>
          <w:rFonts w:ascii="David" w:hAnsi="David" w:cs="David"/>
          <w:sz w:val="24"/>
          <w:szCs w:val="24"/>
          <w:rtl/>
        </w:rPr>
      </w:pPr>
      <w:r w:rsidRPr="00852F04">
        <w:rPr>
          <w:rFonts w:ascii="David" w:hAnsi="David" w:cs="David"/>
          <w:sz w:val="24"/>
          <w:szCs w:val="24"/>
          <w:rtl/>
        </w:rPr>
        <w:t>השתתפות פעילה בדיוני ועדת הכנסת לענייני ביקורת המדינה.</w:t>
      </w:r>
    </w:p>
    <w:p w14:paraId="27DE2BDC" w14:textId="77777777" w:rsidR="00A03714" w:rsidRPr="00852F04" w:rsidRDefault="00A03714" w:rsidP="002D702C">
      <w:pPr>
        <w:tabs>
          <w:tab w:val="left" w:pos="3686"/>
        </w:tabs>
        <w:spacing w:line="360" w:lineRule="auto"/>
        <w:rPr>
          <w:b/>
          <w:bCs/>
          <w:color w:val="365F91"/>
          <w:sz w:val="28"/>
          <w:szCs w:val="28"/>
          <w:rtl/>
        </w:rPr>
      </w:pPr>
    </w:p>
    <w:p w14:paraId="11456214" w14:textId="77777777" w:rsidR="009E7948" w:rsidRPr="00852F04" w:rsidRDefault="009E7948">
      <w:pPr>
        <w:bidi w:val="0"/>
        <w:spacing w:after="0" w:line="240" w:lineRule="auto"/>
        <w:rPr>
          <w:b/>
          <w:bCs/>
          <w:color w:val="365F91"/>
          <w:sz w:val="28"/>
          <w:szCs w:val="28"/>
        </w:rPr>
      </w:pPr>
      <w:r w:rsidRPr="00852F04">
        <w:rPr>
          <w:b/>
          <w:bCs/>
          <w:color w:val="365F91"/>
          <w:sz w:val="28"/>
          <w:szCs w:val="28"/>
          <w:rtl/>
        </w:rPr>
        <w:br w:type="page"/>
      </w:r>
    </w:p>
    <w:p w14:paraId="2DD053DC" w14:textId="77777777" w:rsidR="009420CE" w:rsidRPr="00852F04" w:rsidRDefault="009420CE" w:rsidP="006E2592">
      <w:pPr>
        <w:pStyle w:val="2"/>
        <w:rPr>
          <w:rStyle w:val="af3"/>
          <w:rFonts w:cs="David"/>
          <w:b w:val="0"/>
          <w:bCs w:val="0"/>
          <w:color w:val="1F4E79" w:themeColor="accent1" w:themeShade="80"/>
          <w:sz w:val="36"/>
          <w:rtl/>
        </w:rPr>
      </w:pPr>
      <w:bookmarkStart w:id="23" w:name="_Toc114758870"/>
      <w:r w:rsidRPr="00852F04">
        <w:rPr>
          <w:rStyle w:val="af3"/>
          <w:rFonts w:cs="David"/>
          <w:color w:val="1F4E79" w:themeColor="accent1" w:themeShade="80"/>
          <w:sz w:val="36"/>
          <w:rtl/>
        </w:rPr>
        <w:t xml:space="preserve">מנהל </w:t>
      </w:r>
      <w:r w:rsidR="006E2592">
        <w:rPr>
          <w:rStyle w:val="af3"/>
          <w:rFonts w:cs="David" w:hint="cs"/>
          <w:color w:val="1F4E79" w:themeColor="accent1" w:themeShade="80"/>
          <w:sz w:val="36"/>
          <w:rtl/>
        </w:rPr>
        <w:t>הון אנושי</w:t>
      </w:r>
      <w:bookmarkEnd w:id="23"/>
    </w:p>
    <w:p w14:paraId="2C2DFA69" w14:textId="77777777" w:rsidR="009420CE" w:rsidRPr="00D9760D" w:rsidRDefault="009420CE" w:rsidP="009420CE">
      <w:pPr>
        <w:rPr>
          <w:bCs/>
          <w:u w:val="single"/>
          <w:rtl/>
        </w:rPr>
      </w:pPr>
      <w:r w:rsidRPr="00D9760D">
        <w:rPr>
          <w:bCs/>
          <w:u w:val="single"/>
          <w:rtl/>
        </w:rPr>
        <w:t>יחי</w:t>
      </w:r>
      <w:r w:rsidR="00B66BDE" w:rsidRPr="00D9760D">
        <w:rPr>
          <w:bCs/>
          <w:u w:val="single"/>
          <w:rtl/>
        </w:rPr>
        <w:t>דות המ</w:t>
      </w:r>
      <w:r w:rsidRPr="00D9760D">
        <w:rPr>
          <w:bCs/>
          <w:u w:val="single"/>
          <w:rtl/>
        </w:rPr>
        <w:t>נהל</w:t>
      </w:r>
      <w:r w:rsidRPr="00D9760D">
        <w:rPr>
          <w:bCs/>
          <w:rtl/>
        </w:rPr>
        <w:t>:</w:t>
      </w:r>
    </w:p>
    <w:p w14:paraId="7AEC5FAA" w14:textId="77777777" w:rsidR="009420CE" w:rsidRPr="00852F04" w:rsidRDefault="006E2592" w:rsidP="001A0193">
      <w:pPr>
        <w:pStyle w:val="ad"/>
        <w:numPr>
          <w:ilvl w:val="0"/>
          <w:numId w:val="24"/>
        </w:numPr>
        <w:spacing w:after="0" w:line="340" w:lineRule="atLeast"/>
        <w:rPr>
          <w:rFonts w:ascii="David" w:hAnsi="David" w:cs="David"/>
          <w:b/>
          <w:sz w:val="24"/>
          <w:szCs w:val="24"/>
          <w:rtl/>
        </w:rPr>
      </w:pPr>
      <w:r>
        <w:rPr>
          <w:rFonts w:ascii="David" w:hAnsi="David" w:cs="David"/>
          <w:b/>
          <w:sz w:val="24"/>
          <w:szCs w:val="24"/>
          <w:rtl/>
        </w:rPr>
        <w:t xml:space="preserve">אגף </w:t>
      </w:r>
      <w:r w:rsidR="009420CE" w:rsidRPr="00852F04">
        <w:rPr>
          <w:rFonts w:ascii="David" w:hAnsi="David" w:cs="David"/>
          <w:b/>
          <w:sz w:val="24"/>
          <w:szCs w:val="24"/>
          <w:rtl/>
        </w:rPr>
        <w:t>הון אנושי</w:t>
      </w:r>
    </w:p>
    <w:p w14:paraId="591EEE93" w14:textId="77777777" w:rsidR="009420CE" w:rsidRPr="00852F04" w:rsidRDefault="009420CE" w:rsidP="001A0193">
      <w:pPr>
        <w:pStyle w:val="ad"/>
        <w:numPr>
          <w:ilvl w:val="0"/>
          <w:numId w:val="24"/>
        </w:numPr>
        <w:spacing w:after="0" w:line="340" w:lineRule="atLeast"/>
        <w:rPr>
          <w:rFonts w:ascii="David" w:hAnsi="David" w:cs="David"/>
          <w:b/>
          <w:sz w:val="24"/>
          <w:szCs w:val="24"/>
          <w:rtl/>
        </w:rPr>
      </w:pPr>
      <w:r w:rsidRPr="00852F04">
        <w:rPr>
          <w:rFonts w:ascii="David" w:hAnsi="David" w:cs="David"/>
          <w:b/>
          <w:sz w:val="24"/>
          <w:szCs w:val="24"/>
          <w:rtl/>
        </w:rPr>
        <w:t>יחידת למידה ארגונית</w:t>
      </w:r>
    </w:p>
    <w:p w14:paraId="12B353F3" w14:textId="77777777" w:rsidR="009420CE" w:rsidRPr="00852F04" w:rsidRDefault="009420CE" w:rsidP="001A0193">
      <w:pPr>
        <w:pStyle w:val="ad"/>
        <w:numPr>
          <w:ilvl w:val="0"/>
          <w:numId w:val="24"/>
        </w:numPr>
        <w:spacing w:after="0" w:line="340" w:lineRule="atLeast"/>
        <w:rPr>
          <w:rFonts w:ascii="David" w:hAnsi="David" w:cs="David"/>
          <w:b/>
          <w:sz w:val="24"/>
          <w:szCs w:val="24"/>
          <w:rtl/>
        </w:rPr>
      </w:pPr>
      <w:r w:rsidRPr="00852F04">
        <w:rPr>
          <w:rFonts w:ascii="David" w:hAnsi="David" w:cs="David"/>
          <w:b/>
          <w:sz w:val="24"/>
          <w:szCs w:val="24"/>
          <w:rtl/>
        </w:rPr>
        <w:t>יחידת רווחה</w:t>
      </w:r>
    </w:p>
    <w:p w14:paraId="04A83CE4" w14:textId="77777777" w:rsidR="009420CE" w:rsidRPr="00852F04" w:rsidRDefault="009420CE" w:rsidP="001A0193">
      <w:pPr>
        <w:pStyle w:val="ad"/>
        <w:numPr>
          <w:ilvl w:val="0"/>
          <w:numId w:val="24"/>
        </w:numPr>
        <w:spacing w:after="0" w:line="340" w:lineRule="atLeast"/>
        <w:rPr>
          <w:rFonts w:ascii="David" w:hAnsi="David" w:cs="David"/>
          <w:b/>
          <w:sz w:val="24"/>
          <w:szCs w:val="24"/>
          <w:rtl/>
        </w:rPr>
      </w:pPr>
      <w:r w:rsidRPr="00852F04">
        <w:rPr>
          <w:rFonts w:ascii="David" w:hAnsi="David" w:cs="David"/>
          <w:b/>
          <w:sz w:val="24"/>
          <w:szCs w:val="24"/>
          <w:rtl/>
        </w:rPr>
        <w:t>שוויון מגדרי וגיוון תעסוקתי</w:t>
      </w:r>
    </w:p>
    <w:p w14:paraId="45349F5D" w14:textId="77777777" w:rsidR="009420CE" w:rsidRPr="00852F04" w:rsidRDefault="009420CE" w:rsidP="009420CE">
      <w:pPr>
        <w:spacing w:line="360" w:lineRule="auto"/>
        <w:jc w:val="both"/>
        <w:rPr>
          <w:bCs/>
          <w:u w:val="single"/>
          <w:rtl/>
        </w:rPr>
      </w:pPr>
    </w:p>
    <w:p w14:paraId="0ED296E5" w14:textId="77777777" w:rsidR="009420CE" w:rsidRPr="00852F04" w:rsidRDefault="009420CE" w:rsidP="009420CE">
      <w:pPr>
        <w:spacing w:line="360" w:lineRule="auto"/>
        <w:jc w:val="both"/>
        <w:rPr>
          <w:bCs/>
          <w:u w:val="single"/>
          <w:rtl/>
        </w:rPr>
      </w:pPr>
      <w:r w:rsidRPr="00852F04">
        <w:rPr>
          <w:bCs/>
          <w:u w:val="single"/>
          <w:rtl/>
        </w:rPr>
        <w:t>רקע על המנהל</w:t>
      </w:r>
      <w:r w:rsidRPr="005E5987">
        <w:rPr>
          <w:bCs/>
          <w:rtl/>
        </w:rPr>
        <w:t>:</w:t>
      </w:r>
    </w:p>
    <w:p w14:paraId="3FF37614" w14:textId="77777777" w:rsidR="009420CE" w:rsidRPr="00296D5C" w:rsidRDefault="00B66BDE" w:rsidP="009420CE">
      <w:pPr>
        <w:spacing w:line="360" w:lineRule="auto"/>
        <w:jc w:val="both"/>
        <w:rPr>
          <w:b/>
          <w:rtl/>
        </w:rPr>
      </w:pPr>
      <w:r>
        <w:rPr>
          <w:b/>
          <w:rtl/>
        </w:rPr>
        <w:t>מ</w:t>
      </w:r>
      <w:r w:rsidR="00296D5C" w:rsidRPr="00296D5C">
        <w:rPr>
          <w:b/>
          <w:rtl/>
        </w:rPr>
        <w:t xml:space="preserve">נהל </w:t>
      </w:r>
      <w:r w:rsidR="009420CE" w:rsidRPr="00296D5C">
        <w:rPr>
          <w:b/>
          <w:rtl/>
        </w:rPr>
        <w:t>הון אנושי אחראי על מתן מענה לצרכים ארגוניים, הנגזרים ממשימות מנכ"ל רה"מ</w:t>
      </w:r>
      <w:r w:rsidR="009420CE" w:rsidRPr="00296D5C">
        <w:rPr>
          <w:bCs/>
        </w:rPr>
        <w:t>.</w:t>
      </w:r>
      <w:r w:rsidR="009420CE" w:rsidRPr="00296D5C">
        <w:rPr>
          <w:b/>
          <w:rtl/>
        </w:rPr>
        <w:t xml:space="preserve"> </w:t>
      </w:r>
      <w:proofErr w:type="spellStart"/>
      <w:r w:rsidR="009420CE" w:rsidRPr="00296D5C">
        <w:rPr>
          <w:b/>
          <w:rtl/>
        </w:rPr>
        <w:t>המינהל</w:t>
      </w:r>
      <w:proofErr w:type="spellEnd"/>
      <w:r w:rsidR="009420CE" w:rsidRPr="00296D5C">
        <w:rPr>
          <w:b/>
          <w:rtl/>
        </w:rPr>
        <w:t xml:space="preserve"> מופקד על אגף משאבי אנוש, יחידת רווחת העובד ויחידת למידה ארגונית. </w:t>
      </w:r>
    </w:p>
    <w:p w14:paraId="7A05C184" w14:textId="77777777" w:rsidR="009420CE" w:rsidRPr="00852F04" w:rsidRDefault="00B66BDE" w:rsidP="009420CE">
      <w:pPr>
        <w:spacing w:after="120" w:line="360" w:lineRule="auto"/>
        <w:jc w:val="both"/>
        <w:rPr>
          <w:b/>
          <w:rtl/>
        </w:rPr>
      </w:pPr>
      <w:r>
        <w:rPr>
          <w:b/>
          <w:rtl/>
        </w:rPr>
        <w:t>מ</w:t>
      </w:r>
      <w:r w:rsidR="006E2592">
        <w:rPr>
          <w:b/>
          <w:rtl/>
        </w:rPr>
        <w:t xml:space="preserve">נהל </w:t>
      </w:r>
      <w:r w:rsidR="009420CE" w:rsidRPr="00296D5C">
        <w:rPr>
          <w:b/>
          <w:rtl/>
        </w:rPr>
        <w:t>הון אנושי אחראי על ניהול מקצועי וטיפוח מיטבי של המשאב האנושי</w:t>
      </w:r>
      <w:r w:rsidR="009420CE" w:rsidRPr="00852F04">
        <w:rPr>
          <w:b/>
          <w:rtl/>
        </w:rPr>
        <w:t xml:space="preserve"> ורווחתו של העובד לאורך מחזור חייו במשרד למען הגשמתו המקצועית והאישית ולהעמקת זהותו עם הארגון תוך הטמעת תרבות של שותפות ולקיחת אחריות משותפת לעתיד המשרד.</w:t>
      </w:r>
    </w:p>
    <w:p w14:paraId="49DDE681" w14:textId="77777777" w:rsidR="009420CE" w:rsidRPr="00852F04" w:rsidRDefault="00B66BDE" w:rsidP="009420CE">
      <w:pPr>
        <w:spacing w:after="120" w:line="360" w:lineRule="auto"/>
        <w:ind w:left="-1"/>
        <w:jc w:val="both"/>
        <w:rPr>
          <w:b/>
          <w:rtl/>
        </w:rPr>
      </w:pPr>
      <w:r>
        <w:rPr>
          <w:b/>
          <w:rtl/>
        </w:rPr>
        <w:t>המ</w:t>
      </w:r>
      <w:r w:rsidR="009420CE" w:rsidRPr="00852F04">
        <w:rPr>
          <w:b/>
          <w:rtl/>
        </w:rPr>
        <w:t>נהל נותן מענה מלא לצורכי התפקוד הכללי של המשרד בהיבטי ההון האנושי, רווחת העובד פיתוח הכשרתו וקידומו. מתן שירות איכותי והגדלת שביעות הרצון של עובדי המשרד, ויצירת סביבת עבודה תומכת ומהנה.</w:t>
      </w:r>
    </w:p>
    <w:p w14:paraId="60E0BEF3" w14:textId="77777777" w:rsidR="009420CE" w:rsidRPr="00852F04" w:rsidRDefault="00B66BDE" w:rsidP="009420CE">
      <w:pPr>
        <w:spacing w:line="360" w:lineRule="auto"/>
        <w:jc w:val="both"/>
        <w:rPr>
          <w:b/>
        </w:rPr>
      </w:pPr>
      <w:r>
        <w:rPr>
          <w:b/>
          <w:rtl/>
        </w:rPr>
        <w:t>צוות המ</w:t>
      </w:r>
      <w:r w:rsidR="009420CE" w:rsidRPr="00852F04">
        <w:rPr>
          <w:b/>
          <w:rtl/>
        </w:rPr>
        <w:t>נהל מתחייב להעניק לעובדים במשרד ראש הממשלה את חווית השירות הטובה ביותר, תוך הצגת נורמות שירות גבוהות הנשענות על ערכים של אמינות, חדשנות ומקצועיות.</w:t>
      </w:r>
    </w:p>
    <w:p w14:paraId="290A532F" w14:textId="77777777" w:rsidR="009420CE" w:rsidRPr="00852F04" w:rsidRDefault="009420CE" w:rsidP="009420CE">
      <w:pPr>
        <w:rPr>
          <w:b/>
          <w:rtl/>
        </w:rPr>
      </w:pPr>
    </w:p>
    <w:p w14:paraId="0C2602ED" w14:textId="77777777" w:rsidR="009420CE" w:rsidRPr="00852F04" w:rsidRDefault="009420CE" w:rsidP="009420CE">
      <w:pPr>
        <w:rPr>
          <w:bCs/>
          <w:u w:val="single"/>
        </w:rPr>
      </w:pPr>
      <w:r w:rsidRPr="00852F04">
        <w:rPr>
          <w:bCs/>
          <w:u w:val="single"/>
          <w:rtl/>
        </w:rPr>
        <w:t>משימות עיקריות</w:t>
      </w:r>
      <w:r w:rsidRPr="00852F04">
        <w:rPr>
          <w:bCs/>
          <w:rtl/>
        </w:rPr>
        <w:t>:</w:t>
      </w:r>
      <w:r w:rsidRPr="00852F04">
        <w:rPr>
          <w:bCs/>
          <w:u w:val="single"/>
          <w:rtl/>
        </w:rPr>
        <w:t xml:space="preserve"> </w:t>
      </w:r>
    </w:p>
    <w:p w14:paraId="294AF133" w14:textId="77777777" w:rsidR="009420CE" w:rsidRPr="00852F04"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ניהול המשאב האנושי והתאמתו למשימות המשרד.</w:t>
      </w:r>
    </w:p>
    <w:p w14:paraId="3B1406B9" w14:textId="77777777" w:rsidR="009420CE" w:rsidRPr="00852F04"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הכשרת עובדי המשרד למילוי תפקידם ושמירה על עדכניות ומקצועיות.</w:t>
      </w:r>
    </w:p>
    <w:p w14:paraId="0A52AED8" w14:textId="77777777" w:rsidR="009420CE" w:rsidRPr="00852F04"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טיפול ברווחת העובדים במשרד.</w:t>
      </w:r>
    </w:p>
    <w:p w14:paraId="210A3A76" w14:textId="77777777" w:rsidR="009420CE" w:rsidRPr="00852F04"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טיפוח ושימור עובדים וגמלאים באמצעות פעולות רווחה.</w:t>
      </w:r>
    </w:p>
    <w:p w14:paraId="207177DE" w14:textId="77777777" w:rsidR="009420CE" w:rsidRPr="00852F04"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גיוון תעסוקתי ומניעת גזענות.</w:t>
      </w:r>
    </w:p>
    <w:p w14:paraId="3C103F90" w14:textId="77777777" w:rsidR="00C5255C" w:rsidRDefault="009420CE" w:rsidP="001A0193">
      <w:pPr>
        <w:pStyle w:val="ad"/>
        <w:numPr>
          <w:ilvl w:val="0"/>
          <w:numId w:val="23"/>
        </w:numPr>
        <w:spacing w:after="0" w:line="340" w:lineRule="atLeast"/>
        <w:rPr>
          <w:rFonts w:ascii="David" w:hAnsi="David" w:cs="David"/>
          <w:b/>
          <w:sz w:val="24"/>
          <w:szCs w:val="24"/>
          <w:rtl/>
        </w:rPr>
      </w:pPr>
      <w:r w:rsidRPr="00852F04">
        <w:rPr>
          <w:rFonts w:ascii="David" w:hAnsi="David" w:cs="David"/>
          <w:b/>
          <w:sz w:val="24"/>
          <w:szCs w:val="24"/>
          <w:rtl/>
        </w:rPr>
        <w:t>שוויון מגדרי וקידום נשים.</w:t>
      </w:r>
    </w:p>
    <w:p w14:paraId="56634ED4" w14:textId="77777777" w:rsidR="00CA3B96" w:rsidRPr="00852F04" w:rsidRDefault="00C5255C" w:rsidP="008E1CF4">
      <w:pPr>
        <w:pStyle w:val="2"/>
        <w:rPr>
          <w:rStyle w:val="af3"/>
          <w:rFonts w:cs="David"/>
          <w:b w:val="0"/>
          <w:bCs w:val="0"/>
          <w:color w:val="365F91"/>
          <w:sz w:val="36"/>
          <w:rtl/>
        </w:rPr>
      </w:pPr>
      <w:r>
        <w:rPr>
          <w:rtl/>
        </w:rPr>
        <w:br w:type="page"/>
      </w:r>
      <w:bookmarkStart w:id="24" w:name="_Toc114758871"/>
      <w:proofErr w:type="spellStart"/>
      <w:r w:rsidR="009420CE" w:rsidRPr="00852F04">
        <w:rPr>
          <w:rStyle w:val="af3"/>
          <w:rFonts w:cs="David"/>
          <w:color w:val="365F91"/>
          <w:sz w:val="36"/>
          <w:rtl/>
        </w:rPr>
        <w:t>חשבות</w:t>
      </w:r>
      <w:bookmarkEnd w:id="24"/>
      <w:proofErr w:type="spellEnd"/>
    </w:p>
    <w:p w14:paraId="3AD3FAD9" w14:textId="77777777" w:rsidR="00792039" w:rsidRPr="00852F04" w:rsidRDefault="00792039" w:rsidP="00792039">
      <w:pPr>
        <w:spacing w:after="120" w:line="360" w:lineRule="auto"/>
        <w:contextualSpacing/>
        <w:jc w:val="both"/>
        <w:rPr>
          <w:b/>
          <w:bCs/>
          <w:u w:val="single"/>
          <w:rtl/>
        </w:rPr>
      </w:pPr>
      <w:r w:rsidRPr="00852F04">
        <w:rPr>
          <w:b/>
          <w:bCs/>
          <w:u w:val="single"/>
          <w:rtl/>
        </w:rPr>
        <w:t>רקע על האגף</w:t>
      </w:r>
      <w:r w:rsidRPr="00852F04">
        <w:rPr>
          <w:b/>
          <w:bCs/>
          <w:rtl/>
        </w:rPr>
        <w:t>:</w:t>
      </w:r>
    </w:p>
    <w:p w14:paraId="714B3CE2" w14:textId="77777777" w:rsidR="00792039" w:rsidRPr="00852F04" w:rsidRDefault="00792039" w:rsidP="00D77476">
      <w:pPr>
        <w:spacing w:after="120" w:line="360" w:lineRule="auto"/>
        <w:jc w:val="both"/>
        <w:rPr>
          <w:rtl/>
        </w:rPr>
      </w:pPr>
      <w:proofErr w:type="spellStart"/>
      <w:r w:rsidRPr="00852F04">
        <w:rPr>
          <w:rtl/>
        </w:rPr>
        <w:t>חשבות</w:t>
      </w:r>
      <w:proofErr w:type="spellEnd"/>
      <w:r w:rsidRPr="00852F04">
        <w:rPr>
          <w:rtl/>
        </w:rPr>
        <w:t xml:space="preserve"> המשרד מונה כ-46 עובדים. </w:t>
      </w:r>
      <w:proofErr w:type="spellStart"/>
      <w:r w:rsidRPr="00852F04">
        <w:rPr>
          <w:rtl/>
        </w:rPr>
        <w:t>החשבות</w:t>
      </w:r>
      <w:proofErr w:type="spellEnd"/>
      <w:r w:rsidRPr="00852F04">
        <w:rPr>
          <w:rtl/>
        </w:rPr>
        <w:t xml:space="preserve"> מנהלת את ביצוע תקציבו של משרד ראש הממשלה ומשר</w:t>
      </w:r>
      <w:r w:rsidR="00D77476" w:rsidRPr="00852F04">
        <w:rPr>
          <w:rtl/>
        </w:rPr>
        <w:t>די לווין נוספים.</w:t>
      </w:r>
      <w:r w:rsidRPr="00852F04">
        <w:rPr>
          <w:rtl/>
        </w:rPr>
        <w:t xml:space="preserve"> פעילות </w:t>
      </w:r>
      <w:proofErr w:type="spellStart"/>
      <w:r w:rsidRPr="00852F04">
        <w:rPr>
          <w:rtl/>
        </w:rPr>
        <w:t>חשבות</w:t>
      </w:r>
      <w:proofErr w:type="spellEnd"/>
      <w:r w:rsidRPr="00852F04">
        <w:rPr>
          <w:rtl/>
        </w:rPr>
        <w:t xml:space="preserve"> המשרד </w:t>
      </w:r>
      <w:r w:rsidR="00D77476" w:rsidRPr="00852F04">
        <w:rPr>
          <w:rtl/>
        </w:rPr>
        <w:t>היא ייחודיות</w:t>
      </w:r>
      <w:r w:rsidRPr="00852F04">
        <w:rPr>
          <w:rtl/>
        </w:rPr>
        <w:t xml:space="preserve"> מכיוון שהיא חולשת על יחידות ומשרדים רבים, אשר כפופים למשרד ראש הממשלה ובהם: המשרד לפיתוח הנגב הגליל, המשרד לשוויון חברתי, משרד התפוצות, המשרד לענייני מודיעין, משרד ההתיישבות, משרד ירושלים ומורשת, נציבות שירות המדינה, מערך הסייבר הלאומי, לשכת העיתונות הממשלתית, נתיב, המועצה לביטחון לאומי, מנהלת השירות לאומי אזרחי, לשכת הפרסום הממשלתית, מערך </w:t>
      </w:r>
      <w:proofErr w:type="spellStart"/>
      <w:r w:rsidRPr="00852F04">
        <w:rPr>
          <w:rtl/>
        </w:rPr>
        <w:t>הדיגיטל</w:t>
      </w:r>
      <w:proofErr w:type="spellEnd"/>
      <w:r w:rsidRPr="00852F04">
        <w:rPr>
          <w:rtl/>
        </w:rPr>
        <w:t xml:space="preserve"> הלאומי ו</w:t>
      </w:r>
      <w:r w:rsidR="002640E9" w:rsidRPr="00852F04">
        <w:rPr>
          <w:rtl/>
        </w:rPr>
        <w:t xml:space="preserve">משרד </w:t>
      </w:r>
      <w:r w:rsidRPr="00852F04">
        <w:rPr>
          <w:rtl/>
        </w:rPr>
        <w:t xml:space="preserve">רה"מ </w:t>
      </w:r>
      <w:r w:rsidR="002640E9" w:rsidRPr="00852F04">
        <w:rPr>
          <w:rtl/>
        </w:rPr>
        <w:t>חלופי</w:t>
      </w:r>
      <w:r w:rsidRPr="00852F04">
        <w:rPr>
          <w:rtl/>
        </w:rPr>
        <w:t xml:space="preserve">. </w:t>
      </w:r>
    </w:p>
    <w:p w14:paraId="6E6B9313" w14:textId="77777777" w:rsidR="00792039" w:rsidRPr="00852F04" w:rsidRDefault="00792039" w:rsidP="00D77476">
      <w:pPr>
        <w:spacing w:after="120" w:line="360" w:lineRule="auto"/>
        <w:jc w:val="both"/>
        <w:rPr>
          <w:rtl/>
        </w:rPr>
      </w:pPr>
      <w:r w:rsidRPr="00852F04">
        <w:rPr>
          <w:rtl/>
        </w:rPr>
        <w:t xml:space="preserve">כחלק מחשבות המשרד פועלת גם יחידת השכר שמשלמת את שכרם של כלל עובדי משרד רה"מ ויתר המשרדים והיחידות כפי שפורט לעיל. </w:t>
      </w:r>
    </w:p>
    <w:p w14:paraId="2FF62C2D" w14:textId="77777777" w:rsidR="00792039" w:rsidRPr="00852F04" w:rsidRDefault="007F4C74" w:rsidP="00D77476">
      <w:pPr>
        <w:spacing w:after="120"/>
        <w:jc w:val="both"/>
        <w:rPr>
          <w:rtl/>
        </w:rPr>
      </w:pPr>
      <w:r w:rsidRPr="00852F04">
        <w:rPr>
          <w:rtl/>
        </w:rPr>
        <w:t xml:space="preserve">מלבד זאת </w:t>
      </w:r>
      <w:proofErr w:type="spellStart"/>
      <w:r w:rsidR="00792039" w:rsidRPr="00852F04">
        <w:rPr>
          <w:rtl/>
        </w:rPr>
        <w:t>חשבות</w:t>
      </w:r>
      <w:proofErr w:type="spellEnd"/>
      <w:r w:rsidR="00792039" w:rsidRPr="00852F04">
        <w:rPr>
          <w:rtl/>
        </w:rPr>
        <w:t xml:space="preserve"> המשרד משמשת כיחידת כספים כלל ממשלתית בשני תחומים: </w:t>
      </w:r>
    </w:p>
    <w:p w14:paraId="12097FF6" w14:textId="77777777" w:rsidR="00792039" w:rsidRPr="00852F04" w:rsidRDefault="00792039" w:rsidP="001A0193">
      <w:pPr>
        <w:pStyle w:val="ad"/>
        <w:numPr>
          <w:ilvl w:val="0"/>
          <w:numId w:val="7"/>
        </w:numPr>
        <w:spacing w:after="120" w:line="360" w:lineRule="auto"/>
        <w:ind w:left="697" w:hanging="357"/>
        <w:contextualSpacing w:val="0"/>
        <w:jc w:val="both"/>
        <w:rPr>
          <w:rFonts w:ascii="David" w:hAnsi="David" w:cs="David"/>
          <w:sz w:val="24"/>
          <w:szCs w:val="24"/>
        </w:rPr>
      </w:pPr>
      <w:r w:rsidRPr="00852F04">
        <w:rPr>
          <w:rFonts w:ascii="David" w:hAnsi="David" w:cs="David"/>
          <w:sz w:val="24"/>
          <w:szCs w:val="24"/>
          <w:rtl/>
        </w:rPr>
        <w:t xml:space="preserve">תשלום שכרם של כלל שרי הממשלה. </w:t>
      </w:r>
    </w:p>
    <w:p w14:paraId="117EAA08" w14:textId="77777777" w:rsidR="00792039" w:rsidRPr="00852F04" w:rsidRDefault="00792039" w:rsidP="001A0193">
      <w:pPr>
        <w:pStyle w:val="ad"/>
        <w:numPr>
          <w:ilvl w:val="0"/>
          <w:numId w:val="7"/>
        </w:numPr>
        <w:spacing w:after="120" w:line="360" w:lineRule="auto"/>
        <w:ind w:left="697" w:hanging="357"/>
        <w:contextualSpacing w:val="0"/>
        <w:jc w:val="both"/>
        <w:rPr>
          <w:rFonts w:ascii="David" w:hAnsi="David" w:cs="David"/>
          <w:sz w:val="24"/>
          <w:szCs w:val="24"/>
        </w:rPr>
      </w:pPr>
      <w:r w:rsidRPr="00852F04">
        <w:rPr>
          <w:rFonts w:ascii="David" w:hAnsi="David" w:cs="David"/>
          <w:sz w:val="24"/>
          <w:szCs w:val="24"/>
          <w:rtl/>
        </w:rPr>
        <w:t xml:space="preserve">ביצוע תקציב אבטחת שרים. </w:t>
      </w:r>
    </w:p>
    <w:p w14:paraId="434DA815" w14:textId="77777777" w:rsidR="00792039" w:rsidRPr="00852F04" w:rsidRDefault="00792039" w:rsidP="00D77476">
      <w:pPr>
        <w:spacing w:after="120" w:line="360" w:lineRule="auto"/>
        <w:jc w:val="both"/>
        <w:rPr>
          <w:rtl/>
        </w:rPr>
      </w:pPr>
      <w:r w:rsidRPr="00852F04">
        <w:rPr>
          <w:rtl/>
        </w:rPr>
        <w:t xml:space="preserve">פעולותיה של </w:t>
      </w:r>
      <w:proofErr w:type="spellStart"/>
      <w:r w:rsidRPr="00852F04">
        <w:rPr>
          <w:rtl/>
        </w:rPr>
        <w:t>החשבות</w:t>
      </w:r>
      <w:proofErr w:type="spellEnd"/>
      <w:r w:rsidRPr="00852F04">
        <w:rPr>
          <w:rtl/>
        </w:rPr>
        <w:t xml:space="preserve"> מבוצעות בהתאם לחוק התקציב, חוק חובת מכרזים, חוק נכסי המדינה והנהלים השונים, לרבות הנח</w:t>
      </w:r>
      <w:r w:rsidR="00D77476" w:rsidRPr="00852F04">
        <w:rPr>
          <w:rtl/>
        </w:rPr>
        <w:t>יות היועץ המשפטי לממשלה</w:t>
      </w:r>
      <w:r w:rsidRPr="00852F04">
        <w:rPr>
          <w:rtl/>
        </w:rPr>
        <w:t xml:space="preserve">, נציבות שירות המדינה והחשב הכללי. </w:t>
      </w:r>
    </w:p>
    <w:p w14:paraId="153609CB" w14:textId="77777777" w:rsidR="00792039" w:rsidRPr="00852F04" w:rsidRDefault="00792039" w:rsidP="00D77476">
      <w:pPr>
        <w:spacing w:after="120" w:line="360" w:lineRule="auto"/>
        <w:jc w:val="both"/>
        <w:rPr>
          <w:rtl/>
        </w:rPr>
      </w:pPr>
      <w:r w:rsidRPr="00852F04">
        <w:rPr>
          <w:rtl/>
        </w:rPr>
        <w:t xml:space="preserve">בהתאם לעיקרון הפרדת הסמכויות, חשב המשרד </w:t>
      </w:r>
      <w:proofErr w:type="spellStart"/>
      <w:r w:rsidRPr="00852F04">
        <w:rPr>
          <w:rtl/>
        </w:rPr>
        <w:t>וסגניו</w:t>
      </w:r>
      <w:proofErr w:type="spellEnd"/>
      <w:r w:rsidRPr="00852F04">
        <w:rPr>
          <w:rtl/>
        </w:rPr>
        <w:t xml:space="preserve"> הינם עובדי החשב הכללי ועל פי חוק נכסי המדינה, חתימתם, בצירוף חתימת מורשה חתימה נוסף, מהווה תנאי לצורך ביצוע התחייבות שלטונית כדין. </w:t>
      </w:r>
    </w:p>
    <w:p w14:paraId="55227441" w14:textId="77777777" w:rsidR="00792039" w:rsidRPr="00852F04" w:rsidRDefault="00792039" w:rsidP="00D77476">
      <w:pPr>
        <w:spacing w:after="120" w:line="360" w:lineRule="auto"/>
        <w:jc w:val="both"/>
        <w:rPr>
          <w:rtl/>
        </w:rPr>
      </w:pPr>
      <w:r w:rsidRPr="00852F04">
        <w:rPr>
          <w:rtl/>
        </w:rPr>
        <w:t xml:space="preserve">לחשב המשרד 7 סגנים שמכהנים בפועל כחשבי משרדי הממשלה והיחידות שפורטו לעיל ונותנים מענה ושירות באמצעות מחלקות </w:t>
      </w:r>
      <w:proofErr w:type="spellStart"/>
      <w:r w:rsidRPr="00852F04">
        <w:rPr>
          <w:rtl/>
        </w:rPr>
        <w:t>החשבות</w:t>
      </w:r>
      <w:proofErr w:type="spellEnd"/>
      <w:r w:rsidRPr="00852F04">
        <w:rPr>
          <w:rtl/>
        </w:rPr>
        <w:t xml:space="preserve"> השונות, כמפורט במבנה </w:t>
      </w:r>
      <w:proofErr w:type="spellStart"/>
      <w:r w:rsidRPr="00852F04">
        <w:rPr>
          <w:rtl/>
        </w:rPr>
        <w:t>האירגוני</w:t>
      </w:r>
      <w:proofErr w:type="spellEnd"/>
      <w:r w:rsidRPr="00852F04">
        <w:rPr>
          <w:rtl/>
        </w:rPr>
        <w:t xml:space="preserve"> המצורף. </w:t>
      </w:r>
    </w:p>
    <w:p w14:paraId="25D2D4B4" w14:textId="77777777" w:rsidR="00792039" w:rsidRPr="00852F04" w:rsidRDefault="00792039" w:rsidP="00792039">
      <w:pPr>
        <w:spacing w:after="120" w:line="360" w:lineRule="auto"/>
        <w:ind w:left="-1"/>
        <w:jc w:val="both"/>
        <w:rPr>
          <w:rtl/>
        </w:rPr>
      </w:pPr>
      <w:r w:rsidRPr="00852F04">
        <w:rPr>
          <w:rtl/>
        </w:rPr>
        <w:t xml:space="preserve">משרדים חריגים: </w:t>
      </w:r>
    </w:p>
    <w:p w14:paraId="2436D73B" w14:textId="77777777" w:rsidR="00792039" w:rsidRPr="00852F04" w:rsidRDefault="00792039" w:rsidP="001A0193">
      <w:pPr>
        <w:pStyle w:val="ad"/>
        <w:numPr>
          <w:ilvl w:val="0"/>
          <w:numId w:val="27"/>
        </w:numPr>
        <w:spacing w:after="120" w:line="360" w:lineRule="auto"/>
        <w:jc w:val="both"/>
        <w:rPr>
          <w:rFonts w:ascii="David" w:hAnsi="David" w:cs="David"/>
          <w:sz w:val="24"/>
          <w:szCs w:val="24"/>
        </w:rPr>
      </w:pPr>
      <w:r w:rsidRPr="00852F04">
        <w:rPr>
          <w:rFonts w:ascii="David" w:hAnsi="David" w:cs="David"/>
          <w:sz w:val="24"/>
          <w:szCs w:val="24"/>
          <w:rtl/>
        </w:rPr>
        <w:t xml:space="preserve">המשרד לפיתוח הנגב והגליל </w:t>
      </w:r>
      <w:r w:rsidR="00D77476" w:rsidRPr="00852F04">
        <w:rPr>
          <w:rFonts w:ascii="David" w:hAnsi="David" w:cs="David"/>
          <w:sz w:val="24"/>
          <w:szCs w:val="24"/>
          <w:rtl/>
        </w:rPr>
        <w:t>– למשרד מונה</w:t>
      </w:r>
      <w:r w:rsidRPr="00852F04">
        <w:rPr>
          <w:rFonts w:ascii="David" w:hAnsi="David" w:cs="David"/>
          <w:sz w:val="24"/>
          <w:szCs w:val="24"/>
          <w:rtl/>
        </w:rPr>
        <w:t xml:space="preserve"> חשב עצמאי נפרד וזאת למרות שהם מקבלים שירותים מחשבות משרד ראש הממשלה. </w:t>
      </w:r>
    </w:p>
    <w:p w14:paraId="66EBC41A" w14:textId="77777777" w:rsidR="00792039" w:rsidRPr="00852F04" w:rsidRDefault="00792039" w:rsidP="001A0193">
      <w:pPr>
        <w:pStyle w:val="ad"/>
        <w:numPr>
          <w:ilvl w:val="0"/>
          <w:numId w:val="27"/>
        </w:numPr>
        <w:spacing w:after="120" w:line="360" w:lineRule="auto"/>
        <w:jc w:val="both"/>
        <w:rPr>
          <w:rFonts w:ascii="David" w:hAnsi="David" w:cs="David"/>
          <w:sz w:val="24"/>
          <w:szCs w:val="24"/>
          <w:rtl/>
        </w:rPr>
      </w:pPr>
      <w:r w:rsidRPr="00852F04">
        <w:rPr>
          <w:rFonts w:ascii="David" w:hAnsi="David" w:cs="David"/>
          <w:sz w:val="24"/>
          <w:szCs w:val="24"/>
          <w:rtl/>
        </w:rPr>
        <w:t xml:space="preserve">נתיב </w:t>
      </w:r>
      <w:proofErr w:type="spellStart"/>
      <w:r w:rsidRPr="00852F04">
        <w:rPr>
          <w:rFonts w:ascii="David" w:hAnsi="David" w:cs="David"/>
          <w:sz w:val="24"/>
          <w:szCs w:val="24"/>
          <w:rtl/>
        </w:rPr>
        <w:t>ולפ"מ</w:t>
      </w:r>
      <w:proofErr w:type="spellEnd"/>
      <w:r w:rsidRPr="00852F04">
        <w:rPr>
          <w:rFonts w:ascii="David" w:hAnsi="David" w:cs="David"/>
          <w:sz w:val="24"/>
          <w:szCs w:val="24"/>
          <w:rtl/>
        </w:rPr>
        <w:t xml:space="preserve"> </w:t>
      </w:r>
      <w:r w:rsidR="00D77476" w:rsidRPr="00852F04">
        <w:rPr>
          <w:rFonts w:ascii="David" w:hAnsi="David" w:cs="David"/>
          <w:sz w:val="24"/>
          <w:szCs w:val="24"/>
          <w:rtl/>
        </w:rPr>
        <w:t xml:space="preserve">– יש להם </w:t>
      </w:r>
      <w:proofErr w:type="spellStart"/>
      <w:r w:rsidRPr="00852F04">
        <w:rPr>
          <w:rFonts w:ascii="David" w:hAnsi="David" w:cs="David"/>
          <w:sz w:val="24"/>
          <w:szCs w:val="24"/>
          <w:rtl/>
        </w:rPr>
        <w:t>חשבות</w:t>
      </w:r>
      <w:proofErr w:type="spellEnd"/>
      <w:r w:rsidRPr="00852F04">
        <w:rPr>
          <w:rFonts w:ascii="David" w:hAnsi="David" w:cs="David"/>
          <w:sz w:val="24"/>
          <w:szCs w:val="24"/>
          <w:rtl/>
        </w:rPr>
        <w:t xml:space="preserve"> נפרדת שהממונה עליה הוא חשב משרד ראש הממשלה. </w:t>
      </w:r>
    </w:p>
    <w:p w14:paraId="7DCF1932" w14:textId="77777777" w:rsidR="00792039" w:rsidRPr="00852F04" w:rsidRDefault="00792039" w:rsidP="00792039">
      <w:pPr>
        <w:spacing w:after="120" w:line="360" w:lineRule="auto"/>
        <w:ind w:left="-1"/>
        <w:contextualSpacing/>
        <w:jc w:val="both"/>
        <w:rPr>
          <w:b/>
          <w:bCs/>
          <w:u w:val="single"/>
          <w:rtl/>
        </w:rPr>
      </w:pPr>
    </w:p>
    <w:p w14:paraId="0D0687C2" w14:textId="77777777" w:rsidR="00792039" w:rsidRPr="00852F04" w:rsidRDefault="00792039" w:rsidP="00792039">
      <w:pPr>
        <w:spacing w:after="120" w:line="360" w:lineRule="auto"/>
        <w:ind w:left="-1"/>
        <w:contextualSpacing/>
        <w:jc w:val="both"/>
        <w:rPr>
          <w:b/>
          <w:bCs/>
          <w:u w:val="single"/>
          <w:rtl/>
        </w:rPr>
      </w:pPr>
      <w:r w:rsidRPr="00852F04">
        <w:rPr>
          <w:b/>
          <w:bCs/>
          <w:u w:val="single"/>
          <w:rtl/>
        </w:rPr>
        <w:t>משימות האגף</w:t>
      </w:r>
      <w:r w:rsidRPr="00852F04">
        <w:rPr>
          <w:b/>
          <w:bCs/>
          <w:rtl/>
        </w:rPr>
        <w:t>:</w:t>
      </w:r>
    </w:p>
    <w:p w14:paraId="4E92C2DD" w14:textId="77777777" w:rsidR="00792039" w:rsidRPr="00852F04" w:rsidRDefault="00792039" w:rsidP="00792039">
      <w:pPr>
        <w:spacing w:after="120" w:line="360" w:lineRule="auto"/>
        <w:ind w:left="-1"/>
        <w:contextualSpacing/>
        <w:jc w:val="both"/>
        <w:rPr>
          <w:rtl/>
        </w:rPr>
      </w:pPr>
      <w:proofErr w:type="spellStart"/>
      <w:r w:rsidRPr="00852F04">
        <w:rPr>
          <w:rtl/>
        </w:rPr>
        <w:t>חשבות</w:t>
      </w:r>
      <w:proofErr w:type="spellEnd"/>
      <w:r w:rsidRPr="00852F04">
        <w:rPr>
          <w:rtl/>
        </w:rPr>
        <w:t xml:space="preserve"> המשרד מהווה יחידת מטה בתוך משרד ראש הממשלה ואחראית על מכלול הפעילות הכספית והחשבונאית במשרד, לרבות: </w:t>
      </w:r>
    </w:p>
    <w:p w14:paraId="6F4A8AA0"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השתתפות בוועדות המכרזים ובוועדות נוספות. </w:t>
      </w:r>
    </w:p>
    <w:p w14:paraId="19B4FD03"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קביעת התנאים הכספיים בהתקשרויות המשרד. </w:t>
      </w:r>
    </w:p>
    <w:p w14:paraId="4F5B0A52"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פתיחת מוטבים וניהולם. </w:t>
      </w:r>
    </w:p>
    <w:p w14:paraId="72A7C866"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ביצוע פיקוח ובקרה תקציבית. </w:t>
      </w:r>
    </w:p>
    <w:p w14:paraId="29BFDE60"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בי</w:t>
      </w:r>
      <w:r w:rsidR="00D77476" w:rsidRPr="00852F04">
        <w:rPr>
          <w:rFonts w:ascii="David" w:hAnsi="David" w:cs="David"/>
          <w:sz w:val="24"/>
          <w:szCs w:val="24"/>
          <w:rtl/>
        </w:rPr>
        <w:t>צוע תשלומים לספקים, משרדי ממשלה</w:t>
      </w:r>
      <w:r w:rsidRPr="00852F04">
        <w:rPr>
          <w:rFonts w:ascii="David" w:hAnsi="David" w:cs="David"/>
          <w:sz w:val="24"/>
          <w:szCs w:val="24"/>
          <w:rtl/>
        </w:rPr>
        <w:t xml:space="preserve">, רשויות ולעובדים. </w:t>
      </w:r>
    </w:p>
    <w:p w14:paraId="40C2E350"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טיפול בנסיעות לחו"ל. </w:t>
      </w:r>
    </w:p>
    <w:p w14:paraId="0F97571F"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גבייה ורישום הכנסות. </w:t>
      </w:r>
    </w:p>
    <w:p w14:paraId="3BF5F8AF"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ניהול ודיווח חשבונאי של הפעילות הכספית של המשרד. </w:t>
      </w:r>
    </w:p>
    <w:p w14:paraId="665222CB" w14:textId="77777777" w:rsidR="00792039" w:rsidRPr="00852F04" w:rsidRDefault="00792039" w:rsidP="001A0193">
      <w:pPr>
        <w:pStyle w:val="ad"/>
        <w:numPr>
          <w:ilvl w:val="0"/>
          <w:numId w:val="28"/>
        </w:numPr>
        <w:spacing w:after="120" w:line="360" w:lineRule="auto"/>
        <w:jc w:val="both"/>
        <w:rPr>
          <w:rFonts w:ascii="David" w:hAnsi="David" w:cs="David"/>
          <w:sz w:val="24"/>
          <w:szCs w:val="24"/>
        </w:rPr>
      </w:pPr>
      <w:r w:rsidRPr="00852F04">
        <w:rPr>
          <w:rFonts w:ascii="David" w:hAnsi="David" w:cs="David"/>
          <w:sz w:val="24"/>
          <w:szCs w:val="24"/>
          <w:rtl/>
        </w:rPr>
        <w:t xml:space="preserve">הפקת דוחות כספיים. </w:t>
      </w:r>
    </w:p>
    <w:p w14:paraId="780DC20D" w14:textId="77777777" w:rsidR="00CA3B96" w:rsidRPr="00852F04" w:rsidRDefault="00792039" w:rsidP="001A0193">
      <w:pPr>
        <w:pStyle w:val="ad"/>
        <w:numPr>
          <w:ilvl w:val="0"/>
          <w:numId w:val="28"/>
        </w:numPr>
        <w:spacing w:after="120" w:line="360" w:lineRule="auto"/>
        <w:jc w:val="both"/>
        <w:rPr>
          <w:rStyle w:val="af3"/>
          <w:rFonts w:ascii="David" w:hAnsi="David" w:cs="David"/>
          <w:color w:val="auto"/>
          <w:sz w:val="24"/>
          <w:szCs w:val="24"/>
          <w:rtl/>
        </w:rPr>
      </w:pPr>
      <w:r w:rsidRPr="00852F04">
        <w:rPr>
          <w:rFonts w:ascii="David" w:hAnsi="David" w:cs="David"/>
          <w:sz w:val="24"/>
          <w:szCs w:val="24"/>
          <w:rtl/>
        </w:rPr>
        <w:t xml:space="preserve">ביצוע ביקורת פנימית של עבודות </w:t>
      </w:r>
      <w:proofErr w:type="spellStart"/>
      <w:r w:rsidRPr="00852F04">
        <w:rPr>
          <w:rFonts w:ascii="David" w:hAnsi="David" w:cs="David"/>
          <w:sz w:val="24"/>
          <w:szCs w:val="24"/>
          <w:rtl/>
        </w:rPr>
        <w:t>החשבות</w:t>
      </w:r>
      <w:proofErr w:type="spellEnd"/>
      <w:r w:rsidRPr="00852F04">
        <w:rPr>
          <w:rFonts w:ascii="David" w:hAnsi="David" w:cs="David"/>
          <w:sz w:val="24"/>
          <w:szCs w:val="24"/>
          <w:rtl/>
        </w:rPr>
        <w:t xml:space="preserve"> והמשרד באמצעות מבקרי כספים. </w:t>
      </w:r>
    </w:p>
    <w:p w14:paraId="42DA53AD" w14:textId="77777777" w:rsidR="00D77476" w:rsidRPr="00852F04" w:rsidRDefault="00D77476">
      <w:pPr>
        <w:bidi w:val="0"/>
        <w:spacing w:after="0" w:line="240" w:lineRule="auto"/>
        <w:rPr>
          <w:rStyle w:val="af3"/>
          <w:rFonts w:cs="David"/>
          <w:b/>
          <w:bCs/>
          <w:color w:val="365F91"/>
          <w:sz w:val="32"/>
          <w:szCs w:val="28"/>
        </w:rPr>
      </w:pPr>
      <w:r w:rsidRPr="00852F04">
        <w:rPr>
          <w:rStyle w:val="af3"/>
          <w:rFonts w:cs="David"/>
          <w:b/>
          <w:bCs/>
          <w:color w:val="365F91"/>
          <w:sz w:val="32"/>
          <w:szCs w:val="28"/>
          <w:rtl/>
        </w:rPr>
        <w:br w:type="page"/>
      </w:r>
    </w:p>
    <w:p w14:paraId="4CC8DD80" w14:textId="77777777" w:rsidR="00C60395" w:rsidRPr="00852F04" w:rsidRDefault="00C60395" w:rsidP="008E1CF4">
      <w:pPr>
        <w:pStyle w:val="2"/>
        <w:rPr>
          <w:rStyle w:val="af3"/>
          <w:rFonts w:cs="David"/>
          <w:b w:val="0"/>
          <w:bCs w:val="0"/>
          <w:color w:val="365F91"/>
          <w:sz w:val="36"/>
          <w:rtl/>
        </w:rPr>
      </w:pPr>
      <w:bookmarkStart w:id="25" w:name="_Toc114758872"/>
      <w:r w:rsidRPr="00852F04">
        <w:rPr>
          <w:rtl/>
        </w:rPr>
        <w:t>הלשכה המשפטית</w:t>
      </w:r>
      <w:bookmarkEnd w:id="25"/>
    </w:p>
    <w:p w14:paraId="50E6668B" w14:textId="77777777" w:rsidR="00811539" w:rsidRPr="00811539" w:rsidRDefault="00811539" w:rsidP="00811539">
      <w:pPr>
        <w:spacing w:after="0"/>
        <w:contextualSpacing/>
        <w:rPr>
          <w:b/>
          <w:bCs/>
          <w:u w:val="single"/>
          <w:rtl/>
        </w:rPr>
      </w:pPr>
      <w:r w:rsidRPr="00811539">
        <w:rPr>
          <w:b/>
          <w:bCs/>
          <w:u w:val="single"/>
          <w:rtl/>
        </w:rPr>
        <w:t xml:space="preserve">רקע על </w:t>
      </w:r>
      <w:r w:rsidRPr="00811539">
        <w:rPr>
          <w:rFonts w:hint="cs"/>
          <w:b/>
          <w:bCs/>
          <w:u w:val="single"/>
          <w:rtl/>
        </w:rPr>
        <w:t>הלשכה</w:t>
      </w:r>
      <w:r w:rsidRPr="00811539">
        <w:rPr>
          <w:b/>
          <w:bCs/>
          <w:rtl/>
        </w:rPr>
        <w:t>:</w:t>
      </w:r>
    </w:p>
    <w:p w14:paraId="31F8C3AE" w14:textId="77777777" w:rsidR="00811539" w:rsidRPr="00811539" w:rsidRDefault="00811539" w:rsidP="00811539">
      <w:pPr>
        <w:spacing w:before="240" w:after="240" w:line="360" w:lineRule="auto"/>
        <w:jc w:val="both"/>
        <w:rPr>
          <w:b/>
        </w:rPr>
      </w:pPr>
      <w:r w:rsidRPr="00811539">
        <w:rPr>
          <w:b/>
          <w:rtl/>
        </w:rPr>
        <w:t>הלשכה המשפטית אחראית</w:t>
      </w:r>
      <w:r w:rsidRPr="00811539">
        <w:rPr>
          <w:b/>
        </w:rPr>
        <w:t xml:space="preserve"> </w:t>
      </w:r>
      <w:r w:rsidRPr="00811539">
        <w:rPr>
          <w:b/>
          <w:rtl/>
        </w:rPr>
        <w:t>על מתן ייעוץ משפטי שוטף, ועל כלל השירותים המשפטיים הדרושים לעבודתו השוטפת של משרד ראש הממשלה. במסגרת זו מספקת הלשכה המשפטית שירותים משפטיים לכל יחידות המשרד, ובכלל זה ללשכת ראש הממשלה וללשכות שרים וסגני שרים המכהנים במשרד ראש הממשלה. כמו כן אחראית הלשכה המשפטית למתן שירותים משפטיים גם למשרדי ממשלה נוספים שנקבע כי תיתן להם ייעוץ משפטי.</w:t>
      </w:r>
      <w:r w:rsidRPr="00811539">
        <w:rPr>
          <w:b/>
        </w:rPr>
        <w:t xml:space="preserve"> </w:t>
      </w:r>
    </w:p>
    <w:p w14:paraId="2F77B43E" w14:textId="77777777" w:rsidR="00811539" w:rsidRPr="00811539" w:rsidRDefault="00811539" w:rsidP="00811539">
      <w:pPr>
        <w:spacing w:after="240" w:line="360" w:lineRule="auto"/>
        <w:jc w:val="both"/>
        <w:rPr>
          <w:b/>
          <w:rtl/>
        </w:rPr>
      </w:pPr>
      <w:r w:rsidRPr="00811539">
        <w:rPr>
          <w:b/>
          <w:rtl/>
        </w:rPr>
        <w:t>ביתר פירוט, יחידות המשרד שהלשכה המשפטית נותנת להן ייעוץ משפטי שוטף</w:t>
      </w:r>
      <w:r w:rsidRPr="00811539">
        <w:rPr>
          <w:b/>
        </w:rPr>
        <w:t xml:space="preserve"> </w:t>
      </w:r>
      <w:r w:rsidRPr="00811539">
        <w:rPr>
          <w:b/>
          <w:rtl/>
        </w:rPr>
        <w:t>הן: לשכת ראש הממשלה; לשכת המנהל הכללי; מזכירות</w:t>
      </w:r>
      <w:r w:rsidRPr="00811539">
        <w:rPr>
          <w:b/>
        </w:rPr>
        <w:t xml:space="preserve"> </w:t>
      </w:r>
      <w:r w:rsidRPr="00811539">
        <w:rPr>
          <w:b/>
          <w:rtl/>
        </w:rPr>
        <w:t>הממשלה; המועצה הלאומית לכלכלה; המטה הכלכלי חברתי – אגף ממשל וחברה; אגף פנים,</w:t>
      </w:r>
      <w:r w:rsidRPr="00811539">
        <w:rPr>
          <w:b/>
        </w:rPr>
        <w:t xml:space="preserve"> </w:t>
      </w:r>
      <w:r w:rsidRPr="00811539">
        <w:rPr>
          <w:b/>
          <w:rtl/>
        </w:rPr>
        <w:t xml:space="preserve">תכנון ופיתוח; אגף כלכלה ותשתיות; </w:t>
      </w:r>
      <w:r w:rsidRPr="00811539">
        <w:rPr>
          <w:rFonts w:hint="cs"/>
          <w:b/>
          <w:rtl/>
        </w:rPr>
        <w:t>מערך הגיור</w:t>
      </w:r>
      <w:r w:rsidRPr="00811539">
        <w:rPr>
          <w:b/>
        </w:rPr>
        <w:t>;</w:t>
      </w:r>
      <w:r w:rsidRPr="00811539">
        <w:rPr>
          <w:b/>
          <w:rtl/>
        </w:rPr>
        <w:t xml:space="preserve"> </w:t>
      </w:r>
      <w:r w:rsidRPr="00811539">
        <w:rPr>
          <w:rFonts w:hint="cs"/>
          <w:b/>
          <w:rtl/>
        </w:rPr>
        <w:t>אגף הביטחון</w:t>
      </w:r>
      <w:r w:rsidRPr="00811539">
        <w:rPr>
          <w:b/>
        </w:rPr>
        <w:t>;</w:t>
      </w:r>
      <w:r w:rsidRPr="00811539">
        <w:rPr>
          <w:rFonts w:hint="cs"/>
          <w:b/>
          <w:rtl/>
        </w:rPr>
        <w:t xml:space="preserve"> </w:t>
      </w:r>
      <w:r w:rsidRPr="00811539">
        <w:rPr>
          <w:b/>
          <w:rtl/>
        </w:rPr>
        <w:t xml:space="preserve">אגף שילוב יוצאי אתיופיה; יועצי ראש הממשלה; הממונה על יישום חוק חופש המידע; מטה ההסברה הלאומי (לרבות לשכת העיתונות הממשלתית); </w:t>
      </w:r>
      <w:r w:rsidRPr="00811539">
        <w:rPr>
          <w:rFonts w:hint="cs"/>
          <w:b/>
          <w:rtl/>
        </w:rPr>
        <w:t>לשכת הפרסום הממשלתית</w:t>
      </w:r>
      <w:r w:rsidRPr="00811539">
        <w:rPr>
          <w:b/>
        </w:rPr>
        <w:t>;</w:t>
      </w:r>
      <w:r w:rsidRPr="00811539">
        <w:rPr>
          <w:b/>
          <w:rtl/>
        </w:rPr>
        <w:t xml:space="preserve"> ארכיון המדינה; לשכת הקשר </w:t>
      </w:r>
      <w:r w:rsidRPr="00811539">
        <w:rPr>
          <w:rFonts w:hint="cs"/>
          <w:b/>
          <w:rtl/>
        </w:rPr>
        <w:t>"</w:t>
      </w:r>
      <w:r w:rsidRPr="00811539">
        <w:rPr>
          <w:b/>
          <w:rtl/>
        </w:rPr>
        <w:t>נתיב</w:t>
      </w:r>
      <w:r w:rsidRPr="00811539">
        <w:rPr>
          <w:rFonts w:hint="cs"/>
          <w:b/>
          <w:rtl/>
        </w:rPr>
        <w:t>",</w:t>
      </w:r>
      <w:r w:rsidRPr="00811539">
        <w:rPr>
          <w:b/>
          <w:rtl/>
        </w:rPr>
        <w:t xml:space="preserve"> כלל יחידות המנהל של המשרד – מחלקת משאבי אנוש; אגף רכש נכסים ולוגיסטיקה; אגף ביטחון וחירום; אגף</w:t>
      </w:r>
      <w:r w:rsidRPr="00811539">
        <w:rPr>
          <w:b/>
        </w:rPr>
        <w:t xml:space="preserve"> </w:t>
      </w:r>
      <w:r w:rsidRPr="00811539">
        <w:rPr>
          <w:b/>
          <w:rtl/>
        </w:rPr>
        <w:t xml:space="preserve">טכנולוגיות </w:t>
      </w:r>
      <w:r w:rsidRPr="00811539">
        <w:rPr>
          <w:rFonts w:hint="cs"/>
          <w:b/>
          <w:rtl/>
        </w:rPr>
        <w:t>דיגיטליות ו</w:t>
      </w:r>
      <w:r w:rsidRPr="00811539">
        <w:rPr>
          <w:b/>
          <w:rtl/>
        </w:rPr>
        <w:t xml:space="preserve">מידע; </w:t>
      </w:r>
      <w:proofErr w:type="spellStart"/>
      <w:r w:rsidRPr="00811539">
        <w:rPr>
          <w:b/>
          <w:rtl/>
        </w:rPr>
        <w:t>חשבות</w:t>
      </w:r>
      <w:proofErr w:type="spellEnd"/>
      <w:r w:rsidRPr="00811539">
        <w:rPr>
          <w:b/>
          <w:rtl/>
        </w:rPr>
        <w:t>; אגף בכיר לביקורת המדינה; אגף פניות הציבור</w:t>
      </w:r>
      <w:r w:rsidRPr="00811539">
        <w:rPr>
          <w:rFonts w:hint="cs"/>
          <w:b/>
          <w:rtl/>
        </w:rPr>
        <w:t xml:space="preserve">; הרשות לפיתוח כלכלי חברתי של המגזר החרדי; הרשות לפיתוח </w:t>
      </w:r>
      <w:r w:rsidRPr="00811539">
        <w:rPr>
          <w:rFonts w:hint="cs"/>
          <w:rtl/>
        </w:rPr>
        <w:t>כלכלי חברתי ב</w:t>
      </w:r>
      <w:r w:rsidRPr="00811539">
        <w:rPr>
          <w:rtl/>
        </w:rPr>
        <w:t>יישובים הדרוזי</w:t>
      </w:r>
      <w:r w:rsidRPr="00811539">
        <w:rPr>
          <w:rFonts w:hint="cs"/>
          <w:rtl/>
        </w:rPr>
        <w:t>י</w:t>
      </w:r>
      <w:r w:rsidRPr="00811539">
        <w:rPr>
          <w:rtl/>
        </w:rPr>
        <w:t>ם והצ'רקסיים</w:t>
      </w:r>
      <w:r w:rsidRPr="00811539">
        <w:t>;</w:t>
      </w:r>
      <w:r w:rsidRPr="00811539">
        <w:rPr>
          <w:rFonts w:hint="cs"/>
          <w:rtl/>
        </w:rPr>
        <w:t xml:space="preserve"> </w:t>
      </w:r>
      <w:r w:rsidRPr="00811539">
        <w:rPr>
          <w:rFonts w:hint="cs"/>
          <w:b/>
          <w:rtl/>
        </w:rPr>
        <w:t>הרשות לזכויות ניצולי השואה</w:t>
      </w:r>
      <w:r w:rsidRPr="00811539">
        <w:rPr>
          <w:b/>
        </w:rPr>
        <w:t>;</w:t>
      </w:r>
      <w:r w:rsidRPr="00811539">
        <w:rPr>
          <w:rFonts w:hint="cs"/>
          <w:b/>
          <w:rtl/>
        </w:rPr>
        <w:t xml:space="preserve"> הרשות לזהות לאומית יהודית ומטה ומערך ההסברה הלאומי.</w:t>
      </w:r>
    </w:p>
    <w:p w14:paraId="1E4A73AF" w14:textId="77777777" w:rsidR="00811539" w:rsidRPr="00811539" w:rsidRDefault="00811539" w:rsidP="00811539">
      <w:pPr>
        <w:spacing w:line="360" w:lineRule="auto"/>
        <w:jc w:val="both"/>
        <w:rPr>
          <w:b/>
          <w:rtl/>
        </w:rPr>
      </w:pPr>
      <w:r w:rsidRPr="00811539">
        <w:rPr>
          <w:b/>
          <w:rtl/>
        </w:rPr>
        <w:t>הלשכה המשפטית</w:t>
      </w:r>
      <w:r w:rsidRPr="00811539">
        <w:rPr>
          <w:b/>
        </w:rPr>
        <w:t xml:space="preserve"> </w:t>
      </w:r>
      <w:r w:rsidRPr="00811539">
        <w:rPr>
          <w:b/>
          <w:rtl/>
        </w:rPr>
        <w:t xml:space="preserve">אחראית כאמור גם על הייעוץ המשפטי הניתן למשרדי ממשלה נוספים וכן למשרדי ממשלה חדשים </w:t>
      </w:r>
      <w:r w:rsidRPr="00811539">
        <w:rPr>
          <w:rFonts w:hint="cs"/>
          <w:b/>
          <w:rtl/>
        </w:rPr>
        <w:t>במהלך הקמתם ו</w:t>
      </w:r>
      <w:r w:rsidRPr="00811539">
        <w:rPr>
          <w:b/>
          <w:rtl/>
        </w:rPr>
        <w:t xml:space="preserve">עד למינוי יועץ משפטי עצמאי משלהם, ובעת הזו: </w:t>
      </w:r>
      <w:r w:rsidRPr="00811539">
        <w:rPr>
          <w:rFonts w:hint="cs"/>
          <w:b/>
          <w:rtl/>
        </w:rPr>
        <w:t xml:space="preserve">המשרד לעניינים אסטרטגיים, </w:t>
      </w:r>
      <w:r w:rsidRPr="00811539">
        <w:rPr>
          <w:b/>
          <w:rtl/>
        </w:rPr>
        <w:t>משרד המודיעין</w:t>
      </w:r>
      <w:r w:rsidRPr="00811539">
        <w:rPr>
          <w:rFonts w:hint="cs"/>
          <w:b/>
          <w:rtl/>
        </w:rPr>
        <w:t xml:space="preserve">, </w:t>
      </w:r>
      <w:r w:rsidRPr="00811539">
        <w:rPr>
          <w:b/>
          <w:rtl/>
        </w:rPr>
        <w:t xml:space="preserve">משרד ירושלים </w:t>
      </w:r>
      <w:r w:rsidRPr="00811539">
        <w:rPr>
          <w:rFonts w:hint="cs"/>
          <w:b/>
          <w:rtl/>
        </w:rPr>
        <w:t>ומסורת ישראל, משרד המורשת, המשרד לקידום מעמד האישה ומשרד ההסברה</w:t>
      </w:r>
      <w:r w:rsidRPr="00811539">
        <w:rPr>
          <w:b/>
          <w:rtl/>
        </w:rPr>
        <w:t>. כן אחראית הלשכה המשפטית לייעוץ משפטי בנוגע להיבטים המשפטיים של המנהל והלוגיסטיקה של משרדים ויחידות המסתמכים על אלו של משרד ראש הממשלה. לדוגמה, משרד ההתיישבות ורשות ה</w:t>
      </w:r>
      <w:r w:rsidRPr="00811539">
        <w:rPr>
          <w:rFonts w:hint="cs"/>
          <w:b/>
          <w:rtl/>
        </w:rPr>
        <w:t>אסדרה</w:t>
      </w:r>
      <w:r w:rsidRPr="00811539">
        <w:rPr>
          <w:b/>
          <w:rtl/>
        </w:rPr>
        <w:t>.</w:t>
      </w:r>
    </w:p>
    <w:p w14:paraId="2944CD27" w14:textId="77777777" w:rsidR="00811539" w:rsidRPr="00811539" w:rsidRDefault="00811539" w:rsidP="00811539">
      <w:pPr>
        <w:spacing w:line="360" w:lineRule="auto"/>
        <w:jc w:val="both"/>
        <w:rPr>
          <w:b/>
          <w:rtl/>
        </w:rPr>
      </w:pPr>
      <w:r w:rsidRPr="00811539">
        <w:rPr>
          <w:b/>
          <w:rtl/>
        </w:rPr>
        <w:t>עוד אחראית הלשכה המשפטית לממשקים המשפטיים בין יחידות הסמך של משרד ראש הממשלה ובין ראש הממשלה, ובכללן המטה לביטחון לאומי</w:t>
      </w:r>
      <w:r w:rsidRPr="00811539">
        <w:rPr>
          <w:rFonts w:hint="cs"/>
          <w:b/>
          <w:rtl/>
        </w:rPr>
        <w:t>,</w:t>
      </w:r>
      <w:r w:rsidRPr="00811539">
        <w:rPr>
          <w:b/>
          <w:rtl/>
        </w:rPr>
        <w:t xml:space="preserve"> </w:t>
      </w:r>
      <w:r w:rsidRPr="00811539">
        <w:rPr>
          <w:rFonts w:hint="cs"/>
          <w:b/>
          <w:rtl/>
        </w:rPr>
        <w:t xml:space="preserve">נציבות שירות המדינה, </w:t>
      </w:r>
      <w:r w:rsidRPr="00811539">
        <w:rPr>
          <w:b/>
          <w:rtl/>
        </w:rPr>
        <w:t>יחידות הסמך הביטחוניות</w:t>
      </w:r>
      <w:r w:rsidRPr="00811539">
        <w:rPr>
          <w:rFonts w:hint="cs"/>
          <w:b/>
          <w:rtl/>
        </w:rPr>
        <w:t>, מתאם השבויים והנעדרים</w:t>
      </w:r>
      <w:r w:rsidRPr="00811539">
        <w:rPr>
          <w:b/>
          <w:rtl/>
        </w:rPr>
        <w:t xml:space="preserve"> </w:t>
      </w:r>
      <w:r w:rsidRPr="00811539">
        <w:rPr>
          <w:rFonts w:hint="cs"/>
          <w:b/>
          <w:rtl/>
        </w:rPr>
        <w:t>והלשכה המרכזית לסטטיסטיקה</w:t>
      </w:r>
      <w:r w:rsidRPr="00811539">
        <w:rPr>
          <w:b/>
          <w:rtl/>
        </w:rPr>
        <w:t>.</w:t>
      </w:r>
    </w:p>
    <w:p w14:paraId="4F7F1D12" w14:textId="77777777" w:rsidR="00811539" w:rsidRPr="00811539" w:rsidRDefault="00811539" w:rsidP="00811539">
      <w:pPr>
        <w:spacing w:line="360" w:lineRule="auto"/>
        <w:jc w:val="both"/>
        <w:rPr>
          <w:b/>
          <w:rtl/>
        </w:rPr>
      </w:pPr>
      <w:r w:rsidRPr="00811539">
        <w:rPr>
          <w:b/>
          <w:rtl/>
        </w:rPr>
        <w:t>נוסף</w:t>
      </w:r>
      <w:r w:rsidRPr="00811539">
        <w:rPr>
          <w:b/>
        </w:rPr>
        <w:t xml:space="preserve"> </w:t>
      </w:r>
      <w:r w:rsidRPr="00811539">
        <w:rPr>
          <w:b/>
          <w:rtl/>
        </w:rPr>
        <w:t>על כך</w:t>
      </w:r>
      <w:r w:rsidRPr="00811539">
        <w:rPr>
          <w:b/>
        </w:rPr>
        <w:t xml:space="preserve"> </w:t>
      </w:r>
      <w:r w:rsidRPr="00811539">
        <w:rPr>
          <w:b/>
          <w:rtl/>
        </w:rPr>
        <w:t>עוסקת הלשכה המשפטית במתן ייעוץ משפטי בנושאים הנוגעים לתאגידים סטטוטוריים, לחברות</w:t>
      </w:r>
      <w:r w:rsidRPr="00811539">
        <w:rPr>
          <w:b/>
        </w:rPr>
        <w:t xml:space="preserve"> </w:t>
      </w:r>
      <w:r w:rsidRPr="00811539">
        <w:rPr>
          <w:b/>
          <w:rtl/>
        </w:rPr>
        <w:t>ממשלתיות ולגופים שונים הפועלים במסגרת משרד ראש הממשלה או הקשורים אליו: המועצה</w:t>
      </w:r>
      <w:r w:rsidRPr="00811539">
        <w:rPr>
          <w:b/>
        </w:rPr>
        <w:t xml:space="preserve"> </w:t>
      </w:r>
      <w:r w:rsidRPr="00811539">
        <w:rPr>
          <w:b/>
          <w:rtl/>
        </w:rPr>
        <w:t>הציבורית להנצחת זכרו של בנימין זאב הרצל; המועצה הציבורית להנצחת זכרו של זאב</w:t>
      </w:r>
      <w:r w:rsidRPr="00811539">
        <w:rPr>
          <w:b/>
        </w:rPr>
        <w:t xml:space="preserve"> </w:t>
      </w:r>
      <w:r w:rsidRPr="00811539">
        <w:rPr>
          <w:b/>
          <w:rtl/>
        </w:rPr>
        <w:t>ז'בוטינסקי; המועצה הציבורית להנצחת זכרו של רחבעם זאבי (גנדי); מרכז בגין (מרכז</w:t>
      </w:r>
      <w:r w:rsidRPr="00811539">
        <w:rPr>
          <w:b/>
        </w:rPr>
        <w:t xml:space="preserve"> </w:t>
      </w:r>
      <w:r w:rsidRPr="00811539">
        <w:rPr>
          <w:b/>
          <w:rtl/>
        </w:rPr>
        <w:t>למחקר המאבק הציוני לעצמאות ישראל); מרכז רבין (מרכז יצחק רבין לחקר ישראל); המכון למורשת דוד בן גוריון ובית דוד בן גוריון; הקרן</w:t>
      </w:r>
      <w:r w:rsidRPr="00811539">
        <w:rPr>
          <w:b/>
        </w:rPr>
        <w:t xml:space="preserve"> </w:t>
      </w:r>
      <w:r w:rsidRPr="00811539">
        <w:rPr>
          <w:b/>
          <w:rtl/>
        </w:rPr>
        <w:t>למורשת הכותל המערבי; המועצה להנצחת נשיאי ישראל וראשי ממשלותיה; המרכז להנצחת מורשת גוש</w:t>
      </w:r>
      <w:r w:rsidRPr="00811539">
        <w:rPr>
          <w:b/>
        </w:rPr>
        <w:t xml:space="preserve"> </w:t>
      </w:r>
      <w:r w:rsidRPr="00811539">
        <w:rPr>
          <w:b/>
          <w:rtl/>
        </w:rPr>
        <w:t>קטיף וצפון השומרון; מועצת בית העצמאות.</w:t>
      </w:r>
    </w:p>
    <w:p w14:paraId="5A8B1574" w14:textId="77777777" w:rsidR="00811539" w:rsidRPr="00811539" w:rsidRDefault="00811539" w:rsidP="00811539">
      <w:pPr>
        <w:spacing w:line="360" w:lineRule="auto"/>
        <w:jc w:val="both"/>
        <w:rPr>
          <w:b/>
          <w:rtl/>
        </w:rPr>
      </w:pPr>
    </w:p>
    <w:p w14:paraId="24C2DBC8" w14:textId="77777777" w:rsidR="00811539" w:rsidRPr="00811539" w:rsidRDefault="00811539" w:rsidP="00811539">
      <w:pPr>
        <w:spacing w:line="360" w:lineRule="auto"/>
        <w:jc w:val="both"/>
        <w:rPr>
          <w:b/>
          <w:rtl/>
        </w:rPr>
      </w:pPr>
    </w:p>
    <w:p w14:paraId="62765CEC" w14:textId="77777777" w:rsidR="00811539" w:rsidRPr="00811539" w:rsidRDefault="00811539" w:rsidP="00811539">
      <w:pPr>
        <w:spacing w:after="120"/>
        <w:contextualSpacing/>
        <w:rPr>
          <w:b/>
          <w:bCs/>
          <w:u w:val="single"/>
          <w:rtl/>
        </w:rPr>
      </w:pPr>
    </w:p>
    <w:p w14:paraId="71D7BEB2" w14:textId="77777777" w:rsidR="00811539" w:rsidRPr="00811539" w:rsidRDefault="00811539" w:rsidP="00811539">
      <w:pPr>
        <w:spacing w:after="120"/>
        <w:ind w:left="-1"/>
        <w:contextualSpacing/>
        <w:rPr>
          <w:b/>
          <w:bCs/>
          <w:u w:val="single"/>
          <w:rtl/>
        </w:rPr>
      </w:pPr>
      <w:r w:rsidRPr="00811539">
        <w:rPr>
          <w:b/>
          <w:bCs/>
          <w:u w:val="single"/>
          <w:rtl/>
        </w:rPr>
        <w:t xml:space="preserve">משימות </w:t>
      </w:r>
      <w:r w:rsidRPr="00811539">
        <w:rPr>
          <w:rFonts w:hint="cs"/>
          <w:b/>
          <w:bCs/>
          <w:u w:val="single"/>
          <w:rtl/>
        </w:rPr>
        <w:t>הלשכה</w:t>
      </w:r>
      <w:r w:rsidRPr="00811539">
        <w:rPr>
          <w:b/>
          <w:bCs/>
          <w:rtl/>
        </w:rPr>
        <w:t>:</w:t>
      </w:r>
    </w:p>
    <w:p w14:paraId="7CBBA141" w14:textId="77777777" w:rsidR="00811539" w:rsidRPr="00811539" w:rsidRDefault="00811539" w:rsidP="00811539">
      <w:pPr>
        <w:spacing w:after="120"/>
        <w:ind w:left="-1"/>
        <w:contextualSpacing/>
        <w:rPr>
          <w:b/>
          <w:bCs/>
          <w:u w:val="single"/>
          <w:rtl/>
        </w:rPr>
      </w:pPr>
    </w:p>
    <w:p w14:paraId="45263EB6" w14:textId="77777777" w:rsidR="00811539" w:rsidRPr="00811539" w:rsidRDefault="00811539" w:rsidP="00811539">
      <w:pPr>
        <w:spacing w:after="0" w:line="360" w:lineRule="auto"/>
        <w:rPr>
          <w:b/>
          <w:sz w:val="2"/>
          <w:szCs w:val="2"/>
          <w:rtl/>
        </w:rPr>
      </w:pPr>
      <w:r w:rsidRPr="00811539">
        <w:rPr>
          <w:color w:val="000000"/>
        </w:rPr>
        <w:sym w:font="Wingdings" w:char="F096"/>
      </w:r>
      <w:r w:rsidRPr="00811539">
        <w:rPr>
          <w:color w:val="000000"/>
          <w:rtl/>
        </w:rPr>
        <w:t xml:space="preserve"> </w:t>
      </w:r>
      <w:r w:rsidRPr="00811539">
        <w:rPr>
          <w:b/>
          <w:bCs/>
          <w:color w:val="000000"/>
          <w:rtl/>
        </w:rPr>
        <w:t>חקיקה</w:t>
      </w:r>
      <w:r w:rsidRPr="00811539">
        <w:rPr>
          <w:bCs/>
        </w:rPr>
        <w:br/>
      </w:r>
    </w:p>
    <w:p w14:paraId="6740AEF2" w14:textId="77777777" w:rsidR="00811539" w:rsidRPr="00811539" w:rsidRDefault="00811539" w:rsidP="00811539">
      <w:pPr>
        <w:spacing w:after="0" w:line="360" w:lineRule="auto"/>
        <w:jc w:val="both"/>
        <w:rPr>
          <w:b/>
          <w:rtl/>
        </w:rPr>
      </w:pPr>
      <w:r w:rsidRPr="00811539">
        <w:rPr>
          <w:b/>
          <w:rtl/>
        </w:rPr>
        <w:t>הלשכה המשפטית מופקדת על</w:t>
      </w:r>
      <w:r w:rsidRPr="00811539">
        <w:rPr>
          <w:b/>
        </w:rPr>
        <w:t xml:space="preserve"> </w:t>
      </w:r>
      <w:r w:rsidRPr="00811539">
        <w:rPr>
          <w:b/>
          <w:rtl/>
        </w:rPr>
        <w:t>ניסוח הצעות חוק ממשלתיות וניסוח תקנות שבתחומי טיפולו של המשרד או שבתחום אחריותו של ראש הממשלה (לרבות תחומי הטיפול של יחידות הסמך הביטחוניות). עבודת הלשכה כוללת הן את ניסוח ההצעות</w:t>
      </w:r>
      <w:r w:rsidRPr="00811539">
        <w:rPr>
          <w:b/>
        </w:rPr>
        <w:t xml:space="preserve"> </w:t>
      </w:r>
      <w:r w:rsidRPr="00811539">
        <w:rPr>
          <w:b/>
          <w:rtl/>
        </w:rPr>
        <w:t>והן את הפצתן להערות משרדי הממשלה, הגשתן לוועדת שרים לענייני חקיקה ולווי הליכי</w:t>
      </w:r>
      <w:r w:rsidRPr="00811539">
        <w:rPr>
          <w:b/>
        </w:rPr>
        <w:t xml:space="preserve"> </w:t>
      </w:r>
      <w:r w:rsidRPr="00811539">
        <w:rPr>
          <w:b/>
          <w:rtl/>
        </w:rPr>
        <w:t xml:space="preserve">חקיקתן בכנסת. </w:t>
      </w:r>
    </w:p>
    <w:p w14:paraId="37846A28" w14:textId="77777777" w:rsidR="00811539" w:rsidRPr="00811539" w:rsidRDefault="00811539" w:rsidP="00811539">
      <w:pPr>
        <w:spacing w:after="0" w:line="360" w:lineRule="auto"/>
        <w:jc w:val="both"/>
        <w:rPr>
          <w:b/>
          <w:sz w:val="16"/>
          <w:szCs w:val="16"/>
          <w:rtl/>
        </w:rPr>
      </w:pPr>
    </w:p>
    <w:p w14:paraId="6DE95E1D" w14:textId="77777777" w:rsidR="00811539" w:rsidRPr="00811539" w:rsidRDefault="00811539" w:rsidP="00811539">
      <w:pPr>
        <w:spacing w:line="360" w:lineRule="auto"/>
        <w:jc w:val="both"/>
        <w:rPr>
          <w:b/>
          <w:bCs/>
          <w:color w:val="2E74B5"/>
          <w:rtl/>
        </w:rPr>
      </w:pPr>
      <w:r w:rsidRPr="00811539">
        <w:rPr>
          <w:b/>
          <w:rtl/>
        </w:rPr>
        <w:t>כמו כן הלשכה המשפטית מכינה סקירות שוטפות על אודות הצעות חוק פרטיות</w:t>
      </w:r>
      <w:r w:rsidRPr="00811539">
        <w:rPr>
          <w:b/>
        </w:rPr>
        <w:t xml:space="preserve"> </w:t>
      </w:r>
      <w:r w:rsidRPr="00811539">
        <w:rPr>
          <w:b/>
          <w:rtl/>
        </w:rPr>
        <w:t>והצעות חוק ממשלתיות של משרדים אחרים, ומסייעת בגיבוש עמדת המשרד במקרים</w:t>
      </w:r>
      <w:r w:rsidRPr="00811539">
        <w:rPr>
          <w:b/>
        </w:rPr>
        <w:t xml:space="preserve"> </w:t>
      </w:r>
      <w:r w:rsidRPr="00811539">
        <w:rPr>
          <w:b/>
          <w:rtl/>
        </w:rPr>
        <w:t>הדרושים.</w:t>
      </w:r>
    </w:p>
    <w:p w14:paraId="2CCC79B8" w14:textId="77777777" w:rsidR="00811539" w:rsidRPr="00811539" w:rsidRDefault="00811539" w:rsidP="00811539">
      <w:pPr>
        <w:spacing w:line="360" w:lineRule="auto"/>
        <w:jc w:val="both"/>
        <w:rPr>
          <w:b/>
          <w:bCs/>
          <w:color w:val="2E74B5"/>
          <w:rtl/>
        </w:rPr>
      </w:pPr>
    </w:p>
    <w:p w14:paraId="3B6652FF" w14:textId="77777777" w:rsidR="00811539" w:rsidRPr="00811539" w:rsidRDefault="00811539" w:rsidP="00811539">
      <w:pPr>
        <w:spacing w:after="240" w:line="360" w:lineRule="auto"/>
        <w:jc w:val="both"/>
        <w:rPr>
          <w:color w:val="000000"/>
          <w:rtl/>
        </w:rPr>
      </w:pPr>
      <w:r w:rsidRPr="00811539">
        <w:rPr>
          <w:color w:val="000000"/>
        </w:rPr>
        <w:sym w:font="Wingdings" w:char="F096"/>
      </w:r>
      <w:r w:rsidRPr="00811539">
        <w:rPr>
          <w:color w:val="000000"/>
          <w:rtl/>
        </w:rPr>
        <w:t xml:space="preserve"> </w:t>
      </w:r>
      <w:r w:rsidRPr="00811539">
        <w:rPr>
          <w:b/>
          <w:bCs/>
          <w:color w:val="000000"/>
          <w:rtl/>
        </w:rPr>
        <w:t>החלטות ממשלה וועדות שרים</w:t>
      </w:r>
    </w:p>
    <w:p w14:paraId="5F8AE198" w14:textId="77777777" w:rsidR="00811539" w:rsidRPr="00811539" w:rsidRDefault="00811539" w:rsidP="00811539">
      <w:pPr>
        <w:spacing w:after="240" w:line="360" w:lineRule="auto"/>
        <w:jc w:val="both"/>
        <w:rPr>
          <w:b/>
          <w:rtl/>
        </w:rPr>
      </w:pPr>
      <w:r w:rsidRPr="00811539">
        <w:rPr>
          <w:b/>
          <w:rtl/>
        </w:rPr>
        <w:t>הלשכה המשפטית מסייעת בניסוח</w:t>
      </w:r>
      <w:r w:rsidRPr="00811539">
        <w:rPr>
          <w:b/>
        </w:rPr>
        <w:t xml:space="preserve"> </w:t>
      </w:r>
      <w:r w:rsidRPr="00811539">
        <w:rPr>
          <w:rFonts w:hint="cs"/>
          <w:b/>
          <w:rtl/>
        </w:rPr>
        <w:t>ובהכנת</w:t>
      </w:r>
      <w:r w:rsidRPr="00811539">
        <w:rPr>
          <w:b/>
          <w:rtl/>
        </w:rPr>
        <w:t xml:space="preserve"> חוות דעת משפטיות ביחס להצעות החלטה המוגשות</w:t>
      </w:r>
      <w:r w:rsidRPr="00811539">
        <w:rPr>
          <w:rFonts w:hint="cs"/>
          <w:b/>
          <w:rtl/>
        </w:rPr>
        <w:t xml:space="preserve"> לישיבות הממשלה ולוועדות השרים</w:t>
      </w:r>
      <w:r w:rsidRPr="00811539">
        <w:rPr>
          <w:b/>
          <w:rtl/>
        </w:rPr>
        <w:t xml:space="preserve"> על ידי ראש הממשלה</w:t>
      </w:r>
      <w:r w:rsidRPr="00811539">
        <w:rPr>
          <w:b/>
        </w:rPr>
        <w:t xml:space="preserve"> </w:t>
      </w:r>
      <w:r w:rsidRPr="00811539">
        <w:rPr>
          <w:b/>
          <w:rtl/>
        </w:rPr>
        <w:t>ועל ידי השרים שלהם היא נותנת ייעוץ משפטי. כן מסייעת הלשכה המשפטית למשרד בבדיקת הצעות החלטה המוגשות על ידי שרי ממשלה</w:t>
      </w:r>
      <w:r w:rsidRPr="00811539">
        <w:rPr>
          <w:b/>
        </w:rPr>
        <w:t xml:space="preserve"> </w:t>
      </w:r>
      <w:r w:rsidRPr="00811539">
        <w:rPr>
          <w:b/>
          <w:rtl/>
        </w:rPr>
        <w:t>אחרים.</w:t>
      </w:r>
      <w:r w:rsidRPr="00811539">
        <w:rPr>
          <w:b/>
        </w:rPr>
        <w:t xml:space="preserve"> </w:t>
      </w:r>
    </w:p>
    <w:p w14:paraId="6DFD5FB4" w14:textId="77777777" w:rsidR="00811539" w:rsidRPr="00811539" w:rsidRDefault="00811539" w:rsidP="00811539">
      <w:pPr>
        <w:spacing w:line="360" w:lineRule="auto"/>
        <w:jc w:val="both"/>
        <w:rPr>
          <w:b/>
          <w:rtl/>
        </w:rPr>
      </w:pPr>
      <w:r w:rsidRPr="00811539">
        <w:rPr>
          <w:b/>
          <w:rtl/>
        </w:rPr>
        <w:t>בנוסף משתתפים נציגי הלשכה המשפטית בוועדות השרים אשר ראש הממשלה עומד בראשן (או שר אחר שלו נותנת הלשכה ייעוץ משפטי) – כגון ועדת שרים לענייני</w:t>
      </w:r>
      <w:r w:rsidRPr="00811539">
        <w:rPr>
          <w:b/>
        </w:rPr>
        <w:t xml:space="preserve"> </w:t>
      </w:r>
      <w:r w:rsidRPr="00811539">
        <w:rPr>
          <w:b/>
          <w:rtl/>
        </w:rPr>
        <w:t>בטחון לאומי; ועדת שרים לענייני שירות הביטחון הכללי; ועדת שרים לרגולציה</w:t>
      </w:r>
      <w:r w:rsidRPr="00811539">
        <w:rPr>
          <w:b/>
        </w:rPr>
        <w:t>;</w:t>
      </w:r>
      <w:r w:rsidRPr="00811539">
        <w:rPr>
          <w:b/>
          <w:rtl/>
        </w:rPr>
        <w:t xml:space="preserve"> </w:t>
      </w:r>
      <w:r w:rsidRPr="00811539">
        <w:rPr>
          <w:rFonts w:hint="cs"/>
          <w:b/>
          <w:rtl/>
        </w:rPr>
        <w:t>ועדת השרים לענייני החברה הערבית</w:t>
      </w:r>
      <w:r w:rsidRPr="00811539">
        <w:rPr>
          <w:b/>
        </w:rPr>
        <w:t>;</w:t>
      </w:r>
      <w:r w:rsidRPr="00811539">
        <w:rPr>
          <w:rFonts w:hint="cs"/>
          <w:b/>
          <w:rtl/>
        </w:rPr>
        <w:t xml:space="preserve"> ו</w:t>
      </w:r>
      <w:r w:rsidRPr="00811539">
        <w:rPr>
          <w:b/>
          <w:rtl/>
        </w:rPr>
        <w:t xml:space="preserve">ועדת </w:t>
      </w:r>
      <w:r w:rsidRPr="00811539">
        <w:rPr>
          <w:rFonts w:hint="cs"/>
          <w:b/>
          <w:rtl/>
        </w:rPr>
        <w:t>ה</w:t>
      </w:r>
      <w:r w:rsidRPr="00811539">
        <w:rPr>
          <w:b/>
          <w:rtl/>
        </w:rPr>
        <w:t>שרים לענייני הסדרת התיישבות ופיתוח כלכלי של החברה הבדואית בנגב</w:t>
      </w:r>
      <w:r w:rsidRPr="00811539">
        <w:rPr>
          <w:rFonts w:hint="cs"/>
          <w:b/>
          <w:rtl/>
        </w:rPr>
        <w:t>,</w:t>
      </w:r>
      <w:r w:rsidRPr="00811539">
        <w:rPr>
          <w:b/>
          <w:rtl/>
        </w:rPr>
        <w:t xml:space="preserve"> וכן בדיוני ועדת השרים לחקיקה. </w:t>
      </w:r>
    </w:p>
    <w:p w14:paraId="2C4D7447" w14:textId="77777777" w:rsidR="00811539" w:rsidRPr="00811539" w:rsidRDefault="00811539" w:rsidP="00811539">
      <w:pPr>
        <w:spacing w:line="360" w:lineRule="auto"/>
        <w:jc w:val="both"/>
        <w:rPr>
          <w:b/>
          <w:rtl/>
        </w:rPr>
      </w:pPr>
    </w:p>
    <w:p w14:paraId="3272933F" w14:textId="77777777" w:rsidR="00811539" w:rsidRPr="00811539" w:rsidRDefault="00811539" w:rsidP="00811539">
      <w:pPr>
        <w:spacing w:after="240" w:line="360" w:lineRule="auto"/>
        <w:jc w:val="both"/>
        <w:rPr>
          <w:color w:val="000000"/>
          <w:rtl/>
        </w:rPr>
      </w:pPr>
      <w:r w:rsidRPr="00811539">
        <w:rPr>
          <w:color w:val="000000"/>
        </w:rPr>
        <w:sym w:font="Wingdings" w:char="F096"/>
      </w:r>
      <w:r w:rsidRPr="00811539">
        <w:rPr>
          <w:color w:val="000000"/>
          <w:rtl/>
        </w:rPr>
        <w:t xml:space="preserve"> </w:t>
      </w:r>
      <w:r w:rsidRPr="00811539">
        <w:rPr>
          <w:b/>
          <w:bCs/>
          <w:color w:val="000000"/>
          <w:rtl/>
        </w:rPr>
        <w:t xml:space="preserve">ליווי עבודתן של ועדות ציבורית, </w:t>
      </w:r>
      <w:r w:rsidRPr="00811539">
        <w:rPr>
          <w:rFonts w:hint="cs"/>
          <w:b/>
          <w:bCs/>
          <w:color w:val="000000"/>
          <w:rtl/>
        </w:rPr>
        <w:t xml:space="preserve">ועדות </w:t>
      </w:r>
      <w:proofErr w:type="spellStart"/>
      <w:r w:rsidRPr="00811539">
        <w:rPr>
          <w:b/>
          <w:bCs/>
          <w:color w:val="000000"/>
          <w:rtl/>
        </w:rPr>
        <w:t>בין</w:t>
      </w:r>
      <w:r w:rsidRPr="00811539">
        <w:rPr>
          <w:b/>
          <w:rtl/>
        </w:rPr>
        <w:t>־</w:t>
      </w:r>
      <w:r w:rsidRPr="00811539">
        <w:rPr>
          <w:b/>
          <w:bCs/>
          <w:color w:val="000000"/>
          <w:rtl/>
        </w:rPr>
        <w:t>משרדיות</w:t>
      </w:r>
      <w:proofErr w:type="spellEnd"/>
      <w:r w:rsidRPr="00811539">
        <w:rPr>
          <w:b/>
          <w:bCs/>
          <w:color w:val="000000"/>
          <w:rtl/>
        </w:rPr>
        <w:t xml:space="preserve"> ו</w:t>
      </w:r>
      <w:r w:rsidRPr="00811539">
        <w:rPr>
          <w:rFonts w:hint="cs"/>
          <w:b/>
          <w:bCs/>
          <w:color w:val="000000"/>
          <w:rtl/>
        </w:rPr>
        <w:t xml:space="preserve">ועדות </w:t>
      </w:r>
      <w:r w:rsidRPr="00811539">
        <w:rPr>
          <w:b/>
          <w:bCs/>
          <w:color w:val="000000"/>
          <w:rtl/>
        </w:rPr>
        <w:t>משרדיות</w:t>
      </w:r>
    </w:p>
    <w:p w14:paraId="7087AE5A" w14:textId="77777777" w:rsidR="00811539" w:rsidRPr="00811539" w:rsidRDefault="00811539" w:rsidP="00811539">
      <w:pPr>
        <w:spacing w:after="240" w:line="360" w:lineRule="auto"/>
        <w:jc w:val="both"/>
        <w:rPr>
          <w:b/>
          <w:rtl/>
        </w:rPr>
      </w:pPr>
      <w:r w:rsidRPr="00811539">
        <w:rPr>
          <w:b/>
          <w:rtl/>
        </w:rPr>
        <w:t>הלשכה המשפטית מלווה</w:t>
      </w:r>
      <w:r w:rsidRPr="00811539">
        <w:rPr>
          <w:b/>
        </w:rPr>
        <w:t xml:space="preserve"> </w:t>
      </w:r>
      <w:r w:rsidRPr="00811539">
        <w:rPr>
          <w:b/>
          <w:rtl/>
        </w:rPr>
        <w:t xml:space="preserve">את עבודתן של ועדות ציבוריות בתחומים אזרחיים וביטחוניים וכן את עבודתן של הוועדות המשרדיות </w:t>
      </w:r>
      <w:r w:rsidRPr="00811539">
        <w:rPr>
          <w:rFonts w:hint="cs"/>
          <w:b/>
          <w:rtl/>
        </w:rPr>
        <w:t>והבין-משרדיות וועדות היגוי</w:t>
      </w:r>
      <w:r w:rsidRPr="00811539">
        <w:rPr>
          <w:b/>
          <w:rtl/>
        </w:rPr>
        <w:t xml:space="preserve"> שבראשן עומד מנכ"ל המשרד או מי מטעמו</w:t>
      </w:r>
      <w:r w:rsidRPr="00811539">
        <w:rPr>
          <w:rFonts w:hint="cs"/>
          <w:b/>
          <w:rtl/>
        </w:rPr>
        <w:t>.</w:t>
      </w:r>
      <w:r w:rsidRPr="00811539">
        <w:rPr>
          <w:b/>
          <w:rtl/>
        </w:rPr>
        <w:t xml:space="preserve"> </w:t>
      </w:r>
      <w:r w:rsidRPr="00811539">
        <w:rPr>
          <w:rFonts w:hint="cs"/>
          <w:b/>
          <w:rtl/>
        </w:rPr>
        <w:t xml:space="preserve">מבין הוועדות אשר הלשכה מלווה בימים אלו מצויות בין היתר: </w:t>
      </w:r>
      <w:r w:rsidRPr="00811539">
        <w:rPr>
          <w:b/>
          <w:rtl/>
        </w:rPr>
        <w:t xml:space="preserve">צוות המשימה להאצת טכנולוגיות אקלים; </w:t>
      </w:r>
      <w:r w:rsidRPr="00811539">
        <w:rPr>
          <w:rFonts w:hint="cs"/>
          <w:b/>
          <w:rtl/>
        </w:rPr>
        <w:t>הוועדה הבין-משרדית</w:t>
      </w:r>
      <w:r w:rsidRPr="00811539">
        <w:rPr>
          <w:b/>
          <w:rtl/>
        </w:rPr>
        <w:t xml:space="preserve"> לגיבוש תכנית לאומית לניהול סיכוני שיטפונות;</w:t>
      </w:r>
      <w:r w:rsidRPr="00811539">
        <w:rPr>
          <w:rFonts w:hint="cs"/>
          <w:b/>
          <w:rtl/>
        </w:rPr>
        <w:t xml:space="preserve"> פרויקט </w:t>
      </w:r>
      <w:r w:rsidRPr="00811539">
        <w:rPr>
          <w:b/>
          <w:rtl/>
        </w:rPr>
        <w:t xml:space="preserve">מחשב לכל ילד; תגלית; מסע; פרס </w:t>
      </w:r>
      <w:proofErr w:type="spellStart"/>
      <w:r w:rsidRPr="00811539">
        <w:rPr>
          <w:b/>
          <w:rtl/>
        </w:rPr>
        <w:t>א.מ.ת</w:t>
      </w:r>
      <w:proofErr w:type="spellEnd"/>
      <w:r w:rsidRPr="00811539">
        <w:rPr>
          <w:b/>
          <w:rtl/>
        </w:rPr>
        <w:t>; פרויקטים של הקרן למורשת הכותל המערבי;</w:t>
      </w:r>
      <w:r w:rsidRPr="00811539">
        <w:rPr>
          <w:rFonts w:hint="cs"/>
          <w:b/>
          <w:rtl/>
        </w:rPr>
        <w:t xml:space="preserve"> צוות מנכ"לים בין-משרדי להיערכות לשיקום ארוך טווח אחרי רעידת אדמה.</w:t>
      </w:r>
    </w:p>
    <w:p w14:paraId="2038A410" w14:textId="77777777" w:rsidR="00811539" w:rsidRDefault="00811539" w:rsidP="00811539">
      <w:pPr>
        <w:spacing w:after="240" w:line="360" w:lineRule="auto"/>
        <w:jc w:val="both"/>
        <w:rPr>
          <w:b/>
          <w:rtl/>
        </w:rPr>
      </w:pPr>
      <w:r w:rsidRPr="00811539">
        <w:rPr>
          <w:b/>
          <w:rtl/>
        </w:rPr>
        <w:t xml:space="preserve">נוסף על כך מלווה הלשכה המשפטית באופן שוטף מיזמי הנצחה לאישים המונצחים מכוח חוקים שראש הממשלה ממונה על ביצועם, </w:t>
      </w:r>
      <w:r w:rsidRPr="00811539">
        <w:rPr>
          <w:rFonts w:hint="cs"/>
          <w:b/>
          <w:rtl/>
        </w:rPr>
        <w:t>ו</w:t>
      </w:r>
      <w:r w:rsidRPr="00811539">
        <w:rPr>
          <w:b/>
          <w:rtl/>
        </w:rPr>
        <w:t>מלווה</w:t>
      </w:r>
      <w:r w:rsidRPr="00811539">
        <w:rPr>
          <w:rFonts w:hint="cs"/>
          <w:b/>
          <w:rtl/>
        </w:rPr>
        <w:t xml:space="preserve"> מזה תקופה</w:t>
      </w:r>
      <w:r w:rsidRPr="00811539">
        <w:rPr>
          <w:b/>
          <w:rtl/>
        </w:rPr>
        <w:t xml:space="preserve"> את עבודת המטה להקמת תאגיד לאומי להנצחת נשיאי ישראל וראשי ממשלותיה.</w:t>
      </w:r>
    </w:p>
    <w:p w14:paraId="37FACCE9" w14:textId="77777777" w:rsidR="00722D03" w:rsidRDefault="00722D03" w:rsidP="00811539">
      <w:pPr>
        <w:spacing w:after="240" w:line="360" w:lineRule="auto"/>
        <w:jc w:val="both"/>
        <w:rPr>
          <w:b/>
          <w:rtl/>
        </w:rPr>
      </w:pPr>
    </w:p>
    <w:p w14:paraId="2B93CAFB" w14:textId="77777777" w:rsidR="00722D03" w:rsidRPr="00811539" w:rsidRDefault="00722D03" w:rsidP="00811539">
      <w:pPr>
        <w:spacing w:after="240" w:line="360" w:lineRule="auto"/>
        <w:jc w:val="both"/>
        <w:rPr>
          <w:b/>
          <w:rtl/>
        </w:rPr>
      </w:pPr>
    </w:p>
    <w:p w14:paraId="5FDECBD5" w14:textId="77777777" w:rsidR="00811539" w:rsidRPr="00811539" w:rsidRDefault="00811539" w:rsidP="00722D03">
      <w:pPr>
        <w:spacing w:after="240" w:line="360" w:lineRule="auto"/>
        <w:jc w:val="both"/>
        <w:rPr>
          <w:color w:val="000000"/>
          <w:rtl/>
        </w:rPr>
      </w:pPr>
      <w:r w:rsidRPr="00811539">
        <w:rPr>
          <w:color w:val="000000"/>
        </w:rPr>
        <w:sym w:font="Wingdings" w:char="F096"/>
      </w:r>
      <w:r w:rsidRPr="00811539">
        <w:rPr>
          <w:color w:val="000000"/>
          <w:rtl/>
        </w:rPr>
        <w:t xml:space="preserve"> </w:t>
      </w:r>
      <w:r w:rsidRPr="00811539">
        <w:rPr>
          <w:b/>
          <w:bCs/>
          <w:color w:val="000000"/>
          <w:rtl/>
        </w:rPr>
        <w:t>ליווי עתירות ותביעות</w:t>
      </w:r>
    </w:p>
    <w:p w14:paraId="013EA39E" w14:textId="77777777" w:rsidR="00811539" w:rsidRPr="00811539" w:rsidRDefault="00811539" w:rsidP="00811539">
      <w:pPr>
        <w:spacing w:line="360" w:lineRule="auto"/>
        <w:jc w:val="both"/>
        <w:rPr>
          <w:b/>
          <w:rtl/>
        </w:rPr>
      </w:pPr>
      <w:r w:rsidRPr="00811539">
        <w:rPr>
          <w:b/>
          <w:rtl/>
        </w:rPr>
        <w:t xml:space="preserve">הלשכה המשפטית מובילה את הטיפול בעתירות מנהליות המוגשות לבג"ץ </w:t>
      </w:r>
      <w:r w:rsidRPr="00811539">
        <w:rPr>
          <w:rFonts w:hint="cs"/>
          <w:b/>
          <w:rtl/>
        </w:rPr>
        <w:t xml:space="preserve">ולבית המשפט לעניינים מנהליים </w:t>
      </w:r>
      <w:r w:rsidRPr="00811539">
        <w:rPr>
          <w:b/>
          <w:rtl/>
        </w:rPr>
        <w:t>נגד משרד ראש הממשלה או נגד הממשלה</w:t>
      </w:r>
      <w:r w:rsidRPr="00811539">
        <w:rPr>
          <w:rFonts w:hint="cs"/>
          <w:b/>
          <w:rtl/>
        </w:rPr>
        <w:t>, ו</w:t>
      </w:r>
      <w:r w:rsidRPr="00811539">
        <w:rPr>
          <w:b/>
          <w:rtl/>
        </w:rPr>
        <w:t>לצד זאת אחראית על הטיפול בתביעות אזרחיות הנוגעות למשרד ראש הממשלה או שהוגשו כנגדו.</w:t>
      </w:r>
    </w:p>
    <w:p w14:paraId="5B1793D4" w14:textId="77777777" w:rsidR="00811539" w:rsidRPr="00811539" w:rsidRDefault="00811539" w:rsidP="00811539">
      <w:pPr>
        <w:spacing w:line="360" w:lineRule="auto"/>
        <w:jc w:val="both"/>
        <w:rPr>
          <w:b/>
          <w:rtl/>
        </w:rPr>
      </w:pPr>
      <w:r w:rsidRPr="00811539">
        <w:rPr>
          <w:b/>
          <w:rtl/>
        </w:rPr>
        <w:t xml:space="preserve">העתירות האמורות כוללות עתירות רבות בנושאים ביטחוניים ומדיניים וכן עתירות ביחס לנושאים ולהחלטות שקיבלה הממשלה. כמו כן מטפלת הלשכה בעתירות מנהליות </w:t>
      </w:r>
      <w:r w:rsidRPr="00811539">
        <w:rPr>
          <w:rFonts w:hint="cs"/>
          <w:b/>
          <w:rtl/>
        </w:rPr>
        <w:t xml:space="preserve">בעניין </w:t>
      </w:r>
      <w:r w:rsidRPr="00811539">
        <w:rPr>
          <w:b/>
          <w:rtl/>
        </w:rPr>
        <w:t>יישום חוק חופש המידע במשרד</w:t>
      </w:r>
      <w:r w:rsidRPr="00811539">
        <w:rPr>
          <w:rFonts w:hint="cs"/>
          <w:b/>
          <w:rtl/>
        </w:rPr>
        <w:t xml:space="preserve"> וכנגד החלטות שמקבלת הממונה על יישום החוק במשרד</w:t>
      </w:r>
      <w:r w:rsidRPr="00811539">
        <w:rPr>
          <w:b/>
          <w:rtl/>
        </w:rPr>
        <w:t>.</w:t>
      </w:r>
    </w:p>
    <w:p w14:paraId="328F0508" w14:textId="77777777" w:rsidR="00811539" w:rsidRPr="00811539" w:rsidRDefault="00811539" w:rsidP="00811539">
      <w:pPr>
        <w:spacing w:line="360" w:lineRule="auto"/>
        <w:jc w:val="both"/>
        <w:rPr>
          <w:b/>
          <w:rtl/>
        </w:rPr>
      </w:pPr>
      <w:r w:rsidRPr="00811539">
        <w:rPr>
          <w:b/>
          <w:rtl/>
        </w:rPr>
        <w:t xml:space="preserve">בנוסף הלשכה המשפטית מלווה את הטיפול בתביעות אזרחיות המוגשות נגד המשרד בעילות שונות, ובהן יחסי עבודה, שכר ותנאי עבודה; </w:t>
      </w:r>
      <w:r w:rsidRPr="00811539">
        <w:rPr>
          <w:rFonts w:hint="cs"/>
          <w:b/>
          <w:rtl/>
        </w:rPr>
        <w:t xml:space="preserve">דיני חוזים, קניין </w:t>
      </w:r>
      <w:proofErr w:type="spellStart"/>
      <w:r w:rsidRPr="00811539">
        <w:rPr>
          <w:rFonts w:hint="cs"/>
          <w:b/>
          <w:rtl/>
        </w:rPr>
        <w:t>ו</w:t>
      </w:r>
      <w:r w:rsidRPr="00811539">
        <w:rPr>
          <w:b/>
          <w:rtl/>
        </w:rPr>
        <w:t>נזיקין</w:t>
      </w:r>
      <w:proofErr w:type="spellEnd"/>
      <w:r w:rsidRPr="00811539">
        <w:rPr>
          <w:b/>
          <w:rtl/>
        </w:rPr>
        <w:t>; זכויות יוצרים</w:t>
      </w:r>
      <w:r w:rsidRPr="00811539">
        <w:rPr>
          <w:rFonts w:hint="cs"/>
          <w:b/>
          <w:rtl/>
        </w:rPr>
        <w:t xml:space="preserve"> ועוד</w:t>
      </w:r>
      <w:r w:rsidRPr="00811539">
        <w:rPr>
          <w:b/>
          <w:rtl/>
        </w:rPr>
        <w:t>.</w:t>
      </w:r>
    </w:p>
    <w:p w14:paraId="33C0E11E" w14:textId="77777777" w:rsidR="00811539" w:rsidRPr="00811539" w:rsidRDefault="00811539" w:rsidP="00811539">
      <w:pPr>
        <w:spacing w:line="360" w:lineRule="auto"/>
        <w:jc w:val="both"/>
        <w:rPr>
          <w:b/>
          <w:rtl/>
        </w:rPr>
      </w:pPr>
      <w:r w:rsidRPr="00811539">
        <w:rPr>
          <w:rFonts w:hint="cs"/>
          <w:b/>
          <w:rtl/>
        </w:rPr>
        <w:t xml:space="preserve">בתוך כך, הלשכה המשפטית, בתיאום עם המחלקות השונות בפרקליטות המדינה והמחוזות, מובילה את גיבוש עמדת המשרד לאורך ההליכים, החל ממענים לדרישות קדם-תביעה בניסיון לייתר אותם ולמצוא פתרונות ליישוב הסכסוכים, ודרך שותפות בניהול התיקים, ניסוח כתבי בי-דין ובתהליכי קבלת ההחלטות תוך ניתוח הסיכונים והסיכויים בשלבי ההליך. </w:t>
      </w:r>
    </w:p>
    <w:p w14:paraId="0989143E" w14:textId="77777777" w:rsidR="00811539" w:rsidRPr="00811539" w:rsidRDefault="00811539" w:rsidP="00811539">
      <w:pPr>
        <w:spacing w:line="360" w:lineRule="auto"/>
        <w:jc w:val="both"/>
        <w:rPr>
          <w:b/>
          <w:sz w:val="12"/>
          <w:szCs w:val="12"/>
          <w:rtl/>
        </w:rPr>
      </w:pPr>
    </w:p>
    <w:p w14:paraId="6ADA47EB" w14:textId="77777777" w:rsidR="00811539" w:rsidRPr="00811539" w:rsidRDefault="00811539" w:rsidP="00811539">
      <w:pPr>
        <w:spacing w:after="240" w:line="360" w:lineRule="auto"/>
        <w:jc w:val="both"/>
        <w:rPr>
          <w:color w:val="000000"/>
          <w:rtl/>
        </w:rPr>
      </w:pPr>
      <w:r w:rsidRPr="00811539">
        <w:rPr>
          <w:color w:val="000000"/>
        </w:rPr>
        <w:sym w:font="Wingdings" w:char="F096"/>
      </w:r>
      <w:r w:rsidRPr="00811539">
        <w:rPr>
          <w:color w:val="000000"/>
          <w:rtl/>
        </w:rPr>
        <w:t xml:space="preserve"> </w:t>
      </w:r>
      <w:r w:rsidRPr="00811539">
        <w:rPr>
          <w:b/>
          <w:bCs/>
          <w:color w:val="000000"/>
          <w:rtl/>
        </w:rPr>
        <w:t>הייעוץ המשפטי</w:t>
      </w:r>
    </w:p>
    <w:p w14:paraId="5305E174" w14:textId="77777777" w:rsidR="00811539" w:rsidRPr="00811539" w:rsidRDefault="00811539" w:rsidP="00811539">
      <w:pPr>
        <w:spacing w:after="240" w:line="360" w:lineRule="auto"/>
        <w:jc w:val="both"/>
        <w:rPr>
          <w:b/>
          <w:rtl/>
        </w:rPr>
      </w:pPr>
      <w:r w:rsidRPr="00811539">
        <w:rPr>
          <w:b/>
          <w:rtl/>
        </w:rPr>
        <w:t>הייעוץ המשפטי כולל ליווי</w:t>
      </w:r>
      <w:r w:rsidRPr="00811539">
        <w:rPr>
          <w:b/>
        </w:rPr>
        <w:t xml:space="preserve"> </w:t>
      </w:r>
      <w:r w:rsidRPr="00811539">
        <w:rPr>
          <w:b/>
          <w:rtl/>
        </w:rPr>
        <w:t>משפטי שוטף, מתן חוות דעת משפטיות בתחומי עיסוקן של היחידות</w:t>
      </w:r>
      <w:r w:rsidRPr="00811539">
        <w:rPr>
          <w:rFonts w:hint="cs"/>
          <w:b/>
          <w:rtl/>
        </w:rPr>
        <w:t>,</w:t>
      </w:r>
      <w:r w:rsidRPr="00811539">
        <w:rPr>
          <w:b/>
          <w:rtl/>
        </w:rPr>
        <w:t xml:space="preserve"> סיוע</w:t>
      </w:r>
      <w:r w:rsidRPr="00811539">
        <w:rPr>
          <w:b/>
        </w:rPr>
        <w:t xml:space="preserve"> </w:t>
      </w:r>
      <w:r w:rsidRPr="00811539">
        <w:rPr>
          <w:b/>
          <w:rtl/>
        </w:rPr>
        <w:t xml:space="preserve">בגיבוש </w:t>
      </w:r>
      <w:r w:rsidRPr="00811539">
        <w:rPr>
          <w:rFonts w:hint="cs"/>
          <w:b/>
          <w:rtl/>
        </w:rPr>
        <w:t>ועמידה ב</w:t>
      </w:r>
      <w:r w:rsidRPr="00811539">
        <w:rPr>
          <w:b/>
          <w:rtl/>
        </w:rPr>
        <w:t>נהלים משרדיים</w:t>
      </w:r>
      <w:r w:rsidRPr="00811539">
        <w:rPr>
          <w:rFonts w:hint="cs"/>
          <w:b/>
          <w:rtl/>
        </w:rPr>
        <w:t xml:space="preserve"> ושמירה על מנהל תקין ואיכותי.</w:t>
      </w:r>
    </w:p>
    <w:p w14:paraId="23A70C50" w14:textId="77777777" w:rsidR="00811539" w:rsidRPr="00811539" w:rsidRDefault="00811539" w:rsidP="00811539">
      <w:pPr>
        <w:spacing w:after="240" w:line="360" w:lineRule="auto"/>
        <w:jc w:val="both"/>
        <w:rPr>
          <w:b/>
          <w:rtl/>
        </w:rPr>
      </w:pPr>
      <w:r w:rsidRPr="00811539">
        <w:rPr>
          <w:rFonts w:hint="cs"/>
          <w:b/>
          <w:rtl/>
        </w:rPr>
        <w:t xml:space="preserve">בתוך כך, </w:t>
      </w:r>
      <w:r w:rsidRPr="00811539">
        <w:rPr>
          <w:b/>
          <w:rtl/>
        </w:rPr>
        <w:t xml:space="preserve">נציגי הלשכה </w:t>
      </w:r>
      <w:r w:rsidRPr="00811539">
        <w:rPr>
          <w:rFonts w:hint="cs"/>
          <w:b/>
          <w:rtl/>
        </w:rPr>
        <w:t>ה</w:t>
      </w:r>
      <w:r w:rsidRPr="00811539">
        <w:rPr>
          <w:b/>
          <w:rtl/>
        </w:rPr>
        <w:t xml:space="preserve">משפטית חברים בוועדות המכרזים </w:t>
      </w:r>
      <w:r w:rsidRPr="00811539">
        <w:rPr>
          <w:rFonts w:hint="cs"/>
          <w:b/>
          <w:rtl/>
        </w:rPr>
        <w:t>המשרדית, ועדת היועצים המשרדית, ועדת הפטור המשרדית</w:t>
      </w:r>
      <w:r w:rsidRPr="00811539">
        <w:rPr>
          <w:b/>
          <w:rtl/>
        </w:rPr>
        <w:t xml:space="preserve"> </w:t>
      </w:r>
      <w:r w:rsidRPr="00811539">
        <w:rPr>
          <w:rFonts w:hint="cs"/>
          <w:b/>
          <w:rtl/>
        </w:rPr>
        <w:t>ובוועדות נוספות מעין אלו</w:t>
      </w:r>
      <w:r w:rsidRPr="00811539">
        <w:rPr>
          <w:b/>
          <w:rtl/>
        </w:rPr>
        <w:t xml:space="preserve">. הלשכה המשפטית עורכת את המכרזים שמפרסם המשרד בהיבטים המשפטיים, </w:t>
      </w:r>
      <w:r w:rsidRPr="00811539">
        <w:rPr>
          <w:rFonts w:hint="cs"/>
          <w:b/>
          <w:rtl/>
        </w:rPr>
        <w:t>בודקת ו</w:t>
      </w:r>
      <w:r w:rsidRPr="00811539">
        <w:rPr>
          <w:b/>
          <w:rtl/>
        </w:rPr>
        <w:t xml:space="preserve">מכינה </w:t>
      </w:r>
      <w:r w:rsidRPr="00811539">
        <w:rPr>
          <w:rFonts w:hint="cs"/>
          <w:b/>
          <w:rtl/>
        </w:rPr>
        <w:t>חוזי</w:t>
      </w:r>
      <w:r w:rsidRPr="00811539">
        <w:rPr>
          <w:b/>
          <w:rtl/>
        </w:rPr>
        <w:t xml:space="preserve"> התקשרו</w:t>
      </w:r>
      <w:r w:rsidRPr="00811539">
        <w:rPr>
          <w:rFonts w:hint="cs"/>
          <w:b/>
          <w:rtl/>
        </w:rPr>
        <w:t>יו</w:t>
      </w:r>
      <w:r w:rsidRPr="00811539">
        <w:rPr>
          <w:b/>
          <w:rtl/>
        </w:rPr>
        <w:t>ת</w:t>
      </w:r>
      <w:r w:rsidRPr="00811539">
        <w:rPr>
          <w:rFonts w:hint="cs"/>
          <w:b/>
          <w:rtl/>
        </w:rPr>
        <w:t xml:space="preserve"> ורכש</w:t>
      </w:r>
      <w:r w:rsidRPr="00811539">
        <w:rPr>
          <w:b/>
          <w:rtl/>
        </w:rPr>
        <w:t xml:space="preserve"> עם</w:t>
      </w:r>
      <w:r w:rsidRPr="00811539">
        <w:rPr>
          <w:b/>
        </w:rPr>
        <w:t xml:space="preserve"> </w:t>
      </w:r>
      <w:r w:rsidRPr="00811539">
        <w:rPr>
          <w:rFonts w:hint="cs"/>
          <w:b/>
          <w:rtl/>
        </w:rPr>
        <w:t>ספקים</w:t>
      </w:r>
      <w:r w:rsidRPr="00811539">
        <w:rPr>
          <w:b/>
          <w:rtl/>
        </w:rPr>
        <w:t xml:space="preserve"> חיצוניים, </w:t>
      </w:r>
      <w:r w:rsidRPr="00811539">
        <w:rPr>
          <w:rFonts w:hint="cs"/>
          <w:b/>
          <w:rtl/>
        </w:rPr>
        <w:t>ומעניקה</w:t>
      </w:r>
      <w:r w:rsidRPr="00811539">
        <w:rPr>
          <w:b/>
          <w:rtl/>
        </w:rPr>
        <w:t xml:space="preserve"> יעוץ משפטי ביחס להנחיות היועצת המשפטית לממשלה, להוראות </w:t>
      </w:r>
      <w:proofErr w:type="spellStart"/>
      <w:r w:rsidRPr="00811539">
        <w:rPr>
          <w:b/>
          <w:rtl/>
        </w:rPr>
        <w:t>התקשי"ר</w:t>
      </w:r>
      <w:proofErr w:type="spellEnd"/>
      <w:r w:rsidRPr="00811539">
        <w:rPr>
          <w:b/>
          <w:rtl/>
        </w:rPr>
        <w:t xml:space="preserve">, להוראות </w:t>
      </w:r>
      <w:proofErr w:type="spellStart"/>
      <w:r w:rsidRPr="00811539">
        <w:rPr>
          <w:b/>
          <w:rtl/>
        </w:rPr>
        <w:t>התכ"ם</w:t>
      </w:r>
      <w:proofErr w:type="spellEnd"/>
      <w:r w:rsidRPr="00811539">
        <w:rPr>
          <w:rFonts w:hint="cs"/>
          <w:b/>
          <w:rtl/>
        </w:rPr>
        <w:t>,</w:t>
      </w:r>
      <w:r w:rsidRPr="00811539">
        <w:rPr>
          <w:b/>
        </w:rPr>
        <w:t xml:space="preserve"> </w:t>
      </w:r>
      <w:r w:rsidRPr="00811539">
        <w:rPr>
          <w:b/>
          <w:rtl/>
        </w:rPr>
        <w:t>ולהוראות או הנחיות מנהל נוספות.</w:t>
      </w:r>
    </w:p>
    <w:p w14:paraId="5A90257D" w14:textId="77777777" w:rsidR="00811539" w:rsidRDefault="00811539" w:rsidP="00811539">
      <w:pPr>
        <w:spacing w:after="240" w:line="360" w:lineRule="auto"/>
        <w:jc w:val="both"/>
        <w:rPr>
          <w:b/>
          <w:rtl/>
        </w:rPr>
      </w:pPr>
      <w:r w:rsidRPr="00811539">
        <w:rPr>
          <w:rFonts w:hint="cs"/>
          <w:b/>
          <w:rtl/>
        </w:rPr>
        <w:t>כמו כן, צוות הלשכה המשפטית מוביל את ביצוען של משימות בעלות אופי משפטי המוטלות על המשרד וביניהן:</w:t>
      </w:r>
      <w:r w:rsidRPr="00811539">
        <w:rPr>
          <w:b/>
          <w:rtl/>
        </w:rPr>
        <w:t xml:space="preserve"> </w:t>
      </w:r>
      <w:r w:rsidRPr="00811539">
        <w:rPr>
          <w:rFonts w:hint="cs"/>
          <w:b/>
          <w:rtl/>
        </w:rPr>
        <w:t xml:space="preserve">גיבוש </w:t>
      </w:r>
      <w:r w:rsidRPr="00811539">
        <w:rPr>
          <w:b/>
          <w:rtl/>
        </w:rPr>
        <w:t>תשובות המשרד לטיוטות דו"חות מבקר המדינה</w:t>
      </w:r>
      <w:r w:rsidRPr="00811539">
        <w:rPr>
          <w:b/>
        </w:rPr>
        <w:t>;</w:t>
      </w:r>
      <w:r w:rsidRPr="00811539">
        <w:rPr>
          <w:b/>
          <w:rtl/>
        </w:rPr>
        <w:t xml:space="preserve"> ליווי משפטי של צוות</w:t>
      </w:r>
      <w:r w:rsidRPr="00811539">
        <w:rPr>
          <w:rFonts w:hint="cs"/>
          <w:b/>
          <w:rtl/>
        </w:rPr>
        <w:t xml:space="preserve"> השרים שמייעץ לראש הממשלה בעניינים הקשורים בסכסוכים משפטיים בנוגע למקומות קדושים ובתוך כך קבלת כתבי טענות, ניהול הליכי שימוע ומתן חוות דעת משפטיות</w:t>
      </w:r>
      <w:r w:rsidRPr="00811539">
        <w:rPr>
          <w:b/>
        </w:rPr>
        <w:t>;</w:t>
      </w:r>
      <w:r w:rsidRPr="00811539">
        <w:rPr>
          <w:b/>
          <w:rtl/>
        </w:rPr>
        <w:t xml:space="preserve"> </w:t>
      </w:r>
      <w:r w:rsidRPr="00811539">
        <w:rPr>
          <w:rFonts w:hint="cs"/>
          <w:b/>
          <w:rtl/>
        </w:rPr>
        <w:t>יעוץ משפטי ב</w:t>
      </w:r>
      <w:r w:rsidRPr="00811539">
        <w:rPr>
          <w:rFonts w:hint="eastAsia"/>
          <w:b/>
          <w:rtl/>
        </w:rPr>
        <w:t>סוגיות</w:t>
      </w:r>
      <w:r w:rsidRPr="00811539">
        <w:rPr>
          <w:b/>
          <w:rtl/>
        </w:rPr>
        <w:t xml:space="preserve"> </w:t>
      </w:r>
      <w:r w:rsidRPr="00811539">
        <w:rPr>
          <w:rFonts w:hint="cs"/>
          <w:b/>
          <w:rtl/>
        </w:rPr>
        <w:t>הנוגעות</w:t>
      </w:r>
      <w:r w:rsidRPr="00811539">
        <w:rPr>
          <w:b/>
          <w:rtl/>
        </w:rPr>
        <w:t xml:space="preserve"> </w:t>
      </w:r>
      <w:r w:rsidRPr="00811539">
        <w:rPr>
          <w:rFonts w:hint="cs"/>
          <w:b/>
          <w:rtl/>
        </w:rPr>
        <w:t>ל</w:t>
      </w:r>
      <w:r w:rsidRPr="00811539">
        <w:rPr>
          <w:rFonts w:hint="eastAsia"/>
          <w:b/>
          <w:rtl/>
        </w:rPr>
        <w:t>מתן</w:t>
      </w:r>
      <w:r w:rsidRPr="00811539">
        <w:rPr>
          <w:b/>
          <w:rtl/>
        </w:rPr>
        <w:t xml:space="preserve"> </w:t>
      </w:r>
      <w:r w:rsidRPr="00811539">
        <w:rPr>
          <w:rFonts w:hint="eastAsia"/>
          <w:b/>
          <w:rtl/>
        </w:rPr>
        <w:t>חסויות</w:t>
      </w:r>
      <w:r w:rsidRPr="00811539">
        <w:rPr>
          <w:rFonts w:hint="cs"/>
          <w:b/>
          <w:rtl/>
        </w:rPr>
        <w:t xml:space="preserve"> על ידי המשרד לגופים</w:t>
      </w:r>
      <w:r w:rsidRPr="00811539">
        <w:rPr>
          <w:b/>
          <w:rtl/>
        </w:rPr>
        <w:t>,</w:t>
      </w:r>
      <w:r w:rsidRPr="00811539">
        <w:rPr>
          <w:rFonts w:hint="cs"/>
          <w:b/>
          <w:rtl/>
        </w:rPr>
        <w:t xml:space="preserve"> מוסדות ואירועים שונים</w:t>
      </w:r>
      <w:r w:rsidRPr="00811539">
        <w:rPr>
          <w:b/>
        </w:rPr>
        <w:t>;</w:t>
      </w:r>
      <w:r w:rsidRPr="00811539">
        <w:rPr>
          <w:rFonts w:hint="cs"/>
          <w:b/>
          <w:rtl/>
        </w:rPr>
        <w:t xml:space="preserve"> יעוץ משפטי בנושאי אזורי עדיפות לאומית</w:t>
      </w:r>
      <w:r w:rsidRPr="00811539">
        <w:rPr>
          <w:b/>
        </w:rPr>
        <w:t>;</w:t>
      </w:r>
      <w:r w:rsidRPr="00811539">
        <w:rPr>
          <w:rFonts w:hint="cs"/>
          <w:b/>
          <w:rtl/>
        </w:rPr>
        <w:t xml:space="preserve"> חברויות בוועדת ההשגה של לע"מ, ועדת החריגים לנתינים זרים במערך הגיור, ועדת המתנות המשרדית וועדות נוספות</w:t>
      </w:r>
      <w:r w:rsidRPr="00811539">
        <w:rPr>
          <w:b/>
        </w:rPr>
        <w:t>;</w:t>
      </w:r>
      <w:r w:rsidRPr="00811539">
        <w:rPr>
          <w:rFonts w:hint="cs"/>
          <w:b/>
          <w:rtl/>
        </w:rPr>
        <w:t xml:space="preserve"> סיוע בניסוח מבחני תמיכות לעמותות ולגופים חיצוניים הנתמכים על ידי המשרד ויישומם</w:t>
      </w:r>
      <w:r w:rsidRPr="00811539">
        <w:rPr>
          <w:b/>
        </w:rPr>
        <w:t>;</w:t>
      </w:r>
      <w:r w:rsidRPr="00811539">
        <w:rPr>
          <w:rFonts w:hint="cs"/>
          <w:b/>
          <w:rtl/>
        </w:rPr>
        <w:t xml:space="preserve"> הקמת תאגידים ממשלתיים וסטטוטוריים וניהול ההתקשרויות איתם</w:t>
      </w:r>
      <w:r w:rsidRPr="00811539">
        <w:rPr>
          <w:b/>
        </w:rPr>
        <w:t>;</w:t>
      </w:r>
      <w:r w:rsidRPr="00811539">
        <w:rPr>
          <w:rFonts w:hint="cs"/>
          <w:b/>
          <w:rtl/>
        </w:rPr>
        <w:t xml:space="preserve"> מתן מענה לשאלות משפטיות המועברות מגופים ציבוריים ונושאי תפקיד ולרבות חברי כנסת וועדות הכנסת השונות.</w:t>
      </w:r>
    </w:p>
    <w:p w14:paraId="66FB10BD" w14:textId="77777777" w:rsidR="00E423D4" w:rsidRPr="00811539" w:rsidRDefault="00E423D4" w:rsidP="00811539">
      <w:pPr>
        <w:spacing w:after="240" w:line="360" w:lineRule="auto"/>
        <w:jc w:val="both"/>
        <w:rPr>
          <w:b/>
          <w:rtl/>
        </w:rPr>
      </w:pPr>
    </w:p>
    <w:p w14:paraId="48BE04D1" w14:textId="77777777" w:rsidR="00811539" w:rsidRPr="00811539" w:rsidRDefault="00811539" w:rsidP="00811539">
      <w:pPr>
        <w:spacing w:after="240" w:line="360" w:lineRule="auto"/>
        <w:jc w:val="both"/>
        <w:rPr>
          <w:b/>
          <w:bCs/>
          <w:color w:val="000000"/>
          <w:rtl/>
        </w:rPr>
      </w:pPr>
      <w:r w:rsidRPr="00811539">
        <w:rPr>
          <w:color w:val="000000"/>
        </w:rPr>
        <w:t xml:space="preserve"> </w:t>
      </w:r>
      <w:r w:rsidRPr="00811539">
        <w:rPr>
          <w:color w:val="000000"/>
        </w:rPr>
        <w:sym w:font="Wingdings" w:char="F096"/>
      </w:r>
      <w:r w:rsidRPr="00811539">
        <w:rPr>
          <w:rFonts w:hint="cs"/>
          <w:b/>
          <w:bCs/>
          <w:color w:val="000000"/>
          <w:rtl/>
        </w:rPr>
        <w:t>סוגיות משפטיות בניהול כוח אדם</w:t>
      </w:r>
    </w:p>
    <w:p w14:paraId="3CCB9DD1" w14:textId="77777777" w:rsidR="00811539" w:rsidRPr="00811539" w:rsidRDefault="00811539" w:rsidP="00811539">
      <w:pPr>
        <w:spacing w:after="240" w:line="360" w:lineRule="auto"/>
        <w:jc w:val="both"/>
        <w:rPr>
          <w:b/>
          <w:sz w:val="2"/>
          <w:szCs w:val="2"/>
          <w:rtl/>
        </w:rPr>
      </w:pPr>
      <w:r w:rsidRPr="00811539">
        <w:rPr>
          <w:b/>
          <w:rtl/>
        </w:rPr>
        <w:t>הלשכה המשפטית עורכת בדיקה</w:t>
      </w:r>
      <w:r w:rsidRPr="00811539">
        <w:rPr>
          <w:b/>
        </w:rPr>
        <w:t xml:space="preserve"> </w:t>
      </w:r>
      <w:r w:rsidRPr="00811539">
        <w:rPr>
          <w:b/>
          <w:rtl/>
        </w:rPr>
        <w:t>לאיתור חשש לניגוד עניינים ביחס לכל מינוי הנעשה על ידי ראש הממשלה או על ידי השרים</w:t>
      </w:r>
      <w:r w:rsidRPr="00811539">
        <w:rPr>
          <w:b/>
        </w:rPr>
        <w:t xml:space="preserve"> </w:t>
      </w:r>
      <w:r w:rsidRPr="00811539">
        <w:rPr>
          <w:b/>
          <w:rtl/>
        </w:rPr>
        <w:t>שמקבלים ממנה ייעוץ משפטי, וכן ביחס למינויים הנעשים ע"י הממשלה ביוזמתם, לתפקידים על פי דין או על פי החלטות ממשלה וכן לוועדות ציבוריות, ומכינה</w:t>
      </w:r>
      <w:r w:rsidRPr="00811539">
        <w:rPr>
          <w:b/>
        </w:rPr>
        <w:t xml:space="preserve"> </w:t>
      </w:r>
      <w:r w:rsidRPr="00811539">
        <w:rPr>
          <w:b/>
          <w:rtl/>
        </w:rPr>
        <w:t xml:space="preserve">הסדרים מתאימים למניעת ניגוד עניינים. הלשכה המשפטית </w:t>
      </w:r>
      <w:r w:rsidRPr="00811539">
        <w:rPr>
          <w:rFonts w:hint="cs"/>
          <w:b/>
          <w:rtl/>
        </w:rPr>
        <w:t xml:space="preserve">מכינה </w:t>
      </w:r>
      <w:r w:rsidRPr="00811539">
        <w:rPr>
          <w:b/>
          <w:rtl/>
        </w:rPr>
        <w:t>חוות דעת לוועדה לבדיקת מינויים</w:t>
      </w:r>
      <w:r w:rsidRPr="00811539">
        <w:rPr>
          <w:b/>
        </w:rPr>
        <w:t xml:space="preserve"> </w:t>
      </w:r>
      <w:r w:rsidRPr="00811539">
        <w:rPr>
          <w:b/>
          <w:rtl/>
        </w:rPr>
        <w:t>הפועלת בהתאם לחוק החברות הממשלתיות, התשל"ה-1975, ביחס למינויים שבסמכותו של ראש הממשלה למנות במוסדותיהם של</w:t>
      </w:r>
      <w:r w:rsidRPr="00811539">
        <w:rPr>
          <w:b/>
        </w:rPr>
        <w:t xml:space="preserve"> </w:t>
      </w:r>
      <w:r w:rsidRPr="00811539">
        <w:rPr>
          <w:b/>
          <w:rtl/>
        </w:rPr>
        <w:t>תאגידים סטטוטוריים או לגופים נוספים המנויים בחוק.</w:t>
      </w:r>
      <w:r w:rsidRPr="00811539">
        <w:rPr>
          <w:rFonts w:hint="cs"/>
          <w:b/>
          <w:rtl/>
        </w:rPr>
        <w:t xml:space="preserve"> בנוסף לכך, הלשכה המשפטית אחראית גם על הכנת חוות דעת משפטיות בענייני כוח אדם של עובדי המשרד, ובתוך כך: היתרי עבודה פרטית, נסיעות במימון זר, העסקת קרובי משפחה והסדרי ניגוד עניינים.</w:t>
      </w:r>
    </w:p>
    <w:p w14:paraId="6A72373C" w14:textId="77777777" w:rsidR="00811539" w:rsidRPr="00811539" w:rsidRDefault="00811539" w:rsidP="00811539"/>
    <w:p w14:paraId="3ABDF09C" w14:textId="77777777" w:rsidR="00A4073A" w:rsidRDefault="00A4073A" w:rsidP="00C353E4">
      <w:pPr>
        <w:rPr>
          <w:rtl/>
        </w:rPr>
      </w:pPr>
    </w:p>
    <w:p w14:paraId="23C45529" w14:textId="77777777" w:rsidR="00CA3EF8" w:rsidRDefault="00CA3EF8" w:rsidP="00C353E4">
      <w:pPr>
        <w:rPr>
          <w:rtl/>
        </w:rPr>
      </w:pPr>
    </w:p>
    <w:p w14:paraId="3E03BA1F" w14:textId="77777777" w:rsidR="00CA3EF8" w:rsidRDefault="00CA3EF8" w:rsidP="00C353E4">
      <w:pPr>
        <w:rPr>
          <w:rtl/>
        </w:rPr>
      </w:pPr>
    </w:p>
    <w:p w14:paraId="300801E4" w14:textId="77777777" w:rsidR="00CA3EF8" w:rsidRDefault="00CA3EF8" w:rsidP="00C353E4">
      <w:pPr>
        <w:rPr>
          <w:rtl/>
        </w:rPr>
      </w:pPr>
    </w:p>
    <w:p w14:paraId="3E3D5E5F" w14:textId="77777777" w:rsidR="00CA3EF8" w:rsidRDefault="00CA3EF8" w:rsidP="00C353E4">
      <w:pPr>
        <w:rPr>
          <w:rtl/>
        </w:rPr>
      </w:pPr>
    </w:p>
    <w:p w14:paraId="535A347B" w14:textId="77777777" w:rsidR="00CA3EF8" w:rsidRDefault="00CA3EF8" w:rsidP="00C353E4">
      <w:pPr>
        <w:rPr>
          <w:rtl/>
        </w:rPr>
      </w:pPr>
    </w:p>
    <w:p w14:paraId="469C47F2" w14:textId="77777777" w:rsidR="00CA3EF8" w:rsidRDefault="00CA3EF8" w:rsidP="00C353E4">
      <w:pPr>
        <w:rPr>
          <w:rtl/>
        </w:rPr>
      </w:pPr>
    </w:p>
    <w:p w14:paraId="7480F304" w14:textId="77777777" w:rsidR="00CA3EF8" w:rsidRDefault="00CA3EF8" w:rsidP="00C353E4">
      <w:pPr>
        <w:rPr>
          <w:rtl/>
        </w:rPr>
      </w:pPr>
    </w:p>
    <w:p w14:paraId="11F7D412" w14:textId="77777777" w:rsidR="00CA3EF8" w:rsidRDefault="00CA3EF8" w:rsidP="00C353E4">
      <w:pPr>
        <w:rPr>
          <w:rtl/>
        </w:rPr>
      </w:pPr>
    </w:p>
    <w:p w14:paraId="6B8F7481" w14:textId="77777777" w:rsidR="00CA3EF8" w:rsidRDefault="00CA3EF8" w:rsidP="00C353E4">
      <w:pPr>
        <w:rPr>
          <w:rtl/>
        </w:rPr>
      </w:pPr>
    </w:p>
    <w:p w14:paraId="79755B04" w14:textId="77777777" w:rsidR="00CA3EF8" w:rsidRDefault="00CA3EF8" w:rsidP="00C353E4">
      <w:pPr>
        <w:rPr>
          <w:rtl/>
        </w:rPr>
      </w:pPr>
    </w:p>
    <w:p w14:paraId="2631A6DC" w14:textId="77777777" w:rsidR="00CA3EF8" w:rsidRDefault="00CA3EF8" w:rsidP="00C353E4">
      <w:pPr>
        <w:rPr>
          <w:rtl/>
        </w:rPr>
      </w:pPr>
    </w:p>
    <w:p w14:paraId="59DB09E1" w14:textId="77777777" w:rsidR="00CA3EF8" w:rsidRDefault="00CA3EF8" w:rsidP="00C353E4">
      <w:pPr>
        <w:rPr>
          <w:rtl/>
        </w:rPr>
      </w:pPr>
    </w:p>
    <w:p w14:paraId="4316F346" w14:textId="77777777" w:rsidR="00CA3EF8" w:rsidRDefault="00CA3EF8" w:rsidP="00C353E4">
      <w:pPr>
        <w:rPr>
          <w:rtl/>
        </w:rPr>
      </w:pPr>
    </w:p>
    <w:p w14:paraId="627FABE7" w14:textId="77777777" w:rsidR="00CA3EF8" w:rsidRDefault="00CA3EF8" w:rsidP="00C353E4">
      <w:pPr>
        <w:rPr>
          <w:rtl/>
        </w:rPr>
      </w:pPr>
    </w:p>
    <w:p w14:paraId="56F2B733" w14:textId="77777777" w:rsidR="00CA3EF8" w:rsidRDefault="00CA3EF8" w:rsidP="00C353E4">
      <w:pPr>
        <w:rPr>
          <w:rtl/>
        </w:rPr>
      </w:pPr>
    </w:p>
    <w:p w14:paraId="386B0A27" w14:textId="77777777" w:rsidR="00CA3EF8" w:rsidRDefault="00CA3EF8" w:rsidP="00C353E4">
      <w:pPr>
        <w:rPr>
          <w:rtl/>
        </w:rPr>
      </w:pPr>
    </w:p>
    <w:p w14:paraId="7D713FD9" w14:textId="77777777" w:rsidR="00CA3EF8" w:rsidRDefault="00CA3EF8" w:rsidP="00C353E4">
      <w:pPr>
        <w:rPr>
          <w:rtl/>
        </w:rPr>
      </w:pPr>
    </w:p>
    <w:p w14:paraId="7CAB652F" w14:textId="77777777" w:rsidR="00CA3EF8" w:rsidRDefault="00CA3EF8" w:rsidP="00C353E4">
      <w:pPr>
        <w:rPr>
          <w:rtl/>
        </w:rPr>
      </w:pPr>
    </w:p>
    <w:p w14:paraId="5655B7EE" w14:textId="77777777" w:rsidR="00CA3EF8" w:rsidRDefault="00CA3EF8" w:rsidP="00C353E4">
      <w:pPr>
        <w:rPr>
          <w:rtl/>
        </w:rPr>
      </w:pPr>
    </w:p>
    <w:p w14:paraId="317E090B" w14:textId="77777777" w:rsidR="00CA3EF8" w:rsidRDefault="00CA3EF8" w:rsidP="00C353E4">
      <w:pPr>
        <w:rPr>
          <w:rtl/>
        </w:rPr>
      </w:pPr>
    </w:p>
    <w:p w14:paraId="4B2DADD5" w14:textId="77777777" w:rsidR="00CA3EF8" w:rsidRDefault="00CA3EF8" w:rsidP="00C353E4">
      <w:pPr>
        <w:rPr>
          <w:rtl/>
        </w:rPr>
      </w:pPr>
    </w:p>
    <w:p w14:paraId="32729F1E" w14:textId="77777777" w:rsidR="00CA3EF8" w:rsidRDefault="00CA3EF8" w:rsidP="00C353E4">
      <w:pPr>
        <w:rPr>
          <w:rtl/>
        </w:rPr>
      </w:pPr>
    </w:p>
    <w:p w14:paraId="724F1A76" w14:textId="77777777" w:rsidR="00CA3EF8" w:rsidRDefault="00CA3EF8" w:rsidP="00C353E4">
      <w:pPr>
        <w:rPr>
          <w:rtl/>
        </w:rPr>
      </w:pPr>
    </w:p>
    <w:p w14:paraId="5FB71587" w14:textId="77777777" w:rsidR="00CA3EF8" w:rsidRDefault="00CA3EF8" w:rsidP="00C353E4">
      <w:pPr>
        <w:rPr>
          <w:rtl/>
        </w:rPr>
      </w:pPr>
    </w:p>
    <w:p w14:paraId="0DC1D535" w14:textId="77777777" w:rsidR="00CA3EF8" w:rsidRPr="00811539" w:rsidRDefault="00CA3EF8" w:rsidP="00C353E4">
      <w:pPr>
        <w:rPr>
          <w:rtl/>
        </w:rPr>
      </w:pPr>
    </w:p>
    <w:p w14:paraId="601CFAB7" w14:textId="77777777" w:rsidR="00547BBD" w:rsidRPr="00852F04" w:rsidRDefault="00547BBD" w:rsidP="008E1CF4">
      <w:pPr>
        <w:pStyle w:val="2"/>
        <w:rPr>
          <w:rtl/>
        </w:rPr>
      </w:pPr>
      <w:bookmarkStart w:id="26" w:name="_Toc114758873"/>
      <w:r w:rsidRPr="00852F04">
        <w:rPr>
          <w:rtl/>
        </w:rPr>
        <w:t>יחידות מקצועיות נוספות</w:t>
      </w:r>
      <w:bookmarkEnd w:id="26"/>
    </w:p>
    <w:p w14:paraId="52CB1B9E" w14:textId="77777777" w:rsidR="002D702C" w:rsidRPr="00852F04" w:rsidRDefault="002D702C" w:rsidP="003A2066">
      <w:pPr>
        <w:pStyle w:val="3"/>
        <w:rPr>
          <w:rStyle w:val="af3"/>
          <w:rFonts w:cs="David"/>
          <w:b w:val="0"/>
          <w:bCs w:val="0"/>
          <w:color w:val="365F91"/>
          <w:rtl/>
        </w:rPr>
      </w:pPr>
      <w:bookmarkStart w:id="27" w:name="_Toc114758874"/>
      <w:r w:rsidRPr="00852F04">
        <w:rPr>
          <w:rtl/>
        </w:rPr>
        <w:t>עתודות לישראל</w:t>
      </w:r>
      <w:bookmarkEnd w:id="27"/>
    </w:p>
    <w:p w14:paraId="54EF4DC5" w14:textId="77777777" w:rsidR="00C201F2" w:rsidRPr="00852F04" w:rsidRDefault="00C201F2" w:rsidP="00C201F2">
      <w:pPr>
        <w:spacing w:after="120" w:line="360" w:lineRule="auto"/>
        <w:contextualSpacing/>
        <w:jc w:val="both"/>
        <w:rPr>
          <w:b/>
          <w:bCs/>
          <w:u w:val="single"/>
          <w:rtl/>
        </w:rPr>
      </w:pPr>
      <w:r w:rsidRPr="00852F04">
        <w:rPr>
          <w:b/>
          <w:bCs/>
          <w:u w:val="single"/>
          <w:rtl/>
        </w:rPr>
        <w:t>רקע על האגף</w:t>
      </w:r>
      <w:r w:rsidRPr="00852F04">
        <w:rPr>
          <w:b/>
          <w:bCs/>
          <w:rtl/>
        </w:rPr>
        <w:t>:</w:t>
      </w:r>
    </w:p>
    <w:p w14:paraId="7B876271" w14:textId="77777777" w:rsidR="00C201F2" w:rsidRPr="00852F04" w:rsidRDefault="00C201F2" w:rsidP="00C201F2">
      <w:pPr>
        <w:spacing w:after="120" w:line="360" w:lineRule="auto"/>
        <w:jc w:val="both"/>
        <w:rPr>
          <w:rtl/>
        </w:rPr>
      </w:pPr>
      <w:r w:rsidRPr="00852F04">
        <w:rPr>
          <w:rtl/>
        </w:rPr>
        <w:t>אגף עתודות לישראל הוקם בשנת 2016 במסגרת יישום החלטת ממשלה מס' 1653 מיום 10.7.2016 על מנת ליישם את התוכנית הלאומית "עתודות לישראל", כפי שהוגדרה ב</w:t>
      </w:r>
      <w:hyperlink r:id="rId23" w:history="1">
        <w:r w:rsidRPr="00852F04">
          <w:rPr>
            <w:rStyle w:val="Hyperlink"/>
            <w:rtl/>
          </w:rPr>
          <w:t>דו"ח עתודות לישראל</w:t>
        </w:r>
      </w:hyperlink>
      <w:r w:rsidRPr="00852F04">
        <w:rPr>
          <w:rtl/>
        </w:rPr>
        <w:t> וב</w:t>
      </w:r>
      <w:hyperlink r:id="rId24" w:history="1">
        <w:r w:rsidRPr="00852F04">
          <w:rPr>
            <w:rStyle w:val="Hyperlink"/>
            <w:rtl/>
          </w:rPr>
          <w:t>החלטת הממשלה</w:t>
        </w:r>
      </w:hyperlink>
      <w:r w:rsidRPr="00852F04">
        <w:rPr>
          <w:rtl/>
        </w:rPr>
        <w:t xml:space="preserve">. " עתודות לישראל" היא תכנית אסטרטגית לאומית, השואפת לתרום לשגשוג מדינת ישראל על ידי שיפור מגזר משרתי הציבור בישראל. </w:t>
      </w:r>
    </w:p>
    <w:p w14:paraId="13D88E20" w14:textId="77777777" w:rsidR="00C201F2" w:rsidRPr="00852F04" w:rsidRDefault="00C201F2" w:rsidP="00C201F2">
      <w:pPr>
        <w:spacing w:after="120" w:line="360" w:lineRule="auto"/>
        <w:jc w:val="both"/>
        <w:rPr>
          <w:rtl/>
        </w:rPr>
      </w:pPr>
      <w:r w:rsidRPr="00852F04">
        <w:rPr>
          <w:rtl/>
        </w:rPr>
        <w:t>התוכנית</w:t>
      </w:r>
      <w:r w:rsidRPr="00852F04">
        <w:rPr>
          <w:b/>
          <w:bCs/>
          <w:rtl/>
        </w:rPr>
        <w:t xml:space="preserve"> </w:t>
      </w:r>
      <w:r w:rsidRPr="00852F04">
        <w:rPr>
          <w:rtl/>
        </w:rPr>
        <w:t xml:space="preserve">פועלת </w:t>
      </w:r>
      <w:r w:rsidRPr="00852F04">
        <w:rPr>
          <w:b/>
          <w:bCs/>
          <w:rtl/>
        </w:rPr>
        <w:t>לפיתוח רשתות מגוונות ופעילוֹת של מנהיגות ערכית, ממלכתית ומקצועית במגזר משרתי הציבור</w:t>
      </w:r>
      <w:r w:rsidRPr="00852F04">
        <w:rPr>
          <w:rtl/>
        </w:rPr>
        <w:t xml:space="preserve">. זאת לטובת איוש 'משרות מטרה' (כ-10,000 המשרות המובילות) במערכות המרכזיות המשרתות את האזרח (כגון: חינוך, בריאות, רווחה ושלטון מקומי), התמודדות אפקטיבית עם אתגרי רוחב, הובלת שינוי וחיזוק אתוס משרת הציבור. במסגרת </w:t>
      </w:r>
      <w:proofErr w:type="spellStart"/>
      <w:r w:rsidRPr="00852F04">
        <w:rPr>
          <w:rtl/>
        </w:rPr>
        <w:t>התכנית</w:t>
      </w:r>
      <w:proofErr w:type="spellEnd"/>
      <w:r w:rsidRPr="00852F04">
        <w:rPr>
          <w:rtl/>
        </w:rPr>
        <w:t xml:space="preserve"> הלאומית פועלים ליצירת רצף של </w:t>
      </w:r>
      <w:proofErr w:type="spellStart"/>
      <w:r w:rsidRPr="00852F04">
        <w:rPr>
          <w:rtl/>
        </w:rPr>
        <w:t>תכניות</w:t>
      </w:r>
      <w:proofErr w:type="spellEnd"/>
      <w:r w:rsidRPr="00852F04">
        <w:rPr>
          <w:rtl/>
        </w:rPr>
        <w:t xml:space="preserve"> עתודה (ניהולית ומקצועית). </w:t>
      </w:r>
    </w:p>
    <w:p w14:paraId="75D12BE0" w14:textId="77777777" w:rsidR="00C201F2" w:rsidRPr="00852F04" w:rsidRDefault="00C201F2" w:rsidP="00C201F2">
      <w:pPr>
        <w:spacing w:after="120" w:line="360" w:lineRule="auto"/>
        <w:jc w:val="both"/>
        <w:rPr>
          <w:rtl/>
        </w:rPr>
      </w:pPr>
      <w:r w:rsidRPr="00852F04">
        <w:rPr>
          <w:rtl/>
        </w:rPr>
        <w:t>האגף הוא אגף מטה הכפוף </w:t>
      </w:r>
      <w:hyperlink r:id="rId25" w:tgtFrame="_self" w:history="1">
        <w:r w:rsidRPr="00852F04">
          <w:rPr>
            <w:rtl/>
          </w:rPr>
          <w:t>למנכ"ל משרד ראש הממשלה</w:t>
        </w:r>
      </w:hyperlink>
      <w:r w:rsidRPr="00852F04">
        <w:rPr>
          <w:rtl/>
        </w:rPr>
        <w:t>, המשמש גם כיו"ר הוועד המנהל המלווה את עבודת האגף ויישום התוכנית הלאומית עתודות לישראל.</w:t>
      </w:r>
    </w:p>
    <w:p w14:paraId="748D30CD" w14:textId="77777777" w:rsidR="00C201F2" w:rsidRPr="00852F04" w:rsidRDefault="00C201F2" w:rsidP="00C201F2">
      <w:pPr>
        <w:spacing w:after="120" w:line="360" w:lineRule="auto"/>
        <w:jc w:val="both"/>
      </w:pPr>
      <w:r>
        <w:rPr>
          <w:rtl/>
        </w:rPr>
        <w:t xml:space="preserve">האגף מלווה מקצועית את כלל </w:t>
      </w:r>
      <w:proofErr w:type="spellStart"/>
      <w:r>
        <w:rPr>
          <w:rtl/>
        </w:rPr>
        <w:t>ת</w:t>
      </w:r>
      <w:r w:rsidRPr="00852F04">
        <w:rPr>
          <w:rtl/>
        </w:rPr>
        <w:t>כניות</w:t>
      </w:r>
      <w:proofErr w:type="spellEnd"/>
      <w:r w:rsidRPr="00852F04">
        <w:rPr>
          <w:rtl/>
        </w:rPr>
        <w:t xml:space="preserve"> העתודה באופן רציף על כל שלבי </w:t>
      </w:r>
      <w:hyperlink r:id="rId26" w:tgtFrame="_self" w:history="1">
        <w:r w:rsidRPr="00852F04">
          <w:rPr>
            <w:rtl/>
          </w:rPr>
          <w:t>שרשרת הערך</w:t>
        </w:r>
      </w:hyperlink>
      <w:r w:rsidRPr="00852F04">
        <w:rPr>
          <w:rtl/>
        </w:rPr>
        <w:t> של התוכניות, יוזם ושותף לתהליכי ייזום והקמה של ערוצי הזנה ותוכניות עתודה חדשות, בהתאם לצורכי המערכת, ופועל באופן שוטף</w:t>
      </w:r>
      <w:hyperlink r:id="rId27" w:tgtFrame="_self" w:history="1">
        <w:r w:rsidRPr="00852F04">
          <w:rPr>
            <w:rtl/>
          </w:rPr>
          <w:t> ליישום המלצות דו"ח עתודות לישראל</w:t>
        </w:r>
      </w:hyperlink>
      <w:r w:rsidRPr="00852F04">
        <w:rPr>
          <w:rtl/>
        </w:rPr>
        <w:t>.</w:t>
      </w:r>
    </w:p>
    <w:p w14:paraId="67960F32" w14:textId="77777777" w:rsidR="00C201F2" w:rsidRPr="00244346" w:rsidRDefault="00C201F2" w:rsidP="00C201F2">
      <w:pPr>
        <w:spacing w:after="120" w:line="360" w:lineRule="auto"/>
        <w:jc w:val="both"/>
        <w:rPr>
          <w:rtl/>
        </w:rPr>
      </w:pPr>
      <w:r w:rsidRPr="00852F04">
        <w:rPr>
          <w:rtl/>
        </w:rPr>
        <w:t xml:space="preserve">האגף משמש גורם ידע מקצועי רוחבי עבור גורמים בממשלה ומחוצה לה העוסקים בעולמות </w:t>
      </w:r>
      <w:r w:rsidRPr="00244346">
        <w:rPr>
          <w:rtl/>
        </w:rPr>
        <w:t>המנהיגות והובלת השינוי. פעולתו מתבססת על שיתופי פעולה עם מגוון רחב של ארגונים וגופים בממשלה, במרחב המקומי ובחברה האזרחית, והוא מהווה מחולל ומאיץ של שדה מתפתח ומתרחב של גופים הפועלים לפיתוח עתודות הון אנושי מוביל.</w:t>
      </w:r>
    </w:p>
    <w:p w14:paraId="02D1F292" w14:textId="77777777" w:rsidR="00C201F2" w:rsidRPr="00852F04" w:rsidRDefault="00C201F2" w:rsidP="00C201F2">
      <w:pPr>
        <w:spacing w:after="120" w:line="360" w:lineRule="auto"/>
        <w:jc w:val="both"/>
        <w:rPr>
          <w:rtl/>
        </w:rPr>
      </w:pPr>
      <w:r w:rsidRPr="00244346">
        <w:rPr>
          <w:rtl/>
        </w:rPr>
        <w:t xml:space="preserve">כיום פועלות </w:t>
      </w:r>
      <w:r>
        <w:rPr>
          <w:rFonts w:hint="cs"/>
          <w:rtl/>
        </w:rPr>
        <w:t>32</w:t>
      </w:r>
      <w:r w:rsidRPr="00244346">
        <w:rPr>
          <w:rtl/>
        </w:rPr>
        <w:t xml:space="preserve"> </w:t>
      </w:r>
      <w:proofErr w:type="spellStart"/>
      <w:r>
        <w:rPr>
          <w:rtl/>
        </w:rPr>
        <w:t>ת</w:t>
      </w:r>
      <w:r w:rsidRPr="00244346">
        <w:rPr>
          <w:rtl/>
        </w:rPr>
        <w:t>כניות</w:t>
      </w:r>
      <w:proofErr w:type="spellEnd"/>
      <w:r w:rsidRPr="00244346">
        <w:rPr>
          <w:rtl/>
        </w:rPr>
        <w:t xml:space="preserve"> עתודה פעילות, מתוך </w:t>
      </w:r>
      <w:r>
        <w:rPr>
          <w:rFonts w:hint="cs"/>
          <w:rtl/>
        </w:rPr>
        <w:t>39</w:t>
      </w:r>
      <w:r w:rsidRPr="00244346">
        <w:rPr>
          <w:rtl/>
        </w:rPr>
        <w:t xml:space="preserve"> </w:t>
      </w:r>
      <w:proofErr w:type="spellStart"/>
      <w:r>
        <w:rPr>
          <w:rtl/>
        </w:rPr>
        <w:t>ת</w:t>
      </w:r>
      <w:r w:rsidRPr="00244346">
        <w:rPr>
          <w:rtl/>
        </w:rPr>
        <w:t>כניות</w:t>
      </w:r>
      <w:proofErr w:type="spellEnd"/>
      <w:r w:rsidRPr="00244346">
        <w:rPr>
          <w:rtl/>
        </w:rPr>
        <w:t xml:space="preserve"> סה"כ ובכללן </w:t>
      </w:r>
      <w:r>
        <w:rPr>
          <w:rFonts w:hint="cs"/>
          <w:rtl/>
        </w:rPr>
        <w:t>14</w:t>
      </w:r>
      <w:r w:rsidRPr="00244346">
        <w:rPr>
          <w:rtl/>
        </w:rPr>
        <w:t xml:space="preserve"> </w:t>
      </w:r>
      <w:proofErr w:type="spellStart"/>
      <w:r>
        <w:rPr>
          <w:rtl/>
        </w:rPr>
        <w:t>תכניות</w:t>
      </w:r>
      <w:proofErr w:type="spellEnd"/>
      <w:r>
        <w:rPr>
          <w:rtl/>
        </w:rPr>
        <w:t xml:space="preserve"> צוערים ו-</w:t>
      </w:r>
      <w:r>
        <w:rPr>
          <w:rFonts w:hint="cs"/>
          <w:rtl/>
        </w:rPr>
        <w:t>20</w:t>
      </w:r>
      <w:r>
        <w:rPr>
          <w:rtl/>
        </w:rPr>
        <w:t xml:space="preserve"> </w:t>
      </w:r>
      <w:proofErr w:type="spellStart"/>
      <w:r>
        <w:rPr>
          <w:rtl/>
        </w:rPr>
        <w:t>ת</w:t>
      </w:r>
      <w:r w:rsidRPr="00244346">
        <w:rPr>
          <w:rtl/>
        </w:rPr>
        <w:t>כניות</w:t>
      </w:r>
      <w:proofErr w:type="spellEnd"/>
      <w:r w:rsidRPr="00244346">
        <w:rPr>
          <w:rtl/>
        </w:rPr>
        <w:t xml:space="preserve"> לדרגי ביניים ובכירים, המופעלות ברובן במיזמים משותפים יחד עם ארגונים כמו מעוז, </w:t>
      </w:r>
      <w:proofErr w:type="spellStart"/>
      <w:r w:rsidRPr="00244346">
        <w:rPr>
          <w:rtl/>
        </w:rPr>
        <w:t>אלכא</w:t>
      </w:r>
      <w:proofErr w:type="spellEnd"/>
      <w:r w:rsidRPr="00244346">
        <w:rPr>
          <w:rtl/>
        </w:rPr>
        <w:t>, עתידים</w:t>
      </w:r>
      <w:r w:rsidRPr="00852F04">
        <w:rPr>
          <w:rtl/>
        </w:rPr>
        <w:t>, שותפ</w:t>
      </w:r>
      <w:r>
        <w:rPr>
          <w:rFonts w:hint="cs"/>
          <w:rtl/>
        </w:rPr>
        <w:t>ו</w:t>
      </w:r>
      <w:r w:rsidRPr="00852F04">
        <w:rPr>
          <w:rtl/>
        </w:rPr>
        <w:t>יות</w:t>
      </w:r>
      <w:r>
        <w:rPr>
          <w:rtl/>
        </w:rPr>
        <w:t xml:space="preserve"> רוטשילד, לצד </w:t>
      </w:r>
      <w:proofErr w:type="spellStart"/>
      <w:r>
        <w:rPr>
          <w:rtl/>
        </w:rPr>
        <w:t>ת</w:t>
      </w:r>
      <w:r w:rsidRPr="00852F04">
        <w:rPr>
          <w:rtl/>
        </w:rPr>
        <w:t>כניות</w:t>
      </w:r>
      <w:proofErr w:type="spellEnd"/>
      <w:r w:rsidRPr="00852F04">
        <w:rPr>
          <w:rtl/>
        </w:rPr>
        <w:t xml:space="preserve"> המופעלות ישירות על ידי נציבות שירות המדינה. </w:t>
      </w:r>
    </w:p>
    <w:p w14:paraId="4B5372C0" w14:textId="77777777" w:rsidR="00C201F2" w:rsidRPr="00852F04" w:rsidRDefault="00C201F2" w:rsidP="00C201F2">
      <w:pPr>
        <w:spacing w:after="120" w:line="360" w:lineRule="auto"/>
        <w:jc w:val="both"/>
        <w:rPr>
          <w:rtl/>
        </w:rPr>
      </w:pPr>
      <w:r w:rsidRPr="00852F04">
        <w:rPr>
          <w:rtl/>
        </w:rPr>
        <w:t xml:space="preserve">בסה"כ עד היום סיימו את התוכניות </w:t>
      </w:r>
      <w:r>
        <w:rPr>
          <w:rFonts w:hint="cs"/>
          <w:rtl/>
        </w:rPr>
        <w:t>4,239</w:t>
      </w:r>
      <w:r w:rsidRPr="00852F04">
        <w:rPr>
          <w:rtl/>
        </w:rPr>
        <w:t xml:space="preserve"> בוגרים ונמצאים בהכשרה במסגרתן בשלב זה </w:t>
      </w:r>
      <w:r>
        <w:rPr>
          <w:rFonts w:hint="cs"/>
          <w:rtl/>
        </w:rPr>
        <w:t>698</w:t>
      </w:r>
      <w:r w:rsidRPr="00852F04">
        <w:rPr>
          <w:rtl/>
        </w:rPr>
        <w:t xml:space="preserve"> משתתפים. </w:t>
      </w:r>
    </w:p>
    <w:p w14:paraId="5B6613EE" w14:textId="77777777" w:rsidR="00C201F2" w:rsidRDefault="00C201F2" w:rsidP="00C201F2">
      <w:pPr>
        <w:spacing w:after="120" w:line="360" w:lineRule="auto"/>
        <w:jc w:val="both"/>
        <w:rPr>
          <w:rtl/>
        </w:rPr>
      </w:pPr>
      <w:r w:rsidRPr="00852F04">
        <w:rPr>
          <w:rtl/>
        </w:rPr>
        <w:t>לצד</w:t>
      </w:r>
      <w:r>
        <w:rPr>
          <w:rtl/>
        </w:rPr>
        <w:t xml:space="preserve"> אלו, אחראי האגף לפעולתן של 5 </w:t>
      </w:r>
      <w:proofErr w:type="spellStart"/>
      <w:r>
        <w:rPr>
          <w:rtl/>
        </w:rPr>
        <w:t>ת</w:t>
      </w:r>
      <w:r w:rsidRPr="00852F04">
        <w:rPr>
          <w:rtl/>
        </w:rPr>
        <w:t>כניות</w:t>
      </w:r>
      <w:proofErr w:type="spellEnd"/>
      <w:r w:rsidRPr="00852F04">
        <w:rPr>
          <w:rtl/>
        </w:rPr>
        <w:t xml:space="preserve"> ערוצי הזנת מצוינות המהוות מעין מכינות להשתלבות במגזר משרתי הציבור הפונות לצעירות וצעירים מהפריפריה החברתית גיאוגרפית ומקבוצות בייצוג חסר. לתוכניות אלו עד היום </w:t>
      </w:r>
      <w:r>
        <w:rPr>
          <w:rFonts w:hint="cs"/>
          <w:rtl/>
        </w:rPr>
        <w:t>389</w:t>
      </w:r>
      <w:r w:rsidRPr="00852F04">
        <w:rPr>
          <w:rtl/>
        </w:rPr>
        <w:t xml:space="preserve"> בוגרים.</w:t>
      </w:r>
    </w:p>
    <w:p w14:paraId="76177CAE" w14:textId="77777777" w:rsidR="00C201F2" w:rsidRPr="00852F04" w:rsidRDefault="00C201F2" w:rsidP="00C201F2">
      <w:pPr>
        <w:spacing w:after="120" w:line="360" w:lineRule="auto"/>
        <w:jc w:val="both"/>
        <w:rPr>
          <w:rtl/>
        </w:rPr>
      </w:pPr>
    </w:p>
    <w:p w14:paraId="7E171CA3" w14:textId="77777777" w:rsidR="00C201F2" w:rsidRPr="00852F04" w:rsidRDefault="00C201F2" w:rsidP="00C201F2">
      <w:pPr>
        <w:spacing w:after="120" w:line="360" w:lineRule="auto"/>
        <w:ind w:left="-1"/>
        <w:contextualSpacing/>
        <w:jc w:val="both"/>
        <w:rPr>
          <w:b/>
          <w:bCs/>
          <w:u w:val="single"/>
          <w:rtl/>
        </w:rPr>
      </w:pPr>
      <w:r w:rsidRPr="00C201F2">
        <w:rPr>
          <w:b/>
          <w:bCs/>
          <w:u w:val="single"/>
          <w:rtl/>
        </w:rPr>
        <w:t>עיקרי הפעילות בשנ</w:t>
      </w:r>
      <w:r w:rsidRPr="00C201F2">
        <w:rPr>
          <w:rFonts w:hint="cs"/>
          <w:b/>
          <w:bCs/>
          <w:u w:val="single"/>
          <w:rtl/>
        </w:rPr>
        <w:t>ים 2022-2023</w:t>
      </w:r>
      <w:r w:rsidRPr="00C201F2">
        <w:rPr>
          <w:rtl/>
        </w:rPr>
        <w:t>:</w:t>
      </w:r>
    </w:p>
    <w:p w14:paraId="57B29C1D" w14:textId="77777777" w:rsidR="00C201F2" w:rsidRPr="00852F04" w:rsidRDefault="00C201F2" w:rsidP="00C201F2">
      <w:pPr>
        <w:spacing w:after="120" w:line="360" w:lineRule="auto"/>
        <w:jc w:val="both"/>
        <w:rPr>
          <w:rtl/>
        </w:rPr>
      </w:pPr>
      <w:r>
        <w:rPr>
          <w:rtl/>
        </w:rPr>
        <w:t>ת</w:t>
      </w:r>
      <w:r w:rsidRPr="00852F04">
        <w:rPr>
          <w:rtl/>
        </w:rPr>
        <w:t>כנית העבודה של האגף כוללת 5 מיקודים:</w:t>
      </w:r>
    </w:p>
    <w:p w14:paraId="7A1BEAF5" w14:textId="77777777" w:rsidR="00C201F2" w:rsidRPr="001800C6" w:rsidRDefault="00C201F2" w:rsidP="001A0193">
      <w:pPr>
        <w:pStyle w:val="ad"/>
        <w:numPr>
          <w:ilvl w:val="0"/>
          <w:numId w:val="12"/>
        </w:numPr>
        <w:spacing w:after="120" w:line="360" w:lineRule="auto"/>
        <w:contextualSpacing w:val="0"/>
        <w:jc w:val="both"/>
        <w:rPr>
          <w:rFonts w:ascii="David" w:hAnsi="David" w:cs="David"/>
          <w:b/>
          <w:bCs/>
          <w:sz w:val="24"/>
          <w:szCs w:val="24"/>
        </w:rPr>
      </w:pPr>
      <w:r w:rsidRPr="001800C6">
        <w:rPr>
          <w:rFonts w:ascii="David" w:hAnsi="David" w:cs="David" w:hint="cs"/>
          <w:b/>
          <w:bCs/>
          <w:sz w:val="24"/>
          <w:szCs w:val="24"/>
          <w:rtl/>
        </w:rPr>
        <w:t>פיתוח רשת עתודות לישראל</w:t>
      </w:r>
      <w:r>
        <w:rPr>
          <w:rFonts w:ascii="David" w:hAnsi="David" w:cs="David" w:hint="cs"/>
          <w:b/>
          <w:bCs/>
          <w:sz w:val="24"/>
          <w:szCs w:val="24"/>
          <w:rtl/>
        </w:rPr>
        <w:t>,</w:t>
      </w:r>
      <w:r>
        <w:rPr>
          <w:rFonts w:ascii="David" w:hAnsi="David" w:cs="David" w:hint="cs"/>
          <w:sz w:val="24"/>
          <w:szCs w:val="24"/>
          <w:rtl/>
        </w:rPr>
        <w:t xml:space="preserve"> באמצעות שלושה אפיקי פעולה:</w:t>
      </w:r>
    </w:p>
    <w:p w14:paraId="1C11C4D3"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Pr>
          <w:rFonts w:ascii="David" w:hAnsi="David" w:cs="David" w:hint="cs"/>
          <w:b/>
          <w:bCs/>
          <w:sz w:val="24"/>
          <w:szCs w:val="24"/>
          <w:rtl/>
        </w:rPr>
        <w:t>פורום ממשלה</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האגף ייסד ומפעיל פורום שותפים של כלל בעלי התפקידים בממשלה המובילים </w:t>
      </w:r>
      <w:proofErr w:type="spellStart"/>
      <w:r>
        <w:rPr>
          <w:rFonts w:ascii="David" w:hAnsi="David" w:cs="David" w:hint="cs"/>
          <w:sz w:val="24"/>
          <w:szCs w:val="24"/>
          <w:rtl/>
        </w:rPr>
        <w:t>תכניות</w:t>
      </w:r>
      <w:proofErr w:type="spellEnd"/>
      <w:r>
        <w:rPr>
          <w:rFonts w:ascii="David" w:hAnsi="David" w:cs="David" w:hint="cs"/>
          <w:sz w:val="24"/>
          <w:szCs w:val="24"/>
          <w:rtl/>
        </w:rPr>
        <w:t xml:space="preserve"> עתודה. בשנת 2022 התכנס הפורום פעמיים. </w:t>
      </w:r>
    </w:p>
    <w:p w14:paraId="70B88407"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Pr>
          <w:rFonts w:ascii="David" w:hAnsi="David" w:cs="David" w:hint="cs"/>
          <w:b/>
          <w:bCs/>
          <w:sz w:val="24"/>
          <w:szCs w:val="24"/>
          <w:rtl/>
        </w:rPr>
        <w:t>ימי רשת</w:t>
      </w:r>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השנה התקיימו 3 ימי רשת למשתתפי </w:t>
      </w:r>
      <w:proofErr w:type="spellStart"/>
      <w:r>
        <w:rPr>
          <w:rFonts w:ascii="David" w:hAnsi="David" w:cs="David" w:hint="cs"/>
          <w:sz w:val="24"/>
          <w:szCs w:val="24"/>
          <w:rtl/>
        </w:rPr>
        <w:t>תכניות</w:t>
      </w:r>
      <w:proofErr w:type="spellEnd"/>
      <w:r>
        <w:rPr>
          <w:rFonts w:ascii="David" w:hAnsi="David" w:cs="David" w:hint="cs"/>
          <w:sz w:val="24"/>
          <w:szCs w:val="24"/>
          <w:rtl/>
        </w:rPr>
        <w:t xml:space="preserve"> הצוערים </w:t>
      </w:r>
      <w:proofErr w:type="spellStart"/>
      <w:r>
        <w:rPr>
          <w:rFonts w:ascii="David" w:hAnsi="David" w:cs="David" w:hint="cs"/>
          <w:sz w:val="24"/>
          <w:szCs w:val="24"/>
          <w:rtl/>
        </w:rPr>
        <w:t>ותכניות</w:t>
      </w:r>
      <w:proofErr w:type="spellEnd"/>
      <w:r>
        <w:rPr>
          <w:rFonts w:ascii="David" w:hAnsi="David" w:cs="David" w:hint="cs"/>
          <w:sz w:val="24"/>
          <w:szCs w:val="24"/>
          <w:rtl/>
        </w:rPr>
        <w:t xml:space="preserve"> ערוצי הזנת מצוינות בנושאים השונים, כשמטרתם המרכזית היא חיבור בין משתתפי </w:t>
      </w:r>
      <w:proofErr w:type="spellStart"/>
      <w:r>
        <w:rPr>
          <w:rFonts w:ascii="David" w:hAnsi="David" w:cs="David" w:hint="cs"/>
          <w:sz w:val="24"/>
          <w:szCs w:val="24"/>
          <w:rtl/>
        </w:rPr>
        <w:t>התכניות</w:t>
      </w:r>
      <w:proofErr w:type="spellEnd"/>
      <w:r>
        <w:rPr>
          <w:rFonts w:ascii="David" w:hAnsi="David" w:cs="David" w:hint="cs"/>
          <w:sz w:val="24"/>
          <w:szCs w:val="24"/>
          <w:rtl/>
        </w:rPr>
        <w:t xml:space="preserve"> לכדי עשייה משותפת. </w:t>
      </w:r>
    </w:p>
    <w:p w14:paraId="71ADF547"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מפגשים רבעוניים </w:t>
      </w:r>
      <w:r>
        <w:rPr>
          <w:rFonts w:ascii="David" w:hAnsi="David" w:cs="David"/>
          <w:sz w:val="24"/>
          <w:szCs w:val="24"/>
          <w:rtl/>
        </w:rPr>
        <w:t>–</w:t>
      </w:r>
      <w:r>
        <w:rPr>
          <w:rFonts w:ascii="David" w:hAnsi="David" w:cs="David" w:hint="cs"/>
          <w:sz w:val="24"/>
          <w:szCs w:val="24"/>
          <w:rtl/>
        </w:rPr>
        <w:t xml:space="preserve"> השנה התקיימו 3 מפגשי לימוד והעמקה לצוותי </w:t>
      </w:r>
      <w:proofErr w:type="spellStart"/>
      <w:r>
        <w:rPr>
          <w:rFonts w:ascii="David" w:hAnsi="David" w:cs="David" w:hint="cs"/>
          <w:sz w:val="24"/>
          <w:szCs w:val="24"/>
          <w:rtl/>
        </w:rPr>
        <w:t>התכניות</w:t>
      </w:r>
      <w:proofErr w:type="spellEnd"/>
      <w:r>
        <w:rPr>
          <w:rFonts w:ascii="David" w:hAnsi="David" w:cs="David" w:hint="cs"/>
          <w:sz w:val="24"/>
          <w:szCs w:val="24"/>
          <w:rtl/>
        </w:rPr>
        <w:t xml:space="preserve"> בנושא גיבוש דמות משרת הציבור המוביל, במטרה לגבש תפיסה </w:t>
      </w:r>
      <w:proofErr w:type="spellStart"/>
      <w:r>
        <w:rPr>
          <w:rFonts w:ascii="David" w:hAnsi="David" w:cs="David" w:hint="cs"/>
          <w:sz w:val="24"/>
          <w:szCs w:val="24"/>
          <w:rtl/>
        </w:rPr>
        <w:t>ליבתית</w:t>
      </w:r>
      <w:proofErr w:type="spellEnd"/>
      <w:r>
        <w:rPr>
          <w:rFonts w:ascii="David" w:hAnsi="David" w:cs="David" w:hint="cs"/>
          <w:sz w:val="24"/>
          <w:szCs w:val="24"/>
          <w:rtl/>
        </w:rPr>
        <w:t xml:space="preserve"> משותפת לכלל </w:t>
      </w:r>
      <w:proofErr w:type="spellStart"/>
      <w:r>
        <w:rPr>
          <w:rFonts w:ascii="David" w:hAnsi="David" w:cs="David" w:hint="cs"/>
          <w:sz w:val="24"/>
          <w:szCs w:val="24"/>
          <w:rtl/>
        </w:rPr>
        <w:t>התכניות</w:t>
      </w:r>
      <w:proofErr w:type="spellEnd"/>
      <w:r>
        <w:rPr>
          <w:rFonts w:ascii="David" w:hAnsi="David" w:cs="David" w:hint="cs"/>
          <w:sz w:val="24"/>
          <w:szCs w:val="24"/>
          <w:rtl/>
        </w:rPr>
        <w:t xml:space="preserve"> בכל שלבי שרשרת הערך. התנעת תהליך לפיתוח ויישום תפיסת רשת עתודות לישראל כרשת של רשתות. </w:t>
      </w:r>
    </w:p>
    <w:p w14:paraId="39A7A4FF" w14:textId="77777777" w:rsidR="00C201F2" w:rsidRDefault="00C201F2" w:rsidP="001A0193">
      <w:pPr>
        <w:pStyle w:val="ad"/>
        <w:numPr>
          <w:ilvl w:val="0"/>
          <w:numId w:val="12"/>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חיבור </w:t>
      </w:r>
      <w:proofErr w:type="spellStart"/>
      <w:r>
        <w:rPr>
          <w:rFonts w:ascii="David" w:hAnsi="David" w:cs="David" w:hint="cs"/>
          <w:b/>
          <w:bCs/>
          <w:sz w:val="24"/>
          <w:szCs w:val="24"/>
          <w:rtl/>
        </w:rPr>
        <w:t>תכניות</w:t>
      </w:r>
      <w:proofErr w:type="spellEnd"/>
      <w:r>
        <w:rPr>
          <w:rFonts w:ascii="David" w:hAnsi="David" w:cs="David" w:hint="cs"/>
          <w:b/>
          <w:bCs/>
          <w:sz w:val="24"/>
          <w:szCs w:val="24"/>
          <w:rtl/>
        </w:rPr>
        <w:t xml:space="preserve"> העתודה לאתגרי המערכות והרוחב:</w:t>
      </w:r>
    </w:p>
    <w:p w14:paraId="6F719C62" w14:textId="77777777" w:rsidR="00C201F2" w:rsidRPr="000C45B6" w:rsidRDefault="00C201F2" w:rsidP="001A0193">
      <w:pPr>
        <w:pStyle w:val="ad"/>
        <w:numPr>
          <w:ilvl w:val="1"/>
          <w:numId w:val="12"/>
        </w:numPr>
        <w:spacing w:line="360" w:lineRule="auto"/>
        <w:jc w:val="both"/>
        <w:rPr>
          <w:rFonts w:ascii="David" w:hAnsi="David" w:cs="David"/>
          <w:sz w:val="24"/>
          <w:szCs w:val="24"/>
          <w:rtl/>
        </w:rPr>
      </w:pPr>
      <w:r w:rsidRPr="000C45B6">
        <w:rPr>
          <w:rFonts w:ascii="David" w:hAnsi="David" w:cs="David"/>
          <w:b/>
          <w:bCs/>
          <w:sz w:val="24"/>
          <w:szCs w:val="24"/>
          <w:rtl/>
        </w:rPr>
        <w:t>הקמה ועיבוי של אגפי עתודות</w:t>
      </w:r>
      <w:r w:rsidRPr="000C45B6">
        <w:rPr>
          <w:rFonts w:ascii="David" w:hAnsi="David" w:cs="David"/>
          <w:sz w:val="24"/>
          <w:szCs w:val="24"/>
          <w:rtl/>
        </w:rPr>
        <w:t xml:space="preserve"> במשרדי הבריאות, הרווחה, הפנים ובהמשך החינוך, אשר יונחו מקצועית על ידי אגף בכיר עתודות לישראל ויובילו את תחום העתודות מנקודת מבט מערכתית והוליסטית במשרדיהם.</w:t>
      </w:r>
    </w:p>
    <w:p w14:paraId="74893BF5"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sidRPr="000C45B6">
        <w:rPr>
          <w:rFonts w:ascii="David" w:hAnsi="David" w:cs="David"/>
          <w:b/>
          <w:bCs/>
          <w:sz w:val="24"/>
          <w:szCs w:val="24"/>
          <w:rtl/>
        </w:rPr>
        <w:t>הטמעת נושא משבר האקלים בהכשרות התוכניות:</w:t>
      </w:r>
      <w:r w:rsidRPr="000C45B6">
        <w:rPr>
          <w:rFonts w:ascii="David" w:hAnsi="David" w:cs="David"/>
          <w:sz w:val="24"/>
          <w:szCs w:val="24"/>
          <w:rtl/>
        </w:rPr>
        <w:t xml:space="preserve"> במהלך שנת 2022 האגף הגדיר כמטרה את המאמץ בנושא משבר האקלים, כחלק ממיקוד המאמץ הממשלתי בנושא. לפיכך, במהלך שנה זו, האגף העלה את המודעות לחשיבות הנושא, בנה מספר דגמי הכשרה בשותפות עם התוכניות והטמיע אותם וכן מיפה את הידע הקיים ושיתף אותו ב-</w:t>
      </w:r>
      <w:proofErr w:type="spellStart"/>
      <w:r w:rsidRPr="000C45B6">
        <w:rPr>
          <w:rFonts w:ascii="David" w:hAnsi="David" w:cs="David"/>
          <w:sz w:val="24"/>
          <w:szCs w:val="24"/>
        </w:rPr>
        <w:t>COOKbook</w:t>
      </w:r>
      <w:proofErr w:type="spellEnd"/>
      <w:r>
        <w:rPr>
          <w:rFonts w:ascii="David" w:hAnsi="David" w:cs="David"/>
          <w:sz w:val="24"/>
          <w:szCs w:val="24"/>
          <w:rtl/>
        </w:rPr>
        <w:t xml:space="preserve">. עד כה, מעל 20 </w:t>
      </w:r>
      <w:proofErr w:type="spellStart"/>
      <w:r>
        <w:rPr>
          <w:rFonts w:ascii="David" w:hAnsi="David" w:cs="David"/>
          <w:sz w:val="24"/>
          <w:szCs w:val="24"/>
          <w:rtl/>
        </w:rPr>
        <w:t>ת</w:t>
      </w:r>
      <w:r w:rsidRPr="000C45B6">
        <w:rPr>
          <w:rFonts w:ascii="David" w:hAnsi="David" w:cs="David"/>
          <w:sz w:val="24"/>
          <w:szCs w:val="24"/>
          <w:rtl/>
        </w:rPr>
        <w:t>כניות</w:t>
      </w:r>
      <w:proofErr w:type="spellEnd"/>
      <w:r w:rsidRPr="000C45B6">
        <w:rPr>
          <w:rFonts w:ascii="David" w:hAnsi="David" w:cs="David"/>
          <w:sz w:val="24"/>
          <w:szCs w:val="24"/>
          <w:rtl/>
        </w:rPr>
        <w:t xml:space="preserve"> הטמיעו למידה בנושא.  </w:t>
      </w:r>
    </w:p>
    <w:p w14:paraId="4FCE169F" w14:textId="77777777" w:rsidR="00C201F2" w:rsidRPr="000C45B6" w:rsidRDefault="00C201F2" w:rsidP="001A0193">
      <w:pPr>
        <w:pStyle w:val="ad"/>
        <w:numPr>
          <w:ilvl w:val="1"/>
          <w:numId w:val="12"/>
        </w:numPr>
        <w:spacing w:after="120" w:line="360" w:lineRule="auto"/>
        <w:rPr>
          <w:rFonts w:ascii="David" w:hAnsi="David" w:cs="David"/>
          <w:sz w:val="24"/>
          <w:szCs w:val="24"/>
          <w:rtl/>
        </w:rPr>
      </w:pPr>
      <w:r w:rsidRPr="000C45B6">
        <w:rPr>
          <w:rFonts w:ascii="David" w:hAnsi="David" w:cs="David"/>
          <w:b/>
          <w:bCs/>
          <w:sz w:val="24"/>
          <w:szCs w:val="24"/>
          <w:rtl/>
        </w:rPr>
        <w:t>הקמ</w:t>
      </w:r>
      <w:r>
        <w:rPr>
          <w:rFonts w:ascii="David" w:hAnsi="David" w:cs="David"/>
          <w:b/>
          <w:bCs/>
          <w:sz w:val="24"/>
          <w:szCs w:val="24"/>
          <w:rtl/>
        </w:rPr>
        <w:t xml:space="preserve">ת 4 </w:t>
      </w:r>
      <w:proofErr w:type="spellStart"/>
      <w:r>
        <w:rPr>
          <w:rFonts w:ascii="David" w:hAnsi="David" w:cs="David"/>
          <w:b/>
          <w:bCs/>
          <w:sz w:val="24"/>
          <w:szCs w:val="24"/>
          <w:rtl/>
        </w:rPr>
        <w:t>ת</w:t>
      </w:r>
      <w:r w:rsidRPr="000C45B6">
        <w:rPr>
          <w:rFonts w:ascii="David" w:hAnsi="David" w:cs="David"/>
          <w:b/>
          <w:bCs/>
          <w:sz w:val="24"/>
          <w:szCs w:val="24"/>
          <w:rtl/>
        </w:rPr>
        <w:t>כניות</w:t>
      </w:r>
      <w:proofErr w:type="spellEnd"/>
      <w:r w:rsidRPr="000C45B6">
        <w:rPr>
          <w:rFonts w:ascii="David" w:hAnsi="David" w:cs="David"/>
          <w:b/>
          <w:bCs/>
          <w:sz w:val="24"/>
          <w:szCs w:val="24"/>
          <w:rtl/>
        </w:rPr>
        <w:t xml:space="preserve"> חדשות: </w:t>
      </w:r>
      <w:r w:rsidRPr="000C45B6">
        <w:rPr>
          <w:rFonts w:ascii="David" w:hAnsi="David" w:cs="David"/>
          <w:sz w:val="24"/>
          <w:szCs w:val="24"/>
          <w:rtl/>
        </w:rPr>
        <w:t xml:space="preserve">שותפות ביוזמה וליווי של הקמת ארבע </w:t>
      </w:r>
      <w:proofErr w:type="spellStart"/>
      <w:r w:rsidRPr="000C45B6">
        <w:rPr>
          <w:rFonts w:ascii="David" w:hAnsi="David" w:cs="David"/>
          <w:sz w:val="24"/>
          <w:szCs w:val="24"/>
          <w:rtl/>
        </w:rPr>
        <w:t>תכניות</w:t>
      </w:r>
      <w:proofErr w:type="spellEnd"/>
      <w:r w:rsidRPr="000C45B6">
        <w:rPr>
          <w:rFonts w:ascii="David" w:hAnsi="David" w:cs="David"/>
          <w:sz w:val="24"/>
          <w:szCs w:val="24"/>
          <w:rtl/>
        </w:rPr>
        <w:t xml:space="preserve"> עתודה לדרג ביניים, בכיר וצוערים:</w:t>
      </w:r>
    </w:p>
    <w:p w14:paraId="3046ABE7" w14:textId="77777777" w:rsidR="00C201F2" w:rsidRPr="000C45B6" w:rsidRDefault="00C201F2" w:rsidP="00C201F2">
      <w:pPr>
        <w:pStyle w:val="ad"/>
        <w:spacing w:after="120" w:line="360" w:lineRule="auto"/>
        <w:ind w:left="1080"/>
        <w:rPr>
          <w:rFonts w:ascii="David" w:hAnsi="David" w:cs="David"/>
          <w:sz w:val="24"/>
          <w:szCs w:val="24"/>
          <w:rtl/>
        </w:rPr>
      </w:pPr>
      <w:r w:rsidRPr="000C45B6">
        <w:rPr>
          <w:rFonts w:ascii="David" w:hAnsi="David" w:cs="David"/>
          <w:sz w:val="24"/>
          <w:szCs w:val="24"/>
          <w:rtl/>
        </w:rPr>
        <w:t>"</w:t>
      </w:r>
      <w:r w:rsidRPr="000C45B6">
        <w:rPr>
          <w:rFonts w:ascii="David" w:hAnsi="David" w:cs="David"/>
          <w:b/>
          <w:bCs/>
          <w:sz w:val="24"/>
          <w:szCs w:val="24"/>
          <w:rtl/>
        </w:rPr>
        <w:t>כרם</w:t>
      </w:r>
      <w:r>
        <w:rPr>
          <w:rFonts w:ascii="David" w:hAnsi="David" w:cs="David"/>
          <w:sz w:val="24"/>
          <w:szCs w:val="24"/>
          <w:rtl/>
        </w:rPr>
        <w:t>" - ת</w:t>
      </w:r>
      <w:r w:rsidRPr="000C45B6">
        <w:rPr>
          <w:rFonts w:ascii="David" w:hAnsi="David" w:cs="David"/>
          <w:sz w:val="24"/>
          <w:szCs w:val="24"/>
          <w:rtl/>
        </w:rPr>
        <w:t xml:space="preserve">כנית עתודה לגיל הרך; </w:t>
      </w:r>
    </w:p>
    <w:p w14:paraId="223D841A" w14:textId="77777777" w:rsidR="00C201F2" w:rsidRPr="000C45B6" w:rsidRDefault="00C201F2" w:rsidP="00C201F2">
      <w:pPr>
        <w:pStyle w:val="ad"/>
        <w:spacing w:after="120" w:line="360" w:lineRule="auto"/>
        <w:ind w:left="1080"/>
        <w:rPr>
          <w:rFonts w:ascii="David" w:hAnsi="David" w:cs="David"/>
          <w:sz w:val="24"/>
          <w:szCs w:val="24"/>
          <w:rtl/>
        </w:rPr>
      </w:pPr>
      <w:r w:rsidRPr="000C45B6">
        <w:rPr>
          <w:rFonts w:ascii="David" w:hAnsi="David" w:cs="David"/>
          <w:sz w:val="24"/>
          <w:szCs w:val="24"/>
          <w:rtl/>
        </w:rPr>
        <w:t>"</w:t>
      </w:r>
      <w:r w:rsidRPr="000C45B6">
        <w:rPr>
          <w:rFonts w:ascii="David" w:hAnsi="David" w:cs="David"/>
          <w:b/>
          <w:bCs/>
          <w:sz w:val="24"/>
          <w:szCs w:val="24"/>
          <w:rtl/>
        </w:rPr>
        <w:t>מובילים תשתיות</w:t>
      </w:r>
      <w:r>
        <w:rPr>
          <w:rFonts w:ascii="David" w:hAnsi="David" w:cs="David"/>
          <w:sz w:val="24"/>
          <w:szCs w:val="24"/>
          <w:rtl/>
        </w:rPr>
        <w:t>" - ת</w:t>
      </w:r>
      <w:r w:rsidRPr="000C45B6">
        <w:rPr>
          <w:rFonts w:ascii="David" w:hAnsi="David" w:cs="David"/>
          <w:sz w:val="24"/>
          <w:szCs w:val="24"/>
          <w:rtl/>
        </w:rPr>
        <w:t xml:space="preserve">כנית עתודה בשדה התשתיות הלאומיות; </w:t>
      </w:r>
    </w:p>
    <w:p w14:paraId="2D01A25A" w14:textId="77777777" w:rsidR="00C201F2" w:rsidRPr="000C45B6" w:rsidRDefault="00C201F2" w:rsidP="00C201F2">
      <w:pPr>
        <w:pStyle w:val="ad"/>
        <w:spacing w:after="120" w:line="360" w:lineRule="auto"/>
        <w:ind w:left="1080"/>
        <w:rPr>
          <w:rFonts w:ascii="David" w:hAnsi="David" w:cs="David"/>
          <w:sz w:val="24"/>
          <w:szCs w:val="24"/>
          <w:rtl/>
        </w:rPr>
      </w:pPr>
      <w:r w:rsidRPr="000C45B6">
        <w:rPr>
          <w:rFonts w:ascii="David" w:hAnsi="David" w:cs="David"/>
          <w:sz w:val="24"/>
          <w:szCs w:val="24"/>
          <w:rtl/>
        </w:rPr>
        <w:t>"</w:t>
      </w:r>
      <w:r w:rsidRPr="000C45B6">
        <w:rPr>
          <w:rFonts w:ascii="David" w:hAnsi="David" w:cs="David"/>
          <w:b/>
          <w:bCs/>
          <w:sz w:val="24"/>
          <w:szCs w:val="24"/>
          <w:rtl/>
        </w:rPr>
        <w:t>נטע</w:t>
      </w:r>
      <w:r>
        <w:rPr>
          <w:rFonts w:ascii="David" w:hAnsi="David" w:cs="David"/>
          <w:sz w:val="24"/>
          <w:szCs w:val="24"/>
          <w:rtl/>
        </w:rPr>
        <w:t>" - ת</w:t>
      </w:r>
      <w:r w:rsidRPr="000C45B6">
        <w:rPr>
          <w:rFonts w:ascii="David" w:hAnsi="David" w:cs="David"/>
          <w:sz w:val="24"/>
          <w:szCs w:val="24"/>
          <w:rtl/>
        </w:rPr>
        <w:t xml:space="preserve">כנית עתודה למקצועות הסיעוד; </w:t>
      </w:r>
    </w:p>
    <w:p w14:paraId="32BE266C" w14:textId="77777777" w:rsidR="00C201F2" w:rsidRDefault="00C201F2" w:rsidP="00C201F2">
      <w:pPr>
        <w:pStyle w:val="ad"/>
        <w:spacing w:after="120" w:line="360" w:lineRule="auto"/>
        <w:ind w:left="1080"/>
        <w:contextualSpacing w:val="0"/>
        <w:jc w:val="both"/>
        <w:rPr>
          <w:rFonts w:ascii="David" w:hAnsi="David" w:cs="David"/>
          <w:sz w:val="24"/>
          <w:szCs w:val="24"/>
          <w:rtl/>
        </w:rPr>
      </w:pPr>
      <w:r w:rsidRPr="000C45B6">
        <w:rPr>
          <w:rFonts w:ascii="David" w:hAnsi="David" w:cs="David"/>
          <w:sz w:val="24"/>
          <w:szCs w:val="24"/>
          <w:rtl/>
        </w:rPr>
        <w:t>"</w:t>
      </w:r>
      <w:r w:rsidRPr="000C45B6">
        <w:rPr>
          <w:rFonts w:ascii="David" w:hAnsi="David" w:cs="David"/>
          <w:b/>
          <w:bCs/>
          <w:sz w:val="24"/>
          <w:szCs w:val="24"/>
          <w:rtl/>
        </w:rPr>
        <w:t>צוערים לרווחה</w:t>
      </w:r>
      <w:r>
        <w:rPr>
          <w:rFonts w:ascii="David" w:hAnsi="David" w:cs="David"/>
          <w:sz w:val="24"/>
          <w:szCs w:val="24"/>
          <w:rtl/>
        </w:rPr>
        <w:t>" - ת</w:t>
      </w:r>
      <w:r w:rsidRPr="000C45B6">
        <w:rPr>
          <w:rFonts w:ascii="David" w:hAnsi="David" w:cs="David"/>
          <w:sz w:val="24"/>
          <w:szCs w:val="24"/>
          <w:rtl/>
        </w:rPr>
        <w:t>כנית לשילוב צוערים במחלקות לשירותים חברתיים ברשויות המקומיות.</w:t>
      </w:r>
    </w:p>
    <w:p w14:paraId="43D4BAE7" w14:textId="77777777" w:rsidR="00C201F2" w:rsidRPr="000C45B6" w:rsidRDefault="00C201F2" w:rsidP="001A0193">
      <w:pPr>
        <w:pStyle w:val="ad"/>
        <w:numPr>
          <w:ilvl w:val="1"/>
          <w:numId w:val="12"/>
        </w:numPr>
        <w:spacing w:after="120" w:line="360" w:lineRule="auto"/>
        <w:jc w:val="both"/>
        <w:rPr>
          <w:rFonts w:ascii="David" w:hAnsi="David" w:cs="David"/>
          <w:sz w:val="24"/>
          <w:szCs w:val="24"/>
          <w:rtl/>
        </w:rPr>
      </w:pPr>
      <w:r w:rsidRPr="000C45B6">
        <w:rPr>
          <w:rFonts w:ascii="David" w:hAnsi="David" w:cs="David"/>
          <w:b/>
          <w:bCs/>
          <w:sz w:val="24"/>
          <w:szCs w:val="24"/>
          <w:rtl/>
        </w:rPr>
        <w:t xml:space="preserve">ליווי תכנית </w:t>
      </w:r>
      <w:r w:rsidRPr="000C45B6">
        <w:rPr>
          <w:rFonts w:ascii="David" w:hAnsi="David" w:cs="David"/>
          <w:b/>
          <w:bCs/>
          <w:sz w:val="24"/>
          <w:szCs w:val="24"/>
        </w:rPr>
        <w:t>SWAP</w:t>
      </w:r>
      <w:r w:rsidRPr="000C45B6">
        <w:rPr>
          <w:rFonts w:ascii="David" w:hAnsi="David" w:cs="David"/>
          <w:b/>
          <w:bCs/>
          <w:sz w:val="24"/>
          <w:szCs w:val="24"/>
          <w:rtl/>
        </w:rPr>
        <w:t>:</w:t>
      </w:r>
      <w:r w:rsidRPr="000C45B6">
        <w:rPr>
          <w:rFonts w:ascii="David" w:hAnsi="David" w:cs="David"/>
          <w:sz w:val="24"/>
          <w:szCs w:val="24"/>
          <w:rtl/>
        </w:rPr>
        <w:t xml:space="preserve"> </w:t>
      </w:r>
      <w:proofErr w:type="spellStart"/>
      <w:r w:rsidRPr="000C45B6">
        <w:rPr>
          <w:rFonts w:ascii="David" w:hAnsi="David" w:cs="David"/>
          <w:sz w:val="24"/>
          <w:szCs w:val="24"/>
          <w:rtl/>
        </w:rPr>
        <w:t>התכנית</w:t>
      </w:r>
      <w:proofErr w:type="spellEnd"/>
      <w:r w:rsidRPr="000C45B6">
        <w:rPr>
          <w:rFonts w:ascii="David" w:hAnsi="David" w:cs="David"/>
          <w:sz w:val="24"/>
          <w:szCs w:val="24"/>
          <w:rtl/>
        </w:rPr>
        <w:t xml:space="preserve"> יוזמת בוגרי תכנית "מובילים פיננסיים" ובשותפות עם ג'וינט </w:t>
      </w:r>
      <w:proofErr w:type="spellStart"/>
      <w:r w:rsidRPr="000C45B6">
        <w:rPr>
          <w:rFonts w:ascii="David" w:hAnsi="David" w:cs="David"/>
          <w:sz w:val="24"/>
          <w:szCs w:val="24"/>
          <w:rtl/>
        </w:rPr>
        <w:t>אלכא</w:t>
      </w:r>
      <w:proofErr w:type="spellEnd"/>
      <w:r w:rsidRPr="000C45B6">
        <w:rPr>
          <w:rFonts w:ascii="David" w:hAnsi="David" w:cs="David"/>
          <w:sz w:val="24"/>
          <w:szCs w:val="24"/>
          <w:rtl/>
        </w:rPr>
        <w:t xml:space="preserve"> והגופים הפיננסיים הממשלתיים. בשנת 2022 האגף ליווה יחד עם השותפים השאלות של עובדים בין הגופים הפיננסים בישראל כחלק מתפיסת החיבור בין הגופים הפועלים במערכת הפיננסית בישראל. </w:t>
      </w:r>
    </w:p>
    <w:p w14:paraId="5312F633" w14:textId="77777777" w:rsidR="00C201F2" w:rsidRPr="000C45B6" w:rsidRDefault="00C201F2" w:rsidP="00C201F2">
      <w:pPr>
        <w:pStyle w:val="ad"/>
        <w:spacing w:after="120" w:line="360" w:lineRule="auto"/>
        <w:ind w:left="1080"/>
        <w:jc w:val="both"/>
        <w:rPr>
          <w:rFonts w:ascii="David" w:hAnsi="David" w:cs="David"/>
          <w:sz w:val="24"/>
          <w:szCs w:val="24"/>
          <w:rtl/>
        </w:rPr>
      </w:pPr>
      <w:r w:rsidRPr="000C45B6">
        <w:rPr>
          <w:rFonts w:ascii="David" w:hAnsi="David" w:cs="David"/>
          <w:sz w:val="24"/>
          <w:szCs w:val="24"/>
          <w:rtl/>
        </w:rPr>
        <w:t>התנעת תהליך לסקירת מגמות בפיתוח הון אנושי בארץ ובעולם לאור שוק העבודה המשתנה.</w:t>
      </w:r>
    </w:p>
    <w:p w14:paraId="197BEAE8" w14:textId="77777777" w:rsidR="00C201F2" w:rsidRPr="001800C6" w:rsidRDefault="00C201F2" w:rsidP="00C201F2">
      <w:pPr>
        <w:pStyle w:val="ad"/>
        <w:spacing w:after="120" w:line="360" w:lineRule="auto"/>
        <w:ind w:left="1080"/>
        <w:contextualSpacing w:val="0"/>
        <w:jc w:val="both"/>
        <w:rPr>
          <w:rFonts w:ascii="David" w:hAnsi="David" w:cs="David"/>
          <w:sz w:val="24"/>
          <w:szCs w:val="24"/>
        </w:rPr>
      </w:pPr>
    </w:p>
    <w:p w14:paraId="41EF7ABB" w14:textId="77777777" w:rsidR="00C201F2" w:rsidRPr="000C45B6" w:rsidRDefault="00C201F2" w:rsidP="001A0193">
      <w:pPr>
        <w:pStyle w:val="ad"/>
        <w:numPr>
          <w:ilvl w:val="0"/>
          <w:numId w:val="12"/>
        </w:numPr>
        <w:spacing w:after="120" w:line="360" w:lineRule="auto"/>
        <w:contextualSpacing w:val="0"/>
        <w:jc w:val="both"/>
        <w:rPr>
          <w:rFonts w:ascii="David" w:hAnsi="David" w:cs="David"/>
          <w:sz w:val="24"/>
          <w:szCs w:val="24"/>
        </w:rPr>
      </w:pPr>
      <w:r>
        <w:rPr>
          <w:rFonts w:ascii="David" w:hAnsi="David" w:cs="David" w:hint="cs"/>
          <w:b/>
          <w:bCs/>
          <w:sz w:val="24"/>
          <w:szCs w:val="24"/>
          <w:rtl/>
        </w:rPr>
        <w:t xml:space="preserve">שיפור איכות </w:t>
      </w:r>
      <w:proofErr w:type="spellStart"/>
      <w:r>
        <w:rPr>
          <w:rFonts w:ascii="David" w:hAnsi="David" w:cs="David" w:hint="cs"/>
          <w:b/>
          <w:bCs/>
          <w:sz w:val="24"/>
          <w:szCs w:val="24"/>
          <w:rtl/>
        </w:rPr>
        <w:t>התכניות</w:t>
      </w:r>
      <w:proofErr w:type="spellEnd"/>
      <w:r>
        <w:rPr>
          <w:rFonts w:ascii="David" w:hAnsi="David" w:cs="David" w:hint="cs"/>
          <w:b/>
          <w:bCs/>
          <w:sz w:val="24"/>
          <w:szCs w:val="24"/>
          <w:rtl/>
        </w:rPr>
        <w:t xml:space="preserve"> הקיימות:</w:t>
      </w:r>
    </w:p>
    <w:p w14:paraId="1B443778"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sidRPr="000C45B6">
        <w:rPr>
          <w:rFonts w:ascii="David" w:hAnsi="David" w:cs="David"/>
          <w:b/>
          <w:bCs/>
          <w:sz w:val="24"/>
          <w:szCs w:val="24"/>
          <w:rtl/>
        </w:rPr>
        <w:t>צוערים 2.0:</w:t>
      </w:r>
      <w:r w:rsidRPr="000C45B6">
        <w:rPr>
          <w:rFonts w:ascii="David" w:hAnsi="David" w:cs="David"/>
          <w:sz w:val="24"/>
          <w:szCs w:val="24"/>
          <w:rtl/>
        </w:rPr>
        <w:t xml:space="preserve">  ליווי אגף עתודות במשרד הפנים בתהליך האסטרטגי של צוערים 2.0 לשינוי מודל ומבנה התוכנית, לאחר 12 שנות פעילות.</w:t>
      </w:r>
    </w:p>
    <w:p w14:paraId="2310C0C6"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sidRPr="000C45B6">
        <w:rPr>
          <w:rFonts w:ascii="David" w:hAnsi="David" w:cs="David"/>
          <w:b/>
          <w:bCs/>
          <w:sz w:val="24"/>
          <w:szCs w:val="24"/>
          <w:rtl/>
        </w:rPr>
        <w:t xml:space="preserve">מידול תורת הקמה והפעלה של </w:t>
      </w:r>
      <w:proofErr w:type="spellStart"/>
      <w:r w:rsidRPr="000C45B6">
        <w:rPr>
          <w:rFonts w:ascii="David" w:hAnsi="David" w:cs="David"/>
          <w:b/>
          <w:bCs/>
          <w:sz w:val="24"/>
          <w:szCs w:val="24"/>
          <w:rtl/>
        </w:rPr>
        <w:t>תכניות</w:t>
      </w:r>
      <w:proofErr w:type="spellEnd"/>
      <w:r w:rsidRPr="000C45B6">
        <w:rPr>
          <w:rFonts w:ascii="David" w:hAnsi="David" w:cs="David"/>
          <w:b/>
          <w:bCs/>
          <w:sz w:val="24"/>
          <w:szCs w:val="24"/>
          <w:rtl/>
        </w:rPr>
        <w:t xml:space="preserve"> ערוצי הזנת מצוינות:</w:t>
      </w:r>
      <w:r w:rsidRPr="000C45B6">
        <w:rPr>
          <w:rFonts w:ascii="David" w:hAnsi="David" w:cs="David"/>
          <w:sz w:val="24"/>
          <w:szCs w:val="24"/>
          <w:rtl/>
        </w:rPr>
        <w:t xml:space="preserve"> לאחר 6 שנים של צ</w:t>
      </w:r>
      <w:r>
        <w:rPr>
          <w:rFonts w:ascii="David" w:hAnsi="David" w:cs="David"/>
          <w:sz w:val="24"/>
          <w:szCs w:val="24"/>
          <w:rtl/>
        </w:rPr>
        <w:t xml:space="preserve">בירת מומחיות ידע בהקמת והפעלת </w:t>
      </w:r>
      <w:proofErr w:type="spellStart"/>
      <w:r>
        <w:rPr>
          <w:rFonts w:ascii="David" w:hAnsi="David" w:cs="David"/>
          <w:sz w:val="24"/>
          <w:szCs w:val="24"/>
          <w:rtl/>
        </w:rPr>
        <w:t>ת</w:t>
      </w:r>
      <w:r w:rsidRPr="000C45B6">
        <w:rPr>
          <w:rFonts w:ascii="David" w:hAnsi="David" w:cs="David"/>
          <w:sz w:val="24"/>
          <w:szCs w:val="24"/>
          <w:rtl/>
        </w:rPr>
        <w:t>כניות</w:t>
      </w:r>
      <w:proofErr w:type="spellEnd"/>
      <w:r w:rsidRPr="000C45B6">
        <w:rPr>
          <w:rFonts w:ascii="David" w:hAnsi="David" w:cs="David"/>
          <w:sz w:val="24"/>
          <w:szCs w:val="24"/>
          <w:rtl/>
        </w:rPr>
        <w:t xml:space="preserve"> ערוצי הזנת מצוינות, האגף יצר סטנדרטיזציה ומידול בנושא.</w:t>
      </w:r>
    </w:p>
    <w:p w14:paraId="54C03F06" w14:textId="77777777" w:rsidR="00C201F2" w:rsidRDefault="00C201F2" w:rsidP="001A0193">
      <w:pPr>
        <w:pStyle w:val="ad"/>
        <w:numPr>
          <w:ilvl w:val="1"/>
          <w:numId w:val="12"/>
        </w:numPr>
        <w:spacing w:after="120" w:line="360" w:lineRule="auto"/>
        <w:contextualSpacing w:val="0"/>
        <w:jc w:val="both"/>
        <w:rPr>
          <w:rFonts w:ascii="David" w:hAnsi="David" w:cs="David"/>
          <w:sz w:val="24"/>
          <w:szCs w:val="24"/>
        </w:rPr>
      </w:pPr>
      <w:r w:rsidRPr="000C45B6">
        <w:rPr>
          <w:rFonts w:ascii="David" w:hAnsi="David" w:cs="David"/>
          <w:b/>
          <w:bCs/>
          <w:sz w:val="24"/>
          <w:szCs w:val="24"/>
          <w:rtl/>
        </w:rPr>
        <w:t>מפגשי ועדות היגוי וועדים מנהלים:</w:t>
      </w:r>
      <w:r w:rsidRPr="000C45B6">
        <w:rPr>
          <w:rFonts w:ascii="David" w:hAnsi="David" w:cs="David"/>
          <w:sz w:val="24"/>
          <w:szCs w:val="24"/>
          <w:rtl/>
        </w:rPr>
        <w:t xml:space="preserve"> השנה הת</w:t>
      </w:r>
      <w:r>
        <w:rPr>
          <w:rFonts w:ascii="David" w:hAnsi="David" w:cs="David"/>
          <w:sz w:val="24"/>
          <w:szCs w:val="24"/>
          <w:rtl/>
        </w:rPr>
        <w:t xml:space="preserve">קיימו מפגשי ועדת היגוי במרבית </w:t>
      </w:r>
      <w:proofErr w:type="spellStart"/>
      <w:r>
        <w:rPr>
          <w:rFonts w:ascii="David" w:hAnsi="David" w:cs="David"/>
          <w:sz w:val="24"/>
          <w:szCs w:val="24"/>
          <w:rtl/>
        </w:rPr>
        <w:t>ת</w:t>
      </w:r>
      <w:r w:rsidRPr="000C45B6">
        <w:rPr>
          <w:rFonts w:ascii="David" w:hAnsi="David" w:cs="David"/>
          <w:sz w:val="24"/>
          <w:szCs w:val="24"/>
          <w:rtl/>
        </w:rPr>
        <w:t>כניות</w:t>
      </w:r>
      <w:proofErr w:type="spellEnd"/>
      <w:r w:rsidRPr="000C45B6">
        <w:rPr>
          <w:rFonts w:ascii="David" w:hAnsi="David" w:cs="David"/>
          <w:sz w:val="24"/>
          <w:szCs w:val="24"/>
          <w:rtl/>
        </w:rPr>
        <w:t xml:space="preserve"> העתודה.</w:t>
      </w:r>
    </w:p>
    <w:p w14:paraId="6E3EB3E0" w14:textId="77777777" w:rsidR="001E044B" w:rsidRPr="00727E68" w:rsidRDefault="001E044B" w:rsidP="006C70CF">
      <w:pPr>
        <w:pStyle w:val="ad"/>
        <w:spacing w:after="120" w:line="360" w:lineRule="auto"/>
        <w:ind w:left="340"/>
        <w:contextualSpacing w:val="0"/>
        <w:jc w:val="both"/>
        <w:rPr>
          <w:rFonts w:ascii="David" w:hAnsi="David" w:cs="David"/>
          <w:sz w:val="24"/>
          <w:szCs w:val="24"/>
          <w:rtl/>
        </w:rPr>
      </w:pPr>
    </w:p>
    <w:p w14:paraId="76878B63" w14:textId="77777777" w:rsidR="00C22D51" w:rsidRPr="00852F04" w:rsidRDefault="00C22D51" w:rsidP="003A2066">
      <w:pPr>
        <w:pStyle w:val="3"/>
        <w:rPr>
          <w:rStyle w:val="af3"/>
          <w:rFonts w:cs="David"/>
          <w:b w:val="0"/>
          <w:bCs w:val="0"/>
          <w:color w:val="365F91"/>
          <w:rtl/>
        </w:rPr>
      </w:pPr>
      <w:bookmarkStart w:id="28" w:name="_Toc114758875"/>
      <w:r w:rsidRPr="00852F04">
        <w:rPr>
          <w:rtl/>
        </w:rPr>
        <w:t>מערך הגיור</w:t>
      </w:r>
      <w:bookmarkEnd w:id="28"/>
    </w:p>
    <w:p w14:paraId="48FB4E46" w14:textId="77777777" w:rsidR="00A37277" w:rsidRPr="00852F04" w:rsidRDefault="00A37277" w:rsidP="00A37277">
      <w:pPr>
        <w:spacing w:after="120" w:line="360" w:lineRule="auto"/>
        <w:contextualSpacing/>
        <w:jc w:val="both"/>
        <w:rPr>
          <w:b/>
          <w:bCs/>
          <w:u w:val="single"/>
          <w:rtl/>
        </w:rPr>
      </w:pPr>
      <w:r w:rsidRPr="00852F04">
        <w:rPr>
          <w:b/>
          <w:bCs/>
          <w:u w:val="single"/>
          <w:rtl/>
        </w:rPr>
        <w:t>רקע על האגף</w:t>
      </w:r>
      <w:r w:rsidRPr="00852F04">
        <w:rPr>
          <w:b/>
          <w:bCs/>
          <w:rtl/>
        </w:rPr>
        <w:t>:</w:t>
      </w:r>
    </w:p>
    <w:p w14:paraId="6BF6B043" w14:textId="77777777" w:rsidR="00A37277" w:rsidRPr="00852F04" w:rsidRDefault="00A37277" w:rsidP="00A37277">
      <w:pPr>
        <w:spacing w:after="120" w:line="360" w:lineRule="auto"/>
        <w:jc w:val="both"/>
        <w:rPr>
          <w:rtl/>
        </w:rPr>
      </w:pPr>
      <w:r w:rsidRPr="00852F04">
        <w:rPr>
          <w:rtl/>
        </w:rPr>
        <w:t xml:space="preserve">מערך הגיור אחראי על הגיור הממלכתי במדינת ישראל. המערך מכווין, מטפל ומפקח על  כל תהליך הגיור, החל מגיוס וקליטת המתגיירים, הלימוד וההכנה לגיור, הפעלת והכוונת בתי הדין ודייני הגיור ועד להשלמת ההליך. </w:t>
      </w:r>
    </w:p>
    <w:p w14:paraId="71D4FC90" w14:textId="77777777" w:rsidR="00A37277" w:rsidRPr="00852F04" w:rsidRDefault="00A37277" w:rsidP="00A37277">
      <w:pPr>
        <w:spacing w:after="120" w:line="360" w:lineRule="auto"/>
        <w:jc w:val="both"/>
        <w:rPr>
          <w:rtl/>
        </w:rPr>
      </w:pPr>
      <w:r w:rsidRPr="00852F04">
        <w:rPr>
          <w:rtl/>
        </w:rPr>
        <w:t xml:space="preserve">המערך קולט את הפונים אליו דרך המסגרות המכינות לגיור או בצורה ישירה ופורס בפניהם את תהליך הגיור. המערך קובע את תכני הלימוד, מפקח על רמת ותכני הלימודים, שלמות הביצוע והתאמת תכנית הלימודים והידע הנדרש להגשה לבית הדין לגיור. כמו כן המערך מלווה את המתגיירים במהלך כל תהליך הגיור, תוך הכוונה וסיוע בכיתות, במרכזי הקליטה, במחוזות ובצבא. המערך נמצא בקשר עם ראשי קהילות ורכזים המלווים את הגרים בבתי כנסת ובשאר מוסדות הקהילה. קהילות אלו מסייעות במציאת משפחות מלוות המסייעות בהליך הגיור. </w:t>
      </w:r>
    </w:p>
    <w:p w14:paraId="12EA14D4" w14:textId="77777777" w:rsidR="00A37277" w:rsidRPr="00852F04" w:rsidRDefault="00A37277" w:rsidP="00A37277">
      <w:pPr>
        <w:spacing w:after="120" w:line="360" w:lineRule="auto"/>
        <w:jc w:val="both"/>
        <w:rPr>
          <w:rtl/>
        </w:rPr>
      </w:pPr>
    </w:p>
    <w:p w14:paraId="392DCDE0" w14:textId="77777777" w:rsidR="00A37277" w:rsidRPr="00852F04" w:rsidRDefault="00A37277" w:rsidP="00A37277">
      <w:pPr>
        <w:spacing w:after="120" w:line="360" w:lineRule="auto"/>
        <w:jc w:val="both"/>
        <w:rPr>
          <w:rtl/>
        </w:rPr>
      </w:pPr>
      <w:r w:rsidRPr="00852F04">
        <w:rPr>
          <w:rtl/>
        </w:rPr>
        <w:t xml:space="preserve">כיתות הגיור מופעלות על ידי נתיב (חברת בת של הסוכנות היהודית) כזרוע ביצוע על פי החלטת הממשלה ועל ידי גופים הנתמכים ומפוקחים על ידי המערך. </w:t>
      </w:r>
    </w:p>
    <w:p w14:paraId="2D3FE171" w14:textId="77777777" w:rsidR="00A37277" w:rsidRPr="00852F04" w:rsidRDefault="00A37277" w:rsidP="00A37277">
      <w:pPr>
        <w:spacing w:after="120" w:line="360" w:lineRule="auto"/>
        <w:jc w:val="both"/>
        <w:rPr>
          <w:rtl/>
        </w:rPr>
      </w:pPr>
      <w:r w:rsidRPr="00852F04">
        <w:rPr>
          <w:rtl/>
        </w:rPr>
        <w:t>מערך הגיור פועל ב-4 מחוזות ובתי דין מיוחדים לגיור הפרושים ברחבי הארץ – ירושלים, תל אביב, חיפה וקריית גת. בנוסף המערך פועל במרכזי קליטה בהם שוהים עולים מאתיופיה הפרוסים ברחבי הארץ בחיפה והצפון ובדרום כ- 1</w:t>
      </w:r>
      <w:r>
        <w:rPr>
          <w:rFonts w:hint="cs"/>
          <w:rtl/>
        </w:rPr>
        <w:t>9</w:t>
      </w:r>
      <w:r w:rsidRPr="00852F04">
        <w:rPr>
          <w:rtl/>
        </w:rPr>
        <w:t xml:space="preserve"> מרכזי קליטה. המערך מפעיל טבילות לגרים במקוואות </w:t>
      </w:r>
      <w:proofErr w:type="spellStart"/>
      <w:r w:rsidRPr="00852F04">
        <w:rPr>
          <w:rtl/>
        </w:rPr>
        <w:t>באיזור</w:t>
      </w:r>
      <w:proofErr w:type="spellEnd"/>
      <w:r w:rsidRPr="00852F04">
        <w:rPr>
          <w:rtl/>
        </w:rPr>
        <w:t xml:space="preserve"> המרכז </w:t>
      </w:r>
      <w:r>
        <w:rPr>
          <w:rFonts w:hint="cs"/>
          <w:rtl/>
        </w:rPr>
        <w:t xml:space="preserve">ובצפון </w:t>
      </w:r>
      <w:r w:rsidRPr="00852F04">
        <w:rPr>
          <w:rtl/>
        </w:rPr>
        <w:t xml:space="preserve">וכן נמצא בקשר עם בית חולים אסותא דרך מחלקת הבריתות של הרבנות הראשית לישראל המבצע את בריתות המילה. </w:t>
      </w:r>
    </w:p>
    <w:p w14:paraId="06B88871" w14:textId="77777777" w:rsidR="00A37277" w:rsidRPr="00852F04" w:rsidRDefault="00A37277" w:rsidP="00A37277">
      <w:pPr>
        <w:spacing w:after="120" w:line="360" w:lineRule="auto"/>
        <w:jc w:val="both"/>
        <w:rPr>
          <w:rtl/>
        </w:rPr>
      </w:pPr>
      <w:r w:rsidRPr="00852F04">
        <w:rPr>
          <w:rtl/>
        </w:rPr>
        <w:t xml:space="preserve">במערך הגיור עובדים כ-70 עובדים: הנהלה, דיינים, מנהלי מחוזות ועובדיהם ומחלקת מילות וטבילות. באגף הגיור פועלת מחלקת נישואין, הרושמת זוגות כשאחד מהם סיים תהליך הגיור או שניהם. רישום הנישואין כולל הדרכת כלות. </w:t>
      </w:r>
    </w:p>
    <w:p w14:paraId="7057091A" w14:textId="77777777" w:rsidR="00A37277" w:rsidRPr="00852F04" w:rsidRDefault="00A37277" w:rsidP="00A37277">
      <w:pPr>
        <w:spacing w:after="120" w:line="360" w:lineRule="auto"/>
        <w:jc w:val="both"/>
        <w:rPr>
          <w:rtl/>
        </w:rPr>
      </w:pPr>
      <w:r w:rsidRPr="00852F04">
        <w:rPr>
          <w:rtl/>
        </w:rPr>
        <w:t xml:space="preserve">הנפקת תעודות ההמרה על ידי המערך נעשית לאחר אישור הרב הראשי ונשיא בית הדין הגדול.  זוגות שנרשמו דרך המערך יקבלו תעודת המרה המעידה על כניסתם ליהדות ותעודת נישואין רשמית של מדינת ישראל. </w:t>
      </w:r>
    </w:p>
    <w:p w14:paraId="5605112C" w14:textId="77777777" w:rsidR="00A37277" w:rsidRPr="00852F04" w:rsidRDefault="00A37277" w:rsidP="00A37277">
      <w:pPr>
        <w:spacing w:after="120" w:line="360" w:lineRule="auto"/>
        <w:ind w:left="-1"/>
        <w:contextualSpacing/>
        <w:jc w:val="both"/>
        <w:rPr>
          <w:b/>
          <w:bCs/>
          <w:u w:val="single"/>
          <w:rtl/>
        </w:rPr>
      </w:pPr>
    </w:p>
    <w:p w14:paraId="1B70A006" w14:textId="77777777" w:rsidR="00A37277" w:rsidRPr="00852F04" w:rsidRDefault="00A37277" w:rsidP="00A37277">
      <w:pPr>
        <w:spacing w:after="120" w:line="360" w:lineRule="auto"/>
        <w:ind w:left="-1"/>
        <w:contextualSpacing/>
        <w:jc w:val="both"/>
        <w:rPr>
          <w:b/>
          <w:bCs/>
          <w:u w:val="single"/>
          <w:rtl/>
        </w:rPr>
      </w:pPr>
      <w:r w:rsidRPr="00852F04">
        <w:rPr>
          <w:b/>
          <w:bCs/>
          <w:u w:val="single"/>
          <w:rtl/>
        </w:rPr>
        <w:t>משימות האגף</w:t>
      </w:r>
      <w:r w:rsidRPr="00852F04">
        <w:rPr>
          <w:b/>
          <w:bCs/>
          <w:rtl/>
        </w:rPr>
        <w:t>:</w:t>
      </w:r>
    </w:p>
    <w:p w14:paraId="4AB7D441" w14:textId="77777777" w:rsidR="00A37277" w:rsidRPr="00852F04" w:rsidRDefault="00A37277" w:rsidP="001A0193">
      <w:pPr>
        <w:pStyle w:val="ad"/>
        <w:numPr>
          <w:ilvl w:val="0"/>
          <w:numId w:val="29"/>
        </w:numPr>
        <w:spacing w:after="120" w:line="360" w:lineRule="auto"/>
        <w:jc w:val="both"/>
        <w:rPr>
          <w:rFonts w:ascii="David" w:hAnsi="David" w:cs="David"/>
          <w:sz w:val="24"/>
          <w:szCs w:val="24"/>
        </w:rPr>
      </w:pPr>
      <w:r w:rsidRPr="00852F04">
        <w:rPr>
          <w:rFonts w:ascii="David" w:hAnsi="David" w:cs="David"/>
          <w:sz w:val="24"/>
          <w:szCs w:val="24"/>
          <w:rtl/>
        </w:rPr>
        <w:t>תהליך גיור אזרחי כמפורט לעיל.</w:t>
      </w:r>
    </w:p>
    <w:p w14:paraId="0956A5CC" w14:textId="77777777" w:rsidR="00A37277" w:rsidRPr="00852F04" w:rsidRDefault="00A37277" w:rsidP="001A0193">
      <w:pPr>
        <w:pStyle w:val="ad"/>
        <w:numPr>
          <w:ilvl w:val="0"/>
          <w:numId w:val="29"/>
        </w:numPr>
        <w:spacing w:after="120" w:line="360" w:lineRule="auto"/>
        <w:jc w:val="both"/>
        <w:rPr>
          <w:rFonts w:ascii="David" w:hAnsi="David" w:cs="David"/>
          <w:sz w:val="24"/>
          <w:szCs w:val="24"/>
        </w:rPr>
      </w:pPr>
      <w:r w:rsidRPr="00852F04">
        <w:rPr>
          <w:rFonts w:ascii="David" w:hAnsi="David" w:cs="David"/>
          <w:sz w:val="24"/>
          <w:szCs w:val="24"/>
          <w:rtl/>
        </w:rPr>
        <w:t>טיפול בתהליך גיורם של עולי אתיופיה במרכזי הקליטה ברחבי הארץ.</w:t>
      </w:r>
    </w:p>
    <w:p w14:paraId="5C2330F7" w14:textId="77777777" w:rsidR="00A37277" w:rsidRPr="00852F04" w:rsidRDefault="00A37277" w:rsidP="001A0193">
      <w:pPr>
        <w:pStyle w:val="ad"/>
        <w:numPr>
          <w:ilvl w:val="0"/>
          <w:numId w:val="29"/>
        </w:numPr>
        <w:spacing w:after="120" w:line="360" w:lineRule="auto"/>
        <w:jc w:val="both"/>
        <w:rPr>
          <w:rFonts w:ascii="David" w:hAnsi="David" w:cs="David"/>
          <w:sz w:val="24"/>
          <w:szCs w:val="24"/>
          <w:rtl/>
        </w:rPr>
      </w:pPr>
      <w:r w:rsidRPr="00852F04">
        <w:rPr>
          <w:rFonts w:ascii="David" w:hAnsi="David" w:cs="David"/>
          <w:sz w:val="24"/>
          <w:szCs w:val="24"/>
          <w:rtl/>
        </w:rPr>
        <w:t>גיור במסגרות הצבאיות ובפרויקטים שונים לקידום תהליכי הגיור.</w:t>
      </w:r>
    </w:p>
    <w:p w14:paraId="4D1A53DD" w14:textId="77777777" w:rsidR="00A37277" w:rsidRPr="00852F04" w:rsidRDefault="00A37277" w:rsidP="001A0193">
      <w:pPr>
        <w:pStyle w:val="ad"/>
        <w:numPr>
          <w:ilvl w:val="0"/>
          <w:numId w:val="29"/>
        </w:numPr>
        <w:spacing w:after="120" w:line="360" w:lineRule="auto"/>
        <w:jc w:val="both"/>
        <w:rPr>
          <w:rFonts w:ascii="David" w:hAnsi="David" w:cs="David"/>
          <w:sz w:val="24"/>
          <w:szCs w:val="24"/>
          <w:rtl/>
        </w:rPr>
      </w:pPr>
      <w:r w:rsidRPr="00852F04">
        <w:rPr>
          <w:rFonts w:ascii="David" w:hAnsi="David" w:cs="David"/>
          <w:sz w:val="24"/>
          <w:szCs w:val="24"/>
          <w:rtl/>
        </w:rPr>
        <w:t>בירור יהדות – פרויקט משותף שאותו מפעיל המערך בשיתוף ארגון "צוהר".</w:t>
      </w:r>
    </w:p>
    <w:p w14:paraId="061020DA" w14:textId="77777777" w:rsidR="00A37277" w:rsidRPr="00852F04" w:rsidRDefault="00A37277" w:rsidP="001A0193">
      <w:pPr>
        <w:pStyle w:val="ad"/>
        <w:numPr>
          <w:ilvl w:val="0"/>
          <w:numId w:val="29"/>
        </w:numPr>
        <w:spacing w:after="120" w:line="360" w:lineRule="auto"/>
        <w:jc w:val="both"/>
        <w:rPr>
          <w:rStyle w:val="af3"/>
          <w:rFonts w:ascii="David" w:hAnsi="David" w:cs="David"/>
          <w:color w:val="auto"/>
          <w:sz w:val="24"/>
          <w:szCs w:val="24"/>
        </w:rPr>
      </w:pPr>
      <w:r w:rsidRPr="00852F04">
        <w:rPr>
          <w:rFonts w:ascii="David" w:hAnsi="David" w:cs="David"/>
          <w:sz w:val="24"/>
          <w:szCs w:val="24"/>
          <w:rtl/>
        </w:rPr>
        <w:t>טיפול בנתינים זרים המעוניינים להתגייר ובאישורים הנדרשים לתהליך בשיתוף פעולה הדוק עם משרד הפנים.</w:t>
      </w:r>
    </w:p>
    <w:p w14:paraId="33C8FD53" w14:textId="77777777" w:rsidR="00A37277" w:rsidRPr="00510B93" w:rsidRDefault="00A37277" w:rsidP="001A0193">
      <w:pPr>
        <w:pStyle w:val="ad"/>
        <w:numPr>
          <w:ilvl w:val="0"/>
          <w:numId w:val="29"/>
        </w:numPr>
        <w:spacing w:after="120" w:line="360" w:lineRule="auto"/>
        <w:jc w:val="both"/>
        <w:rPr>
          <w:rStyle w:val="af3"/>
          <w:rFonts w:ascii="David" w:hAnsi="David" w:cs="David"/>
          <w:color w:val="auto"/>
          <w:sz w:val="24"/>
          <w:szCs w:val="24"/>
        </w:rPr>
      </w:pPr>
      <w:r w:rsidRPr="00510B93">
        <w:rPr>
          <w:rStyle w:val="af3"/>
          <w:rFonts w:ascii="David" w:hAnsi="David" w:cs="David"/>
          <w:color w:val="auto"/>
          <w:sz w:val="24"/>
          <w:szCs w:val="24"/>
          <w:rtl/>
        </w:rPr>
        <w:t xml:space="preserve"> </w:t>
      </w:r>
      <w:r w:rsidRPr="00510B93">
        <w:rPr>
          <w:rStyle w:val="af3"/>
          <w:rFonts w:ascii="David" w:hAnsi="David" w:cs="David" w:hint="cs"/>
          <w:color w:val="auto"/>
          <w:sz w:val="24"/>
          <w:szCs w:val="24"/>
          <w:rtl/>
        </w:rPr>
        <w:t>ב</w:t>
      </w:r>
      <w:r w:rsidRPr="00510B93">
        <w:rPr>
          <w:rStyle w:val="af3"/>
          <w:rFonts w:ascii="David" w:hAnsi="David" w:cs="David"/>
          <w:color w:val="auto"/>
          <w:sz w:val="24"/>
          <w:szCs w:val="24"/>
          <w:rtl/>
        </w:rPr>
        <w:t xml:space="preserve">שנת 2022, אגף הגיור פעל לצמצם את </w:t>
      </w:r>
      <w:r w:rsidRPr="00510B93">
        <w:rPr>
          <w:rStyle w:val="af3"/>
          <w:rFonts w:ascii="David" w:hAnsi="David" w:cs="David" w:hint="cs"/>
          <w:color w:val="auto"/>
          <w:sz w:val="24"/>
          <w:szCs w:val="24"/>
          <w:rtl/>
        </w:rPr>
        <w:t>ה</w:t>
      </w:r>
      <w:r w:rsidRPr="00510B93">
        <w:rPr>
          <w:rStyle w:val="af3"/>
          <w:rFonts w:ascii="David" w:hAnsi="David" w:cs="David"/>
          <w:color w:val="auto"/>
          <w:sz w:val="24"/>
          <w:szCs w:val="24"/>
          <w:rtl/>
        </w:rPr>
        <w:t>נשירה בתחנות השונות של תהליך הגיור, כך שמבין אלו שהתחילו הליך גיור, רובם המוחלט יסיימו את ההליך כולו. לשם כך, האגף פועל לשפר את השירות הניתן במחוזות, ובעיקר במרכזי הקליטה, להמשיך בהליך המחשוב והדיגיטציה שעובר האגף, השבחת רמת ההוראה בכיתות הגיור, והגברת ההשתלמויות לדיינים לטובת שיפור החוויה שעובר המתגייר בבית הדין.</w:t>
      </w:r>
    </w:p>
    <w:p w14:paraId="40AB207C" w14:textId="77777777" w:rsidR="00A37277" w:rsidRPr="008B54C3" w:rsidRDefault="00A37277" w:rsidP="00A37277">
      <w:pPr>
        <w:pStyle w:val="ad"/>
        <w:spacing w:after="120" w:line="360" w:lineRule="auto"/>
        <w:jc w:val="both"/>
        <w:rPr>
          <w:rStyle w:val="af3"/>
          <w:rFonts w:ascii="David" w:hAnsi="David" w:cs="David"/>
          <w:color w:val="auto"/>
          <w:sz w:val="10"/>
          <w:szCs w:val="10"/>
          <w:rtl/>
        </w:rPr>
      </w:pPr>
    </w:p>
    <w:p w14:paraId="000A0BE5" w14:textId="77777777" w:rsidR="00A37277" w:rsidRPr="008B54C3" w:rsidRDefault="00A37277" w:rsidP="00A37277">
      <w:pPr>
        <w:spacing w:after="120" w:line="360" w:lineRule="auto"/>
        <w:jc w:val="both"/>
        <w:rPr>
          <w:rStyle w:val="af3"/>
          <w:rFonts w:cs="David"/>
          <w:color w:val="auto"/>
          <w:sz w:val="24"/>
          <w:rtl/>
        </w:rPr>
      </w:pPr>
      <w:r w:rsidRPr="008B54C3">
        <w:rPr>
          <w:rStyle w:val="af3"/>
          <w:rFonts w:cs="David"/>
          <w:b/>
          <w:bCs/>
          <w:color w:val="auto"/>
          <w:sz w:val="24"/>
          <w:rtl/>
        </w:rPr>
        <w:t>פרטים ליצירת קשר</w:t>
      </w:r>
      <w:r w:rsidRPr="008B54C3">
        <w:rPr>
          <w:rStyle w:val="af3"/>
          <w:rFonts w:cs="David"/>
          <w:color w:val="auto"/>
          <w:sz w:val="24"/>
          <w:rtl/>
        </w:rPr>
        <w:t>:</w:t>
      </w:r>
    </w:p>
    <w:p w14:paraId="1C76F150" w14:textId="77777777" w:rsidR="00A37277" w:rsidRPr="00852F04" w:rsidRDefault="00A37277" w:rsidP="00A37277">
      <w:pPr>
        <w:pStyle w:val="ad"/>
        <w:spacing w:after="120" w:line="360" w:lineRule="auto"/>
        <w:jc w:val="both"/>
        <w:rPr>
          <w:rStyle w:val="af3"/>
          <w:rFonts w:ascii="David" w:hAnsi="David" w:cs="David"/>
          <w:color w:val="auto"/>
          <w:sz w:val="24"/>
          <w:szCs w:val="24"/>
          <w:u w:val="single"/>
          <w:rtl/>
        </w:rPr>
      </w:pPr>
      <w:r w:rsidRPr="00852F04">
        <w:rPr>
          <w:rStyle w:val="af3"/>
          <w:rFonts w:ascii="David" w:hAnsi="David" w:cs="David"/>
          <w:color w:val="auto"/>
          <w:sz w:val="24"/>
          <w:szCs w:val="24"/>
          <w:u w:val="single"/>
          <w:rtl/>
        </w:rPr>
        <w:t xml:space="preserve">מחוז ירושלים </w:t>
      </w:r>
    </w:p>
    <w:p w14:paraId="1A14487B"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 xml:space="preserve">כתובת: כנפי נשרים 24 כניסה ב , קומה 1 ירושלים </w:t>
      </w:r>
    </w:p>
    <w:p w14:paraId="172D6390"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טלפון: 025099101/ 025099102 / 025099108</w:t>
      </w:r>
    </w:p>
    <w:p w14:paraId="43514CBA"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פקס: 025099114</w:t>
      </w:r>
    </w:p>
    <w:p w14:paraId="20F94501"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 xml:space="preserve">מייל: </w:t>
      </w:r>
      <w:hyperlink r:id="rId28" w:history="1">
        <w:r w:rsidRPr="00826501">
          <w:rPr>
            <w:rStyle w:val="Hyperlink"/>
            <w:rFonts w:ascii="David" w:hAnsi="David" w:cs="David"/>
            <w:color w:val="000000" w:themeColor="text1"/>
            <w:sz w:val="24"/>
            <w:szCs w:val="24"/>
          </w:rPr>
          <w:t>jerusalem@giyur.gov.il</w:t>
        </w:r>
      </w:hyperlink>
      <w:r w:rsidRPr="00826501">
        <w:rPr>
          <w:rStyle w:val="af3"/>
          <w:rFonts w:ascii="David" w:hAnsi="David" w:cs="David"/>
          <w:color w:val="000000" w:themeColor="text1"/>
          <w:sz w:val="24"/>
          <w:szCs w:val="24"/>
        </w:rPr>
        <w:t xml:space="preserve"> </w:t>
      </w:r>
    </w:p>
    <w:p w14:paraId="15D8EB24" w14:textId="77777777" w:rsidR="00A37277" w:rsidRPr="008B54C3" w:rsidRDefault="00A37277" w:rsidP="00A37277">
      <w:pPr>
        <w:spacing w:after="120" w:line="360" w:lineRule="auto"/>
        <w:jc w:val="both"/>
        <w:rPr>
          <w:rStyle w:val="af3"/>
          <w:rFonts w:cs="David"/>
          <w:color w:val="auto"/>
          <w:sz w:val="2"/>
          <w:szCs w:val="2"/>
          <w:rtl/>
        </w:rPr>
      </w:pPr>
    </w:p>
    <w:p w14:paraId="3DC18B43" w14:textId="77777777" w:rsidR="00A37277" w:rsidRPr="00852F04" w:rsidRDefault="00A37277" w:rsidP="00A37277">
      <w:pPr>
        <w:spacing w:after="120" w:line="360" w:lineRule="auto"/>
        <w:jc w:val="both"/>
        <w:rPr>
          <w:rStyle w:val="af3"/>
          <w:rFonts w:cs="David"/>
          <w:color w:val="auto"/>
          <w:sz w:val="24"/>
          <w:u w:val="single"/>
          <w:rtl/>
        </w:rPr>
      </w:pPr>
      <w:r w:rsidRPr="00852F04">
        <w:rPr>
          <w:rStyle w:val="af3"/>
          <w:rFonts w:cs="David"/>
          <w:color w:val="auto"/>
          <w:sz w:val="24"/>
          <w:rtl/>
        </w:rPr>
        <w:tab/>
      </w:r>
      <w:r w:rsidRPr="00852F04">
        <w:rPr>
          <w:rStyle w:val="af3"/>
          <w:rFonts w:cs="David"/>
          <w:color w:val="auto"/>
          <w:sz w:val="24"/>
          <w:u w:val="single"/>
          <w:rtl/>
        </w:rPr>
        <w:t xml:space="preserve">מחוז מרכז </w:t>
      </w:r>
    </w:p>
    <w:p w14:paraId="4508523F"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 xml:space="preserve">כתובת: דרך מנחם בגין 116 קומה 4 בית </w:t>
      </w:r>
      <w:proofErr w:type="spellStart"/>
      <w:r w:rsidRPr="00852F04">
        <w:rPr>
          <w:rStyle w:val="af3"/>
          <w:rFonts w:cs="David"/>
          <w:color w:val="auto"/>
          <w:sz w:val="24"/>
          <w:rtl/>
        </w:rPr>
        <w:t>קלקא</w:t>
      </w:r>
      <w:proofErr w:type="spellEnd"/>
      <w:r w:rsidRPr="00852F04">
        <w:rPr>
          <w:rStyle w:val="af3"/>
          <w:rFonts w:cs="David"/>
          <w:color w:val="auto"/>
          <w:sz w:val="24"/>
          <w:rtl/>
        </w:rPr>
        <w:t xml:space="preserve"> ליד מגדלי עזריאלי </w:t>
      </w:r>
    </w:p>
    <w:p w14:paraId="6B480A9C"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טלפון: 03-7406100</w:t>
      </w:r>
    </w:p>
    <w:p w14:paraId="45CBE6B3"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פקס: 03-7406126</w:t>
      </w:r>
    </w:p>
    <w:p w14:paraId="3A5E4DC0"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 xml:space="preserve">מייל: </w:t>
      </w:r>
      <w:hyperlink r:id="rId29" w:history="1">
        <w:r w:rsidRPr="00826501">
          <w:rPr>
            <w:rStyle w:val="Hyperlink"/>
            <w:color w:val="000000" w:themeColor="text1"/>
          </w:rPr>
          <w:t>merkaz@giyur.gov.il</w:t>
        </w:r>
      </w:hyperlink>
    </w:p>
    <w:p w14:paraId="4ED987BB" w14:textId="77777777" w:rsidR="00A37277" w:rsidRPr="008B54C3" w:rsidRDefault="00A37277" w:rsidP="00A37277">
      <w:pPr>
        <w:spacing w:after="120" w:line="360" w:lineRule="auto"/>
        <w:jc w:val="both"/>
        <w:rPr>
          <w:rStyle w:val="af3"/>
          <w:rFonts w:cs="David"/>
          <w:color w:val="auto"/>
          <w:sz w:val="2"/>
          <w:szCs w:val="2"/>
          <w:rtl/>
        </w:rPr>
      </w:pPr>
    </w:p>
    <w:p w14:paraId="0A38E7A1" w14:textId="77777777" w:rsidR="00A37277" w:rsidRPr="00852F04" w:rsidRDefault="00A37277" w:rsidP="00A37277">
      <w:pPr>
        <w:pStyle w:val="ad"/>
        <w:spacing w:after="120" w:line="360" w:lineRule="auto"/>
        <w:jc w:val="both"/>
        <w:rPr>
          <w:rStyle w:val="af3"/>
          <w:rFonts w:ascii="David" w:hAnsi="David" w:cs="David"/>
          <w:color w:val="auto"/>
          <w:sz w:val="24"/>
          <w:szCs w:val="24"/>
          <w:u w:val="single"/>
          <w:rtl/>
        </w:rPr>
      </w:pPr>
      <w:r w:rsidRPr="00852F04">
        <w:rPr>
          <w:rStyle w:val="af3"/>
          <w:rFonts w:ascii="David" w:hAnsi="David" w:cs="David"/>
          <w:color w:val="auto"/>
          <w:sz w:val="24"/>
          <w:szCs w:val="24"/>
          <w:u w:val="single"/>
          <w:rtl/>
        </w:rPr>
        <w:t xml:space="preserve">מחוז דרום </w:t>
      </w:r>
    </w:p>
    <w:p w14:paraId="441AC509"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 xml:space="preserve">כתובת: רחוב הגפן 3, בית </w:t>
      </w:r>
      <w:proofErr w:type="spellStart"/>
      <w:r w:rsidRPr="00852F04">
        <w:rPr>
          <w:rStyle w:val="af3"/>
          <w:rFonts w:ascii="David" w:hAnsi="David" w:cs="David"/>
          <w:color w:val="auto"/>
          <w:sz w:val="24"/>
          <w:szCs w:val="24"/>
          <w:rtl/>
        </w:rPr>
        <w:t>אבגי</w:t>
      </w:r>
      <w:proofErr w:type="spellEnd"/>
      <w:r w:rsidRPr="00852F04">
        <w:rPr>
          <w:rStyle w:val="af3"/>
          <w:rFonts w:ascii="David" w:hAnsi="David" w:cs="David"/>
          <w:color w:val="auto"/>
          <w:sz w:val="24"/>
          <w:szCs w:val="24"/>
          <w:rtl/>
        </w:rPr>
        <w:t xml:space="preserve"> </w:t>
      </w:r>
      <w:proofErr w:type="spellStart"/>
      <w:r w:rsidRPr="00852F04">
        <w:rPr>
          <w:rStyle w:val="af3"/>
          <w:rFonts w:ascii="David" w:hAnsi="David" w:cs="David"/>
          <w:color w:val="auto"/>
          <w:sz w:val="24"/>
          <w:szCs w:val="24"/>
          <w:rtl/>
        </w:rPr>
        <w:t>קרית</w:t>
      </w:r>
      <w:proofErr w:type="spellEnd"/>
      <w:r w:rsidRPr="00852F04">
        <w:rPr>
          <w:rStyle w:val="af3"/>
          <w:rFonts w:ascii="David" w:hAnsi="David" w:cs="David"/>
          <w:color w:val="auto"/>
          <w:sz w:val="24"/>
          <w:szCs w:val="24"/>
          <w:rtl/>
        </w:rPr>
        <w:t xml:space="preserve"> גת </w:t>
      </w:r>
    </w:p>
    <w:p w14:paraId="5205B0ED"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טלפון  : 08-6620900</w:t>
      </w:r>
    </w:p>
    <w:p w14:paraId="3F6158F4" w14:textId="77777777" w:rsidR="00A37277" w:rsidRPr="00852F04" w:rsidRDefault="00A37277" w:rsidP="00A37277">
      <w:pPr>
        <w:pStyle w:val="ad"/>
        <w:spacing w:after="120" w:line="360" w:lineRule="auto"/>
        <w:jc w:val="both"/>
        <w:rPr>
          <w:rStyle w:val="af3"/>
          <w:rFonts w:ascii="David" w:hAnsi="David" w:cs="David"/>
          <w:color w:val="auto"/>
          <w:sz w:val="24"/>
          <w:szCs w:val="24"/>
          <w:rtl/>
        </w:rPr>
      </w:pPr>
      <w:r w:rsidRPr="00852F04">
        <w:rPr>
          <w:rStyle w:val="af3"/>
          <w:rFonts w:ascii="David" w:hAnsi="David" w:cs="David"/>
          <w:color w:val="auto"/>
          <w:sz w:val="24"/>
          <w:szCs w:val="24"/>
          <w:rtl/>
        </w:rPr>
        <w:t>פקס -086620910</w:t>
      </w:r>
    </w:p>
    <w:p w14:paraId="149E4EDA" w14:textId="77777777" w:rsidR="00A37277" w:rsidRDefault="00A37277" w:rsidP="00A37277">
      <w:pPr>
        <w:pStyle w:val="ad"/>
        <w:spacing w:after="120" w:line="360" w:lineRule="auto"/>
        <w:jc w:val="both"/>
        <w:rPr>
          <w:rStyle w:val="af3"/>
          <w:rFonts w:ascii="David" w:hAnsi="David" w:cs="David"/>
          <w:color w:val="auto"/>
          <w:sz w:val="24"/>
          <w:szCs w:val="24"/>
        </w:rPr>
      </w:pPr>
      <w:r w:rsidRPr="00852F04">
        <w:rPr>
          <w:rStyle w:val="af3"/>
          <w:rFonts w:ascii="David" w:hAnsi="David" w:cs="David"/>
          <w:color w:val="auto"/>
          <w:sz w:val="24"/>
          <w:szCs w:val="24"/>
          <w:rtl/>
        </w:rPr>
        <w:t xml:space="preserve">מייל: </w:t>
      </w:r>
      <w:hyperlink r:id="rId30" w:history="1">
        <w:r w:rsidRPr="00826501">
          <w:rPr>
            <w:rStyle w:val="Hyperlink"/>
            <w:rFonts w:ascii="David" w:hAnsi="David" w:cs="David"/>
            <w:color w:val="000000" w:themeColor="text1"/>
            <w:sz w:val="24"/>
            <w:szCs w:val="24"/>
          </w:rPr>
          <w:t>darom@giyur.gov.il</w:t>
        </w:r>
      </w:hyperlink>
    </w:p>
    <w:p w14:paraId="1843BC3E" w14:textId="77777777" w:rsidR="00A37277" w:rsidRPr="008B54C3" w:rsidRDefault="00A37277" w:rsidP="00A37277">
      <w:pPr>
        <w:spacing w:after="120" w:line="360" w:lineRule="auto"/>
        <w:jc w:val="both"/>
        <w:rPr>
          <w:rStyle w:val="af3"/>
          <w:rFonts w:cs="David"/>
          <w:color w:val="auto"/>
          <w:sz w:val="2"/>
          <w:szCs w:val="2"/>
          <w:rtl/>
        </w:rPr>
      </w:pPr>
    </w:p>
    <w:p w14:paraId="79994F17" w14:textId="77777777" w:rsidR="00A37277" w:rsidRPr="00852F04" w:rsidRDefault="00A37277" w:rsidP="00A37277">
      <w:pPr>
        <w:spacing w:after="120" w:line="360" w:lineRule="auto"/>
        <w:jc w:val="both"/>
        <w:rPr>
          <w:rStyle w:val="af3"/>
          <w:rFonts w:cs="David"/>
          <w:color w:val="auto"/>
          <w:sz w:val="24"/>
          <w:u w:val="single"/>
          <w:rtl/>
        </w:rPr>
      </w:pPr>
      <w:r w:rsidRPr="00852F04">
        <w:rPr>
          <w:rStyle w:val="af3"/>
          <w:rFonts w:cs="David"/>
          <w:color w:val="auto"/>
          <w:sz w:val="24"/>
          <w:rtl/>
        </w:rPr>
        <w:tab/>
      </w:r>
      <w:r w:rsidRPr="00852F04">
        <w:rPr>
          <w:rStyle w:val="af3"/>
          <w:rFonts w:cs="David"/>
          <w:color w:val="auto"/>
          <w:sz w:val="24"/>
          <w:u w:val="single"/>
          <w:rtl/>
        </w:rPr>
        <w:t xml:space="preserve">מחוז צפון </w:t>
      </w:r>
    </w:p>
    <w:p w14:paraId="097C2AE2"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 xml:space="preserve">כתובת: רחוב </w:t>
      </w:r>
      <w:proofErr w:type="spellStart"/>
      <w:r w:rsidRPr="00852F04">
        <w:rPr>
          <w:rStyle w:val="af3"/>
          <w:rFonts w:cs="David"/>
          <w:color w:val="auto"/>
          <w:sz w:val="24"/>
          <w:rtl/>
        </w:rPr>
        <w:t>פל</w:t>
      </w:r>
      <w:proofErr w:type="spellEnd"/>
      <w:r w:rsidRPr="00852F04">
        <w:rPr>
          <w:rStyle w:val="af3"/>
          <w:rFonts w:cs="David"/>
          <w:color w:val="auto"/>
          <w:sz w:val="24"/>
          <w:rtl/>
        </w:rPr>
        <w:t xml:space="preserve"> ים קומה 5, חיפה </w:t>
      </w:r>
    </w:p>
    <w:p w14:paraId="7B85C796"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טלפון : 04-6718104</w:t>
      </w:r>
    </w:p>
    <w:p w14:paraId="5646BB21"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פקס: 046718117</w:t>
      </w:r>
    </w:p>
    <w:p w14:paraId="7285C1B8"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t xml:space="preserve">מייל: </w:t>
      </w:r>
      <w:hyperlink r:id="rId31" w:history="1">
        <w:r w:rsidRPr="00826501">
          <w:rPr>
            <w:rStyle w:val="Hyperlink"/>
            <w:color w:val="000000" w:themeColor="text1"/>
          </w:rPr>
          <w:t>zafon@giyur.gov.il</w:t>
        </w:r>
      </w:hyperlink>
      <w:r w:rsidRPr="00826501">
        <w:rPr>
          <w:rStyle w:val="af3"/>
          <w:rFonts w:cs="David"/>
          <w:color w:val="000000" w:themeColor="text1"/>
          <w:sz w:val="24"/>
        </w:rPr>
        <w:t xml:space="preserve"> </w:t>
      </w:r>
    </w:p>
    <w:p w14:paraId="10659CCB" w14:textId="77777777" w:rsidR="00A37277" w:rsidRPr="008B54C3" w:rsidRDefault="00A37277" w:rsidP="00A37277">
      <w:pPr>
        <w:spacing w:after="120" w:line="360" w:lineRule="auto"/>
        <w:jc w:val="both"/>
        <w:rPr>
          <w:rStyle w:val="af3"/>
          <w:rFonts w:cs="David"/>
          <w:color w:val="auto"/>
          <w:sz w:val="2"/>
          <w:szCs w:val="2"/>
          <w:rtl/>
        </w:rPr>
      </w:pPr>
    </w:p>
    <w:p w14:paraId="253CCF6B" w14:textId="77777777" w:rsidR="00A37277" w:rsidRPr="00852F04" w:rsidRDefault="00A37277" w:rsidP="00A37277">
      <w:pPr>
        <w:spacing w:after="120" w:line="360" w:lineRule="auto"/>
        <w:jc w:val="both"/>
        <w:rPr>
          <w:rStyle w:val="af3"/>
          <w:rFonts w:cs="David"/>
          <w:color w:val="auto"/>
          <w:sz w:val="24"/>
          <w:rtl/>
        </w:rPr>
      </w:pPr>
      <w:r w:rsidRPr="00852F04">
        <w:rPr>
          <w:rStyle w:val="af3"/>
          <w:rFonts w:cs="David"/>
          <w:color w:val="auto"/>
          <w:sz w:val="24"/>
          <w:rtl/>
        </w:rPr>
        <w:tab/>
      </w:r>
      <w:r w:rsidRPr="00852F04">
        <w:rPr>
          <w:rStyle w:val="af3"/>
          <w:rFonts w:cs="David"/>
          <w:color w:val="auto"/>
          <w:sz w:val="24"/>
          <w:u w:val="single"/>
          <w:rtl/>
        </w:rPr>
        <w:t>הנהלה</w:t>
      </w:r>
      <w:r w:rsidRPr="00852F04">
        <w:rPr>
          <w:rStyle w:val="af3"/>
          <w:rFonts w:cs="David"/>
          <w:color w:val="auto"/>
          <w:sz w:val="24"/>
          <w:rtl/>
        </w:rPr>
        <w:t xml:space="preserve">: </w:t>
      </w:r>
    </w:p>
    <w:p w14:paraId="28EE1423" w14:textId="77777777" w:rsidR="00A37277" w:rsidRPr="00852F04" w:rsidRDefault="00A37277" w:rsidP="00A37277">
      <w:pPr>
        <w:spacing w:after="120" w:line="360" w:lineRule="auto"/>
        <w:jc w:val="both"/>
        <w:rPr>
          <w:rStyle w:val="af3"/>
          <w:rFonts w:cs="David"/>
          <w:color w:val="auto"/>
          <w:sz w:val="24"/>
        </w:rPr>
      </w:pPr>
      <w:r w:rsidRPr="00852F04">
        <w:rPr>
          <w:rStyle w:val="af3"/>
          <w:rFonts w:cs="David"/>
          <w:color w:val="auto"/>
          <w:sz w:val="24"/>
          <w:rtl/>
        </w:rPr>
        <w:tab/>
      </w:r>
      <w:hyperlink r:id="rId32" w:history="1">
        <w:r w:rsidRPr="00826501">
          <w:rPr>
            <w:rStyle w:val="Hyperlink"/>
            <w:color w:val="000000" w:themeColor="text1"/>
          </w:rPr>
          <w:t>office@giyur.gov.il</w:t>
        </w:r>
      </w:hyperlink>
    </w:p>
    <w:p w14:paraId="50875B81" w14:textId="77777777" w:rsidR="00A37277" w:rsidRPr="00852F04" w:rsidRDefault="00A37277" w:rsidP="00A37277">
      <w:pPr>
        <w:spacing w:after="120" w:line="360" w:lineRule="auto"/>
        <w:jc w:val="both"/>
        <w:rPr>
          <w:rStyle w:val="af3"/>
          <w:rFonts w:cs="David"/>
          <w:color w:val="auto"/>
          <w:sz w:val="24"/>
          <w:rtl/>
        </w:rPr>
      </w:pPr>
    </w:p>
    <w:p w14:paraId="73CE4711" w14:textId="77777777" w:rsidR="00A37277" w:rsidRPr="00852F04" w:rsidRDefault="00A37277" w:rsidP="00A37277">
      <w:pPr>
        <w:spacing w:line="360" w:lineRule="auto"/>
        <w:jc w:val="both"/>
        <w:rPr>
          <w:b/>
          <w:bCs/>
          <w:color w:val="365F91"/>
          <w:sz w:val="28"/>
          <w:szCs w:val="28"/>
          <w:rtl/>
        </w:rPr>
      </w:pPr>
      <w:r w:rsidRPr="00852F04">
        <w:rPr>
          <w:rtl/>
        </w:rPr>
        <w:t xml:space="preserve">פרטים נוספים באתר בכתובת: </w:t>
      </w:r>
      <w:r w:rsidRPr="00852F04">
        <w:t xml:space="preserve"> </w:t>
      </w:r>
      <w:hyperlink r:id="rId33" w:history="1">
        <w:r w:rsidRPr="00AB1DA7">
          <w:rPr>
            <w:rStyle w:val="Hyperlink"/>
            <w:color w:val="2F5496" w:themeColor="accent5" w:themeShade="BF"/>
            <w:sz w:val="22"/>
            <w:szCs w:val="22"/>
          </w:rPr>
          <w:t>https://www.gov.il/he/departments/conversion_authority</w:t>
        </w:r>
      </w:hyperlink>
    </w:p>
    <w:p w14:paraId="4B8943E5" w14:textId="77777777" w:rsidR="004712DD" w:rsidRPr="008B54C3" w:rsidRDefault="004712DD">
      <w:pPr>
        <w:bidi w:val="0"/>
        <w:spacing w:after="0" w:line="240" w:lineRule="auto"/>
        <w:rPr>
          <w:b/>
          <w:bCs/>
          <w:color w:val="2E74B5" w:themeColor="accent1" w:themeShade="BF"/>
          <w:sz w:val="2"/>
          <w:szCs w:val="2"/>
          <w:rtl/>
        </w:rPr>
      </w:pPr>
    </w:p>
    <w:p w14:paraId="6BFE979B" w14:textId="77777777" w:rsidR="00174B93" w:rsidRPr="00852F04" w:rsidRDefault="00174B93" w:rsidP="003A2066">
      <w:pPr>
        <w:pStyle w:val="3"/>
        <w:rPr>
          <w:rStyle w:val="af3"/>
          <w:rFonts w:cs="David"/>
          <w:b w:val="0"/>
          <w:bCs w:val="0"/>
          <w:color w:val="365F91"/>
          <w:rtl/>
        </w:rPr>
      </w:pPr>
      <w:bookmarkStart w:id="29" w:name="_Toc114758876"/>
      <w:r w:rsidRPr="00852F04">
        <w:rPr>
          <w:rtl/>
        </w:rPr>
        <w:t>ארכיון המדינה</w:t>
      </w:r>
      <w:bookmarkEnd w:id="29"/>
    </w:p>
    <w:p w14:paraId="210B1956" w14:textId="77777777" w:rsidR="002F685E" w:rsidRPr="00852F04" w:rsidRDefault="002F685E" w:rsidP="002F685E">
      <w:pPr>
        <w:spacing w:after="120" w:line="360" w:lineRule="auto"/>
        <w:contextualSpacing/>
        <w:jc w:val="both"/>
        <w:rPr>
          <w:b/>
          <w:bCs/>
          <w:u w:val="single"/>
          <w:rtl/>
        </w:rPr>
      </w:pPr>
      <w:r w:rsidRPr="00852F04">
        <w:rPr>
          <w:b/>
          <w:bCs/>
          <w:u w:val="single"/>
          <w:rtl/>
        </w:rPr>
        <w:t>רקע על האגף</w:t>
      </w:r>
      <w:r w:rsidRPr="00852F04">
        <w:rPr>
          <w:b/>
          <w:bCs/>
          <w:rtl/>
        </w:rPr>
        <w:t>:</w:t>
      </w:r>
    </w:p>
    <w:p w14:paraId="41D7ADD1" w14:textId="77777777" w:rsidR="002F685E" w:rsidRPr="00852F04" w:rsidRDefault="002F685E" w:rsidP="002F685E">
      <w:pPr>
        <w:tabs>
          <w:tab w:val="num" w:pos="720"/>
        </w:tabs>
        <w:spacing w:after="120" w:line="360" w:lineRule="auto"/>
        <w:jc w:val="both"/>
        <w:rPr>
          <w:rtl/>
        </w:rPr>
      </w:pPr>
      <w:r w:rsidRPr="00852F04">
        <w:rPr>
          <w:rtl/>
        </w:rPr>
        <w:t xml:space="preserve">ארכיון המדינה הוא הארכיון הממלכתי של ישראל ושומר הזיכרון הלאומי. הארכיון פועל על פי חוק הארכיונים, התשט"ו-1955, אשר מגדיר את חובותיו וסמכויותיו, שבראשם – קליטה, שמירה, שימור והנגשה לציבור של החומר הארכיוני של כלל מוסדות השלטון, ובנוסף להם, הדרכת מוסדות המדינה ופיקוח על החומר הארכיוני הנוצר בהם. בשנים האחרונות נוספו לארכיון המדינה תחומי אחריות נוספים, כסריקת החומר </w:t>
      </w:r>
      <w:proofErr w:type="spellStart"/>
      <w:r w:rsidRPr="00852F04">
        <w:rPr>
          <w:rtl/>
        </w:rPr>
        <w:t>הניירי</w:t>
      </w:r>
      <w:proofErr w:type="spellEnd"/>
      <w:r w:rsidRPr="00852F04">
        <w:rPr>
          <w:rtl/>
        </w:rPr>
        <w:t xml:space="preserve">, חשיפתו </w:t>
      </w:r>
      <w:proofErr w:type="spellStart"/>
      <w:r w:rsidRPr="00852F04">
        <w:rPr>
          <w:rtl/>
        </w:rPr>
        <w:t>והנגשתו</w:t>
      </w:r>
      <w:proofErr w:type="spellEnd"/>
      <w:r w:rsidRPr="00852F04">
        <w:rPr>
          <w:rtl/>
        </w:rPr>
        <w:t xml:space="preserve"> המקוונת לציבור. </w:t>
      </w:r>
    </w:p>
    <w:p w14:paraId="0A33FFE6" w14:textId="77777777" w:rsidR="002F685E" w:rsidRPr="00852F04" w:rsidRDefault="002F685E" w:rsidP="002F685E">
      <w:pPr>
        <w:tabs>
          <w:tab w:val="num" w:pos="720"/>
        </w:tabs>
        <w:spacing w:after="120" w:line="360" w:lineRule="auto"/>
        <w:jc w:val="both"/>
        <w:rPr>
          <w:rtl/>
        </w:rPr>
      </w:pPr>
      <w:r w:rsidRPr="00852F04">
        <w:rPr>
          <w:rtl/>
        </w:rPr>
        <w:t xml:space="preserve">בנוסף לחובותיו המוגדרות בחוק הארכיונים, על ארכיון המדינה להנציח נשיאים וראשי ממשלה שנפטרו, ואת זאת הוא עושה באמצעות כתיבת ספרי הנצחה על אודותיהם, וכן על ידי ניהול מרכז מבקרים, שבליבו תצוגה </w:t>
      </w:r>
      <w:proofErr w:type="spellStart"/>
      <w:r w:rsidRPr="00852F04">
        <w:rPr>
          <w:rtl/>
        </w:rPr>
        <w:t>מוזיאלית</w:t>
      </w:r>
      <w:proofErr w:type="spellEnd"/>
      <w:r w:rsidRPr="00852F04">
        <w:rPr>
          <w:rtl/>
        </w:rPr>
        <w:t xml:space="preserve"> על אודות הנשיאים וראשי הממשלה שהלכו לעולמם.</w:t>
      </w:r>
    </w:p>
    <w:p w14:paraId="07ECCD49" w14:textId="77777777" w:rsidR="002F685E" w:rsidRPr="00852F04" w:rsidRDefault="002F685E" w:rsidP="002F685E">
      <w:pPr>
        <w:spacing w:after="120" w:line="360" w:lineRule="auto"/>
        <w:jc w:val="both"/>
      </w:pPr>
      <w:r w:rsidRPr="00852F04">
        <w:rPr>
          <w:rtl/>
        </w:rPr>
        <w:t>דוגמאות לסוגי המסמכים השמורים בארכיון המדינה: סיכומי דיונים, מכתבים ומזכרים המעידים על עבודת עובדי המדינה, טפסי הממשק בין האזרחים למשרדי הממשלה, תצלומי אירועים היסטוריים, סרטי חדשות מלפני היות הטלוויזיה, מפות של ארץ-ישראל המתפתחת ומשתנה על פני מאה וחמישים שנה, מרשמי אוכלוסין, מברקי משרד החוץ ודיווחים סודיים, מכתבי אזרחים, חומרים כלכליים, משפטיים, גי</w:t>
      </w:r>
      <w:r w:rsidR="009008C8">
        <w:rPr>
          <w:rtl/>
        </w:rPr>
        <w:t xml:space="preserve">אוגרפיים, דמוגרפיים ומנהליים, </w:t>
      </w:r>
      <w:proofErr w:type="spellStart"/>
      <w:r w:rsidR="009008C8">
        <w:rPr>
          <w:rtl/>
        </w:rPr>
        <w:t>ת</w:t>
      </w:r>
      <w:r w:rsidRPr="00852F04">
        <w:rPr>
          <w:rtl/>
        </w:rPr>
        <w:t>כניות</w:t>
      </w:r>
      <w:proofErr w:type="spellEnd"/>
      <w:r w:rsidRPr="00852F04">
        <w:rPr>
          <w:rtl/>
        </w:rPr>
        <w:t xml:space="preserve"> חינוך, בינוי ושיכון, ועוד</w:t>
      </w:r>
      <w:r w:rsidRPr="00852F04">
        <w:t>.</w:t>
      </w:r>
    </w:p>
    <w:p w14:paraId="228C1BE0" w14:textId="77777777" w:rsidR="002F685E" w:rsidRPr="00852F04" w:rsidRDefault="002F685E" w:rsidP="002F685E">
      <w:pPr>
        <w:spacing w:after="120" w:line="360" w:lineRule="auto"/>
        <w:jc w:val="both"/>
        <w:rPr>
          <w:rtl/>
        </w:rPr>
      </w:pPr>
      <w:r w:rsidRPr="00852F04">
        <w:rPr>
          <w:rtl/>
        </w:rPr>
        <w:t xml:space="preserve">עובדי הארכיון אחראים מאז הקמת המדינה לזיהוי החומר הארכיוני בעל החשיבות לשמירה לצמיתות שנוצר במוסדות המדינה, הפקדתו בארכיון, שימורו והעמדתו לעיון הציבור בהתאם להוראות חוק הארכיונים כאמור. </w:t>
      </w:r>
    </w:p>
    <w:p w14:paraId="7416163F" w14:textId="77777777" w:rsidR="002F685E" w:rsidRPr="00852F04" w:rsidRDefault="002F685E" w:rsidP="00022D39">
      <w:pPr>
        <w:spacing w:after="120" w:line="360" w:lineRule="auto"/>
        <w:jc w:val="both"/>
        <w:rPr>
          <w:rtl/>
        </w:rPr>
      </w:pPr>
      <w:r w:rsidRPr="00852F04">
        <w:rPr>
          <w:rtl/>
        </w:rPr>
        <w:t xml:space="preserve">בשתי החלטות ממשלה (החלטה מס' 4473 משנת 2012, והחלטה מס' 911 משנת 2013) קבעה ממשלת ישראל שארכיון המדינה יסב ויתאים את עבודתו לעולם הדיגיטלי, ובכך סימנה את העידן החדש בארכיונאות בישראל. מאז קבלת ההחלטות מבצע הארכיון פעולות משמעויות לשם הסבת העבודה לעידן הדיגיטלי, ובכלל זה: סריקת כ-200 מיליון מסמכים </w:t>
      </w:r>
      <w:proofErr w:type="spellStart"/>
      <w:r w:rsidRPr="00852F04">
        <w:rPr>
          <w:rtl/>
        </w:rPr>
        <w:t>נייריים</w:t>
      </w:r>
      <w:proofErr w:type="spellEnd"/>
      <w:r w:rsidRPr="00852F04">
        <w:rPr>
          <w:rtl/>
        </w:rPr>
        <w:t xml:space="preserve"> והפיכתם לדיגיטליים, הנגשת חומר ארכיוני לציבור ולמשרדי הממשלה באופן מקוון, עדכון מערכת שימור מסמכים דיגיטליים, קליטת חומר שנוצר דיגיטלית בארכיון המדינה, בניית כלי חיפוש וידע שיאפשרו מתן שירות מיטבי לציבור, כתיבת נהלי עבודה ליצירה, שמירה והפקדה של חומר דיגיטלי ועוד.</w:t>
      </w:r>
    </w:p>
    <w:p w14:paraId="0E605FBB" w14:textId="77777777" w:rsidR="002F685E" w:rsidRPr="00852F04" w:rsidRDefault="002F685E" w:rsidP="002F685E">
      <w:pPr>
        <w:spacing w:after="120" w:line="360" w:lineRule="auto"/>
        <w:ind w:left="-1"/>
        <w:contextualSpacing/>
        <w:jc w:val="both"/>
        <w:rPr>
          <w:b/>
          <w:bCs/>
          <w:u w:val="single"/>
          <w:rtl/>
        </w:rPr>
      </w:pPr>
      <w:r w:rsidRPr="00852F04">
        <w:rPr>
          <w:b/>
          <w:bCs/>
          <w:u w:val="single"/>
          <w:rtl/>
        </w:rPr>
        <w:t>משימות ארכיון המדינה</w:t>
      </w:r>
      <w:r w:rsidRPr="00852F04">
        <w:rPr>
          <w:b/>
          <w:bCs/>
          <w:rtl/>
        </w:rPr>
        <w:t>:</w:t>
      </w:r>
    </w:p>
    <w:p w14:paraId="224551B1" w14:textId="77777777" w:rsidR="002F685E" w:rsidRPr="00852F04" w:rsidRDefault="002F685E" w:rsidP="001A0193">
      <w:pPr>
        <w:pStyle w:val="ad"/>
        <w:numPr>
          <w:ilvl w:val="0"/>
          <w:numId w:val="13"/>
        </w:numPr>
        <w:spacing w:line="360" w:lineRule="auto"/>
        <w:rPr>
          <w:rFonts w:ascii="David" w:hAnsi="David" w:cs="David"/>
          <w:sz w:val="24"/>
          <w:szCs w:val="24"/>
        </w:rPr>
      </w:pPr>
      <w:r w:rsidRPr="00852F04">
        <w:rPr>
          <w:rFonts w:ascii="David" w:hAnsi="David" w:cs="David"/>
          <w:sz w:val="24"/>
          <w:szCs w:val="24"/>
          <w:rtl/>
        </w:rPr>
        <w:t>קליטת כל החומר הארכיוני-ממלכתי-היסטורי של מוסדות השלטון.</w:t>
      </w:r>
    </w:p>
    <w:p w14:paraId="585BB516" w14:textId="77777777" w:rsidR="002F685E" w:rsidRPr="00852F04" w:rsidRDefault="002F685E" w:rsidP="001A0193">
      <w:pPr>
        <w:pStyle w:val="ad"/>
        <w:numPr>
          <w:ilvl w:val="0"/>
          <w:numId w:val="13"/>
        </w:numPr>
        <w:spacing w:line="360" w:lineRule="auto"/>
        <w:rPr>
          <w:rFonts w:ascii="David" w:hAnsi="David" w:cs="David"/>
          <w:sz w:val="24"/>
          <w:szCs w:val="24"/>
        </w:rPr>
      </w:pPr>
      <w:r w:rsidRPr="00852F04">
        <w:rPr>
          <w:rFonts w:ascii="David" w:hAnsi="David" w:cs="David"/>
          <w:sz w:val="24"/>
          <w:szCs w:val="24"/>
          <w:rtl/>
        </w:rPr>
        <w:t>אחסון, שימור ושמירה של החומר לצמיתות.</w:t>
      </w:r>
    </w:p>
    <w:p w14:paraId="513EF943" w14:textId="77777777" w:rsidR="002F685E" w:rsidRPr="00852F04" w:rsidRDefault="002F685E" w:rsidP="001A0193">
      <w:pPr>
        <w:pStyle w:val="ad"/>
        <w:numPr>
          <w:ilvl w:val="0"/>
          <w:numId w:val="13"/>
        </w:numPr>
        <w:spacing w:line="360" w:lineRule="auto"/>
        <w:rPr>
          <w:rFonts w:ascii="David" w:hAnsi="David" w:cs="David"/>
          <w:sz w:val="24"/>
          <w:szCs w:val="24"/>
        </w:rPr>
      </w:pPr>
      <w:r w:rsidRPr="00852F04">
        <w:rPr>
          <w:rFonts w:ascii="David" w:hAnsi="David" w:cs="David"/>
          <w:sz w:val="24"/>
          <w:szCs w:val="24"/>
          <w:rtl/>
        </w:rPr>
        <w:t>הנגשת החומר לציבור הרחב בהתאם לתקנות העיון וחובות החיסיון בחוקים ספציפיים.</w:t>
      </w:r>
    </w:p>
    <w:p w14:paraId="77ED6B3C" w14:textId="77777777" w:rsidR="002F685E" w:rsidRPr="00852F04" w:rsidRDefault="002F685E" w:rsidP="001A0193">
      <w:pPr>
        <w:pStyle w:val="ad"/>
        <w:numPr>
          <w:ilvl w:val="0"/>
          <w:numId w:val="13"/>
        </w:numPr>
        <w:spacing w:after="120" w:line="360" w:lineRule="auto"/>
        <w:jc w:val="both"/>
        <w:rPr>
          <w:rFonts w:ascii="David" w:hAnsi="David" w:cs="David"/>
          <w:sz w:val="24"/>
          <w:szCs w:val="24"/>
          <w:u w:val="single"/>
          <w:rtl/>
        </w:rPr>
      </w:pPr>
      <w:r w:rsidRPr="00852F04">
        <w:rPr>
          <w:rFonts w:ascii="David" w:hAnsi="David" w:cs="David"/>
          <w:sz w:val="24"/>
          <w:szCs w:val="24"/>
          <w:rtl/>
        </w:rPr>
        <w:t>הנחיית משרדי הממשלה ופיקוח על סדרי עבודתם בנוגע ניהול החומר הארכיוני שלהם.</w:t>
      </w:r>
    </w:p>
    <w:p w14:paraId="6A37CC37" w14:textId="77777777" w:rsidR="002F685E" w:rsidRDefault="002F685E" w:rsidP="002F685E">
      <w:pPr>
        <w:tabs>
          <w:tab w:val="left" w:pos="3686"/>
        </w:tabs>
        <w:spacing w:line="360" w:lineRule="auto"/>
        <w:rPr>
          <w:rStyle w:val="af3"/>
          <w:rFonts w:cs="David"/>
          <w:b/>
          <w:bCs/>
          <w:color w:val="365F91"/>
          <w:rtl/>
        </w:rPr>
      </w:pPr>
    </w:p>
    <w:p w14:paraId="79A237B6" w14:textId="77777777" w:rsidR="002F685E" w:rsidRDefault="002F685E" w:rsidP="002F685E">
      <w:pPr>
        <w:tabs>
          <w:tab w:val="left" w:pos="3686"/>
        </w:tabs>
        <w:spacing w:line="360" w:lineRule="auto"/>
        <w:rPr>
          <w:b/>
          <w:bCs/>
          <w:u w:val="single"/>
        </w:rPr>
      </w:pPr>
      <w:r>
        <w:rPr>
          <w:rFonts w:hint="cs"/>
          <w:b/>
          <w:bCs/>
          <w:u w:val="single"/>
          <w:rtl/>
        </w:rPr>
        <w:t>עיקרי הפעילות של ארכיון המדינה בשנת 2021</w:t>
      </w:r>
    </w:p>
    <w:p w14:paraId="5F404A3C"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 xml:space="preserve">דיגיטציה – סריקת חומר ארכיוני לצורך </w:t>
      </w:r>
      <w:proofErr w:type="spellStart"/>
      <w:r>
        <w:rPr>
          <w:rFonts w:ascii="David" w:eastAsia="Times New Roman" w:hAnsi="David" w:cs="David"/>
          <w:sz w:val="24"/>
          <w:szCs w:val="24"/>
          <w:rtl/>
        </w:rPr>
        <w:t>הנגשתו</w:t>
      </w:r>
      <w:proofErr w:type="spellEnd"/>
      <w:r>
        <w:rPr>
          <w:rFonts w:ascii="David" w:eastAsia="Times New Roman" w:hAnsi="David" w:cs="David"/>
          <w:sz w:val="24"/>
          <w:szCs w:val="24"/>
          <w:rtl/>
        </w:rPr>
        <w:t xml:space="preserve"> </w:t>
      </w:r>
    </w:p>
    <w:p w14:paraId="406CC939"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רישום הפקדות לא רשומות</w:t>
      </w:r>
    </w:p>
    <w:p w14:paraId="287058FD"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כתיבת חוק ארכיונים חדש</w:t>
      </w:r>
    </w:p>
    <w:p w14:paraId="7912AE1C"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הפעלת מרכז המבקרים</w:t>
      </w:r>
    </w:p>
    <w:p w14:paraId="5CAE5DF5"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 xml:space="preserve">חשיפת חומר לעיון הציבור </w:t>
      </w:r>
      <w:proofErr w:type="spellStart"/>
      <w:r>
        <w:rPr>
          <w:rFonts w:ascii="David" w:eastAsia="Times New Roman" w:hAnsi="David" w:cs="David"/>
          <w:sz w:val="24"/>
          <w:szCs w:val="24"/>
          <w:rtl/>
        </w:rPr>
        <w:t>והנגשתו</w:t>
      </w:r>
      <w:proofErr w:type="spellEnd"/>
      <w:r>
        <w:rPr>
          <w:rFonts w:ascii="David" w:eastAsia="Times New Roman" w:hAnsi="David" w:cs="David"/>
          <w:sz w:val="24"/>
          <w:szCs w:val="24"/>
          <w:rtl/>
        </w:rPr>
        <w:t xml:space="preserve"> באתר הארכיון</w:t>
      </w:r>
    </w:p>
    <w:p w14:paraId="28576E86"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 xml:space="preserve">קליטת הפקדות </w:t>
      </w:r>
      <w:proofErr w:type="spellStart"/>
      <w:r>
        <w:rPr>
          <w:rFonts w:ascii="David" w:eastAsia="Times New Roman" w:hAnsi="David" w:cs="David"/>
          <w:sz w:val="24"/>
          <w:szCs w:val="24"/>
          <w:rtl/>
        </w:rPr>
        <w:t>נייריות</w:t>
      </w:r>
      <w:proofErr w:type="spellEnd"/>
      <w:r>
        <w:rPr>
          <w:rFonts w:ascii="David" w:eastAsia="Times New Roman" w:hAnsi="David" w:cs="David"/>
          <w:sz w:val="24"/>
          <w:szCs w:val="24"/>
          <w:rtl/>
        </w:rPr>
        <w:t xml:space="preserve"> ודיגיטליות ממוסדות השלטון</w:t>
      </w:r>
    </w:p>
    <w:p w14:paraId="3D37E172"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חשיפת חומר יום הכיפורים</w:t>
      </w:r>
    </w:p>
    <w:p w14:paraId="23D0B94B" w14:textId="77777777" w:rsidR="002F685E" w:rsidRDefault="002F685E" w:rsidP="001A0193">
      <w:pPr>
        <w:pStyle w:val="ad"/>
        <w:numPr>
          <w:ilvl w:val="0"/>
          <w:numId w:val="39"/>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גיוס בני שירות אזרחי</w:t>
      </w:r>
    </w:p>
    <w:p w14:paraId="196134C9" w14:textId="77777777" w:rsidR="002F685E" w:rsidRDefault="002F685E" w:rsidP="002F685E">
      <w:pPr>
        <w:pStyle w:val="ad"/>
        <w:tabs>
          <w:tab w:val="left" w:pos="3686"/>
        </w:tabs>
        <w:spacing w:line="360" w:lineRule="auto"/>
        <w:rPr>
          <w:b/>
          <w:bCs/>
          <w:u w:val="single"/>
          <w:rtl/>
        </w:rPr>
      </w:pPr>
    </w:p>
    <w:p w14:paraId="4132C1E2" w14:textId="77777777" w:rsidR="002F685E" w:rsidRDefault="002F685E" w:rsidP="002F685E">
      <w:pPr>
        <w:tabs>
          <w:tab w:val="left" w:pos="3686"/>
        </w:tabs>
        <w:spacing w:line="360" w:lineRule="auto"/>
        <w:rPr>
          <w:b/>
          <w:bCs/>
          <w:u w:val="single"/>
        </w:rPr>
      </w:pPr>
      <w:r>
        <w:rPr>
          <w:rFonts w:hint="cs"/>
          <w:b/>
          <w:bCs/>
          <w:u w:val="single"/>
          <w:rtl/>
        </w:rPr>
        <w:t>עיקרי הפעילות של ארכיון המדינה בשנת 2022</w:t>
      </w:r>
    </w:p>
    <w:p w14:paraId="5344E426"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 xml:space="preserve">דיגיטציה – סריקת חומר ארכיוני לצורך </w:t>
      </w:r>
      <w:proofErr w:type="spellStart"/>
      <w:r>
        <w:rPr>
          <w:rFonts w:ascii="David" w:eastAsia="Times New Roman" w:hAnsi="David" w:cs="David"/>
          <w:sz w:val="24"/>
          <w:szCs w:val="24"/>
          <w:rtl/>
        </w:rPr>
        <w:t>הנגשתו</w:t>
      </w:r>
      <w:proofErr w:type="spellEnd"/>
      <w:r>
        <w:rPr>
          <w:rFonts w:ascii="David" w:eastAsia="Times New Roman" w:hAnsi="David" w:cs="David"/>
          <w:sz w:val="24"/>
          <w:szCs w:val="24"/>
          <w:rtl/>
        </w:rPr>
        <w:t xml:space="preserve"> </w:t>
      </w:r>
    </w:p>
    <w:p w14:paraId="14F178F9"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רישום הפקדות לא רשומות</w:t>
      </w:r>
    </w:p>
    <w:p w14:paraId="0EBAA2E8"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כתיבת חוק ארכיונים חדש</w:t>
      </w:r>
    </w:p>
    <w:p w14:paraId="29084578"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הפעלת מרכז המבקרים</w:t>
      </w:r>
    </w:p>
    <w:p w14:paraId="3D5DE65C"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 xml:space="preserve">חשיפת חומר לעיון הציבור </w:t>
      </w:r>
      <w:proofErr w:type="spellStart"/>
      <w:r>
        <w:rPr>
          <w:rFonts w:ascii="David" w:eastAsia="Times New Roman" w:hAnsi="David" w:cs="David"/>
          <w:sz w:val="24"/>
          <w:szCs w:val="24"/>
          <w:rtl/>
        </w:rPr>
        <w:t>והנגשתו</w:t>
      </w:r>
      <w:proofErr w:type="spellEnd"/>
      <w:r>
        <w:rPr>
          <w:rFonts w:ascii="David" w:eastAsia="Times New Roman" w:hAnsi="David" w:cs="David"/>
          <w:sz w:val="24"/>
          <w:szCs w:val="24"/>
          <w:rtl/>
        </w:rPr>
        <w:t xml:space="preserve"> באתר הארכיון</w:t>
      </w:r>
    </w:p>
    <w:p w14:paraId="565B2220"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 xml:space="preserve">קליטת הפקדות </w:t>
      </w:r>
      <w:proofErr w:type="spellStart"/>
      <w:r>
        <w:rPr>
          <w:rFonts w:ascii="David" w:eastAsia="Times New Roman" w:hAnsi="David" w:cs="David"/>
          <w:sz w:val="24"/>
          <w:szCs w:val="24"/>
          <w:rtl/>
        </w:rPr>
        <w:t>נייריות</w:t>
      </w:r>
      <w:proofErr w:type="spellEnd"/>
      <w:r>
        <w:rPr>
          <w:rFonts w:ascii="David" w:eastAsia="Times New Roman" w:hAnsi="David" w:cs="David"/>
          <w:sz w:val="24"/>
          <w:szCs w:val="24"/>
          <w:rtl/>
        </w:rPr>
        <w:t xml:space="preserve"> ודיגיטליות ממוסדות השלטון</w:t>
      </w:r>
    </w:p>
    <w:p w14:paraId="01390324"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חשיפת חומר יום הכיפורים</w:t>
      </w:r>
    </w:p>
    <w:p w14:paraId="033A2392"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Pr>
      </w:pPr>
      <w:r>
        <w:rPr>
          <w:rFonts w:ascii="David" w:eastAsia="Times New Roman" w:hAnsi="David" w:cs="David"/>
          <w:sz w:val="24"/>
          <w:szCs w:val="24"/>
          <w:rtl/>
        </w:rPr>
        <w:t>פרסום יחסי ישראל ארה"ב 1961</w:t>
      </w:r>
    </w:p>
    <w:p w14:paraId="687340F3"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ייעוץ בעניין חומרים – ילדי תימן, מזרח והבלקן</w:t>
      </w:r>
    </w:p>
    <w:p w14:paraId="288F965C"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פרסום "אוסלו"</w:t>
      </w:r>
    </w:p>
    <w:p w14:paraId="27881E1E" w14:textId="77777777" w:rsidR="002F685E" w:rsidRDefault="002F685E" w:rsidP="001A0193">
      <w:pPr>
        <w:pStyle w:val="ad"/>
        <w:numPr>
          <w:ilvl w:val="0"/>
          <w:numId w:val="40"/>
        </w:numPr>
        <w:tabs>
          <w:tab w:val="left" w:pos="3686"/>
        </w:tabs>
        <w:spacing w:line="360" w:lineRule="auto"/>
        <w:rPr>
          <w:rFonts w:ascii="David" w:eastAsia="Times New Roman" w:hAnsi="David" w:cs="David"/>
          <w:sz w:val="24"/>
          <w:szCs w:val="24"/>
          <w:rtl/>
        </w:rPr>
      </w:pPr>
      <w:r>
        <w:rPr>
          <w:rFonts w:ascii="David" w:eastAsia="Times New Roman" w:hAnsi="David" w:cs="David"/>
          <w:sz w:val="24"/>
          <w:szCs w:val="24"/>
          <w:rtl/>
        </w:rPr>
        <w:t>פרסום "מבצע משה"</w:t>
      </w:r>
    </w:p>
    <w:p w14:paraId="2BF81E72" w14:textId="77777777" w:rsidR="002F685E" w:rsidRPr="00AB1DA7" w:rsidRDefault="002F685E" w:rsidP="001A0193">
      <w:pPr>
        <w:pStyle w:val="ad"/>
        <w:numPr>
          <w:ilvl w:val="0"/>
          <w:numId w:val="40"/>
        </w:numPr>
        <w:tabs>
          <w:tab w:val="left" w:pos="3686"/>
        </w:tabs>
        <w:spacing w:line="360" w:lineRule="auto"/>
        <w:rPr>
          <w:rFonts w:ascii="David" w:eastAsia="Times New Roman" w:hAnsi="David" w:cs="David"/>
          <w:sz w:val="24"/>
          <w:szCs w:val="24"/>
        </w:rPr>
      </w:pPr>
      <w:r w:rsidRPr="00AB1DA7">
        <w:rPr>
          <w:rFonts w:ascii="David" w:eastAsia="Times New Roman" w:hAnsi="David" w:cs="David"/>
          <w:sz w:val="24"/>
          <w:szCs w:val="24"/>
          <w:rtl/>
        </w:rPr>
        <w:t>כתיבת ספר הנצחה "יצחק שמיר"</w:t>
      </w:r>
    </w:p>
    <w:p w14:paraId="68B4C212" w14:textId="77777777" w:rsidR="002F685E" w:rsidRPr="00AB1DA7" w:rsidRDefault="002F685E" w:rsidP="002F685E">
      <w:pPr>
        <w:tabs>
          <w:tab w:val="left" w:pos="3686"/>
        </w:tabs>
        <w:spacing w:line="360" w:lineRule="auto"/>
        <w:rPr>
          <w:b/>
          <w:bCs/>
          <w:u w:val="single"/>
          <w:rtl/>
        </w:rPr>
      </w:pPr>
      <w:r w:rsidRPr="00AB1DA7">
        <w:rPr>
          <w:b/>
          <w:bCs/>
          <w:u w:val="single"/>
          <w:rtl/>
        </w:rPr>
        <w:t>עיקרי הפעילות של ארכיון המדינה בשנת 2023</w:t>
      </w:r>
    </w:p>
    <w:p w14:paraId="79861164"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הובלת הדיסציפלינה הארכיונית בישראל</w:t>
      </w:r>
    </w:p>
    <w:p w14:paraId="275615E7"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כתיבה ופרסום של נהלי עבודה מקצועיים, לשימוש כלל הארכיונים בישראל</w:t>
      </w:r>
    </w:p>
    <w:p w14:paraId="2C92FA0A"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קידום חקיקת חוק הארכיונים החדש</w:t>
      </w:r>
    </w:p>
    <w:p w14:paraId="1D8F112D"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קליטת חומר ארכיוני שנוצר דיגיטלית</w:t>
      </w:r>
    </w:p>
    <w:p w14:paraId="1492A006"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פרסום מכרז להקמת מתקן גניזה בערד</w:t>
      </w:r>
    </w:p>
    <w:p w14:paraId="5811D441"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חשיפת החומר הארכיוני מהתקופה שסבבה את מלחמת יום כיפור</w:t>
      </w:r>
    </w:p>
    <w:p w14:paraId="3F08A5CB"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הפקת סרטון תדמית לארכיון המדינה ומרכז המבקרים</w:t>
      </w:r>
    </w:p>
    <w:p w14:paraId="49CD30F7"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פרסום מכרז לעריכת ספר הנצחה ליצחק שמיר</w:t>
      </w:r>
    </w:p>
    <w:p w14:paraId="5FDC53DD"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קידום גזירת תוכנה ייעודית לארכיונים קטנים המבוססת על תוכנת ארכיון המדינה</w:t>
      </w:r>
    </w:p>
    <w:p w14:paraId="228A20DA"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קידום החלטת ממשלה להקמת מבנה קבע לארכיון המדינה בבניין ההסתדרות הציונית העולמית</w:t>
      </w:r>
    </w:p>
    <w:p w14:paraId="281AFD53" w14:textId="77777777" w:rsidR="002F685E" w:rsidRPr="00AB1DA7" w:rsidRDefault="002F685E" w:rsidP="001A0193">
      <w:pPr>
        <w:pStyle w:val="ad"/>
        <w:numPr>
          <w:ilvl w:val="0"/>
          <w:numId w:val="52"/>
        </w:numPr>
        <w:tabs>
          <w:tab w:val="left" w:pos="3686"/>
        </w:tabs>
        <w:spacing w:line="360" w:lineRule="auto"/>
        <w:rPr>
          <w:rFonts w:ascii="David" w:hAnsi="David" w:cs="David"/>
          <w:sz w:val="24"/>
          <w:szCs w:val="24"/>
        </w:rPr>
      </w:pPr>
      <w:r w:rsidRPr="00AB1DA7">
        <w:rPr>
          <w:rFonts w:ascii="David" w:hAnsi="David" w:cs="David"/>
          <w:sz w:val="24"/>
          <w:szCs w:val="24"/>
          <w:rtl/>
        </w:rPr>
        <w:t>יצירת שיטת עבודה לחשיפת חומר ארכיוני שנוצר דיגיטלית</w:t>
      </w:r>
    </w:p>
    <w:p w14:paraId="2E75207C" w14:textId="77777777" w:rsidR="002F685E" w:rsidRPr="00852F04" w:rsidRDefault="002F685E" w:rsidP="002F685E">
      <w:pPr>
        <w:tabs>
          <w:tab w:val="left" w:pos="3686"/>
        </w:tabs>
        <w:spacing w:line="360" w:lineRule="auto"/>
        <w:rPr>
          <w:rStyle w:val="af3"/>
          <w:rFonts w:cs="David"/>
          <w:b/>
          <w:bCs/>
          <w:color w:val="365F91"/>
          <w:rtl/>
        </w:rPr>
      </w:pPr>
    </w:p>
    <w:p w14:paraId="5E6C0BE3" w14:textId="77777777" w:rsidR="002F685E" w:rsidRPr="00852F04" w:rsidRDefault="002F685E" w:rsidP="002F685E">
      <w:pPr>
        <w:tabs>
          <w:tab w:val="left" w:pos="3686"/>
        </w:tabs>
        <w:spacing w:line="360" w:lineRule="auto"/>
        <w:rPr>
          <w:b/>
          <w:bCs/>
          <w:u w:val="single"/>
          <w:rtl/>
        </w:rPr>
      </w:pPr>
      <w:r w:rsidRPr="00852F04">
        <w:rPr>
          <w:b/>
          <w:bCs/>
          <w:u w:val="single"/>
          <w:rtl/>
        </w:rPr>
        <w:t>מרכז מבקרים בארכיון</w:t>
      </w:r>
      <w:r w:rsidRPr="00852F04">
        <w:rPr>
          <w:b/>
          <w:bCs/>
          <w:rtl/>
        </w:rPr>
        <w:t>:</w:t>
      </w:r>
    </w:p>
    <w:p w14:paraId="7210F14F" w14:textId="77777777" w:rsidR="002F685E" w:rsidRPr="00852F04" w:rsidRDefault="002F685E" w:rsidP="002F685E">
      <w:pPr>
        <w:tabs>
          <w:tab w:val="left" w:pos="3686"/>
        </w:tabs>
        <w:spacing w:line="360" w:lineRule="auto"/>
        <w:jc w:val="both"/>
        <w:rPr>
          <w:rtl/>
        </w:rPr>
      </w:pPr>
      <w:r w:rsidRPr="00852F04">
        <w:rPr>
          <w:rtl/>
        </w:rPr>
        <w:t xml:space="preserve">מרכז המבקרים של ארכיון המדינה מציג לציבור באופן חוויתי את האוסף האינסופי הקיים בארכיון המדינה, וממצב אותו כמקור מיוחד ובלעדי לחקר ההיסטוריה הישראלית. בסיור ייחשפו המבקרים להיבטים מיוחדים על פעילותם הציבורית של נשיאי ישראל וראשי ממשלותיה, למסמכים מיוחדים, למוצגים מקוריים, לפעילות מאתגרת ולכתבי חידה בסגנון המזכיר  "חדר בריחה". הסיור מודרך וללא תשלום. הסיורים (בהזמנה מראש) מתקיימים בימים א-ה בין השעות 9:00 ל-15:00. לפרטים נוספים ולהזמנות: ליה </w:t>
      </w:r>
      <w:r>
        <w:rPr>
          <w:rtl/>
        </w:rPr>
        <w:t>–</w:t>
      </w:r>
      <w:r>
        <w:rPr>
          <w:rFonts w:hint="cs"/>
          <w:rtl/>
        </w:rPr>
        <w:t xml:space="preserve"> </w:t>
      </w:r>
      <w:r w:rsidRPr="00852F04">
        <w:rPr>
          <w:rtl/>
        </w:rPr>
        <w:t>02-5680633</w:t>
      </w:r>
      <w:r>
        <w:rPr>
          <w:rFonts w:hint="cs"/>
          <w:rtl/>
        </w:rPr>
        <w:t>;</w:t>
      </w:r>
      <w:r w:rsidRPr="00852F04">
        <w:rPr>
          <w:rtl/>
        </w:rPr>
        <w:t xml:space="preserve">  050-6205036.</w:t>
      </w:r>
    </w:p>
    <w:p w14:paraId="0F06487B" w14:textId="77777777" w:rsidR="002F685E" w:rsidRDefault="002F685E" w:rsidP="002F685E">
      <w:pPr>
        <w:tabs>
          <w:tab w:val="left" w:pos="3686"/>
        </w:tabs>
        <w:spacing w:line="360" w:lineRule="auto"/>
        <w:jc w:val="both"/>
        <w:rPr>
          <w:rtl/>
        </w:rPr>
      </w:pPr>
    </w:p>
    <w:p w14:paraId="7F1755FF" w14:textId="77777777" w:rsidR="002F685E" w:rsidRPr="00852F04" w:rsidRDefault="002F685E" w:rsidP="002F685E">
      <w:pPr>
        <w:tabs>
          <w:tab w:val="left" w:pos="3686"/>
        </w:tabs>
        <w:spacing w:line="360" w:lineRule="auto"/>
        <w:jc w:val="both"/>
        <w:rPr>
          <w:b/>
          <w:bCs/>
          <w:u w:val="single"/>
          <w:rtl/>
        </w:rPr>
      </w:pPr>
      <w:r w:rsidRPr="00852F04">
        <w:rPr>
          <w:b/>
          <w:bCs/>
          <w:u w:val="single"/>
          <w:rtl/>
        </w:rPr>
        <w:t>פרטים ליצירת קשר</w:t>
      </w:r>
      <w:r w:rsidRPr="00852F04">
        <w:rPr>
          <w:b/>
          <w:bCs/>
          <w:rtl/>
        </w:rPr>
        <w:t>:</w:t>
      </w:r>
      <w:r w:rsidRPr="00852F04">
        <w:rPr>
          <w:b/>
          <w:bCs/>
          <w:u w:val="single"/>
          <w:rtl/>
        </w:rPr>
        <w:t xml:space="preserve"> </w:t>
      </w:r>
    </w:p>
    <w:p w14:paraId="3D4B0422" w14:textId="77777777" w:rsidR="002F685E" w:rsidRPr="00852F04" w:rsidRDefault="002F685E" w:rsidP="002F685E">
      <w:pPr>
        <w:tabs>
          <w:tab w:val="left" w:pos="3686"/>
        </w:tabs>
        <w:spacing w:line="360" w:lineRule="auto"/>
        <w:rPr>
          <w:rtl/>
        </w:rPr>
      </w:pPr>
      <w:r w:rsidRPr="00852F04">
        <w:rPr>
          <w:rtl/>
        </w:rPr>
        <w:t>מענה טלפוני: ימים א</w:t>
      </w:r>
      <w:r>
        <w:rPr>
          <w:rFonts w:hint="cs"/>
          <w:rtl/>
        </w:rPr>
        <w:t>'</w:t>
      </w:r>
      <w:r w:rsidRPr="00852F04">
        <w:rPr>
          <w:rtl/>
        </w:rPr>
        <w:t>-ה</w:t>
      </w:r>
      <w:r>
        <w:rPr>
          <w:rFonts w:hint="cs"/>
          <w:rtl/>
        </w:rPr>
        <w:t>'</w:t>
      </w:r>
      <w:r w:rsidRPr="00852F04">
        <w:rPr>
          <w:rtl/>
        </w:rPr>
        <w:t>, בין השעות 15:00-</w:t>
      </w:r>
      <w:r>
        <w:rPr>
          <w:rFonts w:hint="cs"/>
          <w:rtl/>
        </w:rPr>
        <w:t>9</w:t>
      </w:r>
      <w:r w:rsidRPr="00852F04">
        <w:rPr>
          <w:rtl/>
        </w:rPr>
        <w:t>:00. טלפון: 02-5680680; פקס: 02-6797331.</w:t>
      </w:r>
    </w:p>
    <w:p w14:paraId="01EA66CB" w14:textId="77777777" w:rsidR="002F685E" w:rsidRPr="00852F04" w:rsidRDefault="002F685E" w:rsidP="002F685E">
      <w:pPr>
        <w:tabs>
          <w:tab w:val="left" w:pos="3686"/>
        </w:tabs>
        <w:spacing w:line="360" w:lineRule="auto"/>
        <w:rPr>
          <w:rtl/>
        </w:rPr>
      </w:pPr>
      <w:r w:rsidRPr="00852F04">
        <w:rPr>
          <w:rtl/>
        </w:rPr>
        <w:t xml:space="preserve">מען למכתבים: ארכיון המדינה-משרד רה"מ, קפלן 3 ירושלים-9195015. </w:t>
      </w:r>
    </w:p>
    <w:p w14:paraId="18763671" w14:textId="77777777" w:rsidR="002F685E" w:rsidRPr="00852F04" w:rsidRDefault="002F685E" w:rsidP="002F685E">
      <w:pPr>
        <w:tabs>
          <w:tab w:val="left" w:pos="3686"/>
        </w:tabs>
        <w:spacing w:line="360" w:lineRule="auto"/>
        <w:rPr>
          <w:rtl/>
        </w:rPr>
      </w:pPr>
      <w:r w:rsidRPr="00852F04">
        <w:rPr>
          <w:rtl/>
        </w:rPr>
        <w:t xml:space="preserve">כתובת הארכיון: </w:t>
      </w:r>
      <w:proofErr w:type="spellStart"/>
      <w:r w:rsidRPr="00852F04">
        <w:rPr>
          <w:rtl/>
        </w:rPr>
        <w:t>הרטום</w:t>
      </w:r>
      <w:proofErr w:type="spellEnd"/>
      <w:r w:rsidRPr="00852F04">
        <w:rPr>
          <w:rtl/>
        </w:rPr>
        <w:t xml:space="preserve"> 14, הר חוצבים, ירושלים. ביקורים בתיאום מראש בלבד.</w:t>
      </w:r>
    </w:p>
    <w:p w14:paraId="0A13457A" w14:textId="77777777" w:rsidR="002F685E" w:rsidRDefault="002F685E" w:rsidP="002F685E">
      <w:pPr>
        <w:tabs>
          <w:tab w:val="left" w:pos="3686"/>
        </w:tabs>
        <w:spacing w:line="360" w:lineRule="auto"/>
        <w:rPr>
          <w:rtl/>
        </w:rPr>
      </w:pPr>
      <w:r w:rsidRPr="00852F04">
        <w:rPr>
          <w:rtl/>
        </w:rPr>
        <w:t xml:space="preserve">לשליחת פנייה מקוונת – ראו טופס בתחתית העמוד בלינק הבא: </w:t>
      </w:r>
    </w:p>
    <w:p w14:paraId="205D1B2F" w14:textId="77777777" w:rsidR="002F685E" w:rsidRPr="00AB1DA7" w:rsidRDefault="005B746F" w:rsidP="00A71E1C">
      <w:pPr>
        <w:tabs>
          <w:tab w:val="left" w:pos="3686"/>
        </w:tabs>
        <w:spacing w:line="360" w:lineRule="auto"/>
        <w:rPr>
          <w:color w:val="2F5496" w:themeColor="accent5" w:themeShade="BF"/>
          <w:rtl/>
        </w:rPr>
      </w:pPr>
      <w:hyperlink r:id="rId34" w:history="1">
        <w:r w:rsidR="002F685E" w:rsidRPr="00AB1DA7">
          <w:rPr>
            <w:rStyle w:val="Hyperlink"/>
            <w:color w:val="2F5496" w:themeColor="accent5" w:themeShade="BF"/>
          </w:rPr>
          <w:t>https://www.archives.gov.il</w:t>
        </w:r>
        <w:r w:rsidR="002F685E" w:rsidRPr="00AB1DA7">
          <w:rPr>
            <w:rStyle w:val="Hyperlink"/>
            <w:color w:val="2F5496" w:themeColor="accent5" w:themeShade="BF"/>
            <w:rtl/>
          </w:rPr>
          <w:t>/</w:t>
        </w:r>
      </w:hyperlink>
    </w:p>
    <w:p w14:paraId="2EE8A6F4" w14:textId="77777777" w:rsidR="002F685E" w:rsidRPr="00852F04" w:rsidRDefault="002F685E" w:rsidP="002F685E">
      <w:pPr>
        <w:tabs>
          <w:tab w:val="left" w:pos="3686"/>
        </w:tabs>
        <w:spacing w:line="360" w:lineRule="auto"/>
        <w:rPr>
          <w:rtl/>
        </w:rPr>
      </w:pPr>
    </w:p>
    <w:p w14:paraId="2E59A00E" w14:textId="77777777" w:rsidR="002F685E" w:rsidRDefault="002F685E" w:rsidP="003A2066">
      <w:pPr>
        <w:pStyle w:val="3"/>
      </w:pPr>
      <w:bookmarkStart w:id="30" w:name="_Toc114758877"/>
    </w:p>
    <w:p w14:paraId="3F5E0284" w14:textId="77777777" w:rsidR="002F685E" w:rsidRDefault="002F685E" w:rsidP="003A2066">
      <w:pPr>
        <w:pStyle w:val="3"/>
        <w:rPr>
          <w:rtl/>
        </w:rPr>
      </w:pPr>
    </w:p>
    <w:p w14:paraId="14935C18" w14:textId="77777777" w:rsidR="002F685E" w:rsidRDefault="002F685E" w:rsidP="002F685E">
      <w:pPr>
        <w:rPr>
          <w:rtl/>
        </w:rPr>
      </w:pPr>
    </w:p>
    <w:p w14:paraId="7440CBE6" w14:textId="77777777" w:rsidR="002F685E" w:rsidRDefault="002F685E" w:rsidP="002F685E">
      <w:pPr>
        <w:rPr>
          <w:rtl/>
        </w:rPr>
      </w:pPr>
    </w:p>
    <w:p w14:paraId="74DB25D2" w14:textId="77777777" w:rsidR="00394344" w:rsidRDefault="00394344" w:rsidP="002F685E">
      <w:pPr>
        <w:rPr>
          <w:rtl/>
        </w:rPr>
      </w:pPr>
    </w:p>
    <w:p w14:paraId="1646DF74" w14:textId="77777777" w:rsidR="00394344" w:rsidRDefault="00394344" w:rsidP="002F685E">
      <w:pPr>
        <w:rPr>
          <w:rtl/>
        </w:rPr>
      </w:pPr>
    </w:p>
    <w:p w14:paraId="37F729DA" w14:textId="77777777" w:rsidR="00022D39" w:rsidRDefault="00022D39" w:rsidP="002F685E">
      <w:pPr>
        <w:rPr>
          <w:rtl/>
        </w:rPr>
      </w:pPr>
    </w:p>
    <w:p w14:paraId="200D5954" w14:textId="77777777" w:rsidR="00022D39" w:rsidRDefault="00022D39" w:rsidP="002F685E">
      <w:pPr>
        <w:rPr>
          <w:rtl/>
        </w:rPr>
      </w:pPr>
    </w:p>
    <w:p w14:paraId="3B28A9C8" w14:textId="77777777" w:rsidR="00394344" w:rsidRDefault="00394344" w:rsidP="002F685E">
      <w:pPr>
        <w:rPr>
          <w:rtl/>
        </w:rPr>
      </w:pPr>
    </w:p>
    <w:p w14:paraId="22063553" w14:textId="77777777" w:rsidR="00394344" w:rsidRPr="00394344" w:rsidRDefault="00394344" w:rsidP="00394344"/>
    <w:p w14:paraId="6338788F" w14:textId="77777777" w:rsidR="00040489" w:rsidRPr="00852F04" w:rsidRDefault="00040489" w:rsidP="003A2066">
      <w:pPr>
        <w:pStyle w:val="3"/>
        <w:rPr>
          <w:rtl/>
        </w:rPr>
      </w:pPr>
      <w:r w:rsidRPr="00852F04">
        <w:rPr>
          <w:rtl/>
        </w:rPr>
        <w:t>מערך ההסברה הלאומי</w:t>
      </w:r>
      <w:bookmarkEnd w:id="30"/>
    </w:p>
    <w:p w14:paraId="0875E3C3" w14:textId="77777777" w:rsidR="00040489" w:rsidRPr="00852F04" w:rsidRDefault="00040489" w:rsidP="00040489">
      <w:pPr>
        <w:spacing w:after="120" w:line="360" w:lineRule="auto"/>
        <w:contextualSpacing/>
        <w:jc w:val="both"/>
        <w:rPr>
          <w:b/>
          <w:bCs/>
          <w:u w:val="single"/>
          <w:rtl/>
        </w:rPr>
      </w:pPr>
      <w:r w:rsidRPr="00852F04">
        <w:rPr>
          <w:b/>
          <w:bCs/>
          <w:u w:val="single"/>
          <w:rtl/>
        </w:rPr>
        <w:t>רקע על המערך</w:t>
      </w:r>
      <w:r w:rsidRPr="00852F04">
        <w:rPr>
          <w:b/>
          <w:bCs/>
          <w:rtl/>
        </w:rPr>
        <w:t>:</w:t>
      </w:r>
    </w:p>
    <w:p w14:paraId="2DAF7334" w14:textId="77777777" w:rsidR="00040489" w:rsidRPr="00852F04" w:rsidRDefault="00040489" w:rsidP="00896B69">
      <w:pPr>
        <w:spacing w:after="240" w:line="360" w:lineRule="auto"/>
        <w:jc w:val="both"/>
        <w:rPr>
          <w:rtl/>
        </w:rPr>
      </w:pPr>
      <w:r w:rsidRPr="00852F04">
        <w:rPr>
          <w:rtl/>
        </w:rPr>
        <w:t>מערך ההסברה הלאומי אמון על פעולות ההסברה של ישראל ועל דוברות משרד ראש הממשלה. מערך ההסברה פועל מכוח החלטת ממשלה מס' 1</w:t>
      </w:r>
      <w:r w:rsidR="00896B69">
        <w:rPr>
          <w:rFonts w:hint="cs"/>
          <w:rtl/>
        </w:rPr>
        <w:t>936</w:t>
      </w:r>
      <w:r w:rsidRPr="00852F04">
        <w:rPr>
          <w:rtl/>
        </w:rPr>
        <w:t xml:space="preserve"> שקיבלה ממשלת ישראל ביום 8 ביולי 2007.</w:t>
      </w:r>
    </w:p>
    <w:p w14:paraId="3EE350AE" w14:textId="77777777" w:rsidR="00040489" w:rsidRPr="00852F04" w:rsidRDefault="00040489" w:rsidP="00040489">
      <w:pPr>
        <w:spacing w:after="240" w:line="360" w:lineRule="auto"/>
        <w:jc w:val="both"/>
        <w:rPr>
          <w:rtl/>
        </w:rPr>
      </w:pPr>
      <w:r w:rsidRPr="00852F04">
        <w:rPr>
          <w:rtl/>
        </w:rPr>
        <w:t xml:space="preserve">על פי החלטת הממשלה ראש מערך ההסברה, שדרגתו היא כדרג מנכ"ל משרד ממשלתי, עומד  בראש מטה ההסברה הלאומי ומשמש גם כיועץ התקשורת לראש ממשלת ישראל. </w:t>
      </w:r>
    </w:p>
    <w:p w14:paraId="319B054B" w14:textId="77777777" w:rsidR="00040489" w:rsidRPr="00852F04" w:rsidRDefault="00040489" w:rsidP="00040489">
      <w:pPr>
        <w:spacing w:after="240" w:line="360" w:lineRule="auto"/>
        <w:jc w:val="both"/>
        <w:rPr>
          <w:rtl/>
        </w:rPr>
      </w:pPr>
      <w:r w:rsidRPr="00852F04">
        <w:rPr>
          <w:rtl/>
        </w:rPr>
        <w:t>תחת ראש מערך ההסברה ישנם שלושה גופים – מטה ההסברה הלאומי, מערך התקשורת והדוברות ולשכת העיתונות הממשלתית. מערך ההסברה אחראי על העבודה מול כלי התקשורת בארץ ובעולם, גורמי הסברה, גופים פרו-ישראלים ברחבי העולם ובנוסף אחראי על תפעול אתרי האינטרנט ומערך הרשתות החברתיות של משרד ראש הממשלה.</w:t>
      </w:r>
    </w:p>
    <w:p w14:paraId="2326DF2C" w14:textId="77777777" w:rsidR="00040489" w:rsidRPr="00852F04" w:rsidRDefault="00040489" w:rsidP="00040489">
      <w:pPr>
        <w:spacing w:after="240" w:line="360" w:lineRule="auto"/>
        <w:ind w:left="-1"/>
        <w:contextualSpacing/>
        <w:jc w:val="both"/>
        <w:rPr>
          <w:b/>
          <w:bCs/>
          <w:u w:val="single"/>
          <w:rtl/>
        </w:rPr>
      </w:pPr>
      <w:r w:rsidRPr="00852F04">
        <w:rPr>
          <w:b/>
          <w:bCs/>
          <w:u w:val="single"/>
          <w:rtl/>
        </w:rPr>
        <w:t>מבנה ארגוני</w:t>
      </w:r>
      <w:r w:rsidRPr="005E5987">
        <w:rPr>
          <w:b/>
          <w:bCs/>
          <w:rtl/>
        </w:rPr>
        <w:t>:</w:t>
      </w:r>
    </w:p>
    <w:p w14:paraId="254C550E" w14:textId="77777777" w:rsidR="00040489" w:rsidRPr="00852F04" w:rsidRDefault="00040489" w:rsidP="00040489">
      <w:pPr>
        <w:spacing w:line="360" w:lineRule="auto"/>
        <w:ind w:left="-1"/>
        <w:contextualSpacing/>
        <w:jc w:val="both"/>
        <w:rPr>
          <w:rtl/>
        </w:rPr>
      </w:pPr>
      <w:r w:rsidRPr="00852F04">
        <w:rPr>
          <w:rtl/>
        </w:rPr>
        <w:t xml:space="preserve">ראש המערך משמש יועץ התקשורת של רה"מ, ובמקביל עומד בראשות מערך המונה שלושה גופים: </w:t>
      </w:r>
    </w:p>
    <w:p w14:paraId="7C67CB28" w14:textId="77777777" w:rsidR="00040489" w:rsidRPr="00852F04" w:rsidRDefault="00040489" w:rsidP="001A0193">
      <w:pPr>
        <w:numPr>
          <w:ilvl w:val="0"/>
          <w:numId w:val="14"/>
        </w:numPr>
        <w:shd w:val="clear" w:color="auto" w:fill="FFFFFF"/>
        <w:spacing w:line="360" w:lineRule="auto"/>
        <w:ind w:left="357" w:hanging="357"/>
        <w:jc w:val="both"/>
        <w:rPr>
          <w:rFonts w:eastAsia="Calibri"/>
          <w:color w:val="272727"/>
          <w:rtl/>
        </w:rPr>
      </w:pPr>
      <w:r w:rsidRPr="00852F04">
        <w:rPr>
          <w:rFonts w:eastAsia="Calibri"/>
          <w:u w:val="single"/>
          <w:rtl/>
        </w:rPr>
        <w:t>לשכת העיתונות הממשלתית (לע"מ)</w:t>
      </w:r>
      <w:r w:rsidRPr="00852F04">
        <w:rPr>
          <w:rFonts w:eastAsia="Calibri"/>
          <w:rtl/>
        </w:rPr>
        <w:t xml:space="preserve"> – לע"מ הוקמה עוד לפני קום המדינה, ותפקידה לתאם בין התקשורת המקומית והזרה, ובין הפקידות הממשלתית וממשלת ישראל. לע"מ</w:t>
      </w:r>
      <w:r w:rsidRPr="00852F04">
        <w:rPr>
          <w:rFonts w:eastAsia="Calibri"/>
          <w:b/>
          <w:bCs/>
          <w:color w:val="272727"/>
          <w:rtl/>
        </w:rPr>
        <w:t xml:space="preserve"> </w:t>
      </w:r>
      <w:r w:rsidRPr="00852F04">
        <w:rPr>
          <w:rFonts w:eastAsia="Calibri"/>
          <w:rtl/>
        </w:rPr>
        <w:t>אחראית</w:t>
      </w:r>
      <w:r w:rsidRPr="00852F04">
        <w:rPr>
          <w:rFonts w:eastAsia="Calibri"/>
          <w:color w:val="272727"/>
          <w:rtl/>
        </w:rPr>
        <w:t xml:space="preserve"> על צילומי אישים ואירועים ממלכתיים; תפעול שוטף וארכוב אוסף הצילומים הלאומי; ומתן סיוע טכני ומהותי לאמצעי תקשורת ישראלים וזרים (דוגמת הפקת תעודות לע"מ). לע"מ אף אחראית על אספקת שירותים למשרדי הממשלה בדבר רכישות מגופים ממשלתיים (דוגמת שירותי צילום, אולפן טלוויזיה, אולם תדרוכים, והכשרה להופעה מול מצלמה וקהל), והיא מחזיקה יחידת קשבים לתקשורת חוץ לשם ניטור אופן סיקור ישראל בעולם.</w:t>
      </w:r>
    </w:p>
    <w:p w14:paraId="34E9ABE7" w14:textId="77777777" w:rsidR="00040489" w:rsidRPr="00852F04" w:rsidRDefault="00040489" w:rsidP="001A0193">
      <w:pPr>
        <w:numPr>
          <w:ilvl w:val="0"/>
          <w:numId w:val="14"/>
        </w:numPr>
        <w:spacing w:line="360" w:lineRule="auto"/>
        <w:ind w:left="357" w:hanging="357"/>
        <w:jc w:val="both"/>
        <w:rPr>
          <w:rFonts w:eastAsia="Calibri"/>
        </w:rPr>
      </w:pPr>
      <w:r w:rsidRPr="00852F04">
        <w:rPr>
          <w:rFonts w:eastAsia="Calibri"/>
          <w:u w:val="single"/>
          <w:rtl/>
        </w:rPr>
        <w:t xml:space="preserve">דוברות ראש הממשלה </w:t>
      </w:r>
      <w:r w:rsidRPr="00852F04">
        <w:rPr>
          <w:rFonts w:eastAsia="Calibri"/>
          <w:rtl/>
        </w:rPr>
        <w:t xml:space="preserve">– תפקידה קיום קשר, הפצה ופרסום חומרים הקשורים לרה"מ, לגורמי תקשורת וגופי מדיה בארץ ובעולם, במגוון פלטפורמות (טלוויזיה, </w:t>
      </w:r>
      <w:proofErr w:type="spellStart"/>
      <w:r w:rsidRPr="00852F04">
        <w:rPr>
          <w:rFonts w:eastAsia="Calibri"/>
          <w:rtl/>
        </w:rPr>
        <w:t>דיגיטל</w:t>
      </w:r>
      <w:proofErr w:type="spellEnd"/>
      <w:r w:rsidRPr="00852F04">
        <w:rPr>
          <w:rFonts w:eastAsia="Calibri"/>
          <w:rtl/>
        </w:rPr>
        <w:t>, רדיו ועיתונות). הדוברות אף עורכת ומפיצה הודעות לתקשורת, משיבה לשאילתות הנוגעות, בין היתר, לגופים היושבים תחת משרד רה"מ (</w:t>
      </w:r>
      <w:proofErr w:type="spellStart"/>
      <w:r w:rsidRPr="00852F04">
        <w:rPr>
          <w:rFonts w:eastAsia="Calibri"/>
          <w:rtl/>
        </w:rPr>
        <w:t>מל"ל</w:t>
      </w:r>
      <w:proofErr w:type="spellEnd"/>
      <w:r w:rsidRPr="00852F04">
        <w:rPr>
          <w:rFonts w:eastAsia="Calibri"/>
          <w:rtl/>
        </w:rPr>
        <w:t>, שב"כ מוסד, ארכיון המדינה ועוד), מתדרכת כתבים ועוסקת בהפקת אירועי ראש רה"מ בהיבט התקשורתי.</w:t>
      </w:r>
    </w:p>
    <w:p w14:paraId="037485D4" w14:textId="77777777" w:rsidR="00040489" w:rsidRPr="00852F04" w:rsidRDefault="00040489" w:rsidP="001A0193">
      <w:pPr>
        <w:numPr>
          <w:ilvl w:val="0"/>
          <w:numId w:val="14"/>
        </w:numPr>
        <w:spacing w:line="360" w:lineRule="auto"/>
        <w:ind w:left="357" w:hanging="357"/>
        <w:jc w:val="both"/>
        <w:rPr>
          <w:rFonts w:eastAsia="Calibri"/>
          <w:rtl/>
        </w:rPr>
      </w:pPr>
      <w:r w:rsidRPr="00852F04">
        <w:rPr>
          <w:rFonts w:eastAsia="Calibri"/>
          <w:u w:val="single"/>
          <w:rtl/>
        </w:rPr>
        <w:t>מטה ההסברה הלאומי</w:t>
      </w:r>
      <w:r w:rsidRPr="00852F04">
        <w:rPr>
          <w:rFonts w:eastAsia="Calibri"/>
          <w:rtl/>
        </w:rPr>
        <w:t xml:space="preserve"> – המטה </w:t>
      </w:r>
      <w:proofErr w:type="spellStart"/>
      <w:r w:rsidRPr="00852F04">
        <w:rPr>
          <w:rFonts w:eastAsia="Calibri"/>
          <w:rtl/>
        </w:rPr>
        <w:t>מתכלל</w:t>
      </w:r>
      <w:proofErr w:type="spellEnd"/>
      <w:r w:rsidRPr="00852F04">
        <w:rPr>
          <w:rFonts w:eastAsia="Calibri"/>
          <w:rtl/>
        </w:rPr>
        <w:t xml:space="preserve">, מתאם ומסנכרן את עבודת כלל גופי ההסברה הרשמיים בישראל, על מנת שהקול הישראלי יהיה ברור, אחיד ועקבי. עבודתו נפרשת על הזירה הבינלאומית, </w:t>
      </w:r>
      <w:proofErr w:type="spellStart"/>
      <w:r w:rsidRPr="00852F04">
        <w:rPr>
          <w:rFonts w:eastAsia="Calibri"/>
          <w:rtl/>
        </w:rPr>
        <w:t>בינערבית</w:t>
      </w:r>
      <w:proofErr w:type="spellEnd"/>
      <w:r w:rsidRPr="00852F04">
        <w:rPr>
          <w:rFonts w:eastAsia="Calibri"/>
          <w:rtl/>
        </w:rPr>
        <w:t xml:space="preserve">, פלסטינית, וישראלית, כמו גם זירת המידע. במסגרת שידוד המערכות הקיים בו, מוביל המטה מספר </w:t>
      </w:r>
      <w:proofErr w:type="spellStart"/>
      <w:r w:rsidRPr="00852F04">
        <w:rPr>
          <w:rFonts w:eastAsia="Calibri"/>
          <w:rtl/>
        </w:rPr>
        <w:t>פרויקטי</w:t>
      </w:r>
      <w:proofErr w:type="spellEnd"/>
      <w:r w:rsidRPr="00852F04">
        <w:rPr>
          <w:rFonts w:eastAsia="Calibri"/>
          <w:rtl/>
        </w:rPr>
        <w:t xml:space="preserve"> בניין-כוח לאומיים, דוג' הקמת חמ"ל מערך ההסברה הלאומי בחירום (תשתית </w:t>
      </w:r>
      <w:proofErr w:type="spellStart"/>
      <w:r w:rsidRPr="00852F04">
        <w:rPr>
          <w:rFonts w:eastAsia="Calibri"/>
          <w:rtl/>
        </w:rPr>
        <w:t>ותפסיתית</w:t>
      </w:r>
      <w:proofErr w:type="spellEnd"/>
      <w:r w:rsidRPr="00852F04">
        <w:rPr>
          <w:rFonts w:eastAsia="Calibri"/>
          <w:rtl/>
        </w:rPr>
        <w:t xml:space="preserve">), מרכז דיוק מסרים ישראלי, התרחבות </w:t>
      </w:r>
      <w:proofErr w:type="spellStart"/>
      <w:r w:rsidRPr="00852F04">
        <w:rPr>
          <w:rFonts w:eastAsia="Calibri"/>
          <w:rtl/>
        </w:rPr>
        <w:t>לדיגיטל</w:t>
      </w:r>
      <w:proofErr w:type="spellEnd"/>
      <w:r w:rsidRPr="00852F04">
        <w:rPr>
          <w:rFonts w:eastAsia="Calibri"/>
          <w:rtl/>
        </w:rPr>
        <w:t>, ועוד.</w:t>
      </w:r>
    </w:p>
    <w:p w14:paraId="283EBF61" w14:textId="77777777" w:rsidR="00027159" w:rsidRDefault="00027159" w:rsidP="003B4407">
      <w:pPr>
        <w:spacing w:line="360" w:lineRule="auto"/>
        <w:contextualSpacing/>
        <w:jc w:val="both"/>
        <w:rPr>
          <w:b/>
          <w:bCs/>
          <w:u w:val="single"/>
          <w:rtl/>
        </w:rPr>
      </w:pPr>
    </w:p>
    <w:p w14:paraId="0A40A9E8" w14:textId="77777777" w:rsidR="00040489" w:rsidRPr="00852F04" w:rsidRDefault="00040489" w:rsidP="00040489">
      <w:pPr>
        <w:spacing w:line="360" w:lineRule="auto"/>
        <w:ind w:left="-1"/>
        <w:contextualSpacing/>
        <w:jc w:val="both"/>
        <w:rPr>
          <w:b/>
          <w:bCs/>
          <w:u w:val="single"/>
          <w:rtl/>
        </w:rPr>
      </w:pPr>
      <w:r w:rsidRPr="00852F04">
        <w:rPr>
          <w:b/>
          <w:bCs/>
          <w:u w:val="single"/>
          <w:rtl/>
        </w:rPr>
        <w:t>משימות האגף</w:t>
      </w:r>
    </w:p>
    <w:p w14:paraId="6DC2EF90" w14:textId="77777777" w:rsidR="00040489" w:rsidRPr="00852F04" w:rsidRDefault="00040489" w:rsidP="004D0EEF">
      <w:pPr>
        <w:spacing w:after="240" w:line="360" w:lineRule="auto"/>
        <w:ind w:left="-1"/>
        <w:contextualSpacing/>
        <w:jc w:val="both"/>
        <w:rPr>
          <w:rtl/>
        </w:rPr>
      </w:pPr>
      <w:r w:rsidRPr="00852F04">
        <w:rPr>
          <w:rtl/>
        </w:rPr>
        <w:t xml:space="preserve">באמצעות גופיו השונים, המערך אמון על </w:t>
      </w:r>
      <w:r w:rsidR="004D0EEF" w:rsidRPr="00852F04">
        <w:rPr>
          <w:rtl/>
        </w:rPr>
        <w:t xml:space="preserve">קידום מדיניות הממשלה בישראל ובעולם באמצעות כלי הסברה ואמצעי התקשורת; </w:t>
      </w:r>
      <w:r w:rsidRPr="00852F04">
        <w:rPr>
          <w:rtl/>
        </w:rPr>
        <w:t>דברור והסברת מדיניות ישראל והעומד בראשה;</w:t>
      </w:r>
      <w:r w:rsidRPr="00852F04">
        <w:t xml:space="preserve"> </w:t>
      </w:r>
      <w:r w:rsidRPr="00852F04">
        <w:rPr>
          <w:rtl/>
        </w:rPr>
        <w:t>תכנון, ניהול וביצוע מדיניות הסברה לאומית; גיבוש וניתוח תמונת מצב תקשורתית מעודכנת</w:t>
      </w:r>
      <w:r w:rsidR="004D0EEF" w:rsidRPr="00852F04">
        <w:rPr>
          <w:rtl/>
        </w:rPr>
        <w:t xml:space="preserve">. </w:t>
      </w:r>
      <w:r w:rsidR="004D0EEF" w:rsidRPr="00131D20">
        <w:rPr>
          <w:rtl/>
        </w:rPr>
        <w:t xml:space="preserve">בשנת 2022 הושם דגש על ביסוס מערך ההסברה כגורם </w:t>
      </w:r>
      <w:proofErr w:type="spellStart"/>
      <w:r w:rsidR="004D0EEF" w:rsidRPr="00131D20">
        <w:rPr>
          <w:rtl/>
        </w:rPr>
        <w:t>מתכלל</w:t>
      </w:r>
      <w:proofErr w:type="spellEnd"/>
      <w:r w:rsidR="004D0EEF" w:rsidRPr="00131D20">
        <w:rPr>
          <w:rtl/>
        </w:rPr>
        <w:t xml:space="preserve"> המפיק מסר אחיד, ברור ועקבי מטעם הגורמים ההסברתיים בממשלה</w:t>
      </w:r>
      <w:r w:rsidRPr="00131D20">
        <w:rPr>
          <w:rtl/>
        </w:rPr>
        <w:t>.</w:t>
      </w:r>
      <w:r w:rsidRPr="00852F04">
        <w:rPr>
          <w:rtl/>
        </w:rPr>
        <w:t xml:space="preserve"> </w:t>
      </w:r>
    </w:p>
    <w:p w14:paraId="6A6D4FAF" w14:textId="77777777" w:rsidR="00040489" w:rsidRPr="005C6D3D" w:rsidRDefault="00040489" w:rsidP="00040489">
      <w:pPr>
        <w:tabs>
          <w:tab w:val="left" w:pos="3686"/>
        </w:tabs>
        <w:spacing w:line="360" w:lineRule="auto"/>
        <w:rPr>
          <w:b/>
          <w:bCs/>
          <w:color w:val="365F91"/>
          <w:sz w:val="28"/>
          <w:szCs w:val="28"/>
          <w:highlight w:val="yellow"/>
          <w:rtl/>
        </w:rPr>
      </w:pPr>
    </w:p>
    <w:p w14:paraId="7E96EDD2" w14:textId="77777777" w:rsidR="00040489" w:rsidRPr="00896B69" w:rsidRDefault="00131D20" w:rsidP="00040489">
      <w:pPr>
        <w:tabs>
          <w:tab w:val="left" w:pos="3686"/>
        </w:tabs>
        <w:spacing w:line="360" w:lineRule="auto"/>
        <w:rPr>
          <w:b/>
          <w:bCs/>
          <w:u w:val="single"/>
          <w:rtl/>
        </w:rPr>
      </w:pPr>
      <w:r w:rsidRPr="00896B69">
        <w:rPr>
          <w:b/>
          <w:bCs/>
          <w:u w:val="single"/>
          <w:rtl/>
        </w:rPr>
        <w:t xml:space="preserve">עיקרי פעילות </w:t>
      </w:r>
      <w:r w:rsidR="00040489" w:rsidRPr="00896B69">
        <w:rPr>
          <w:b/>
          <w:bCs/>
          <w:u w:val="single"/>
          <w:rtl/>
        </w:rPr>
        <w:t>מטה ההסברה הלאומי לשנת 2022</w:t>
      </w:r>
    </w:p>
    <w:p w14:paraId="7F2E9E27" w14:textId="77777777" w:rsidR="00040489" w:rsidRPr="00896B69" w:rsidRDefault="00040489" w:rsidP="00643A14">
      <w:pPr>
        <w:pStyle w:val="ad"/>
        <w:numPr>
          <w:ilvl w:val="0"/>
          <w:numId w:val="33"/>
        </w:numPr>
        <w:tabs>
          <w:tab w:val="left" w:pos="3686"/>
        </w:tabs>
        <w:spacing w:after="80" w:line="360" w:lineRule="auto"/>
        <w:jc w:val="both"/>
        <w:rPr>
          <w:rFonts w:ascii="David" w:hAnsi="David" w:cs="David"/>
          <w:color w:val="272727"/>
          <w:sz w:val="24"/>
          <w:szCs w:val="24"/>
        </w:rPr>
      </w:pPr>
      <w:r w:rsidRPr="00896B69">
        <w:rPr>
          <w:rFonts w:ascii="David" w:hAnsi="David" w:cs="David"/>
          <w:color w:val="272727"/>
          <w:sz w:val="24"/>
          <w:szCs w:val="24"/>
          <w:rtl/>
        </w:rPr>
        <w:t xml:space="preserve">איתור וגיבוש פעולות והנחיות מחייבות לצורך קיום מנגנון ״זרימת מידע״ לצרכי ההסברה הלאומית </w:t>
      </w:r>
    </w:p>
    <w:p w14:paraId="3A762A97" w14:textId="77777777" w:rsidR="00040489" w:rsidRPr="00896B69" w:rsidRDefault="00040489" w:rsidP="00643A14">
      <w:pPr>
        <w:pStyle w:val="ad"/>
        <w:numPr>
          <w:ilvl w:val="0"/>
          <w:numId w:val="33"/>
        </w:numPr>
        <w:tabs>
          <w:tab w:val="left" w:pos="3686"/>
        </w:tabs>
        <w:spacing w:after="80" w:line="360" w:lineRule="auto"/>
        <w:jc w:val="both"/>
        <w:rPr>
          <w:rFonts w:ascii="David" w:hAnsi="David" w:cs="David"/>
          <w:color w:val="272727"/>
          <w:sz w:val="24"/>
          <w:szCs w:val="24"/>
          <w:rtl/>
        </w:rPr>
      </w:pPr>
      <w:r w:rsidRPr="00896B69">
        <w:rPr>
          <w:rFonts w:ascii="David" w:hAnsi="David" w:cs="David"/>
          <w:color w:val="272727"/>
          <w:sz w:val="24"/>
          <w:szCs w:val="24"/>
          <w:rtl/>
        </w:rPr>
        <w:t xml:space="preserve">ביסוס שגרת עבודה ויצירת כלים להסברה בשגרה ובחירום </w:t>
      </w:r>
    </w:p>
    <w:p w14:paraId="624CB666" w14:textId="77777777" w:rsidR="00040489" w:rsidRPr="00896B69" w:rsidRDefault="00040489" w:rsidP="00643A14">
      <w:pPr>
        <w:pStyle w:val="ad"/>
        <w:numPr>
          <w:ilvl w:val="0"/>
          <w:numId w:val="33"/>
        </w:numPr>
        <w:tabs>
          <w:tab w:val="left" w:pos="3686"/>
        </w:tabs>
        <w:spacing w:after="80" w:line="360" w:lineRule="auto"/>
        <w:jc w:val="both"/>
        <w:rPr>
          <w:rFonts w:ascii="David" w:hAnsi="David" w:cs="David"/>
          <w:color w:val="272727"/>
          <w:sz w:val="24"/>
          <w:szCs w:val="24"/>
          <w:rtl/>
        </w:rPr>
      </w:pPr>
      <w:r w:rsidRPr="00896B69">
        <w:rPr>
          <w:rFonts w:ascii="David" w:hAnsi="David" w:cs="David"/>
          <w:color w:val="272727"/>
          <w:sz w:val="24"/>
          <w:szCs w:val="24"/>
          <w:rtl/>
        </w:rPr>
        <w:t>הקמת פורטל החדשות הממשלתי</w:t>
      </w:r>
    </w:p>
    <w:p w14:paraId="33FE5533" w14:textId="77777777" w:rsidR="00040489" w:rsidRPr="00896B69" w:rsidRDefault="00040489" w:rsidP="00643A14">
      <w:pPr>
        <w:pStyle w:val="ad"/>
        <w:numPr>
          <w:ilvl w:val="0"/>
          <w:numId w:val="33"/>
        </w:numPr>
        <w:tabs>
          <w:tab w:val="left" w:pos="3686"/>
        </w:tabs>
        <w:spacing w:after="80" w:line="360" w:lineRule="auto"/>
        <w:jc w:val="both"/>
        <w:rPr>
          <w:rFonts w:ascii="David" w:hAnsi="David" w:cs="David"/>
          <w:color w:val="272727"/>
          <w:sz w:val="24"/>
          <w:szCs w:val="24"/>
        </w:rPr>
      </w:pPr>
      <w:r w:rsidRPr="00896B69">
        <w:rPr>
          <w:rFonts w:ascii="David" w:hAnsi="David" w:cs="David"/>
          <w:color w:val="272727"/>
          <w:sz w:val="24"/>
          <w:szCs w:val="24"/>
          <w:rtl/>
        </w:rPr>
        <w:t xml:space="preserve">כינוס פורומים </w:t>
      </w:r>
      <w:proofErr w:type="spellStart"/>
      <w:r w:rsidRPr="00896B69">
        <w:rPr>
          <w:rFonts w:ascii="David" w:hAnsi="David" w:cs="David"/>
          <w:color w:val="272727"/>
          <w:sz w:val="24"/>
          <w:szCs w:val="24"/>
          <w:rtl/>
        </w:rPr>
        <w:t>זירתיים</w:t>
      </w:r>
      <w:proofErr w:type="spellEnd"/>
      <w:r w:rsidRPr="00896B69">
        <w:rPr>
          <w:rFonts w:ascii="David" w:hAnsi="David" w:cs="David"/>
          <w:color w:val="272727"/>
          <w:sz w:val="24"/>
          <w:szCs w:val="24"/>
          <w:rtl/>
        </w:rPr>
        <w:t xml:space="preserve"> (הזירה הבינלאומית, הזירה הישראלית, הזירה הערבית, זירת המידע).</w:t>
      </w:r>
    </w:p>
    <w:p w14:paraId="3F175FD1" w14:textId="77777777" w:rsidR="00040489" w:rsidRPr="00896B69" w:rsidRDefault="00040489" w:rsidP="00643A14">
      <w:pPr>
        <w:pStyle w:val="ad"/>
        <w:numPr>
          <w:ilvl w:val="0"/>
          <w:numId w:val="33"/>
        </w:numPr>
        <w:tabs>
          <w:tab w:val="left" w:pos="3686"/>
        </w:tabs>
        <w:spacing w:after="80" w:line="360" w:lineRule="auto"/>
        <w:jc w:val="both"/>
        <w:rPr>
          <w:rFonts w:ascii="David" w:hAnsi="David" w:cs="David"/>
          <w:color w:val="272727"/>
          <w:sz w:val="24"/>
          <w:szCs w:val="24"/>
        </w:rPr>
      </w:pPr>
      <w:r w:rsidRPr="00896B69">
        <w:rPr>
          <w:rFonts w:ascii="David" w:hAnsi="David" w:cs="David"/>
          <w:color w:val="272727"/>
          <w:sz w:val="24"/>
          <w:szCs w:val="24"/>
          <w:rtl/>
        </w:rPr>
        <w:t xml:space="preserve">הסברת המאבק בפשיעה במגזר הערבי ותכלול פעולות ההסברה </w:t>
      </w:r>
      <w:proofErr w:type="spellStart"/>
      <w:r w:rsidRPr="00896B69">
        <w:rPr>
          <w:rFonts w:ascii="David" w:hAnsi="David" w:cs="David"/>
          <w:color w:val="272727"/>
          <w:sz w:val="24"/>
          <w:szCs w:val="24"/>
          <w:rtl/>
        </w:rPr>
        <w:t>בתכנית</w:t>
      </w:r>
      <w:proofErr w:type="spellEnd"/>
      <w:r w:rsidRPr="00896B69">
        <w:rPr>
          <w:rFonts w:ascii="David" w:hAnsi="David" w:cs="David"/>
          <w:color w:val="272727"/>
          <w:sz w:val="24"/>
          <w:szCs w:val="24"/>
          <w:rtl/>
        </w:rPr>
        <w:t xml:space="preserve"> "מסלול בטוח"</w:t>
      </w:r>
    </w:p>
    <w:p w14:paraId="7EC3AA0A" w14:textId="77777777" w:rsidR="00896B69" w:rsidRPr="00896B69" w:rsidRDefault="00896B69" w:rsidP="00643A14">
      <w:pPr>
        <w:pStyle w:val="ad"/>
        <w:numPr>
          <w:ilvl w:val="0"/>
          <w:numId w:val="33"/>
        </w:numPr>
        <w:tabs>
          <w:tab w:val="left" w:pos="3686"/>
        </w:tabs>
        <w:spacing w:line="360" w:lineRule="auto"/>
        <w:jc w:val="both"/>
        <w:rPr>
          <w:rFonts w:ascii="David" w:hAnsi="David" w:cs="David"/>
          <w:color w:val="272727"/>
          <w:sz w:val="24"/>
          <w:szCs w:val="24"/>
          <w:rtl/>
        </w:rPr>
      </w:pPr>
      <w:r w:rsidRPr="00896B69">
        <w:rPr>
          <w:rFonts w:ascii="David" w:hAnsi="David" w:cs="David"/>
          <w:color w:val="272727"/>
          <w:sz w:val="24"/>
          <w:szCs w:val="24"/>
          <w:rtl/>
        </w:rPr>
        <w:t>תיאום ותכלול פעולות ההסברה הלאומיות סביב חודש הרמדאן ומבצעי "עומר התנופה" ו"שובר גלים"</w:t>
      </w:r>
    </w:p>
    <w:p w14:paraId="335F4F06" w14:textId="77777777" w:rsidR="00896B69" w:rsidRPr="00896B69" w:rsidRDefault="00896B69" w:rsidP="00643A14">
      <w:pPr>
        <w:pStyle w:val="ad"/>
        <w:numPr>
          <w:ilvl w:val="0"/>
          <w:numId w:val="33"/>
        </w:numPr>
        <w:tabs>
          <w:tab w:val="left" w:pos="3686"/>
        </w:tabs>
        <w:spacing w:after="80" w:line="360" w:lineRule="auto"/>
        <w:jc w:val="both"/>
        <w:rPr>
          <w:rFonts w:ascii="David" w:hAnsi="David" w:cs="David"/>
          <w:color w:val="272727"/>
          <w:sz w:val="24"/>
          <w:szCs w:val="24"/>
          <w:rtl/>
        </w:rPr>
      </w:pPr>
      <w:r w:rsidRPr="00896B69">
        <w:rPr>
          <w:rFonts w:ascii="David" w:hAnsi="David" w:cs="David"/>
          <w:color w:val="272727"/>
          <w:sz w:val="24"/>
          <w:szCs w:val="24"/>
          <w:rtl/>
        </w:rPr>
        <w:t>תיאום ותכלול פעולות ההסברה הלאומיות במבצע "עלות השחר"</w:t>
      </w:r>
    </w:p>
    <w:p w14:paraId="6A6769BA" w14:textId="77777777" w:rsidR="00BE5B29" w:rsidRPr="00852F04" w:rsidRDefault="00BE5B29" w:rsidP="00643A14">
      <w:pPr>
        <w:tabs>
          <w:tab w:val="left" w:pos="3686"/>
        </w:tabs>
        <w:spacing w:line="360" w:lineRule="auto"/>
        <w:jc w:val="both"/>
        <w:rPr>
          <w:b/>
          <w:bCs/>
          <w:color w:val="365F91"/>
          <w:sz w:val="28"/>
          <w:szCs w:val="28"/>
          <w:rtl/>
        </w:rPr>
      </w:pPr>
    </w:p>
    <w:p w14:paraId="1C4FE887" w14:textId="77777777" w:rsidR="005E56D7" w:rsidRPr="00852F04" w:rsidRDefault="005E56D7" w:rsidP="00643A14">
      <w:pPr>
        <w:tabs>
          <w:tab w:val="left" w:pos="3686"/>
        </w:tabs>
        <w:spacing w:line="360" w:lineRule="auto"/>
        <w:jc w:val="both"/>
        <w:rPr>
          <w:b/>
          <w:bCs/>
          <w:color w:val="365F91"/>
          <w:sz w:val="28"/>
          <w:szCs w:val="28"/>
          <w:rtl/>
        </w:rPr>
      </w:pPr>
    </w:p>
    <w:p w14:paraId="4098425C" w14:textId="77777777" w:rsidR="00547BBD" w:rsidRPr="00852F04" w:rsidRDefault="00547BBD" w:rsidP="00643A14">
      <w:pPr>
        <w:bidi w:val="0"/>
        <w:spacing w:after="0" w:line="240" w:lineRule="auto"/>
        <w:jc w:val="both"/>
        <w:rPr>
          <w:b/>
          <w:bCs/>
          <w:color w:val="365F91"/>
          <w:sz w:val="28"/>
          <w:szCs w:val="28"/>
        </w:rPr>
      </w:pPr>
      <w:r w:rsidRPr="00852F04">
        <w:rPr>
          <w:b/>
          <w:bCs/>
          <w:color w:val="365F91"/>
          <w:sz w:val="28"/>
          <w:szCs w:val="28"/>
          <w:rtl/>
        </w:rPr>
        <w:br w:type="page"/>
      </w:r>
    </w:p>
    <w:p w14:paraId="2C36898E" w14:textId="77777777" w:rsidR="00D9758C" w:rsidRPr="00852F04" w:rsidRDefault="00664A8D" w:rsidP="003A2066">
      <w:pPr>
        <w:pStyle w:val="3"/>
        <w:rPr>
          <w:rtl/>
        </w:rPr>
      </w:pPr>
      <w:bookmarkStart w:id="31" w:name="_Toc114758878"/>
      <w:r w:rsidRPr="00852F04">
        <w:rPr>
          <w:rtl/>
        </w:rPr>
        <w:t>לשכת הפרסום הממשלתית</w:t>
      </w:r>
      <w:bookmarkEnd w:id="31"/>
    </w:p>
    <w:p w14:paraId="4347E706" w14:textId="77777777" w:rsidR="00664A8D" w:rsidRPr="00852F04" w:rsidRDefault="00664A8D" w:rsidP="00664A8D">
      <w:pPr>
        <w:spacing w:after="120" w:line="360" w:lineRule="auto"/>
        <w:contextualSpacing/>
        <w:jc w:val="both"/>
        <w:rPr>
          <w:b/>
          <w:bCs/>
          <w:u w:val="single"/>
          <w:rtl/>
        </w:rPr>
      </w:pPr>
      <w:r w:rsidRPr="00852F04">
        <w:rPr>
          <w:b/>
          <w:bCs/>
          <w:u w:val="single"/>
          <w:rtl/>
        </w:rPr>
        <w:t>רקע על הלשכה</w:t>
      </w:r>
      <w:r w:rsidRPr="00852F04">
        <w:rPr>
          <w:b/>
          <w:bCs/>
          <w:rtl/>
        </w:rPr>
        <w:t>:</w:t>
      </w:r>
    </w:p>
    <w:p w14:paraId="3876B43C" w14:textId="77777777" w:rsidR="00C14DBC" w:rsidRPr="00C14DBC" w:rsidRDefault="00C14DBC" w:rsidP="00643A14">
      <w:pPr>
        <w:spacing w:after="120" w:line="360" w:lineRule="auto"/>
        <w:ind w:left="-1"/>
        <w:contextualSpacing/>
        <w:jc w:val="both"/>
        <w:rPr>
          <w:rtl/>
        </w:rPr>
      </w:pPr>
      <w:r w:rsidRPr="00C14DBC">
        <w:rPr>
          <w:rtl/>
        </w:rPr>
        <w:t xml:space="preserve">לשכת הפרסום הממשלתית היא יחידה במשרד ראש הממשלה המעניקה שירותי פרסום ורכש מדיה למשרדי הממשלה ולגופים ציבוריים. </w:t>
      </w:r>
      <w:proofErr w:type="spellStart"/>
      <w:r w:rsidRPr="00C14DBC">
        <w:rPr>
          <w:rtl/>
        </w:rPr>
        <w:t>לפ"מ</w:t>
      </w:r>
      <w:proofErr w:type="spellEnd"/>
      <w:r w:rsidRPr="00C14DBC">
        <w:rPr>
          <w:rtl/>
        </w:rPr>
        <w:t xml:space="preserve"> הינ</w:t>
      </w:r>
      <w:r w:rsidRPr="00C14DBC">
        <w:rPr>
          <w:rFonts w:hint="cs"/>
          <w:rtl/>
        </w:rPr>
        <w:t>ה</w:t>
      </w:r>
      <w:r w:rsidRPr="00C14DBC">
        <w:rPr>
          <w:rtl/>
        </w:rPr>
        <w:t xml:space="preserve"> מפעל עסקי של הממשלה כמשמעו בחוק יסודות התקציב, התשמ"ה-1985. </w:t>
      </w:r>
    </w:p>
    <w:p w14:paraId="3CED4095" w14:textId="77777777" w:rsidR="00C14DBC" w:rsidRPr="00C14DBC" w:rsidRDefault="00C14DBC" w:rsidP="00643A14">
      <w:pPr>
        <w:spacing w:after="120" w:line="360" w:lineRule="auto"/>
        <w:ind w:left="-1"/>
        <w:contextualSpacing/>
        <w:jc w:val="both"/>
        <w:rPr>
          <w:rtl/>
        </w:rPr>
      </w:pPr>
      <w:r w:rsidRPr="00C14DBC">
        <w:rPr>
          <w:rFonts w:hint="cs"/>
          <w:rtl/>
        </w:rPr>
        <w:t xml:space="preserve">כאמור, </w:t>
      </w:r>
      <w:proofErr w:type="spellStart"/>
      <w:r w:rsidRPr="00C14DBC">
        <w:rPr>
          <w:rtl/>
        </w:rPr>
        <w:t>לפ"מ</w:t>
      </w:r>
      <w:proofErr w:type="spellEnd"/>
      <w:r w:rsidRPr="00C14DBC">
        <w:rPr>
          <w:rtl/>
        </w:rPr>
        <w:t xml:space="preserve"> פועלת </w:t>
      </w:r>
      <w:r w:rsidRPr="00C14DBC">
        <w:rPr>
          <w:rFonts w:hint="cs"/>
          <w:rtl/>
        </w:rPr>
        <w:t>כמפעל עסקי</w:t>
      </w:r>
      <w:r w:rsidRPr="00C14DBC">
        <w:rPr>
          <w:rtl/>
        </w:rPr>
        <w:t xml:space="preserve"> ואיננה מתוקצבת על ידי משרד האוצר. המקורות הכספיים לפעילותה, כולל שכר העובדים הם הכנסותיה מגביית דמי טיפול עבור שירותיה (לפי הוראת </w:t>
      </w:r>
      <w:proofErr w:type="spellStart"/>
      <w:r w:rsidRPr="00C14DBC">
        <w:rPr>
          <w:rtl/>
        </w:rPr>
        <w:t>התכ"מ</w:t>
      </w:r>
      <w:proofErr w:type="spellEnd"/>
      <w:r w:rsidRPr="00C14DBC">
        <w:rPr>
          <w:rtl/>
        </w:rPr>
        <w:t>).</w:t>
      </w:r>
    </w:p>
    <w:p w14:paraId="74D36559" w14:textId="77777777" w:rsidR="005C54BA" w:rsidRPr="00852F04" w:rsidRDefault="005C54BA" w:rsidP="00643A14">
      <w:pPr>
        <w:spacing w:after="120" w:line="360" w:lineRule="auto"/>
        <w:ind w:left="-1"/>
        <w:contextualSpacing/>
        <w:jc w:val="both"/>
        <w:rPr>
          <w:sz w:val="18"/>
          <w:szCs w:val="18"/>
          <w:rtl/>
        </w:rPr>
      </w:pPr>
    </w:p>
    <w:p w14:paraId="6CE403A3" w14:textId="77777777" w:rsidR="00664A8D" w:rsidRPr="00852F04" w:rsidRDefault="00664A8D" w:rsidP="00643A14">
      <w:pPr>
        <w:spacing w:after="120" w:line="360" w:lineRule="auto"/>
        <w:ind w:left="-1"/>
        <w:contextualSpacing/>
        <w:jc w:val="both"/>
        <w:rPr>
          <w:b/>
          <w:bCs/>
          <w:u w:val="single"/>
          <w:rtl/>
        </w:rPr>
      </w:pPr>
      <w:r w:rsidRPr="00852F04">
        <w:rPr>
          <w:b/>
          <w:bCs/>
          <w:u w:val="single"/>
          <w:rtl/>
        </w:rPr>
        <w:t>משימות האגף</w:t>
      </w:r>
      <w:r w:rsidRPr="00852F04">
        <w:rPr>
          <w:b/>
          <w:bCs/>
          <w:rtl/>
        </w:rPr>
        <w:t>:</w:t>
      </w:r>
    </w:p>
    <w:p w14:paraId="026C6B3F" w14:textId="77777777" w:rsidR="00664A8D" w:rsidRPr="00852F04" w:rsidRDefault="00664A8D" w:rsidP="00643A14">
      <w:pPr>
        <w:pStyle w:val="ad"/>
        <w:numPr>
          <w:ilvl w:val="0"/>
          <w:numId w:val="30"/>
        </w:numPr>
        <w:spacing w:after="120" w:line="360" w:lineRule="auto"/>
        <w:ind w:hanging="357"/>
        <w:contextualSpacing w:val="0"/>
        <w:jc w:val="both"/>
        <w:rPr>
          <w:rFonts w:ascii="David" w:hAnsi="David" w:cs="David"/>
          <w:sz w:val="24"/>
          <w:szCs w:val="24"/>
          <w:rtl/>
        </w:rPr>
      </w:pPr>
      <w:r w:rsidRPr="00852F04">
        <w:rPr>
          <w:rFonts w:ascii="David" w:hAnsi="David" w:cs="David"/>
          <w:sz w:val="24"/>
          <w:szCs w:val="24"/>
          <w:rtl/>
        </w:rPr>
        <w:t>ניהול שוטף של רכש המדיה ותקציב הפרסום של משרדי הממשלה.</w:t>
      </w:r>
    </w:p>
    <w:p w14:paraId="145AFA13" w14:textId="77777777" w:rsidR="00664A8D" w:rsidRPr="00852F04" w:rsidRDefault="00664A8D" w:rsidP="001A0193">
      <w:pPr>
        <w:pStyle w:val="ad"/>
        <w:numPr>
          <w:ilvl w:val="0"/>
          <w:numId w:val="30"/>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חיזוק קשרי לקוחות.</w:t>
      </w:r>
    </w:p>
    <w:p w14:paraId="01386880" w14:textId="77777777" w:rsidR="00664A8D" w:rsidRPr="00852F04" w:rsidRDefault="005334F6" w:rsidP="00643A14">
      <w:pPr>
        <w:pStyle w:val="ad"/>
        <w:numPr>
          <w:ilvl w:val="0"/>
          <w:numId w:val="30"/>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מתן מענה הולם ל</w:t>
      </w:r>
      <w:r w:rsidR="00664A8D" w:rsidRPr="00852F04">
        <w:rPr>
          <w:rFonts w:ascii="David" w:hAnsi="David" w:cs="David"/>
          <w:sz w:val="24"/>
          <w:szCs w:val="24"/>
          <w:rtl/>
        </w:rPr>
        <w:t>מגזרים</w:t>
      </w:r>
      <w:r w:rsidRPr="00852F04">
        <w:rPr>
          <w:rFonts w:ascii="David" w:hAnsi="David" w:cs="David"/>
          <w:sz w:val="24"/>
          <w:szCs w:val="24"/>
          <w:rtl/>
        </w:rPr>
        <w:t xml:space="preserve"> שונים בחברה הישראלית</w:t>
      </w:r>
      <w:r w:rsidR="00664A8D" w:rsidRPr="00852F04">
        <w:rPr>
          <w:rFonts w:ascii="David" w:hAnsi="David" w:cs="David"/>
          <w:sz w:val="24"/>
          <w:szCs w:val="24"/>
          <w:rtl/>
        </w:rPr>
        <w:t xml:space="preserve">  – </w:t>
      </w:r>
    </w:p>
    <w:p w14:paraId="6C0DA674" w14:textId="77777777" w:rsidR="00664A8D" w:rsidRPr="00852F04" w:rsidRDefault="005E56D7" w:rsidP="00643A14">
      <w:pPr>
        <w:pStyle w:val="ad"/>
        <w:numPr>
          <w:ilvl w:val="0"/>
          <w:numId w:val="15"/>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סקרי עומק בקרב כל מגזר (רוסי</w:t>
      </w:r>
      <w:r w:rsidR="00664A8D" w:rsidRPr="00852F04">
        <w:rPr>
          <w:rFonts w:ascii="David" w:hAnsi="David" w:cs="David"/>
          <w:sz w:val="24"/>
          <w:szCs w:val="24"/>
          <w:rtl/>
        </w:rPr>
        <w:t xml:space="preserve">, חרדי, ערבי </w:t>
      </w:r>
      <w:proofErr w:type="spellStart"/>
      <w:r w:rsidR="00664A8D" w:rsidRPr="00852F04">
        <w:rPr>
          <w:rFonts w:ascii="David" w:hAnsi="David" w:cs="David"/>
          <w:sz w:val="24"/>
          <w:szCs w:val="24"/>
          <w:rtl/>
        </w:rPr>
        <w:t>ודת"ל</w:t>
      </w:r>
      <w:proofErr w:type="spellEnd"/>
      <w:r w:rsidR="00664A8D" w:rsidRPr="00852F04">
        <w:rPr>
          <w:rFonts w:ascii="David" w:hAnsi="David" w:cs="David"/>
          <w:sz w:val="24"/>
          <w:szCs w:val="24"/>
          <w:rtl/>
        </w:rPr>
        <w:t>).</w:t>
      </w:r>
    </w:p>
    <w:p w14:paraId="62B79392" w14:textId="77777777" w:rsidR="00664A8D" w:rsidRPr="00852F04" w:rsidRDefault="00664A8D" w:rsidP="00643A14">
      <w:pPr>
        <w:pStyle w:val="ad"/>
        <w:numPr>
          <w:ilvl w:val="0"/>
          <w:numId w:val="15"/>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 xml:space="preserve">ימי עיון לעובדי </w:t>
      </w:r>
      <w:proofErr w:type="spellStart"/>
      <w:r w:rsidRPr="00852F04">
        <w:rPr>
          <w:rFonts w:ascii="David" w:hAnsi="David" w:cs="David"/>
          <w:sz w:val="24"/>
          <w:szCs w:val="24"/>
          <w:rtl/>
        </w:rPr>
        <w:t>לפ"מ</w:t>
      </w:r>
      <w:proofErr w:type="spellEnd"/>
      <w:r w:rsidRPr="00852F04">
        <w:rPr>
          <w:rFonts w:ascii="David" w:hAnsi="David" w:cs="David"/>
          <w:sz w:val="24"/>
          <w:szCs w:val="24"/>
          <w:rtl/>
        </w:rPr>
        <w:t xml:space="preserve"> ולקוחותיו המציגים את המגזרים השונים בישראל . </w:t>
      </w:r>
    </w:p>
    <w:p w14:paraId="37A52EEB" w14:textId="77777777" w:rsidR="00664A8D" w:rsidRPr="00852F04" w:rsidRDefault="00B80878" w:rsidP="00643A14">
      <w:pPr>
        <w:pStyle w:val="ad"/>
        <w:numPr>
          <w:ilvl w:val="0"/>
          <w:numId w:val="31"/>
        </w:numPr>
        <w:spacing w:after="120" w:line="360" w:lineRule="auto"/>
        <w:ind w:hanging="357"/>
        <w:contextualSpacing w:val="0"/>
        <w:jc w:val="both"/>
        <w:rPr>
          <w:rFonts w:ascii="David" w:hAnsi="David" w:cs="David"/>
          <w:sz w:val="24"/>
          <w:szCs w:val="24"/>
        </w:rPr>
      </w:pPr>
      <w:r>
        <w:rPr>
          <w:rFonts w:ascii="David" w:hAnsi="David" w:cs="David"/>
          <w:sz w:val="24"/>
          <w:szCs w:val="24"/>
          <w:rtl/>
        </w:rPr>
        <w:t>בניית ת</w:t>
      </w:r>
      <w:r w:rsidR="00664A8D" w:rsidRPr="00852F04">
        <w:rPr>
          <w:rFonts w:ascii="David" w:hAnsi="David" w:cs="David"/>
          <w:sz w:val="24"/>
          <w:szCs w:val="24"/>
          <w:rtl/>
        </w:rPr>
        <w:t xml:space="preserve">כנית אסטרטגית חדשה </w:t>
      </w:r>
      <w:proofErr w:type="spellStart"/>
      <w:r w:rsidR="00664A8D" w:rsidRPr="00852F04">
        <w:rPr>
          <w:rFonts w:ascii="David" w:hAnsi="David" w:cs="David"/>
          <w:sz w:val="24"/>
          <w:szCs w:val="24"/>
          <w:rtl/>
        </w:rPr>
        <w:t>ללפ</w:t>
      </w:r>
      <w:r w:rsidR="00E33308" w:rsidRPr="00852F04">
        <w:rPr>
          <w:rFonts w:ascii="David" w:hAnsi="David" w:cs="David"/>
          <w:sz w:val="24"/>
          <w:szCs w:val="24"/>
          <w:rtl/>
        </w:rPr>
        <w:t>"</w:t>
      </w:r>
      <w:r w:rsidR="00664A8D" w:rsidRPr="00852F04">
        <w:rPr>
          <w:rFonts w:ascii="David" w:hAnsi="David" w:cs="David"/>
          <w:sz w:val="24"/>
          <w:szCs w:val="24"/>
          <w:rtl/>
        </w:rPr>
        <w:t>מ</w:t>
      </w:r>
      <w:proofErr w:type="spellEnd"/>
      <w:r w:rsidR="00664A8D" w:rsidRPr="00852F04">
        <w:rPr>
          <w:rFonts w:ascii="David" w:hAnsi="David" w:cs="David"/>
          <w:sz w:val="24"/>
          <w:szCs w:val="24"/>
          <w:rtl/>
        </w:rPr>
        <w:t xml:space="preserve"> לאור השינויים בשוק הפרסום באר</w:t>
      </w:r>
      <w:r w:rsidR="005E56D7" w:rsidRPr="00852F04">
        <w:rPr>
          <w:rFonts w:ascii="David" w:hAnsi="David" w:cs="David"/>
          <w:sz w:val="24"/>
          <w:szCs w:val="24"/>
          <w:rtl/>
        </w:rPr>
        <w:t>ץ ובעולם (כולל מבנה ארגוני חדש).</w:t>
      </w:r>
      <w:r w:rsidR="00664A8D" w:rsidRPr="00852F04">
        <w:rPr>
          <w:rFonts w:ascii="David" w:hAnsi="David" w:cs="David"/>
          <w:sz w:val="24"/>
          <w:szCs w:val="24"/>
          <w:rtl/>
        </w:rPr>
        <w:t xml:space="preserve"> התוכנית תוגש לממשלה</w:t>
      </w:r>
      <w:r w:rsidR="005E56D7" w:rsidRPr="00852F04">
        <w:rPr>
          <w:rFonts w:ascii="David" w:hAnsi="David" w:cs="David"/>
          <w:sz w:val="24"/>
          <w:szCs w:val="24"/>
          <w:rtl/>
        </w:rPr>
        <w:t>,</w:t>
      </w:r>
      <w:r w:rsidR="00664A8D" w:rsidRPr="00852F04">
        <w:rPr>
          <w:rFonts w:ascii="David" w:hAnsi="David" w:cs="David"/>
          <w:sz w:val="24"/>
          <w:szCs w:val="24"/>
          <w:rtl/>
        </w:rPr>
        <w:t xml:space="preserve"> ובכפוף לאישורה יבוצעו השינויים.</w:t>
      </w:r>
    </w:p>
    <w:p w14:paraId="5705AFE8" w14:textId="77777777" w:rsidR="00664A8D" w:rsidRPr="00852F04" w:rsidRDefault="00664A8D" w:rsidP="00643A14">
      <w:pPr>
        <w:pStyle w:val="ad"/>
        <w:numPr>
          <w:ilvl w:val="0"/>
          <w:numId w:val="31"/>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 xml:space="preserve">יציאה למכרזים – אסטרטגיה, </w:t>
      </w:r>
      <w:proofErr w:type="spellStart"/>
      <w:r w:rsidRPr="00852F04">
        <w:rPr>
          <w:rFonts w:ascii="David" w:hAnsi="David" w:cs="David"/>
          <w:sz w:val="24"/>
          <w:szCs w:val="24"/>
          <w:rtl/>
        </w:rPr>
        <w:t>קריאייטיב</w:t>
      </w:r>
      <w:proofErr w:type="spellEnd"/>
      <w:r w:rsidRPr="00852F04">
        <w:rPr>
          <w:rFonts w:ascii="David" w:hAnsi="David" w:cs="David"/>
          <w:sz w:val="24"/>
          <w:szCs w:val="24"/>
          <w:rtl/>
        </w:rPr>
        <w:t>,</w:t>
      </w:r>
      <w:r w:rsidR="00E33308" w:rsidRPr="00852F04">
        <w:rPr>
          <w:rFonts w:ascii="David" w:hAnsi="David" w:cs="David"/>
          <w:sz w:val="24"/>
          <w:szCs w:val="24"/>
          <w:rtl/>
        </w:rPr>
        <w:t xml:space="preserve"> </w:t>
      </w:r>
      <w:r w:rsidRPr="00852F04">
        <w:rPr>
          <w:rFonts w:ascii="David" w:hAnsi="David" w:cs="David"/>
          <w:sz w:val="24"/>
          <w:szCs w:val="24"/>
          <w:rtl/>
        </w:rPr>
        <w:t>הפקה וגרפיקה.</w:t>
      </w:r>
    </w:p>
    <w:p w14:paraId="103A3C83" w14:textId="77777777" w:rsidR="005334F6" w:rsidRDefault="00664A8D" w:rsidP="00643A14">
      <w:pPr>
        <w:pStyle w:val="ad"/>
        <w:numPr>
          <w:ilvl w:val="0"/>
          <w:numId w:val="31"/>
        </w:numPr>
        <w:spacing w:after="120" w:line="360" w:lineRule="auto"/>
        <w:ind w:hanging="357"/>
        <w:contextualSpacing w:val="0"/>
        <w:jc w:val="both"/>
        <w:rPr>
          <w:rFonts w:ascii="David" w:hAnsi="David" w:cs="David"/>
          <w:sz w:val="24"/>
          <w:szCs w:val="24"/>
        </w:rPr>
      </w:pPr>
      <w:r w:rsidRPr="00852F04">
        <w:rPr>
          <w:rFonts w:ascii="David" w:hAnsi="David" w:cs="David"/>
          <w:sz w:val="24"/>
          <w:szCs w:val="24"/>
          <w:rtl/>
        </w:rPr>
        <w:t xml:space="preserve">בניית תמחור אחיד לשימוש </w:t>
      </w:r>
      <w:proofErr w:type="spellStart"/>
      <w:r w:rsidRPr="00852F04">
        <w:rPr>
          <w:rFonts w:ascii="David" w:hAnsi="David" w:cs="David"/>
          <w:sz w:val="24"/>
          <w:szCs w:val="24"/>
          <w:rtl/>
        </w:rPr>
        <w:t>בטאלנטים</w:t>
      </w:r>
      <w:proofErr w:type="spellEnd"/>
      <w:r w:rsidRPr="00852F04">
        <w:rPr>
          <w:rFonts w:ascii="David" w:hAnsi="David" w:cs="David"/>
          <w:sz w:val="24"/>
          <w:szCs w:val="24"/>
          <w:rtl/>
        </w:rPr>
        <w:t xml:space="preserve"> וזכויות יוצרים עבור פרסומים ממשלתיים</w:t>
      </w:r>
      <w:r w:rsidR="005334F6" w:rsidRPr="00852F04">
        <w:rPr>
          <w:rFonts w:ascii="David" w:hAnsi="David" w:cs="David"/>
          <w:sz w:val="24"/>
          <w:szCs w:val="24"/>
          <w:rtl/>
        </w:rPr>
        <w:t>.</w:t>
      </w:r>
    </w:p>
    <w:p w14:paraId="25303047" w14:textId="77777777" w:rsidR="0073788C" w:rsidRPr="0073788C" w:rsidRDefault="0073788C" w:rsidP="00643A14">
      <w:pPr>
        <w:pStyle w:val="ad"/>
        <w:numPr>
          <w:ilvl w:val="0"/>
          <w:numId w:val="31"/>
        </w:numPr>
        <w:spacing w:line="360" w:lineRule="auto"/>
        <w:jc w:val="both"/>
        <w:rPr>
          <w:rFonts w:ascii="David" w:hAnsi="David" w:cs="David"/>
          <w:sz w:val="24"/>
          <w:szCs w:val="24"/>
          <w:rtl/>
        </w:rPr>
      </w:pPr>
      <w:r w:rsidRPr="0073788C">
        <w:rPr>
          <w:rFonts w:ascii="David" w:hAnsi="David" w:cs="David"/>
          <w:sz w:val="24"/>
          <w:szCs w:val="24"/>
          <w:rtl/>
        </w:rPr>
        <w:t xml:space="preserve">ביצוע הפרסום הממשלתי ומרבית הגופים הציבוריים - ניהול שוטף של תקציב וצרכי הפרסום של משרדי הממשלה (רכש המדיה, אסטרטגיה, </w:t>
      </w:r>
      <w:proofErr w:type="spellStart"/>
      <w:r w:rsidRPr="0073788C">
        <w:rPr>
          <w:rFonts w:ascii="David" w:hAnsi="David" w:cs="David"/>
          <w:sz w:val="24"/>
          <w:szCs w:val="24"/>
          <w:rtl/>
        </w:rPr>
        <w:t>קריאטיב</w:t>
      </w:r>
      <w:proofErr w:type="spellEnd"/>
      <w:r w:rsidRPr="0073788C">
        <w:rPr>
          <w:rFonts w:ascii="David" w:hAnsi="David" w:cs="David"/>
          <w:sz w:val="24"/>
          <w:szCs w:val="24"/>
          <w:rtl/>
        </w:rPr>
        <w:t>, הפקה, מדידה) .</w:t>
      </w:r>
    </w:p>
    <w:p w14:paraId="44B8E098" w14:textId="77777777" w:rsidR="0073788C" w:rsidRPr="0073788C" w:rsidRDefault="0073788C" w:rsidP="00643A14">
      <w:pPr>
        <w:pStyle w:val="ad"/>
        <w:numPr>
          <w:ilvl w:val="0"/>
          <w:numId w:val="31"/>
        </w:numPr>
        <w:spacing w:line="360" w:lineRule="auto"/>
        <w:jc w:val="both"/>
        <w:rPr>
          <w:rFonts w:ascii="David" w:hAnsi="David" w:cs="David"/>
          <w:sz w:val="24"/>
          <w:szCs w:val="24"/>
          <w:rtl/>
        </w:rPr>
      </w:pPr>
      <w:r w:rsidRPr="0073788C">
        <w:rPr>
          <w:rFonts w:ascii="David" w:hAnsi="David" w:cs="David"/>
          <w:sz w:val="24"/>
          <w:szCs w:val="24"/>
          <w:rtl/>
        </w:rPr>
        <w:t>שיקוף בניהול תהליכי האסטרטגיה וחלוקת עוגת הפרסום.</w:t>
      </w:r>
    </w:p>
    <w:p w14:paraId="038D0808" w14:textId="77777777" w:rsidR="0073788C" w:rsidRPr="0073788C" w:rsidRDefault="0073788C" w:rsidP="00643A14">
      <w:pPr>
        <w:pStyle w:val="ad"/>
        <w:numPr>
          <w:ilvl w:val="0"/>
          <w:numId w:val="31"/>
        </w:numPr>
        <w:spacing w:line="360" w:lineRule="auto"/>
        <w:jc w:val="both"/>
        <w:rPr>
          <w:rFonts w:ascii="David" w:hAnsi="David" w:cs="David"/>
          <w:sz w:val="24"/>
          <w:szCs w:val="24"/>
          <w:rtl/>
        </w:rPr>
      </w:pPr>
      <w:r w:rsidRPr="0073788C">
        <w:rPr>
          <w:rFonts w:ascii="David" w:hAnsi="David" w:cs="David"/>
          <w:sz w:val="24"/>
          <w:szCs w:val="24"/>
          <w:rtl/>
        </w:rPr>
        <w:t>ביצוע הליכים תחרותיים ושיפור הליכי הרכש לצורך גיוון ספקים, מתן הזדמנויות לכל והוזלת השירותים ללקוחות.</w:t>
      </w:r>
    </w:p>
    <w:p w14:paraId="5479C218" w14:textId="77777777" w:rsidR="0073788C" w:rsidRPr="003B4407" w:rsidRDefault="00AE24DC" w:rsidP="00643A14">
      <w:pPr>
        <w:pStyle w:val="ad"/>
        <w:numPr>
          <w:ilvl w:val="0"/>
          <w:numId w:val="31"/>
        </w:numPr>
        <w:spacing w:after="0" w:line="360" w:lineRule="auto"/>
        <w:ind w:left="357" w:hanging="357"/>
        <w:jc w:val="both"/>
        <w:rPr>
          <w:rFonts w:ascii="David" w:hAnsi="David" w:cs="David"/>
          <w:sz w:val="24"/>
          <w:szCs w:val="24"/>
        </w:rPr>
      </w:pPr>
      <w:r w:rsidRPr="00AE24DC">
        <w:rPr>
          <w:rFonts w:ascii="David" w:hAnsi="David" w:cs="David"/>
          <w:sz w:val="24"/>
          <w:szCs w:val="24"/>
          <w:rtl/>
        </w:rPr>
        <w:t xml:space="preserve">הטמעת מערכת ליבה טכנולוגית חדשה -  שיפור זמני שירות ותפעול, כלי מדידה והערכת משאבים </w:t>
      </w:r>
      <w:proofErr w:type="spellStart"/>
      <w:r w:rsidRPr="00AE24DC">
        <w:rPr>
          <w:rFonts w:ascii="David" w:hAnsi="David" w:cs="David"/>
          <w:sz w:val="24"/>
          <w:szCs w:val="24"/>
          <w:rtl/>
        </w:rPr>
        <w:t>ולו"ז</w:t>
      </w:r>
      <w:proofErr w:type="spellEnd"/>
      <w:r w:rsidRPr="00AE24DC">
        <w:rPr>
          <w:rFonts w:ascii="David" w:hAnsi="David" w:cs="David"/>
          <w:sz w:val="24"/>
          <w:szCs w:val="24"/>
          <w:rtl/>
        </w:rPr>
        <w:t>, ניהול תקציבים והתקשרויות, ניהול לקוח וספקים דיגיטלית.</w:t>
      </w:r>
    </w:p>
    <w:p w14:paraId="5E17EC7B" w14:textId="77777777" w:rsidR="001361C5" w:rsidRPr="00852F04" w:rsidRDefault="001361C5" w:rsidP="001361C5">
      <w:pPr>
        <w:spacing w:after="120" w:line="360" w:lineRule="auto"/>
        <w:jc w:val="both"/>
        <w:rPr>
          <w:rtl/>
        </w:rPr>
      </w:pPr>
    </w:p>
    <w:p w14:paraId="56D81BC0" w14:textId="77777777" w:rsidR="001361C5" w:rsidRPr="00852F04" w:rsidRDefault="00DA54C4" w:rsidP="001361C5">
      <w:pPr>
        <w:spacing w:after="120" w:line="360" w:lineRule="auto"/>
        <w:jc w:val="both"/>
        <w:rPr>
          <w:b/>
          <w:bCs/>
          <w:u w:val="single"/>
          <w:rtl/>
        </w:rPr>
      </w:pPr>
      <w:r w:rsidRPr="0058629D">
        <w:rPr>
          <w:b/>
          <w:bCs/>
          <w:u w:val="single"/>
          <w:rtl/>
        </w:rPr>
        <w:t>עיקר</w:t>
      </w:r>
      <w:r w:rsidRPr="0058629D">
        <w:rPr>
          <w:rFonts w:hint="cs"/>
          <w:b/>
          <w:bCs/>
          <w:u w:val="single"/>
          <w:rtl/>
        </w:rPr>
        <w:t>י</w:t>
      </w:r>
      <w:r w:rsidRPr="0058629D">
        <w:rPr>
          <w:b/>
          <w:bCs/>
          <w:u w:val="single"/>
          <w:rtl/>
        </w:rPr>
        <w:t xml:space="preserve"> הפעילות </w:t>
      </w:r>
      <w:r w:rsidR="003B4407">
        <w:rPr>
          <w:rFonts w:hint="cs"/>
          <w:b/>
          <w:bCs/>
          <w:u w:val="single"/>
          <w:rtl/>
        </w:rPr>
        <w:t>ל</w:t>
      </w:r>
      <w:r w:rsidR="001361C5" w:rsidRPr="0058629D">
        <w:rPr>
          <w:b/>
          <w:bCs/>
          <w:u w:val="single"/>
          <w:rtl/>
        </w:rPr>
        <w:t>שנת 2022</w:t>
      </w:r>
      <w:r w:rsidR="003B4407">
        <w:rPr>
          <w:rFonts w:hint="cs"/>
          <w:b/>
          <w:bCs/>
          <w:u w:val="single"/>
          <w:rtl/>
        </w:rPr>
        <w:t>:</w:t>
      </w:r>
    </w:p>
    <w:p w14:paraId="3BAD7243"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 xml:space="preserve">בניית תכנית עבודה לפעילות </w:t>
      </w:r>
      <w:proofErr w:type="spellStart"/>
      <w:r w:rsidRPr="00852F04">
        <w:rPr>
          <w:rFonts w:ascii="David" w:hAnsi="David" w:cs="David"/>
          <w:sz w:val="24"/>
          <w:szCs w:val="24"/>
          <w:rtl/>
        </w:rPr>
        <w:t>לפ"מ</w:t>
      </w:r>
      <w:proofErr w:type="spellEnd"/>
      <w:r w:rsidRPr="00852F04">
        <w:rPr>
          <w:rFonts w:ascii="David" w:hAnsi="David" w:cs="David"/>
          <w:sz w:val="24"/>
          <w:szCs w:val="24"/>
          <w:rtl/>
        </w:rPr>
        <w:t xml:space="preserve"> בקרב המגזרים בישראל (כולל מחקר בנושא).</w:t>
      </w:r>
    </w:p>
    <w:p w14:paraId="08054232"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פעולות פרסום והנגשת מידע עבור ועדת הבחירות  לקראת הבחירות לכנסת ה-25.</w:t>
      </w:r>
    </w:p>
    <w:p w14:paraId="4CC92113"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 xml:space="preserve">פעילות הפרסום והאסטרטגיה מפקד האוכלוסין – </w:t>
      </w:r>
      <w:proofErr w:type="spellStart"/>
      <w:r w:rsidRPr="00852F04">
        <w:rPr>
          <w:rFonts w:ascii="David" w:hAnsi="David" w:cs="David"/>
          <w:sz w:val="24"/>
          <w:szCs w:val="24"/>
          <w:rtl/>
        </w:rPr>
        <w:t>הלמ"ס</w:t>
      </w:r>
      <w:proofErr w:type="spellEnd"/>
      <w:r w:rsidRPr="00852F04">
        <w:rPr>
          <w:rFonts w:ascii="David" w:hAnsi="David" w:cs="David"/>
          <w:sz w:val="24"/>
          <w:szCs w:val="24"/>
          <w:rtl/>
        </w:rPr>
        <w:t>.</w:t>
      </w:r>
    </w:p>
    <w:p w14:paraId="5B06B67C"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ניהול קמפיינים לגיוס עובדים בשירות הציבורי עבור כלל משרדי הממשלה ושלוחותיה.</w:t>
      </w:r>
    </w:p>
    <w:p w14:paraId="2B93920F"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ניהול שוטף של פלטפורמות חברתיות (קידומים ממומנים).</w:t>
      </w:r>
    </w:p>
    <w:p w14:paraId="57570936"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 xml:space="preserve">ימי עיון עבור משרדי הממשלה בנושאים כלים דיגיטליים חדשים </w:t>
      </w:r>
      <w:proofErr w:type="spellStart"/>
      <w:r w:rsidRPr="00852F04">
        <w:rPr>
          <w:rFonts w:ascii="David" w:hAnsi="David" w:cs="David"/>
          <w:sz w:val="24"/>
          <w:szCs w:val="24"/>
          <w:rtl/>
        </w:rPr>
        <w:t>להנגשת</w:t>
      </w:r>
      <w:proofErr w:type="spellEnd"/>
      <w:r w:rsidRPr="00852F04">
        <w:rPr>
          <w:rFonts w:ascii="David" w:hAnsi="David" w:cs="David"/>
          <w:sz w:val="24"/>
          <w:szCs w:val="24"/>
          <w:rtl/>
        </w:rPr>
        <w:t xml:space="preserve"> מידע לציבור, </w:t>
      </w:r>
      <w:proofErr w:type="spellStart"/>
      <w:r w:rsidRPr="00852F04">
        <w:rPr>
          <w:rFonts w:ascii="David" w:hAnsi="David" w:cs="David"/>
          <w:sz w:val="24"/>
          <w:szCs w:val="24"/>
          <w:rtl/>
        </w:rPr>
        <w:t>משפיעיני</w:t>
      </w:r>
      <w:proofErr w:type="spellEnd"/>
      <w:r w:rsidRPr="00852F04">
        <w:rPr>
          <w:rFonts w:ascii="David" w:hAnsi="David" w:cs="David"/>
          <w:sz w:val="24"/>
          <w:szCs w:val="24"/>
          <w:rtl/>
        </w:rPr>
        <w:t xml:space="preserve"> רשת, מגמות חדשות בעולם ה-</w:t>
      </w:r>
      <w:r w:rsidRPr="00852F04">
        <w:rPr>
          <w:rFonts w:ascii="David" w:hAnsi="David" w:cs="David"/>
          <w:sz w:val="24"/>
          <w:szCs w:val="24"/>
        </w:rPr>
        <w:t>TV</w:t>
      </w:r>
      <w:r w:rsidRPr="00852F04">
        <w:rPr>
          <w:rFonts w:ascii="David" w:hAnsi="David" w:cs="David"/>
          <w:sz w:val="24"/>
          <w:szCs w:val="24"/>
          <w:rtl/>
        </w:rPr>
        <w:t>, מגזרים.</w:t>
      </w:r>
    </w:p>
    <w:p w14:paraId="41094C8F"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קמפיינים עבור משרד הבריאות – המלצות התמגנות קורונה, חיסון רביעי 60+, פוליו, אבעבועות הקוף, צמצום שתיית משקאות ממותקים ובריאות הנפש.</w:t>
      </w:r>
    </w:p>
    <w:p w14:paraId="1CCAF207"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קמפיינים עבור משרד החינוך – רפורמת הבגרויות, מעונ</w:t>
      </w:r>
      <w:r w:rsidR="00E42564" w:rsidRPr="00852F04">
        <w:rPr>
          <w:rFonts w:ascii="David" w:hAnsi="David" w:cs="David"/>
          <w:sz w:val="24"/>
          <w:szCs w:val="24"/>
          <w:rtl/>
        </w:rPr>
        <w:t>ות היום, מניעת אלימות בבתי הספר.</w:t>
      </w:r>
    </w:p>
    <w:p w14:paraId="30B3B57C"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קמפיין צמצום שימוש בחד פעמי עבור המשרד להגנת הסביבה</w:t>
      </w:r>
      <w:r w:rsidR="00E42564" w:rsidRPr="00852F04">
        <w:rPr>
          <w:rFonts w:ascii="David" w:hAnsi="David" w:cs="David"/>
          <w:sz w:val="24"/>
          <w:szCs w:val="24"/>
          <w:rtl/>
        </w:rPr>
        <w:t>.</w:t>
      </w:r>
    </w:p>
    <w:p w14:paraId="79461FB3"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רפורמת מעבר בין הבנקים עבור בנק ישראל</w:t>
      </w:r>
      <w:r w:rsidR="00E42564" w:rsidRPr="00852F04">
        <w:rPr>
          <w:rFonts w:ascii="David" w:hAnsi="David" w:cs="David"/>
          <w:sz w:val="24"/>
          <w:szCs w:val="24"/>
          <w:rtl/>
        </w:rPr>
        <w:t>.</w:t>
      </w:r>
    </w:p>
    <w:p w14:paraId="123B0513"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קמפיינים עבור משרד התרבו</w:t>
      </w:r>
      <w:r w:rsidR="00E42564" w:rsidRPr="00852F04">
        <w:rPr>
          <w:rFonts w:ascii="David" w:hAnsi="David" w:cs="David"/>
          <w:sz w:val="24"/>
          <w:szCs w:val="24"/>
          <w:rtl/>
        </w:rPr>
        <w:t xml:space="preserve">ת – חזרה לשגרה </w:t>
      </w:r>
      <w:proofErr w:type="spellStart"/>
      <w:r w:rsidR="00135988" w:rsidRPr="00852F04">
        <w:rPr>
          <w:rFonts w:ascii="David" w:hAnsi="David" w:cs="David"/>
          <w:sz w:val="24"/>
          <w:szCs w:val="24"/>
          <w:rtl/>
        </w:rPr>
        <w:t>להט</w:t>
      </w:r>
      <w:r w:rsidR="00135988">
        <w:rPr>
          <w:rFonts w:ascii="David" w:hAnsi="David" w:cs="David" w:hint="cs"/>
          <w:sz w:val="24"/>
          <w:szCs w:val="24"/>
          <w:rtl/>
        </w:rPr>
        <w:t>"ב</w:t>
      </w:r>
      <w:r w:rsidR="00135988" w:rsidRPr="00852F04">
        <w:rPr>
          <w:rFonts w:ascii="David" w:hAnsi="David" w:cs="David"/>
          <w:sz w:val="24"/>
          <w:szCs w:val="24"/>
          <w:rtl/>
        </w:rPr>
        <w:t>פוביה</w:t>
      </w:r>
      <w:proofErr w:type="spellEnd"/>
      <w:r w:rsidR="00135988" w:rsidRPr="00852F04">
        <w:rPr>
          <w:rFonts w:ascii="David" w:hAnsi="David" w:cs="David"/>
          <w:sz w:val="24"/>
          <w:szCs w:val="24"/>
          <w:rtl/>
        </w:rPr>
        <w:t xml:space="preserve"> </w:t>
      </w:r>
      <w:r w:rsidR="00E42564" w:rsidRPr="00852F04">
        <w:rPr>
          <w:rFonts w:ascii="David" w:hAnsi="David" w:cs="David"/>
          <w:sz w:val="24"/>
          <w:szCs w:val="24"/>
          <w:rtl/>
        </w:rPr>
        <w:t>בספורט.</w:t>
      </w:r>
    </w:p>
    <w:p w14:paraId="7D3E64DE"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תחבורה – רפורמת התחבורה דרך שווה , עידוד שימוש בתחבורה ציבורית</w:t>
      </w:r>
      <w:r w:rsidR="00E42564" w:rsidRPr="00852F04">
        <w:rPr>
          <w:rFonts w:ascii="David" w:hAnsi="David" w:cs="David"/>
          <w:sz w:val="24"/>
          <w:szCs w:val="24"/>
          <w:rtl/>
        </w:rPr>
        <w:t>.</w:t>
      </w:r>
    </w:p>
    <w:p w14:paraId="5DB096FA" w14:textId="77777777" w:rsidR="001361C5"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קמפיי</w:t>
      </w:r>
      <w:r w:rsidR="00E42564" w:rsidRPr="00852F04">
        <w:rPr>
          <w:rFonts w:ascii="David" w:hAnsi="David" w:cs="David"/>
          <w:sz w:val="24"/>
          <w:szCs w:val="24"/>
          <w:rtl/>
        </w:rPr>
        <w:t>ן משרד הביטחון – רפורמת נפש אחת.</w:t>
      </w:r>
    </w:p>
    <w:p w14:paraId="5A9CD840" w14:textId="77777777" w:rsidR="00E42564" w:rsidRPr="00852F04" w:rsidRDefault="00E42564"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ביטוח לאומי – פטור מהתור, חיסכון לכל ילד.</w:t>
      </w:r>
    </w:p>
    <w:p w14:paraId="4E20EA83" w14:textId="77777777" w:rsidR="00E42564"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קמ</w:t>
      </w:r>
      <w:r w:rsidR="00E42564" w:rsidRPr="00852F04">
        <w:rPr>
          <w:rFonts w:ascii="David" w:hAnsi="David" w:cs="David"/>
          <w:sz w:val="24"/>
          <w:szCs w:val="24"/>
          <w:rtl/>
        </w:rPr>
        <w:t>פיין חוק המזומן עבור משרד האוצר.</w:t>
      </w:r>
    </w:p>
    <w:p w14:paraId="5FD18692" w14:textId="77777777" w:rsidR="00E42564" w:rsidRPr="00852F04" w:rsidRDefault="001361C5"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הרשות לבטיחות בדרכים – קמפיין לעידוד שימוש בקסדה וכללי נסיעה ברכב דו גלגלי</w:t>
      </w:r>
      <w:r w:rsidR="00E42564" w:rsidRPr="00852F04">
        <w:rPr>
          <w:rFonts w:ascii="David" w:hAnsi="David" w:cs="David"/>
          <w:sz w:val="24"/>
          <w:szCs w:val="24"/>
          <w:rtl/>
        </w:rPr>
        <w:t>.</w:t>
      </w:r>
    </w:p>
    <w:p w14:paraId="042466DC" w14:textId="77777777" w:rsidR="00E42564" w:rsidRPr="00852F04" w:rsidRDefault="00E42564"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ייעול תהליכי המכר</w:t>
      </w:r>
      <w:r w:rsidR="001361C5" w:rsidRPr="00852F04">
        <w:rPr>
          <w:rFonts w:ascii="David" w:hAnsi="David" w:cs="David"/>
          <w:sz w:val="24"/>
          <w:szCs w:val="24"/>
          <w:rtl/>
        </w:rPr>
        <w:t>ז</w:t>
      </w:r>
      <w:r w:rsidRPr="00852F04">
        <w:rPr>
          <w:rFonts w:ascii="David" w:hAnsi="David" w:cs="David"/>
          <w:sz w:val="24"/>
          <w:szCs w:val="24"/>
          <w:rtl/>
        </w:rPr>
        <w:t>ים</w:t>
      </w:r>
      <w:r w:rsidR="001361C5" w:rsidRPr="00852F04">
        <w:rPr>
          <w:rFonts w:ascii="David" w:hAnsi="David" w:cs="David"/>
          <w:sz w:val="24"/>
          <w:szCs w:val="24"/>
          <w:rtl/>
        </w:rPr>
        <w:t xml:space="preserve"> והר</w:t>
      </w:r>
      <w:r w:rsidRPr="00852F04">
        <w:rPr>
          <w:rFonts w:ascii="David" w:hAnsi="David" w:cs="David"/>
          <w:sz w:val="24"/>
          <w:szCs w:val="24"/>
          <w:rtl/>
        </w:rPr>
        <w:t xml:space="preserve">חבת מעגלי ספקים בתחומי אסטרטגיה, </w:t>
      </w:r>
      <w:proofErr w:type="spellStart"/>
      <w:r w:rsidRPr="00852F04">
        <w:rPr>
          <w:rFonts w:ascii="David" w:hAnsi="David" w:cs="David"/>
          <w:sz w:val="24"/>
          <w:szCs w:val="24"/>
          <w:rtl/>
        </w:rPr>
        <w:t>קריאייטיב</w:t>
      </w:r>
      <w:proofErr w:type="spellEnd"/>
      <w:r w:rsidR="001361C5" w:rsidRPr="00852F04">
        <w:rPr>
          <w:rFonts w:ascii="David" w:hAnsi="David" w:cs="David"/>
          <w:sz w:val="24"/>
          <w:szCs w:val="24"/>
          <w:rtl/>
        </w:rPr>
        <w:t>, רכש מדיה והפקה</w:t>
      </w:r>
      <w:r w:rsidRPr="00852F04">
        <w:rPr>
          <w:rFonts w:ascii="David" w:hAnsi="David" w:cs="David"/>
          <w:sz w:val="24"/>
          <w:szCs w:val="24"/>
          <w:rtl/>
        </w:rPr>
        <w:t>.</w:t>
      </w:r>
    </w:p>
    <w:p w14:paraId="038AB4E8" w14:textId="77777777" w:rsidR="00E42564" w:rsidRPr="00852F04" w:rsidRDefault="00E42564"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 xml:space="preserve">בחינה מחודשת של </w:t>
      </w:r>
      <w:proofErr w:type="spellStart"/>
      <w:r w:rsidRPr="00852F04">
        <w:rPr>
          <w:rFonts w:ascii="David" w:hAnsi="David" w:cs="David"/>
          <w:sz w:val="24"/>
          <w:szCs w:val="24"/>
          <w:rtl/>
        </w:rPr>
        <w:t>שת"פים</w:t>
      </w:r>
      <w:proofErr w:type="spellEnd"/>
      <w:r w:rsidR="001361C5" w:rsidRPr="00852F04">
        <w:rPr>
          <w:rFonts w:ascii="David" w:hAnsi="David" w:cs="David"/>
          <w:sz w:val="24"/>
          <w:szCs w:val="24"/>
          <w:rtl/>
        </w:rPr>
        <w:t>/תוכן שיווקי עם המדיות השונות (כולל מחקר בשת"פ עם הרשות להגנת הצרכן)</w:t>
      </w:r>
      <w:r w:rsidRPr="00852F04">
        <w:rPr>
          <w:rFonts w:ascii="David" w:hAnsi="David" w:cs="David"/>
          <w:sz w:val="24"/>
          <w:szCs w:val="24"/>
          <w:rtl/>
        </w:rPr>
        <w:t>.</w:t>
      </w:r>
    </w:p>
    <w:p w14:paraId="7B4AD77C" w14:textId="77777777" w:rsidR="001361C5" w:rsidRDefault="00E42564" w:rsidP="001A0193">
      <w:pPr>
        <w:pStyle w:val="ad"/>
        <w:numPr>
          <w:ilvl w:val="0"/>
          <w:numId w:val="34"/>
        </w:numPr>
        <w:spacing w:after="120" w:line="360" w:lineRule="auto"/>
        <w:jc w:val="both"/>
        <w:rPr>
          <w:rFonts w:ascii="David" w:hAnsi="David" w:cs="David"/>
          <w:sz w:val="24"/>
          <w:szCs w:val="24"/>
        </w:rPr>
      </w:pPr>
      <w:r w:rsidRPr="00852F04">
        <w:rPr>
          <w:rFonts w:ascii="David" w:hAnsi="David" w:cs="David"/>
          <w:sz w:val="24"/>
          <w:szCs w:val="24"/>
          <w:rtl/>
        </w:rPr>
        <w:t>בניית ת</w:t>
      </w:r>
      <w:r w:rsidR="001361C5" w:rsidRPr="00852F04">
        <w:rPr>
          <w:rFonts w:ascii="David" w:hAnsi="David" w:cs="David"/>
          <w:sz w:val="24"/>
          <w:szCs w:val="24"/>
          <w:rtl/>
        </w:rPr>
        <w:t>כנית אסטרטגית שיווקית חדשה עבור משרד התיירות</w:t>
      </w:r>
      <w:r w:rsidRPr="00852F04">
        <w:rPr>
          <w:rFonts w:ascii="David" w:hAnsi="David" w:cs="David"/>
          <w:sz w:val="24"/>
          <w:szCs w:val="24"/>
          <w:rtl/>
        </w:rPr>
        <w:t>.</w:t>
      </w:r>
    </w:p>
    <w:p w14:paraId="01399A86" w14:textId="77777777" w:rsidR="00DA54C4" w:rsidRDefault="00DA54C4" w:rsidP="00DA54C4">
      <w:pPr>
        <w:spacing w:after="120" w:line="360" w:lineRule="auto"/>
        <w:jc w:val="both"/>
        <w:rPr>
          <w:rtl/>
        </w:rPr>
      </w:pPr>
    </w:p>
    <w:p w14:paraId="19E9BE81" w14:textId="77777777" w:rsidR="00DA54C4" w:rsidRPr="00852F04" w:rsidRDefault="00DA54C4" w:rsidP="00DA54C4">
      <w:pPr>
        <w:spacing w:after="120" w:line="360" w:lineRule="auto"/>
        <w:jc w:val="both"/>
        <w:rPr>
          <w:b/>
          <w:bCs/>
          <w:u w:val="single"/>
          <w:rtl/>
        </w:rPr>
      </w:pPr>
      <w:r w:rsidRPr="00DA54C4">
        <w:rPr>
          <w:b/>
          <w:bCs/>
          <w:u w:val="single"/>
          <w:rtl/>
        </w:rPr>
        <w:t>עיקר</w:t>
      </w:r>
      <w:r w:rsidRPr="00DA54C4">
        <w:rPr>
          <w:rFonts w:hint="cs"/>
          <w:b/>
          <w:bCs/>
          <w:u w:val="single"/>
          <w:rtl/>
        </w:rPr>
        <w:t>י</w:t>
      </w:r>
      <w:r w:rsidRPr="00DA54C4">
        <w:rPr>
          <w:b/>
          <w:bCs/>
          <w:u w:val="single"/>
          <w:rtl/>
        </w:rPr>
        <w:t xml:space="preserve"> הפעילות </w:t>
      </w:r>
      <w:r w:rsidRPr="00DA54C4">
        <w:rPr>
          <w:rFonts w:hint="cs"/>
          <w:b/>
          <w:bCs/>
          <w:u w:val="single"/>
          <w:rtl/>
        </w:rPr>
        <w:t>ל</w:t>
      </w:r>
      <w:r w:rsidRPr="00DA54C4">
        <w:rPr>
          <w:b/>
          <w:bCs/>
          <w:u w:val="single"/>
          <w:rtl/>
        </w:rPr>
        <w:t>שנת 202</w:t>
      </w:r>
      <w:r w:rsidRPr="00DA54C4">
        <w:rPr>
          <w:rFonts w:hint="cs"/>
          <w:b/>
          <w:bCs/>
          <w:u w:val="single"/>
          <w:rtl/>
        </w:rPr>
        <w:t>3</w:t>
      </w:r>
      <w:r w:rsidR="003B4407">
        <w:rPr>
          <w:rFonts w:hint="cs"/>
          <w:b/>
          <w:bCs/>
          <w:u w:val="single"/>
          <w:rtl/>
        </w:rPr>
        <w:t>:</w:t>
      </w:r>
    </w:p>
    <w:p w14:paraId="373E1AB4" w14:textId="77777777" w:rsidR="00D9127F" w:rsidRPr="00D9127F" w:rsidRDefault="00D9127F" w:rsidP="00D9127F">
      <w:pPr>
        <w:numPr>
          <w:ilvl w:val="0"/>
          <w:numId w:val="63"/>
        </w:numPr>
        <w:spacing w:after="120" w:line="360" w:lineRule="auto"/>
        <w:jc w:val="both"/>
        <w:rPr>
          <w:rtl/>
        </w:rPr>
      </w:pPr>
      <w:r w:rsidRPr="00D9127F">
        <w:rPr>
          <w:rtl/>
        </w:rPr>
        <w:t>ה</w:t>
      </w:r>
      <w:r w:rsidRPr="00D9127F">
        <w:rPr>
          <w:rFonts w:hint="eastAsia"/>
          <w:rtl/>
        </w:rPr>
        <w:t>קמת</w:t>
      </w:r>
      <w:r w:rsidRPr="00D9127F">
        <w:rPr>
          <w:rtl/>
        </w:rPr>
        <w:t xml:space="preserve"> ועדה בראשות מנכ"ל משרד רה"מ ומנכ"לית </w:t>
      </w:r>
      <w:proofErr w:type="spellStart"/>
      <w:r w:rsidRPr="00D9127F">
        <w:rPr>
          <w:rFonts w:hint="eastAsia"/>
          <w:rtl/>
        </w:rPr>
        <w:t>לפ</w:t>
      </w:r>
      <w:r w:rsidRPr="00D9127F">
        <w:rPr>
          <w:rtl/>
        </w:rPr>
        <w:t>"מ</w:t>
      </w:r>
      <w:proofErr w:type="spellEnd"/>
      <w:r w:rsidRPr="00D9127F">
        <w:rPr>
          <w:rtl/>
        </w:rPr>
        <w:t xml:space="preserve"> אשר תדון בחלוקת משאבי הפרסום הציבוריים בקרב המגזרים השונים . </w:t>
      </w:r>
    </w:p>
    <w:p w14:paraId="64934770" w14:textId="77777777" w:rsidR="00D9127F" w:rsidRPr="00D9127F" w:rsidRDefault="00D9127F" w:rsidP="00D9127F">
      <w:pPr>
        <w:numPr>
          <w:ilvl w:val="0"/>
          <w:numId w:val="63"/>
        </w:numPr>
        <w:spacing w:after="120" w:line="360" w:lineRule="auto"/>
        <w:jc w:val="both"/>
      </w:pPr>
      <w:r w:rsidRPr="00D9127F">
        <w:rPr>
          <w:rFonts w:hint="eastAsia"/>
          <w:rtl/>
        </w:rPr>
        <w:t>אישור</w:t>
      </w:r>
      <w:r w:rsidR="00B249D2">
        <w:rPr>
          <w:rtl/>
        </w:rPr>
        <w:t xml:space="preserve"> ת</w:t>
      </w:r>
      <w:r w:rsidRPr="00D9127F">
        <w:rPr>
          <w:rtl/>
        </w:rPr>
        <w:t xml:space="preserve">כנית </w:t>
      </w:r>
      <w:r w:rsidRPr="00D9127F">
        <w:rPr>
          <w:rFonts w:hint="eastAsia"/>
          <w:rtl/>
        </w:rPr>
        <w:t>אסטרטגית</w:t>
      </w:r>
      <w:r w:rsidRPr="00D9127F">
        <w:rPr>
          <w:rtl/>
        </w:rPr>
        <w:t xml:space="preserve">  לשינוי שיטת ההפעלה והמבנה הארגוני של הארגון  (יישום התוכנית ייחל בינואר 24</w:t>
      </w:r>
      <w:r w:rsidRPr="00D9127F">
        <w:rPr>
          <w:rFonts w:hint="cs"/>
          <w:rtl/>
        </w:rPr>
        <w:t>)</w:t>
      </w:r>
      <w:r w:rsidR="00B249D2">
        <w:rPr>
          <w:rFonts w:hint="cs"/>
          <w:rtl/>
        </w:rPr>
        <w:t xml:space="preserve"> במסגרת ת</w:t>
      </w:r>
      <w:r w:rsidRPr="00D9127F">
        <w:rPr>
          <w:rFonts w:hint="cs"/>
          <w:rtl/>
        </w:rPr>
        <w:t>כנית להפחתת סיכונים שעלו בסקר הסיכונים הממשלתי.</w:t>
      </w:r>
    </w:p>
    <w:p w14:paraId="01288655" w14:textId="77777777" w:rsidR="00D9127F" w:rsidRPr="00D9127F" w:rsidRDefault="00D9127F" w:rsidP="00D9127F">
      <w:pPr>
        <w:numPr>
          <w:ilvl w:val="0"/>
          <w:numId w:val="63"/>
        </w:numPr>
        <w:spacing w:after="120" w:line="360" w:lineRule="auto"/>
        <w:jc w:val="both"/>
        <w:rPr>
          <w:rtl/>
        </w:rPr>
      </w:pPr>
      <w:r w:rsidRPr="00D9127F">
        <w:rPr>
          <w:rFonts w:hint="cs"/>
          <w:rtl/>
        </w:rPr>
        <w:t xml:space="preserve">יישום התוכנית האסטרטגית שאושרה </w:t>
      </w:r>
      <w:r w:rsidRPr="00D9127F">
        <w:rPr>
          <w:rtl/>
        </w:rPr>
        <w:t>–</w:t>
      </w:r>
      <w:r w:rsidRPr="00D9127F">
        <w:rPr>
          <w:rFonts w:hint="cs"/>
          <w:rtl/>
        </w:rPr>
        <w:t xml:space="preserve"> הסדרת דרישות ומכרוז משרות לתפקידים חדשים, איגום הרכש המבוזר תחת מחלקת רכש חדשה וייעודית. עץ מבנה היררכי, מוטה מיקור חוץ וניהול לקוח.</w:t>
      </w:r>
    </w:p>
    <w:p w14:paraId="0AB61AE9" w14:textId="77777777" w:rsidR="00D9127F" w:rsidRPr="00D9127F" w:rsidRDefault="00D9127F" w:rsidP="00B249D2">
      <w:pPr>
        <w:numPr>
          <w:ilvl w:val="0"/>
          <w:numId w:val="63"/>
        </w:numPr>
        <w:spacing w:after="120" w:line="360" w:lineRule="auto"/>
        <w:jc w:val="both"/>
        <w:rPr>
          <w:rtl/>
        </w:rPr>
      </w:pPr>
      <w:r w:rsidRPr="00D9127F">
        <w:rPr>
          <w:rFonts w:hint="eastAsia"/>
          <w:rtl/>
        </w:rPr>
        <w:t>הוזלת</w:t>
      </w:r>
      <w:r w:rsidRPr="00D9127F">
        <w:rPr>
          <w:rtl/>
        </w:rPr>
        <w:t xml:space="preserve"> עלות הפרסום </w:t>
      </w:r>
      <w:proofErr w:type="spellStart"/>
      <w:r w:rsidRPr="00D9127F">
        <w:rPr>
          <w:rFonts w:hint="eastAsia"/>
          <w:rtl/>
        </w:rPr>
        <w:t>בדיגיטל</w:t>
      </w:r>
      <w:proofErr w:type="spellEnd"/>
      <w:r w:rsidRPr="00D9127F">
        <w:rPr>
          <w:rtl/>
        </w:rPr>
        <w:t xml:space="preserve"> - מכרוז שירותי </w:t>
      </w:r>
      <w:r w:rsidRPr="00D9127F">
        <w:rPr>
          <w:rFonts w:hint="eastAsia"/>
          <w:rtl/>
        </w:rPr>
        <w:t>ניהול</w:t>
      </w:r>
      <w:r w:rsidRPr="00D9127F">
        <w:rPr>
          <w:rtl/>
        </w:rPr>
        <w:t xml:space="preserve"> הפרסום </w:t>
      </w:r>
      <w:proofErr w:type="spellStart"/>
      <w:r w:rsidRPr="00D9127F">
        <w:rPr>
          <w:rtl/>
        </w:rPr>
        <w:t>הפרוגרמטיים</w:t>
      </w:r>
      <w:proofErr w:type="spellEnd"/>
      <w:r w:rsidRPr="00D9127F">
        <w:rPr>
          <w:rtl/>
        </w:rPr>
        <w:t xml:space="preserve"> (</w:t>
      </w:r>
      <w:r w:rsidRPr="00D9127F">
        <w:rPr>
          <w:rFonts w:hint="eastAsia"/>
          <w:rtl/>
        </w:rPr>
        <w:t>גוגל</w:t>
      </w:r>
      <w:r w:rsidRPr="00D9127F">
        <w:rPr>
          <w:rtl/>
        </w:rPr>
        <w:t xml:space="preserve">, </w:t>
      </w:r>
      <w:proofErr w:type="spellStart"/>
      <w:r w:rsidR="00B249D2">
        <w:rPr>
          <w:rFonts w:hint="eastAsia"/>
          <w:rtl/>
        </w:rPr>
        <w:t>פי</w:t>
      </w:r>
      <w:r w:rsidR="00B249D2">
        <w:rPr>
          <w:rFonts w:hint="cs"/>
          <w:rtl/>
        </w:rPr>
        <w:t>י</w:t>
      </w:r>
      <w:r w:rsidRPr="00D9127F">
        <w:rPr>
          <w:rFonts w:hint="eastAsia"/>
          <w:rtl/>
        </w:rPr>
        <w:t>סבוק</w:t>
      </w:r>
      <w:proofErr w:type="spellEnd"/>
      <w:r w:rsidRPr="00D9127F">
        <w:rPr>
          <w:rtl/>
        </w:rPr>
        <w:t xml:space="preserve">, </w:t>
      </w:r>
      <w:proofErr w:type="spellStart"/>
      <w:r w:rsidRPr="00D9127F">
        <w:rPr>
          <w:rFonts w:hint="eastAsia"/>
          <w:rtl/>
        </w:rPr>
        <w:t>טיקטוק</w:t>
      </w:r>
      <w:proofErr w:type="spellEnd"/>
      <w:r w:rsidRPr="00D9127F">
        <w:rPr>
          <w:rtl/>
        </w:rPr>
        <w:t xml:space="preserve"> </w:t>
      </w:r>
      <w:r w:rsidRPr="00D9127F">
        <w:rPr>
          <w:rFonts w:hint="eastAsia"/>
          <w:rtl/>
        </w:rPr>
        <w:t>וכו</w:t>
      </w:r>
      <w:r w:rsidR="00B249D2">
        <w:rPr>
          <w:rFonts w:hint="cs"/>
          <w:rtl/>
        </w:rPr>
        <w:t>'</w:t>
      </w:r>
      <w:r w:rsidRPr="00D9127F">
        <w:rPr>
          <w:rtl/>
        </w:rPr>
        <w:t xml:space="preserve">) בארץ ובעולם. הפחתת עמלות </w:t>
      </w:r>
      <w:proofErr w:type="spellStart"/>
      <w:r w:rsidRPr="00D9127F">
        <w:rPr>
          <w:rFonts w:hint="eastAsia"/>
          <w:rtl/>
        </w:rPr>
        <w:t>מכ</w:t>
      </w:r>
      <w:proofErr w:type="spellEnd"/>
      <w:r w:rsidRPr="00D9127F">
        <w:rPr>
          <w:rtl/>
        </w:rPr>
        <w:t xml:space="preserve"> – 10% ל כ- 3%, כ- 4 </w:t>
      </w:r>
      <w:r w:rsidR="00B249D2">
        <w:rPr>
          <w:rFonts w:hint="eastAsia"/>
          <w:rtl/>
        </w:rPr>
        <w:t>מילי</w:t>
      </w:r>
      <w:r w:rsidR="00B249D2">
        <w:rPr>
          <w:rFonts w:hint="cs"/>
          <w:rtl/>
        </w:rPr>
        <w:t>ו</w:t>
      </w:r>
      <w:r w:rsidRPr="00D9127F">
        <w:rPr>
          <w:rFonts w:hint="eastAsia"/>
          <w:rtl/>
        </w:rPr>
        <w:t>ן</w:t>
      </w:r>
      <w:r w:rsidRPr="00D9127F">
        <w:rPr>
          <w:rtl/>
        </w:rPr>
        <w:t xml:space="preserve"> </w:t>
      </w:r>
      <w:r w:rsidR="00B249D2">
        <w:rPr>
          <w:rFonts w:hint="cs"/>
          <w:rtl/>
        </w:rPr>
        <w:t>ש"ח</w:t>
      </w:r>
      <w:r w:rsidRPr="00D9127F">
        <w:rPr>
          <w:rtl/>
        </w:rPr>
        <w:t xml:space="preserve"> חיסכון בשנה.</w:t>
      </w:r>
    </w:p>
    <w:p w14:paraId="073320AF" w14:textId="77777777" w:rsidR="00D9127F" w:rsidRPr="00D9127F" w:rsidRDefault="00D9127F" w:rsidP="00D9127F">
      <w:pPr>
        <w:numPr>
          <w:ilvl w:val="0"/>
          <w:numId w:val="63"/>
        </w:numPr>
        <w:spacing w:after="120" w:line="360" w:lineRule="auto"/>
        <w:jc w:val="both"/>
        <w:rPr>
          <w:rtl/>
        </w:rPr>
      </w:pPr>
      <w:r w:rsidRPr="00D9127F">
        <w:rPr>
          <w:rFonts w:hint="eastAsia"/>
          <w:rtl/>
        </w:rPr>
        <w:t>ב</w:t>
      </w:r>
      <w:r w:rsidRPr="00D9127F">
        <w:rPr>
          <w:rFonts w:hint="cs"/>
          <w:rtl/>
        </w:rPr>
        <w:t>יצוע</w:t>
      </w:r>
      <w:r w:rsidRPr="00D9127F">
        <w:rPr>
          <w:rtl/>
        </w:rPr>
        <w:t xml:space="preserve"> עבודת מטה בשיתוף </w:t>
      </w:r>
      <w:proofErr w:type="spellStart"/>
      <w:r w:rsidRPr="00D9127F">
        <w:rPr>
          <w:rFonts w:hint="eastAsia"/>
          <w:rtl/>
        </w:rPr>
        <w:t>החשכ</w:t>
      </w:r>
      <w:r w:rsidRPr="00D9127F">
        <w:rPr>
          <w:rtl/>
        </w:rPr>
        <w:t>"ל</w:t>
      </w:r>
      <w:proofErr w:type="spellEnd"/>
      <w:r w:rsidRPr="00D9127F">
        <w:rPr>
          <w:rtl/>
        </w:rPr>
        <w:t xml:space="preserve">, </w:t>
      </w:r>
      <w:proofErr w:type="spellStart"/>
      <w:r w:rsidRPr="00D9127F">
        <w:rPr>
          <w:rFonts w:hint="eastAsia"/>
          <w:rtl/>
        </w:rPr>
        <w:t>מרכב</w:t>
      </w:r>
      <w:r w:rsidRPr="00D9127F">
        <w:rPr>
          <w:rtl/>
        </w:rPr>
        <w:t>"ה</w:t>
      </w:r>
      <w:proofErr w:type="spellEnd"/>
      <w:r w:rsidRPr="00D9127F">
        <w:rPr>
          <w:rtl/>
        </w:rPr>
        <w:t xml:space="preserve">, מערך </w:t>
      </w:r>
      <w:proofErr w:type="spellStart"/>
      <w:r w:rsidRPr="00D9127F">
        <w:rPr>
          <w:rFonts w:hint="eastAsia"/>
          <w:rtl/>
        </w:rPr>
        <w:t>הדיגיטל</w:t>
      </w:r>
      <w:proofErr w:type="spellEnd"/>
      <w:r w:rsidRPr="00D9127F">
        <w:rPr>
          <w:rtl/>
        </w:rPr>
        <w:t xml:space="preserve">, משרד ייעוץ </w:t>
      </w:r>
      <w:proofErr w:type="spellStart"/>
      <w:r w:rsidRPr="00D9127F">
        <w:rPr>
          <w:rFonts w:hint="eastAsia"/>
          <w:rtl/>
        </w:rPr>
        <w:t>דלוייט</w:t>
      </w:r>
      <w:r w:rsidRPr="00D9127F">
        <w:rPr>
          <w:rtl/>
        </w:rPr>
        <w:t>-דיגיטל</w:t>
      </w:r>
      <w:proofErr w:type="spellEnd"/>
      <w:r w:rsidRPr="00D9127F">
        <w:rPr>
          <w:rtl/>
        </w:rPr>
        <w:t xml:space="preserve"> ואגף המחשוב ברוה"מ לבחירת ארכיטקטורת פתרון טכנולוגי למערכת ליבה תפעולית חדשה שתתממשק </w:t>
      </w:r>
      <w:proofErr w:type="spellStart"/>
      <w:r w:rsidRPr="00D9127F">
        <w:rPr>
          <w:rFonts w:hint="eastAsia"/>
          <w:rtl/>
        </w:rPr>
        <w:t>למרכב</w:t>
      </w:r>
      <w:r w:rsidRPr="00D9127F">
        <w:rPr>
          <w:rtl/>
        </w:rPr>
        <w:t>"ה</w:t>
      </w:r>
      <w:proofErr w:type="spellEnd"/>
      <w:r w:rsidRPr="00D9127F">
        <w:rPr>
          <w:rtl/>
        </w:rPr>
        <w:t xml:space="preserve"> (במקום מערכת המג'יק המיושנת).</w:t>
      </w:r>
    </w:p>
    <w:p w14:paraId="4F7995DA" w14:textId="77777777" w:rsidR="00D9127F" w:rsidRPr="00D9127F" w:rsidRDefault="00D9127F" w:rsidP="00D9127F">
      <w:pPr>
        <w:numPr>
          <w:ilvl w:val="0"/>
          <w:numId w:val="63"/>
        </w:numPr>
        <w:spacing w:after="120" w:line="360" w:lineRule="auto"/>
        <w:jc w:val="both"/>
        <w:rPr>
          <w:rtl/>
        </w:rPr>
      </w:pPr>
      <w:r w:rsidRPr="00D9127F">
        <w:rPr>
          <w:rFonts w:hint="eastAsia"/>
          <w:rtl/>
        </w:rPr>
        <w:t>ב</w:t>
      </w:r>
      <w:r w:rsidRPr="00D9127F">
        <w:rPr>
          <w:rFonts w:hint="cs"/>
          <w:rtl/>
        </w:rPr>
        <w:t>יצוע</w:t>
      </w:r>
      <w:r w:rsidRPr="00D9127F">
        <w:rPr>
          <w:rtl/>
        </w:rPr>
        <w:t xml:space="preserve"> </w:t>
      </w:r>
      <w:r w:rsidRPr="00D9127F">
        <w:rPr>
          <w:rFonts w:hint="eastAsia"/>
          <w:rtl/>
        </w:rPr>
        <w:t>עבודת</w:t>
      </w:r>
      <w:r w:rsidRPr="00D9127F">
        <w:rPr>
          <w:rtl/>
        </w:rPr>
        <w:t xml:space="preserve"> </w:t>
      </w:r>
      <w:r w:rsidRPr="00D9127F">
        <w:rPr>
          <w:rFonts w:hint="eastAsia"/>
          <w:rtl/>
        </w:rPr>
        <w:t>מטה</w:t>
      </w:r>
      <w:r w:rsidRPr="00D9127F">
        <w:rPr>
          <w:rtl/>
        </w:rPr>
        <w:t xml:space="preserve"> בשיתוף </w:t>
      </w:r>
      <w:proofErr w:type="spellStart"/>
      <w:r w:rsidRPr="00D9127F">
        <w:rPr>
          <w:rtl/>
        </w:rPr>
        <w:t>החשכ"ל</w:t>
      </w:r>
      <w:proofErr w:type="spellEnd"/>
      <w:r w:rsidRPr="00D9127F">
        <w:rPr>
          <w:rtl/>
        </w:rPr>
        <w:t xml:space="preserve"> </w:t>
      </w:r>
      <w:r w:rsidRPr="00D9127F">
        <w:rPr>
          <w:rFonts w:hint="eastAsia"/>
          <w:rtl/>
        </w:rPr>
        <w:t>לקביעת</w:t>
      </w:r>
      <w:r w:rsidRPr="00D9127F">
        <w:rPr>
          <w:rtl/>
        </w:rPr>
        <w:t xml:space="preserve"> </w:t>
      </w:r>
      <w:r w:rsidRPr="00D9127F">
        <w:rPr>
          <w:rFonts w:hint="eastAsia"/>
          <w:rtl/>
        </w:rPr>
        <w:t>מדיניות</w:t>
      </w:r>
      <w:r w:rsidRPr="00D9127F">
        <w:rPr>
          <w:rtl/>
        </w:rPr>
        <w:t xml:space="preserve"> שימוש </w:t>
      </w:r>
      <w:proofErr w:type="spellStart"/>
      <w:r w:rsidRPr="00D9127F">
        <w:rPr>
          <w:rtl/>
        </w:rPr>
        <w:t>בטאלנטים</w:t>
      </w:r>
      <w:proofErr w:type="spellEnd"/>
      <w:r w:rsidRPr="00D9127F">
        <w:rPr>
          <w:rtl/>
        </w:rPr>
        <w:t xml:space="preserve"> וזכויות יוצרים עבור פרסומים ממשלתיים.</w:t>
      </w:r>
    </w:p>
    <w:p w14:paraId="0676BE34" w14:textId="77777777" w:rsidR="00DA54C4" w:rsidRPr="00DA54C4" w:rsidRDefault="00DA54C4" w:rsidP="00DA54C4">
      <w:pPr>
        <w:spacing w:after="120" w:line="360" w:lineRule="auto"/>
        <w:jc w:val="both"/>
      </w:pPr>
    </w:p>
    <w:p w14:paraId="146B7F33" w14:textId="77777777" w:rsidR="009C7E44" w:rsidRDefault="009C7E44">
      <w:pPr>
        <w:bidi w:val="0"/>
        <w:spacing w:after="0" w:line="240" w:lineRule="auto"/>
        <w:rPr>
          <w:rtl/>
        </w:rPr>
      </w:pPr>
      <w:r>
        <w:rPr>
          <w:rtl/>
        </w:rPr>
        <w:br w:type="page"/>
      </w:r>
    </w:p>
    <w:p w14:paraId="7AFB84BE" w14:textId="77777777" w:rsidR="009C7E44" w:rsidRDefault="009C7E44" w:rsidP="009C7E44">
      <w:pPr>
        <w:pStyle w:val="3"/>
        <w:rPr>
          <w:rtl/>
        </w:rPr>
      </w:pPr>
      <w:bookmarkStart w:id="32" w:name="_Toc114758879"/>
      <w:r w:rsidRPr="009C7E44">
        <w:rPr>
          <w:rtl/>
        </w:rPr>
        <w:t>הרשות לפיתוח כלכלי חברתי ביישובים הדרוז</w:t>
      </w:r>
      <w:r w:rsidR="007045D2">
        <w:rPr>
          <w:rFonts w:hint="cs"/>
          <w:rtl/>
        </w:rPr>
        <w:t>י</w:t>
      </w:r>
      <w:r w:rsidRPr="009C7E44">
        <w:rPr>
          <w:rtl/>
        </w:rPr>
        <w:t>ים והצ'רקס</w:t>
      </w:r>
      <w:r w:rsidR="007045D2">
        <w:rPr>
          <w:rFonts w:hint="cs"/>
          <w:rtl/>
        </w:rPr>
        <w:t>י</w:t>
      </w:r>
      <w:r w:rsidRPr="009C7E44">
        <w:rPr>
          <w:rtl/>
        </w:rPr>
        <w:t>ים</w:t>
      </w:r>
      <w:bookmarkEnd w:id="32"/>
    </w:p>
    <w:p w14:paraId="1E20563A" w14:textId="77777777" w:rsidR="00F42B41" w:rsidRPr="00643A14" w:rsidRDefault="00F42B41" w:rsidP="00F42B41">
      <w:pPr>
        <w:spacing w:after="160" w:line="360" w:lineRule="auto"/>
        <w:jc w:val="both"/>
        <w:rPr>
          <w:rFonts w:eastAsiaTheme="minorHAnsi"/>
          <w:b/>
          <w:bCs/>
          <w:u w:val="single"/>
          <w:rtl/>
        </w:rPr>
      </w:pPr>
      <w:r w:rsidRPr="00643A14">
        <w:rPr>
          <w:rFonts w:eastAsiaTheme="minorHAnsi"/>
          <w:b/>
          <w:bCs/>
          <w:u w:val="single"/>
          <w:rtl/>
        </w:rPr>
        <w:t>רקע על הרשות</w:t>
      </w:r>
    </w:p>
    <w:p w14:paraId="5998A372" w14:textId="77777777" w:rsidR="00F42B41" w:rsidRPr="00643A14" w:rsidRDefault="00F42B41" w:rsidP="00F42B41">
      <w:pPr>
        <w:spacing w:after="160" w:line="360" w:lineRule="auto"/>
        <w:jc w:val="both"/>
        <w:rPr>
          <w:rFonts w:eastAsiaTheme="minorHAnsi"/>
          <w:rtl/>
        </w:rPr>
      </w:pPr>
      <w:r w:rsidRPr="00643A14">
        <w:rPr>
          <w:rFonts w:eastAsiaTheme="minorHAnsi"/>
          <w:rtl/>
        </w:rPr>
        <w:t>הרשות לפיתוח חברתי-כלכלי ביישובים הדרוזיים והצ'רקסיים פועלת במסגרת משרד ראש הממשלה מאז חודש נובמבר 2021 . הרשות הוקמה מתוקף החלטת ממשלה 715 מיום 15.11.2015 ומשמשת כגוף מטה שמטרתו להביא למיצוי הפוטנציאל החברתי והכלכלי של אוכלוסיית הדרוזים והצ'רקסיים, בין היתר, בדרך של עידוד פעילות כלכלית יצרנית ועסקית בתוך מגזרים אלו, הגברת שילובם בכלכלה הלאומית ויצירת מנופי צמיחה שיאפשרו צמצום פערים חברתיים וכלכליים. הרשות פועלת לקידום ופיתוח מגוון רב של תחומים בחברות הדרוזית והצ'רקסית כגון: חינוך, כלכלה, דיור, תכנון מתארי ומפורט, בריאות, רווחה, תעסוקה, תשתיות תחבורה, תיירות, איכות הסביבה עוד. בנוסף לכך פועלת לחיזוק העצמת הרשויות המקומיות.</w:t>
      </w:r>
    </w:p>
    <w:p w14:paraId="4FC324FB" w14:textId="77777777" w:rsidR="001849F7" w:rsidRPr="00643A14" w:rsidRDefault="00F42B41" w:rsidP="001849F7">
      <w:pPr>
        <w:spacing w:after="160" w:line="360" w:lineRule="auto"/>
        <w:jc w:val="both"/>
        <w:rPr>
          <w:rFonts w:eastAsiaTheme="minorHAnsi"/>
          <w:rtl/>
        </w:rPr>
      </w:pPr>
      <w:r w:rsidRPr="00643A14">
        <w:rPr>
          <w:rFonts w:eastAsiaTheme="minorHAnsi"/>
          <w:rtl/>
        </w:rPr>
        <w:t xml:space="preserve">הרשות קידמה במשך שנות פעילותה מספר החלטות רב שנתיות ורב תחומיות לקידום הפיתוח החברתי-כלכלי בחברות הדרוזית והצ'רקסית. בין היתר, החלטת ממשלה מספר 959 מיום 10.1.2016 , החלטת ממשלה מספר 4798 מיום 31.12.2019 , החלטת ממשלה מס' 716 מיום 28.11.2021 והחלטת ממשלה מס' 717 מיום 28.12.2019 . החלטות אלה הובילו לשינויים משמעותיים בהקצאת המשאבים לחברות הדרוזית והצ'רקסית ולהשקעות ממשלתיות בהיקפים חסרי תקדים. השקעות אלה הביאו לשורת הישגים משמעותיים בתחומים שונים כגון: החינוך, התיירות, התשתיות, קידום התכנון, שיווק קרקעות לחיילים משוחררים וזוגות צעירים שסייע בצמצום מצוקת הדיור ועוד. הרשות מהווה היום כתובת עבור משרדי הממשלה וארגוני המגזר השלישי המעוניינים לקדם </w:t>
      </w:r>
      <w:proofErr w:type="spellStart"/>
      <w:r w:rsidRPr="00643A14">
        <w:rPr>
          <w:rFonts w:eastAsiaTheme="minorHAnsi"/>
          <w:rtl/>
        </w:rPr>
        <w:t>תכניות</w:t>
      </w:r>
      <w:proofErr w:type="spellEnd"/>
      <w:r w:rsidRPr="00643A14">
        <w:rPr>
          <w:rFonts w:eastAsiaTheme="minorHAnsi"/>
          <w:rtl/>
        </w:rPr>
        <w:t xml:space="preserve"> ייעודיות לחברות הדרוזית והצ'רקסית, כמו כן היא מהווה כתובת לרשויות המקומיות ומסייעת להן בעבודתן מול משרדי הממשלה השונים.</w:t>
      </w:r>
    </w:p>
    <w:p w14:paraId="0C6E7F7D" w14:textId="77777777" w:rsidR="00F42B41" w:rsidRPr="00643A14" w:rsidRDefault="00F42B41" w:rsidP="001849F7">
      <w:pPr>
        <w:spacing w:after="160" w:line="360" w:lineRule="auto"/>
        <w:jc w:val="both"/>
        <w:rPr>
          <w:rFonts w:eastAsiaTheme="minorHAnsi"/>
          <w:rtl/>
        </w:rPr>
      </w:pPr>
      <w:r w:rsidRPr="00643A14">
        <w:rPr>
          <w:rFonts w:eastAsiaTheme="minorHAnsi"/>
          <w:b/>
          <w:bCs/>
          <w:u w:val="single"/>
          <w:rtl/>
        </w:rPr>
        <w:t>משימות בולטות בעבודת האגף לשנת 2022 :</w:t>
      </w:r>
    </w:p>
    <w:p w14:paraId="061D8AC6" w14:textId="77777777" w:rsidR="00F42B41" w:rsidRPr="00643A14" w:rsidRDefault="00F42B41" w:rsidP="001A0193">
      <w:pPr>
        <w:numPr>
          <w:ilvl w:val="0"/>
          <w:numId w:val="54"/>
        </w:numPr>
        <w:spacing w:after="160" w:line="360" w:lineRule="auto"/>
        <w:contextualSpacing/>
        <w:jc w:val="both"/>
        <w:rPr>
          <w:rFonts w:eastAsiaTheme="minorHAnsi"/>
        </w:rPr>
      </w:pPr>
      <w:r w:rsidRPr="00643A14">
        <w:rPr>
          <w:rFonts w:eastAsiaTheme="minorHAnsi"/>
          <w:rtl/>
        </w:rPr>
        <w:t>יישום החלטת הממשלה מס' 716 לפיתוח היישובים הדרוזים והצ'רקסיים בגליל ובכרמל.</w:t>
      </w:r>
    </w:p>
    <w:p w14:paraId="36616F6C" w14:textId="77777777" w:rsidR="00F42B41" w:rsidRPr="00643A14" w:rsidRDefault="00F42B41" w:rsidP="001A0193">
      <w:pPr>
        <w:numPr>
          <w:ilvl w:val="0"/>
          <w:numId w:val="54"/>
        </w:numPr>
        <w:spacing w:after="160" w:line="360" w:lineRule="auto"/>
        <w:contextualSpacing/>
        <w:jc w:val="both"/>
        <w:rPr>
          <w:rFonts w:eastAsiaTheme="minorHAnsi"/>
        </w:rPr>
      </w:pPr>
      <w:r w:rsidRPr="00643A14">
        <w:rPr>
          <w:rFonts w:eastAsiaTheme="minorHAnsi"/>
          <w:rtl/>
        </w:rPr>
        <w:t>יישום החלטת הממשלה מס' 717 לפיתוח היישובים הדרוזים ברמת הגולן.</w:t>
      </w:r>
    </w:p>
    <w:p w14:paraId="52FC637E" w14:textId="77777777" w:rsidR="00F42B41" w:rsidRPr="00643A14" w:rsidRDefault="00F42B41" w:rsidP="001A0193">
      <w:pPr>
        <w:numPr>
          <w:ilvl w:val="0"/>
          <w:numId w:val="54"/>
        </w:numPr>
        <w:spacing w:after="160" w:line="360" w:lineRule="auto"/>
        <w:contextualSpacing/>
        <w:jc w:val="both"/>
        <w:rPr>
          <w:rFonts w:eastAsiaTheme="minorHAnsi"/>
        </w:rPr>
      </w:pPr>
      <w:r w:rsidRPr="00643A14">
        <w:rPr>
          <w:rFonts w:eastAsiaTheme="minorHAnsi"/>
          <w:rtl/>
        </w:rPr>
        <w:t>קידום התכנון המפורט בישובים הדרוזים והצ'רקסיים בשתי וועדות המשנה שהוקמו במחוזות חיפה והצפון במסגרת החלטת ממשלה מס' 716.</w:t>
      </w:r>
    </w:p>
    <w:p w14:paraId="3781A9C6" w14:textId="77777777" w:rsidR="00D71DBE" w:rsidRPr="00643A14" w:rsidRDefault="00D71DBE" w:rsidP="00F42B41">
      <w:pPr>
        <w:spacing w:after="160" w:line="360" w:lineRule="auto"/>
        <w:jc w:val="both"/>
        <w:rPr>
          <w:rFonts w:eastAsiaTheme="minorHAnsi"/>
          <w:b/>
          <w:bCs/>
          <w:u w:val="single"/>
          <w:rtl/>
        </w:rPr>
      </w:pPr>
    </w:p>
    <w:p w14:paraId="045AD1F9" w14:textId="77777777" w:rsidR="00F42B41" w:rsidRPr="00643A14" w:rsidRDefault="00F42B41" w:rsidP="00F42B41">
      <w:pPr>
        <w:spacing w:after="160" w:line="360" w:lineRule="auto"/>
        <w:jc w:val="both"/>
        <w:rPr>
          <w:rFonts w:eastAsiaTheme="minorHAnsi"/>
          <w:b/>
          <w:bCs/>
          <w:u w:val="single"/>
          <w:rtl/>
        </w:rPr>
      </w:pPr>
      <w:r w:rsidRPr="00643A14">
        <w:rPr>
          <w:rFonts w:eastAsiaTheme="minorHAnsi"/>
          <w:b/>
          <w:bCs/>
          <w:u w:val="single"/>
          <w:rtl/>
        </w:rPr>
        <w:t>משימות בולטות המתוכננות לעבודת האגף לשנת 2023 :</w:t>
      </w:r>
    </w:p>
    <w:p w14:paraId="2B35E40C" w14:textId="77777777" w:rsidR="00F42B41" w:rsidRPr="00643A14" w:rsidRDefault="00F42B41" w:rsidP="001A0193">
      <w:pPr>
        <w:numPr>
          <w:ilvl w:val="0"/>
          <w:numId w:val="55"/>
        </w:numPr>
        <w:spacing w:after="160" w:line="360" w:lineRule="auto"/>
        <w:contextualSpacing/>
        <w:jc w:val="both"/>
        <w:rPr>
          <w:rFonts w:eastAsiaTheme="minorHAnsi"/>
        </w:rPr>
      </w:pPr>
      <w:r w:rsidRPr="00643A14">
        <w:rPr>
          <w:rFonts w:eastAsiaTheme="minorHAnsi"/>
          <w:rtl/>
        </w:rPr>
        <w:t xml:space="preserve"> המשך יישום החלטת הממשלה מס' 716 לפיתוח היישובים הדרוזים והצ'רקסיים בגליל ובכרמל. </w:t>
      </w:r>
    </w:p>
    <w:p w14:paraId="4D7A68BD" w14:textId="77777777" w:rsidR="00F42B41" w:rsidRPr="00643A14" w:rsidRDefault="00F42B41" w:rsidP="001A0193">
      <w:pPr>
        <w:numPr>
          <w:ilvl w:val="0"/>
          <w:numId w:val="55"/>
        </w:numPr>
        <w:spacing w:after="160" w:line="360" w:lineRule="auto"/>
        <w:contextualSpacing/>
        <w:jc w:val="both"/>
        <w:rPr>
          <w:rFonts w:eastAsiaTheme="minorHAnsi"/>
        </w:rPr>
      </w:pPr>
      <w:r w:rsidRPr="00643A14">
        <w:rPr>
          <w:rFonts w:eastAsiaTheme="minorHAnsi"/>
          <w:rtl/>
        </w:rPr>
        <w:t xml:space="preserve"> המשך יישום החלטת הממשלה מס' 717 לפיתוח היישובים הדרוזים ברמת הגולן. </w:t>
      </w:r>
    </w:p>
    <w:p w14:paraId="6C110654" w14:textId="77777777" w:rsidR="00F42B41" w:rsidRPr="00643A14" w:rsidRDefault="00F42B41" w:rsidP="001A0193">
      <w:pPr>
        <w:numPr>
          <w:ilvl w:val="0"/>
          <w:numId w:val="55"/>
        </w:numPr>
        <w:spacing w:after="160" w:line="360" w:lineRule="auto"/>
        <w:contextualSpacing/>
        <w:jc w:val="both"/>
        <w:rPr>
          <w:rFonts w:eastAsiaTheme="minorHAnsi"/>
        </w:rPr>
      </w:pPr>
      <w:r w:rsidRPr="00643A14">
        <w:rPr>
          <w:rFonts w:eastAsiaTheme="minorHAnsi"/>
          <w:rtl/>
        </w:rPr>
        <w:t xml:space="preserve"> הכנת ואישור שתי החלטות ממשלה חדשות להמשך פיתוח היישובים הדרוזים והצ'רקסיים לשנים 2028-2024.</w:t>
      </w:r>
    </w:p>
    <w:p w14:paraId="642CC564" w14:textId="77777777" w:rsidR="00F42B41" w:rsidRPr="00643A14" w:rsidRDefault="00F42B41" w:rsidP="001A0193">
      <w:pPr>
        <w:numPr>
          <w:ilvl w:val="0"/>
          <w:numId w:val="55"/>
        </w:numPr>
        <w:spacing w:after="160" w:line="360" w:lineRule="auto"/>
        <w:contextualSpacing/>
        <w:jc w:val="both"/>
        <w:rPr>
          <w:rFonts w:eastAsiaTheme="minorHAnsi"/>
        </w:rPr>
      </w:pPr>
      <w:r w:rsidRPr="00643A14">
        <w:rPr>
          <w:rFonts w:eastAsiaTheme="minorHAnsi"/>
          <w:rtl/>
        </w:rPr>
        <w:t xml:space="preserve">הטמעת </w:t>
      </w:r>
      <w:proofErr w:type="spellStart"/>
      <w:r w:rsidRPr="00643A14">
        <w:rPr>
          <w:rFonts w:eastAsiaTheme="minorHAnsi"/>
          <w:rtl/>
        </w:rPr>
        <w:t>התכנית</w:t>
      </w:r>
      <w:proofErr w:type="spellEnd"/>
      <w:r w:rsidRPr="00643A14">
        <w:rPr>
          <w:rFonts w:eastAsiaTheme="minorHAnsi"/>
          <w:rtl/>
        </w:rPr>
        <w:t xml:space="preserve"> האסטרטגית של החברה הדרוזית והצ'רקסית בתוכניות העבודה של משרדי הממשלה. </w:t>
      </w:r>
    </w:p>
    <w:p w14:paraId="249D775B" w14:textId="77777777" w:rsidR="00F42B41" w:rsidRPr="00643A14" w:rsidRDefault="00F42B41" w:rsidP="001A0193">
      <w:pPr>
        <w:numPr>
          <w:ilvl w:val="0"/>
          <w:numId w:val="55"/>
        </w:numPr>
        <w:spacing w:after="160" w:line="360" w:lineRule="auto"/>
        <w:contextualSpacing/>
        <w:jc w:val="both"/>
        <w:rPr>
          <w:rFonts w:eastAsiaTheme="minorHAnsi"/>
          <w:rtl/>
        </w:rPr>
      </w:pPr>
      <w:r w:rsidRPr="00643A14">
        <w:rPr>
          <w:rFonts w:eastAsiaTheme="minorHAnsi"/>
          <w:rtl/>
        </w:rPr>
        <w:t xml:space="preserve">השלמת הקמת שלוחת הרשות בכרמיאל. </w:t>
      </w:r>
    </w:p>
    <w:p w14:paraId="47F8925C" w14:textId="77777777" w:rsidR="00F42B41" w:rsidRPr="00643A14" w:rsidRDefault="00F42B41" w:rsidP="00490215">
      <w:pPr>
        <w:spacing w:after="160" w:line="360" w:lineRule="auto"/>
        <w:jc w:val="both"/>
        <w:rPr>
          <w:rFonts w:eastAsiaTheme="minorHAnsi"/>
          <w:rtl/>
        </w:rPr>
      </w:pPr>
      <w:r w:rsidRPr="00643A14">
        <w:rPr>
          <w:rFonts w:eastAsiaTheme="minorHAnsi"/>
          <w:rtl/>
        </w:rPr>
        <w:t xml:space="preserve"> </w:t>
      </w:r>
    </w:p>
    <w:p w14:paraId="2613A505" w14:textId="77777777" w:rsidR="00F42B41" w:rsidRPr="00643A14" w:rsidRDefault="00F42B41" w:rsidP="00F42B41">
      <w:pPr>
        <w:spacing w:after="160" w:line="360" w:lineRule="auto"/>
        <w:jc w:val="both"/>
        <w:rPr>
          <w:rFonts w:eastAsiaTheme="minorHAnsi"/>
          <w:b/>
          <w:bCs/>
          <w:u w:val="single"/>
          <w:rtl/>
        </w:rPr>
      </w:pPr>
      <w:r w:rsidRPr="00643A14">
        <w:rPr>
          <w:rFonts w:eastAsiaTheme="minorHAnsi"/>
          <w:b/>
          <w:bCs/>
          <w:u w:val="single"/>
          <w:rtl/>
        </w:rPr>
        <w:t>דרכי התקשרות:</w:t>
      </w:r>
    </w:p>
    <w:p w14:paraId="5AAE833C" w14:textId="77777777" w:rsidR="00F42B41" w:rsidRPr="00643A14" w:rsidRDefault="00F42B41" w:rsidP="00643A14">
      <w:pPr>
        <w:pStyle w:val="ad"/>
        <w:numPr>
          <w:ilvl w:val="0"/>
          <w:numId w:val="65"/>
        </w:numPr>
        <w:spacing w:after="160" w:line="360" w:lineRule="auto"/>
        <w:jc w:val="both"/>
        <w:rPr>
          <w:rFonts w:eastAsiaTheme="minorHAnsi"/>
          <w:rtl/>
        </w:rPr>
      </w:pPr>
      <w:r w:rsidRPr="00643A14">
        <w:rPr>
          <w:rFonts w:eastAsiaTheme="minorHAnsi"/>
          <w:rtl/>
        </w:rPr>
        <w:t>משרד בירושלים: 02-6587112</w:t>
      </w:r>
    </w:p>
    <w:p w14:paraId="73ED8D81" w14:textId="77777777" w:rsidR="00F42B41" w:rsidRPr="00643A14" w:rsidRDefault="00F42B41" w:rsidP="00643A14">
      <w:pPr>
        <w:pStyle w:val="ad"/>
        <w:numPr>
          <w:ilvl w:val="0"/>
          <w:numId w:val="65"/>
        </w:numPr>
        <w:spacing w:after="160" w:line="360" w:lineRule="auto"/>
        <w:jc w:val="both"/>
        <w:rPr>
          <w:rFonts w:eastAsiaTheme="minorHAnsi"/>
          <w:rtl/>
        </w:rPr>
      </w:pPr>
      <w:r w:rsidRPr="00643A14">
        <w:rPr>
          <w:rFonts w:eastAsiaTheme="minorHAnsi"/>
          <w:rtl/>
        </w:rPr>
        <w:t>משרד בכרמיאל: 072-3391394/2/3</w:t>
      </w:r>
    </w:p>
    <w:p w14:paraId="7B5A7F9A" w14:textId="77777777" w:rsidR="00F42B41" w:rsidRPr="00643A14" w:rsidRDefault="00F42B41" w:rsidP="00643A14">
      <w:pPr>
        <w:pStyle w:val="ad"/>
        <w:numPr>
          <w:ilvl w:val="0"/>
          <w:numId w:val="65"/>
        </w:numPr>
        <w:spacing w:after="160" w:line="360" w:lineRule="auto"/>
        <w:jc w:val="both"/>
        <w:rPr>
          <w:rFonts w:eastAsiaTheme="minorHAnsi"/>
          <w:rtl/>
        </w:rPr>
      </w:pPr>
      <w:r w:rsidRPr="00643A14">
        <w:rPr>
          <w:rFonts w:eastAsiaTheme="minorHAnsi"/>
          <w:rtl/>
        </w:rPr>
        <w:t xml:space="preserve">מר </w:t>
      </w:r>
      <w:proofErr w:type="spellStart"/>
      <w:r w:rsidRPr="00643A14">
        <w:rPr>
          <w:rFonts w:eastAsiaTheme="minorHAnsi"/>
          <w:rtl/>
        </w:rPr>
        <w:t>מג'יד</w:t>
      </w:r>
      <w:proofErr w:type="spellEnd"/>
      <w:r w:rsidRPr="00643A14">
        <w:rPr>
          <w:rFonts w:eastAsiaTheme="minorHAnsi"/>
          <w:rtl/>
        </w:rPr>
        <w:t xml:space="preserve"> מסאלחה: 050-6217004 , </w:t>
      </w:r>
      <w:r w:rsidRPr="00643A14">
        <w:rPr>
          <w:rFonts w:eastAsiaTheme="minorHAnsi"/>
        </w:rPr>
        <w:t>majedm@pmo.gov.il</w:t>
      </w:r>
    </w:p>
    <w:p w14:paraId="59DE2CF5" w14:textId="77777777" w:rsidR="00F42B41" w:rsidRPr="00643A14" w:rsidRDefault="00F42B41" w:rsidP="00643A14">
      <w:pPr>
        <w:pStyle w:val="ad"/>
        <w:numPr>
          <w:ilvl w:val="0"/>
          <w:numId w:val="65"/>
        </w:numPr>
        <w:spacing w:after="160" w:line="360" w:lineRule="auto"/>
        <w:jc w:val="both"/>
        <w:rPr>
          <w:rFonts w:eastAsiaTheme="minorHAnsi"/>
          <w:rtl/>
        </w:rPr>
      </w:pPr>
      <w:r w:rsidRPr="00643A14">
        <w:rPr>
          <w:rFonts w:eastAsiaTheme="minorHAnsi"/>
          <w:rtl/>
        </w:rPr>
        <w:t xml:space="preserve">גב' ענת סביר אהרון: 050-6247174 , </w:t>
      </w:r>
      <w:r w:rsidRPr="00643A14">
        <w:rPr>
          <w:rFonts w:eastAsiaTheme="minorHAnsi"/>
        </w:rPr>
        <w:t>anatah@pmo.gov.il</w:t>
      </w:r>
    </w:p>
    <w:p w14:paraId="3B6F9024" w14:textId="77777777" w:rsidR="00F42B41" w:rsidRPr="00643A14" w:rsidRDefault="00F42B41" w:rsidP="00643A14">
      <w:pPr>
        <w:pStyle w:val="ad"/>
        <w:numPr>
          <w:ilvl w:val="0"/>
          <w:numId w:val="65"/>
        </w:numPr>
        <w:spacing w:after="160" w:line="360" w:lineRule="auto"/>
        <w:jc w:val="both"/>
        <w:rPr>
          <w:rFonts w:eastAsiaTheme="minorHAnsi"/>
          <w:rtl/>
        </w:rPr>
      </w:pPr>
      <w:r w:rsidRPr="00643A14">
        <w:rPr>
          <w:rFonts w:eastAsiaTheme="minorHAnsi"/>
          <w:rtl/>
        </w:rPr>
        <w:t xml:space="preserve">מר </w:t>
      </w:r>
      <w:proofErr w:type="spellStart"/>
      <w:r w:rsidRPr="00643A14">
        <w:rPr>
          <w:rFonts w:eastAsiaTheme="minorHAnsi"/>
          <w:rtl/>
        </w:rPr>
        <w:t>ביאן</w:t>
      </w:r>
      <w:proofErr w:type="spellEnd"/>
      <w:r w:rsidRPr="00643A14">
        <w:rPr>
          <w:rFonts w:eastAsiaTheme="minorHAnsi"/>
          <w:rtl/>
        </w:rPr>
        <w:t xml:space="preserve"> </w:t>
      </w:r>
      <w:proofErr w:type="spellStart"/>
      <w:r w:rsidRPr="00643A14">
        <w:rPr>
          <w:rFonts w:eastAsiaTheme="minorHAnsi"/>
          <w:rtl/>
        </w:rPr>
        <w:t>אלקאסם</w:t>
      </w:r>
      <w:proofErr w:type="spellEnd"/>
      <w:r w:rsidRPr="00643A14">
        <w:rPr>
          <w:rFonts w:eastAsiaTheme="minorHAnsi"/>
          <w:rtl/>
        </w:rPr>
        <w:t xml:space="preserve">: 050-6214232 ,  </w:t>
      </w:r>
      <w:r w:rsidRPr="00643A14">
        <w:rPr>
          <w:rFonts w:eastAsiaTheme="minorHAnsi"/>
        </w:rPr>
        <w:t>biana@pmo.gov.il</w:t>
      </w:r>
    </w:p>
    <w:p w14:paraId="41F98673" w14:textId="77777777" w:rsidR="005334F6" w:rsidRPr="00643A14" w:rsidRDefault="005334F6">
      <w:pPr>
        <w:bidi w:val="0"/>
        <w:spacing w:after="0" w:line="240" w:lineRule="auto"/>
        <w:rPr>
          <w:rFonts w:eastAsia="Calibri"/>
        </w:rPr>
      </w:pPr>
    </w:p>
    <w:p w14:paraId="1CA7CDA9" w14:textId="77777777" w:rsidR="00547BBD" w:rsidRPr="00852F04" w:rsidRDefault="00361ACE">
      <w:pPr>
        <w:bidi w:val="0"/>
        <w:spacing w:after="0" w:line="240" w:lineRule="auto"/>
        <w:rPr>
          <w:b/>
          <w:bCs/>
          <w:color w:val="1F4E79"/>
          <w:sz w:val="28"/>
          <w:szCs w:val="28"/>
        </w:rPr>
      </w:pPr>
      <w:r>
        <w:rPr>
          <w:b/>
          <w:bCs/>
          <w:noProof/>
          <w:color w:val="365F91"/>
          <w:sz w:val="28"/>
          <w:rtl/>
        </w:rPr>
        <w:drawing>
          <wp:anchor distT="0" distB="0" distL="114300" distR="114300" simplePos="0" relativeHeight="251663872" behindDoc="0" locked="0" layoutInCell="1" allowOverlap="1" wp14:anchorId="691A6A3A" wp14:editId="356A3166">
            <wp:simplePos x="0" y="0"/>
            <wp:positionH relativeFrom="margin">
              <wp:posOffset>-1154723</wp:posOffset>
            </wp:positionH>
            <wp:positionV relativeFrom="page">
              <wp:posOffset>-46892</wp:posOffset>
            </wp:positionV>
            <wp:extent cx="7590154" cy="10736396"/>
            <wp:effectExtent l="0" t="0" r="0" b="8255"/>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פרק_.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90154" cy="10736396"/>
                    </a:xfrm>
                    <a:prstGeom prst="rect">
                      <a:avLst/>
                    </a:prstGeom>
                  </pic:spPr>
                </pic:pic>
              </a:graphicData>
            </a:graphic>
            <wp14:sizeRelH relativeFrom="margin">
              <wp14:pctWidth>0</wp14:pctWidth>
            </wp14:sizeRelH>
            <wp14:sizeRelV relativeFrom="margin">
              <wp14:pctHeight>0</wp14:pctHeight>
            </wp14:sizeRelV>
          </wp:anchor>
        </w:drawing>
      </w:r>
      <w:r w:rsidR="00547BBD" w:rsidRPr="00852F04">
        <w:rPr>
          <w:b/>
          <w:bCs/>
          <w:color w:val="1F4E79"/>
          <w:sz w:val="28"/>
          <w:szCs w:val="28"/>
          <w:rtl/>
        </w:rPr>
        <w:br w:type="page"/>
      </w:r>
    </w:p>
    <w:p w14:paraId="6C8984BD" w14:textId="77777777" w:rsidR="00F04E7B" w:rsidRPr="00852F04" w:rsidRDefault="00F04E7B" w:rsidP="008E1CF4">
      <w:pPr>
        <w:pStyle w:val="2"/>
        <w:rPr>
          <w:rtl/>
        </w:rPr>
      </w:pPr>
      <w:bookmarkStart w:id="33" w:name="_Toc114758880"/>
      <w:r w:rsidRPr="00852F04">
        <w:rPr>
          <w:rtl/>
        </w:rPr>
        <w:t>יחידות חיצוניות של משרד ראש הממשלה</w:t>
      </w:r>
      <w:bookmarkEnd w:id="33"/>
      <w:r w:rsidRPr="00852F04">
        <w:rPr>
          <w:rtl/>
        </w:rPr>
        <w:t xml:space="preserve"> </w:t>
      </w:r>
    </w:p>
    <w:p w14:paraId="72B63746" w14:textId="77777777" w:rsidR="00F04E7B" w:rsidRPr="00852F04" w:rsidRDefault="00F04E7B" w:rsidP="001A0193">
      <w:pPr>
        <w:numPr>
          <w:ilvl w:val="0"/>
          <w:numId w:val="17"/>
        </w:numPr>
        <w:spacing w:after="0" w:line="360" w:lineRule="auto"/>
        <w:contextualSpacing/>
        <w:rPr>
          <w:rtl/>
        </w:rPr>
      </w:pPr>
      <w:r w:rsidRPr="00852F04">
        <w:rPr>
          <w:rtl/>
        </w:rPr>
        <w:t>הועדה לאנרגיה אטומית</w:t>
      </w:r>
    </w:p>
    <w:p w14:paraId="537378EE" w14:textId="77777777" w:rsidR="00F04E7B" w:rsidRPr="00852F04" w:rsidRDefault="00F04E7B" w:rsidP="001A0193">
      <w:pPr>
        <w:numPr>
          <w:ilvl w:val="0"/>
          <w:numId w:val="17"/>
        </w:numPr>
        <w:spacing w:after="0" w:line="360" w:lineRule="auto"/>
        <w:contextualSpacing/>
        <w:rPr>
          <w:rtl/>
        </w:rPr>
      </w:pPr>
      <w:r w:rsidRPr="00852F04">
        <w:rPr>
          <w:rtl/>
        </w:rPr>
        <w:t>המוסד למודיעין ולתפקידים מיוחדים</w:t>
      </w:r>
    </w:p>
    <w:p w14:paraId="0FF33016" w14:textId="77777777" w:rsidR="00F04E7B" w:rsidRPr="00852F04" w:rsidRDefault="00F04E7B" w:rsidP="001A0193">
      <w:pPr>
        <w:numPr>
          <w:ilvl w:val="0"/>
          <w:numId w:val="17"/>
        </w:numPr>
        <w:spacing w:after="0" w:line="360" w:lineRule="auto"/>
        <w:contextualSpacing/>
        <w:rPr>
          <w:rtl/>
        </w:rPr>
      </w:pPr>
      <w:r w:rsidRPr="00852F04">
        <w:rPr>
          <w:rtl/>
        </w:rPr>
        <w:t>שירות הביטחון הכללי</w:t>
      </w:r>
    </w:p>
    <w:p w14:paraId="7F886580" w14:textId="77777777" w:rsidR="00F04E7B" w:rsidRPr="00852F04" w:rsidRDefault="00F04E7B" w:rsidP="001A0193">
      <w:pPr>
        <w:numPr>
          <w:ilvl w:val="0"/>
          <w:numId w:val="17"/>
        </w:numPr>
        <w:spacing w:after="0" w:line="360" w:lineRule="auto"/>
        <w:contextualSpacing/>
        <w:rPr>
          <w:rtl/>
        </w:rPr>
      </w:pPr>
      <w:r w:rsidRPr="00852F04">
        <w:rPr>
          <w:rtl/>
        </w:rPr>
        <w:t>מערך הסייבר הלאומי</w:t>
      </w:r>
    </w:p>
    <w:p w14:paraId="2EAAD178" w14:textId="77777777" w:rsidR="00F04E7B" w:rsidRPr="00852F04" w:rsidRDefault="00F04E7B" w:rsidP="001A0193">
      <w:pPr>
        <w:numPr>
          <w:ilvl w:val="0"/>
          <w:numId w:val="17"/>
        </w:numPr>
        <w:spacing w:after="0" w:line="360" w:lineRule="auto"/>
        <w:contextualSpacing/>
        <w:rPr>
          <w:rtl/>
        </w:rPr>
      </w:pPr>
      <w:r w:rsidRPr="00852F04">
        <w:rPr>
          <w:rtl/>
        </w:rPr>
        <w:t>המטה לביטחון לאומי</w:t>
      </w:r>
    </w:p>
    <w:p w14:paraId="6A32A6B5" w14:textId="77777777" w:rsidR="00F04E7B" w:rsidRPr="00852F04" w:rsidRDefault="00F04E7B" w:rsidP="001A0193">
      <w:pPr>
        <w:numPr>
          <w:ilvl w:val="0"/>
          <w:numId w:val="17"/>
        </w:numPr>
        <w:spacing w:after="0" w:line="360" w:lineRule="auto"/>
        <w:contextualSpacing/>
        <w:rPr>
          <w:rtl/>
        </w:rPr>
      </w:pPr>
      <w:r w:rsidRPr="00852F04">
        <w:rPr>
          <w:rtl/>
        </w:rPr>
        <w:t>הלשכה המרכזית לסטטיסטיקה</w:t>
      </w:r>
    </w:p>
    <w:p w14:paraId="34325DD9" w14:textId="77777777" w:rsidR="00F04E7B" w:rsidRPr="00852F04" w:rsidRDefault="00F04E7B" w:rsidP="001A0193">
      <w:pPr>
        <w:numPr>
          <w:ilvl w:val="0"/>
          <w:numId w:val="17"/>
        </w:numPr>
        <w:spacing w:after="0" w:line="360" w:lineRule="auto"/>
        <w:contextualSpacing/>
        <w:rPr>
          <w:rtl/>
        </w:rPr>
      </w:pPr>
      <w:r w:rsidRPr="00852F04">
        <w:rPr>
          <w:rtl/>
        </w:rPr>
        <w:t>נציבות שרות המדינה</w:t>
      </w:r>
    </w:p>
    <w:p w14:paraId="0B471D7C" w14:textId="77777777" w:rsidR="00F04E7B" w:rsidRPr="00852F04" w:rsidRDefault="00F04E7B" w:rsidP="001A0193">
      <w:pPr>
        <w:numPr>
          <w:ilvl w:val="0"/>
          <w:numId w:val="17"/>
        </w:numPr>
        <w:spacing w:after="0" w:line="360" w:lineRule="auto"/>
        <w:contextualSpacing/>
        <w:rPr>
          <w:rtl/>
        </w:rPr>
      </w:pPr>
      <w:r w:rsidRPr="00852F04">
        <w:rPr>
          <w:rtl/>
        </w:rPr>
        <w:t>ארכיון המדינה</w:t>
      </w:r>
    </w:p>
    <w:p w14:paraId="4242D4BF" w14:textId="77777777" w:rsidR="00F04E7B" w:rsidRPr="00852F04" w:rsidRDefault="00F04E7B" w:rsidP="001A0193">
      <w:pPr>
        <w:numPr>
          <w:ilvl w:val="0"/>
          <w:numId w:val="17"/>
        </w:numPr>
        <w:spacing w:after="0" w:line="360" w:lineRule="auto"/>
        <w:contextualSpacing/>
        <w:rPr>
          <w:rtl/>
        </w:rPr>
      </w:pPr>
      <w:r w:rsidRPr="00852F04">
        <w:rPr>
          <w:rtl/>
        </w:rPr>
        <w:t>ועדת השמות הממשלתית</w:t>
      </w:r>
    </w:p>
    <w:p w14:paraId="18E86DCB" w14:textId="77777777" w:rsidR="00F04E7B" w:rsidRPr="00852F04" w:rsidRDefault="00F04E7B" w:rsidP="001A0193">
      <w:pPr>
        <w:numPr>
          <w:ilvl w:val="0"/>
          <w:numId w:val="17"/>
        </w:numPr>
        <w:spacing w:after="0" w:line="360" w:lineRule="auto"/>
        <w:contextualSpacing/>
        <w:rPr>
          <w:rtl/>
        </w:rPr>
      </w:pPr>
      <w:r w:rsidRPr="00852F04">
        <w:rPr>
          <w:rtl/>
        </w:rPr>
        <w:t>נציב קבילות סייענים</w:t>
      </w:r>
    </w:p>
    <w:p w14:paraId="27C8C663" w14:textId="77777777" w:rsidR="00F04E7B" w:rsidRPr="00852F04" w:rsidRDefault="00F04E7B" w:rsidP="001A0193">
      <w:pPr>
        <w:numPr>
          <w:ilvl w:val="0"/>
          <w:numId w:val="17"/>
        </w:numPr>
        <w:spacing w:after="0" w:line="360" w:lineRule="auto"/>
        <w:contextualSpacing/>
        <w:rPr>
          <w:rtl/>
        </w:rPr>
      </w:pPr>
      <w:r w:rsidRPr="00852F04">
        <w:rPr>
          <w:rtl/>
        </w:rPr>
        <w:t>המכון למחקר ביולוגי</w:t>
      </w:r>
    </w:p>
    <w:p w14:paraId="5C6F7BEF" w14:textId="77777777" w:rsidR="00F04E7B" w:rsidRPr="00852F04" w:rsidRDefault="00F04E7B" w:rsidP="001A0193">
      <w:pPr>
        <w:numPr>
          <w:ilvl w:val="0"/>
          <w:numId w:val="17"/>
        </w:numPr>
        <w:spacing w:after="0" w:line="360" w:lineRule="auto"/>
        <w:contextualSpacing/>
        <w:rPr>
          <w:rtl/>
        </w:rPr>
      </w:pPr>
      <w:r w:rsidRPr="00852F04">
        <w:rPr>
          <w:rtl/>
        </w:rPr>
        <w:t>מערך הגיור</w:t>
      </w:r>
    </w:p>
    <w:p w14:paraId="3BF273F7" w14:textId="77777777" w:rsidR="00F04E7B" w:rsidRDefault="00F04E7B" w:rsidP="001A0193">
      <w:pPr>
        <w:numPr>
          <w:ilvl w:val="0"/>
          <w:numId w:val="17"/>
        </w:numPr>
        <w:spacing w:after="0" w:line="360" w:lineRule="auto"/>
        <w:contextualSpacing/>
      </w:pPr>
      <w:r w:rsidRPr="00852F04">
        <w:rPr>
          <w:rtl/>
        </w:rPr>
        <w:t xml:space="preserve">לשכת הקשר נתיב </w:t>
      </w:r>
    </w:p>
    <w:p w14:paraId="5F579309" w14:textId="77777777" w:rsidR="00242F88" w:rsidRPr="00852F04" w:rsidRDefault="00242F88" w:rsidP="001A0193">
      <w:pPr>
        <w:pStyle w:val="ad"/>
        <w:numPr>
          <w:ilvl w:val="0"/>
          <w:numId w:val="17"/>
        </w:numPr>
      </w:pPr>
      <w:r>
        <w:rPr>
          <w:rFonts w:ascii="David" w:eastAsia="Times New Roman" w:hAnsi="David" w:cs="David" w:hint="cs"/>
          <w:sz w:val="24"/>
          <w:szCs w:val="24"/>
          <w:rtl/>
        </w:rPr>
        <w:t>ה</w:t>
      </w:r>
      <w:r w:rsidRPr="00242F88">
        <w:rPr>
          <w:rFonts w:ascii="David" w:eastAsia="Times New Roman" w:hAnsi="David" w:cs="David"/>
          <w:sz w:val="24"/>
          <w:szCs w:val="24"/>
          <w:rtl/>
        </w:rPr>
        <w:t>רשות לפיתוח כלכלי חברתי ביישובים הדרוזים והצ'רקסיים</w:t>
      </w:r>
    </w:p>
    <w:p w14:paraId="3DB0A4F9" w14:textId="77777777" w:rsidR="005A3EE5" w:rsidRPr="00852F04" w:rsidRDefault="005A3EE5" w:rsidP="00242F88">
      <w:pPr>
        <w:pStyle w:val="ad"/>
        <w:rPr>
          <w:rtl/>
        </w:rPr>
      </w:pPr>
    </w:p>
    <w:p w14:paraId="3CB5C318" w14:textId="77777777" w:rsidR="00F04E7B" w:rsidRPr="00852F04" w:rsidRDefault="00F04E7B" w:rsidP="008E1CF4">
      <w:pPr>
        <w:pStyle w:val="2"/>
        <w:rPr>
          <w:rtl/>
        </w:rPr>
      </w:pPr>
      <w:bookmarkStart w:id="34" w:name="_Toc114758881"/>
      <w:r w:rsidRPr="00852F04">
        <w:rPr>
          <w:rtl/>
        </w:rPr>
        <w:t>תאגידים ממשלתיים שבאחריותו של ראש הממשלה</w:t>
      </w:r>
      <w:bookmarkEnd w:id="34"/>
    </w:p>
    <w:p w14:paraId="240A3302" w14:textId="77777777" w:rsidR="00F04E7B" w:rsidRPr="00852F04" w:rsidRDefault="00F04E7B" w:rsidP="001A0193">
      <w:pPr>
        <w:numPr>
          <w:ilvl w:val="0"/>
          <w:numId w:val="18"/>
        </w:numPr>
        <w:spacing w:after="0" w:line="360" w:lineRule="auto"/>
        <w:contextualSpacing/>
      </w:pPr>
      <w:r w:rsidRPr="00852F04">
        <w:rPr>
          <w:rtl/>
        </w:rPr>
        <w:t>החברה הישראלית לחקר מדעי החיים בע"מ</w:t>
      </w:r>
    </w:p>
    <w:p w14:paraId="36538B8D" w14:textId="77777777" w:rsidR="00F04E7B" w:rsidRPr="00852F04" w:rsidRDefault="00F04E7B" w:rsidP="001A0193">
      <w:pPr>
        <w:numPr>
          <w:ilvl w:val="0"/>
          <w:numId w:val="18"/>
        </w:numPr>
        <w:spacing w:after="0" w:line="360" w:lineRule="auto"/>
        <w:contextualSpacing/>
      </w:pPr>
      <w:r w:rsidRPr="00852F04">
        <w:rPr>
          <w:rtl/>
        </w:rPr>
        <w:t>הקרן למורשת הכותל</w:t>
      </w:r>
    </w:p>
    <w:p w14:paraId="3E1D6010" w14:textId="77777777" w:rsidR="00F04E7B" w:rsidRPr="00852F04" w:rsidRDefault="00F04E7B" w:rsidP="001A0193">
      <w:pPr>
        <w:numPr>
          <w:ilvl w:val="0"/>
          <w:numId w:val="18"/>
        </w:numPr>
        <w:spacing w:after="0" w:line="360" w:lineRule="auto"/>
        <w:contextualSpacing/>
      </w:pPr>
      <w:r w:rsidRPr="00852F04">
        <w:rPr>
          <w:rtl/>
        </w:rPr>
        <w:t xml:space="preserve">חברת </w:t>
      </w:r>
      <w:proofErr w:type="spellStart"/>
      <w:r w:rsidRPr="00852F04">
        <w:rPr>
          <w:rtl/>
        </w:rPr>
        <w:t>איסורד</w:t>
      </w:r>
      <w:proofErr w:type="spellEnd"/>
      <w:r w:rsidRPr="00852F04">
        <w:rPr>
          <w:rtl/>
        </w:rPr>
        <w:t xml:space="preserve"> בע"מ</w:t>
      </w:r>
    </w:p>
    <w:p w14:paraId="07FB165D" w14:textId="77777777" w:rsidR="00F04E7B" w:rsidRPr="00852F04" w:rsidRDefault="00F04E7B" w:rsidP="001A0193">
      <w:pPr>
        <w:numPr>
          <w:ilvl w:val="0"/>
          <w:numId w:val="18"/>
        </w:numPr>
        <w:spacing w:after="0" w:line="360" w:lineRule="auto"/>
        <w:contextualSpacing/>
      </w:pPr>
      <w:r w:rsidRPr="00852F04">
        <w:rPr>
          <w:rtl/>
        </w:rPr>
        <w:t>חברת רותם תעשיות בע"מ</w:t>
      </w:r>
    </w:p>
    <w:p w14:paraId="4695AB60" w14:textId="77777777" w:rsidR="00F04E7B" w:rsidRPr="00852F04" w:rsidRDefault="00F04E7B" w:rsidP="001A0193">
      <w:pPr>
        <w:numPr>
          <w:ilvl w:val="0"/>
          <w:numId w:val="18"/>
        </w:numPr>
        <w:spacing w:after="0" w:line="360" w:lineRule="auto"/>
        <w:contextualSpacing/>
      </w:pPr>
      <w:r w:rsidRPr="00852F04">
        <w:rPr>
          <w:rtl/>
        </w:rPr>
        <w:t xml:space="preserve">חברת רותם </w:t>
      </w:r>
      <w:proofErr w:type="spellStart"/>
      <w:r w:rsidRPr="00852F04">
        <w:rPr>
          <w:rtl/>
        </w:rPr>
        <w:t>אינק</w:t>
      </w:r>
      <w:proofErr w:type="spellEnd"/>
      <w:r w:rsidRPr="00852F04">
        <w:rPr>
          <w:rtl/>
        </w:rPr>
        <w:t xml:space="preserve"> בע"מ (חברת בת של רותם תעשיות בע"מ)</w:t>
      </w:r>
    </w:p>
    <w:p w14:paraId="76DC678D" w14:textId="77777777" w:rsidR="00F04E7B" w:rsidRPr="00852F04" w:rsidRDefault="00F04E7B" w:rsidP="001A0193">
      <w:pPr>
        <w:numPr>
          <w:ilvl w:val="0"/>
          <w:numId w:val="18"/>
        </w:numPr>
        <w:spacing w:after="0" w:line="360" w:lineRule="auto"/>
        <w:contextualSpacing/>
      </w:pPr>
      <w:r w:rsidRPr="00852F04">
        <w:rPr>
          <w:rtl/>
        </w:rPr>
        <w:t>חברת רותם גמבה בע"מ (חברת בת של רותם תעשיות בע"מ)</w:t>
      </w:r>
    </w:p>
    <w:p w14:paraId="007D78B9" w14:textId="77777777" w:rsidR="005A3EE5" w:rsidRPr="00852F04" w:rsidRDefault="005A3EE5" w:rsidP="00A83A5A">
      <w:pPr>
        <w:spacing w:after="0" w:line="360" w:lineRule="auto"/>
        <w:ind w:left="720"/>
        <w:contextualSpacing/>
      </w:pPr>
    </w:p>
    <w:p w14:paraId="688D0548" w14:textId="77777777" w:rsidR="00F04E7B" w:rsidRPr="00852F04" w:rsidRDefault="00F04E7B" w:rsidP="008E1CF4">
      <w:pPr>
        <w:pStyle w:val="2"/>
        <w:rPr>
          <w:rtl/>
        </w:rPr>
      </w:pPr>
      <w:bookmarkStart w:id="35" w:name="_Toc114758882"/>
      <w:r w:rsidRPr="00852F04">
        <w:rPr>
          <w:rtl/>
        </w:rPr>
        <w:t>תאגידים סטטו</w:t>
      </w:r>
      <w:r w:rsidR="008E1CF4" w:rsidRPr="00852F04">
        <w:rPr>
          <w:rtl/>
        </w:rPr>
        <w:t>טו</w:t>
      </w:r>
      <w:r w:rsidRPr="00852F04">
        <w:rPr>
          <w:rtl/>
        </w:rPr>
        <w:t>ר</w:t>
      </w:r>
      <w:r w:rsidR="008E1CF4" w:rsidRPr="00852F04">
        <w:rPr>
          <w:rtl/>
        </w:rPr>
        <w:t>י</w:t>
      </w:r>
      <w:r w:rsidRPr="00852F04">
        <w:rPr>
          <w:rtl/>
        </w:rPr>
        <w:t>ים שבאחריות של ראש הממשלה</w:t>
      </w:r>
      <w:bookmarkEnd w:id="35"/>
    </w:p>
    <w:p w14:paraId="05107E37" w14:textId="77777777" w:rsidR="00F04E7B" w:rsidRPr="00852F04" w:rsidRDefault="00F04E7B" w:rsidP="001A0193">
      <w:pPr>
        <w:numPr>
          <w:ilvl w:val="0"/>
          <w:numId w:val="19"/>
        </w:numPr>
        <w:spacing w:after="0" w:line="360" w:lineRule="auto"/>
        <w:contextualSpacing/>
      </w:pPr>
      <w:r w:rsidRPr="00852F04">
        <w:rPr>
          <w:rtl/>
        </w:rPr>
        <w:t>בית דוד בן גוריון והמכון למורשת בן גוריון</w:t>
      </w:r>
    </w:p>
    <w:p w14:paraId="64C6C7DD" w14:textId="77777777" w:rsidR="00F04E7B" w:rsidRPr="00852F04" w:rsidRDefault="00F04E7B" w:rsidP="001A0193">
      <w:pPr>
        <w:numPr>
          <w:ilvl w:val="0"/>
          <w:numId w:val="19"/>
        </w:numPr>
        <w:spacing w:after="0" w:line="360" w:lineRule="auto"/>
        <w:contextualSpacing/>
      </w:pPr>
      <w:r w:rsidRPr="00852F04">
        <w:rPr>
          <w:rtl/>
        </w:rPr>
        <w:t>המרכז להנצחת מורשת גוש קטיף וצפון השומרון</w:t>
      </w:r>
    </w:p>
    <w:p w14:paraId="38EE58DB" w14:textId="77777777" w:rsidR="00F04E7B" w:rsidRPr="00852F04" w:rsidRDefault="00F04E7B" w:rsidP="001A0193">
      <w:pPr>
        <w:numPr>
          <w:ilvl w:val="0"/>
          <w:numId w:val="19"/>
        </w:numPr>
        <w:spacing w:after="0" w:line="360" w:lineRule="auto"/>
        <w:contextualSpacing/>
      </w:pPr>
      <w:r w:rsidRPr="00852F04">
        <w:rPr>
          <w:rtl/>
        </w:rPr>
        <w:t>המרכז למורשת יצחק רבין</w:t>
      </w:r>
    </w:p>
    <w:p w14:paraId="2AD38ECB" w14:textId="77777777" w:rsidR="00F04E7B" w:rsidRDefault="00F04E7B" w:rsidP="001A0193">
      <w:pPr>
        <w:numPr>
          <w:ilvl w:val="0"/>
          <w:numId w:val="19"/>
        </w:numPr>
        <w:spacing w:after="0" w:line="360" w:lineRule="auto"/>
        <w:contextualSpacing/>
        <w:rPr>
          <w:sz w:val="28"/>
          <w:szCs w:val="28"/>
        </w:rPr>
      </w:pPr>
      <w:r w:rsidRPr="00852F04">
        <w:rPr>
          <w:rtl/>
        </w:rPr>
        <w:t xml:space="preserve">המרכז למורשת מנחם בגין </w:t>
      </w:r>
    </w:p>
    <w:p w14:paraId="1119D54B" w14:textId="77777777" w:rsidR="00584C6A" w:rsidRPr="00852F04" w:rsidRDefault="00584C6A" w:rsidP="00DF2585">
      <w:pPr>
        <w:spacing w:after="0" w:line="360" w:lineRule="auto"/>
        <w:contextualSpacing/>
        <w:rPr>
          <w:sz w:val="28"/>
          <w:szCs w:val="28"/>
        </w:rPr>
      </w:pPr>
    </w:p>
    <w:p w14:paraId="27186607" w14:textId="77777777" w:rsidR="005A3EE5" w:rsidRDefault="005A3EE5" w:rsidP="00DB5183">
      <w:pPr>
        <w:spacing w:after="0" w:line="360" w:lineRule="auto"/>
        <w:ind w:left="720"/>
        <w:contextualSpacing/>
        <w:rPr>
          <w:sz w:val="28"/>
          <w:szCs w:val="28"/>
          <w:rtl/>
        </w:rPr>
      </w:pPr>
    </w:p>
    <w:p w14:paraId="6E0EF4D4" w14:textId="77777777" w:rsidR="00FD142D" w:rsidRPr="00852F04" w:rsidRDefault="00FD142D" w:rsidP="00DB5183">
      <w:pPr>
        <w:spacing w:after="0" w:line="360" w:lineRule="auto"/>
        <w:ind w:left="720"/>
        <w:contextualSpacing/>
        <w:rPr>
          <w:sz w:val="28"/>
          <w:szCs w:val="28"/>
          <w:rtl/>
        </w:rPr>
      </w:pPr>
    </w:p>
    <w:p w14:paraId="4ED3647F" w14:textId="77777777" w:rsidR="00F04E7B" w:rsidRPr="00852F04" w:rsidRDefault="00F04E7B" w:rsidP="008E1CF4">
      <w:pPr>
        <w:pStyle w:val="2"/>
        <w:rPr>
          <w:rtl/>
        </w:rPr>
      </w:pPr>
      <w:bookmarkStart w:id="36" w:name="_Toc114758883"/>
      <w:r w:rsidRPr="00852F04">
        <w:rPr>
          <w:rtl/>
        </w:rPr>
        <w:t>מועצות ציבוריות שהוקמו על פי חוקים שבאחריות ראש הממשלה</w:t>
      </w:r>
      <w:bookmarkEnd w:id="36"/>
      <w:r w:rsidRPr="00852F04">
        <w:rPr>
          <w:rtl/>
        </w:rPr>
        <w:t xml:space="preserve"> </w:t>
      </w:r>
    </w:p>
    <w:p w14:paraId="1EC3432A" w14:textId="77777777" w:rsidR="00F04E7B" w:rsidRPr="00852F04" w:rsidRDefault="00F04E7B" w:rsidP="001A0193">
      <w:pPr>
        <w:numPr>
          <w:ilvl w:val="0"/>
          <w:numId w:val="20"/>
        </w:numPr>
        <w:spacing w:after="0" w:line="360" w:lineRule="auto"/>
        <w:contextualSpacing/>
      </w:pPr>
      <w:r w:rsidRPr="00852F04">
        <w:rPr>
          <w:rtl/>
        </w:rPr>
        <w:t>המועצה להנצחת זכרם של נשיאי ישראל וראשי ממשלותיה</w:t>
      </w:r>
    </w:p>
    <w:p w14:paraId="43F472BB" w14:textId="77777777" w:rsidR="00F04E7B" w:rsidRPr="00852F04" w:rsidRDefault="00F04E7B" w:rsidP="001A0193">
      <w:pPr>
        <w:numPr>
          <w:ilvl w:val="0"/>
          <w:numId w:val="20"/>
        </w:numPr>
        <w:spacing w:after="0" w:line="360" w:lineRule="auto"/>
        <w:contextualSpacing/>
      </w:pPr>
      <w:r w:rsidRPr="00852F04">
        <w:rPr>
          <w:rtl/>
        </w:rPr>
        <w:t>המועצה הציבורית להנצחת זכרו של בנימין זאב הרצל</w:t>
      </w:r>
    </w:p>
    <w:p w14:paraId="13E24CEC" w14:textId="77777777" w:rsidR="00F04E7B" w:rsidRPr="00852F04" w:rsidRDefault="00F04E7B" w:rsidP="001A0193">
      <w:pPr>
        <w:numPr>
          <w:ilvl w:val="0"/>
          <w:numId w:val="20"/>
        </w:numPr>
        <w:spacing w:after="0" w:line="360" w:lineRule="auto"/>
        <w:contextualSpacing/>
      </w:pPr>
      <w:r w:rsidRPr="00852F04">
        <w:rPr>
          <w:rtl/>
        </w:rPr>
        <w:t>המועצה הציבורית להנצחת זכרו של זאב ז'בוטינסקי</w:t>
      </w:r>
    </w:p>
    <w:p w14:paraId="6BADBD2B" w14:textId="77777777" w:rsidR="00F04E7B" w:rsidRPr="00852F04" w:rsidRDefault="00F04E7B" w:rsidP="001A0193">
      <w:pPr>
        <w:numPr>
          <w:ilvl w:val="0"/>
          <w:numId w:val="20"/>
        </w:numPr>
        <w:spacing w:after="0" w:line="360" w:lineRule="auto"/>
        <w:contextualSpacing/>
      </w:pPr>
      <w:r w:rsidRPr="00852F04">
        <w:rPr>
          <w:rtl/>
        </w:rPr>
        <w:t>המועצה הציבורית להנצחת זכרו של רחבעם זאבי (גנדי)</w:t>
      </w:r>
    </w:p>
    <w:p w14:paraId="033F06BF" w14:textId="77777777" w:rsidR="00F04E7B" w:rsidRPr="00852F04" w:rsidRDefault="00F04E7B" w:rsidP="001A0193">
      <w:pPr>
        <w:numPr>
          <w:ilvl w:val="0"/>
          <w:numId w:val="20"/>
        </w:numPr>
        <w:spacing w:after="0" w:line="360" w:lineRule="auto"/>
        <w:contextualSpacing/>
        <w:rPr>
          <w:rtl/>
        </w:rPr>
      </w:pPr>
      <w:r w:rsidRPr="00852F04">
        <w:rPr>
          <w:rtl/>
        </w:rPr>
        <w:t>מועצה מייעצת לגנז ניהולו והפעלתו של בית העצמאות</w:t>
      </w:r>
    </w:p>
    <w:p w14:paraId="23F2850F" w14:textId="77777777" w:rsidR="00664A8D" w:rsidRPr="00852F04" w:rsidRDefault="00664A8D" w:rsidP="00664A8D">
      <w:pPr>
        <w:spacing w:after="0" w:line="360" w:lineRule="auto"/>
        <w:contextualSpacing/>
        <w:rPr>
          <w:rtl/>
        </w:rPr>
      </w:pPr>
    </w:p>
    <w:p w14:paraId="29E768B8" w14:textId="77777777" w:rsidR="00664A8D" w:rsidRPr="00852F04" w:rsidRDefault="00B34AFD" w:rsidP="008E1CF4">
      <w:pPr>
        <w:pStyle w:val="2"/>
        <w:rPr>
          <w:rtl/>
        </w:rPr>
      </w:pPr>
      <w:bookmarkStart w:id="37" w:name="_Toc114758884"/>
      <w:r w:rsidRPr="00852F04">
        <w:rPr>
          <w:rtl/>
        </w:rPr>
        <w:t>רשימת ועדות משרדיות</w:t>
      </w:r>
      <w:bookmarkEnd w:id="37"/>
      <w:r w:rsidRPr="00852F04">
        <w:rPr>
          <w:rtl/>
        </w:rPr>
        <w:t xml:space="preserve"> </w:t>
      </w:r>
    </w:p>
    <w:p w14:paraId="2DA92446" w14:textId="77777777" w:rsidR="00664A8D" w:rsidRPr="00852F04" w:rsidRDefault="00664A8D" w:rsidP="001A0193">
      <w:pPr>
        <w:pStyle w:val="ad"/>
        <w:numPr>
          <w:ilvl w:val="0"/>
          <w:numId w:val="20"/>
        </w:numPr>
        <w:spacing w:after="0" w:line="360" w:lineRule="auto"/>
        <w:rPr>
          <w:rFonts w:ascii="David" w:hAnsi="David" w:cs="David"/>
          <w:sz w:val="24"/>
          <w:szCs w:val="24"/>
        </w:rPr>
      </w:pPr>
      <w:r w:rsidRPr="00852F04">
        <w:rPr>
          <w:rFonts w:ascii="David" w:hAnsi="David" w:cs="David"/>
          <w:color w:val="000000"/>
          <w:sz w:val="24"/>
          <w:szCs w:val="24"/>
          <w:rtl/>
        </w:rPr>
        <w:t>ועדת מכרזים משרדית</w:t>
      </w:r>
    </w:p>
    <w:p w14:paraId="4CE16B91"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ועדת מכרזים להתקשרויות עם יועצים חיצוניים</w:t>
      </w:r>
    </w:p>
    <w:p w14:paraId="7EE88738" w14:textId="77777777" w:rsidR="00664A8D" w:rsidRPr="00852F04" w:rsidRDefault="00664A8D" w:rsidP="001A0193">
      <w:pPr>
        <w:pStyle w:val="ad"/>
        <w:numPr>
          <w:ilvl w:val="0"/>
          <w:numId w:val="20"/>
        </w:numPr>
        <w:spacing w:after="0" w:line="360" w:lineRule="auto"/>
        <w:rPr>
          <w:rFonts w:ascii="David" w:hAnsi="David" w:cs="David"/>
          <w:sz w:val="24"/>
          <w:szCs w:val="24"/>
        </w:rPr>
      </w:pPr>
      <w:r w:rsidRPr="00852F04">
        <w:rPr>
          <w:rFonts w:ascii="David" w:hAnsi="David" w:cs="David"/>
          <w:sz w:val="24"/>
          <w:szCs w:val="24"/>
          <w:rtl/>
        </w:rPr>
        <w:t xml:space="preserve">ועדת </w:t>
      </w:r>
      <w:proofErr w:type="spellStart"/>
      <w:r w:rsidRPr="00852F04">
        <w:rPr>
          <w:rFonts w:ascii="David" w:hAnsi="David" w:cs="David"/>
          <w:sz w:val="24"/>
          <w:szCs w:val="24"/>
          <w:rtl/>
        </w:rPr>
        <w:t>הסלולאר</w:t>
      </w:r>
      <w:proofErr w:type="spellEnd"/>
      <w:r w:rsidRPr="00852F04">
        <w:rPr>
          <w:rFonts w:ascii="David" w:hAnsi="David" w:cs="David"/>
          <w:sz w:val="24"/>
          <w:szCs w:val="24"/>
          <w:rtl/>
        </w:rPr>
        <w:t xml:space="preserve"> המשרדית </w:t>
      </w:r>
    </w:p>
    <w:p w14:paraId="39985E9D"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 xml:space="preserve">ועדת המתנות </w:t>
      </w:r>
    </w:p>
    <w:p w14:paraId="25727CD6"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 xml:space="preserve">ועדה משרדית לטיפול בחובות עובדים </w:t>
      </w:r>
    </w:p>
    <w:p w14:paraId="342BE261"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 xml:space="preserve">ועדה משרדית לאישור חסות ממשלתית ופרסות מסחרית </w:t>
      </w:r>
    </w:p>
    <w:p w14:paraId="12986567"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 xml:space="preserve">ועדה משרדית לאישור נסיעות </w:t>
      </w:r>
    </w:p>
    <w:p w14:paraId="7B76E2CD"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ועדה משרדית לבחירת עובדים / צוותים בעלי הישגים מיוחדים</w:t>
      </w:r>
    </w:p>
    <w:p w14:paraId="1AE7D021"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sz w:val="24"/>
          <w:szCs w:val="24"/>
          <w:rtl/>
        </w:rPr>
        <w:t xml:space="preserve">ועדת פיצויים משרדית לאישור תשלום פיצויי פיטורים </w:t>
      </w:r>
    </w:p>
    <w:p w14:paraId="4A284CFE" w14:textId="77777777" w:rsidR="00664A8D" w:rsidRPr="00852F04" w:rsidRDefault="00664A8D" w:rsidP="001A0193">
      <w:pPr>
        <w:pStyle w:val="ad"/>
        <w:numPr>
          <w:ilvl w:val="0"/>
          <w:numId w:val="20"/>
        </w:numPr>
        <w:spacing w:after="0" w:line="360" w:lineRule="auto"/>
        <w:rPr>
          <w:rFonts w:ascii="David" w:hAnsi="David" w:cs="David"/>
          <w:color w:val="000000"/>
          <w:sz w:val="24"/>
          <w:szCs w:val="24"/>
          <w:rtl/>
        </w:rPr>
      </w:pPr>
      <w:r w:rsidRPr="00852F04">
        <w:rPr>
          <w:rFonts w:ascii="David" w:hAnsi="David" w:cs="David"/>
          <w:color w:val="000000"/>
          <w:sz w:val="24"/>
          <w:szCs w:val="24"/>
          <w:rtl/>
        </w:rPr>
        <w:t>הועדה המשרדית לקביעת הזכאות לפיצוי (ועדת נזיקין)</w:t>
      </w:r>
    </w:p>
    <w:p w14:paraId="071E7F4C"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ועדה להעברת מידע בין גופים ציבוריים</w:t>
      </w:r>
    </w:p>
    <w:p w14:paraId="380643FA"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הועדה המשרדית למעקב אחר תיקון ליקויים</w:t>
      </w:r>
    </w:p>
    <w:p w14:paraId="636A9E97"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ועדה בדבר תשלומי הפרשי שכר</w:t>
      </w:r>
    </w:p>
    <w:p w14:paraId="0C52FFB8"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ועדת הדרכה משרדית</w:t>
      </w:r>
    </w:p>
    <w:p w14:paraId="6728E8CB"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ועדת מכרזים לרכש והתקשרויות בענייני ענ"א</w:t>
      </w:r>
    </w:p>
    <w:p w14:paraId="2777A15E" w14:textId="77777777" w:rsidR="00664A8D" w:rsidRPr="00852F04" w:rsidRDefault="00664A8D" w:rsidP="001A0193">
      <w:pPr>
        <w:pStyle w:val="ad"/>
        <w:numPr>
          <w:ilvl w:val="0"/>
          <w:numId w:val="20"/>
        </w:numPr>
        <w:spacing w:after="0" w:line="360" w:lineRule="auto"/>
        <w:rPr>
          <w:rFonts w:ascii="David" w:hAnsi="David" w:cs="David"/>
          <w:sz w:val="24"/>
          <w:szCs w:val="24"/>
          <w:rtl/>
        </w:rPr>
      </w:pPr>
      <w:r w:rsidRPr="00852F04">
        <w:rPr>
          <w:rFonts w:ascii="David" w:hAnsi="David" w:cs="David"/>
          <w:color w:val="000000"/>
          <w:sz w:val="24"/>
          <w:szCs w:val="24"/>
          <w:rtl/>
        </w:rPr>
        <w:t>ועדת תמיכות משרדית</w:t>
      </w:r>
    </w:p>
    <w:p w14:paraId="33766306"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color w:val="000000"/>
          <w:sz w:val="24"/>
          <w:szCs w:val="24"/>
          <w:rtl/>
        </w:rPr>
        <w:t>ועדת ספורט משרדית</w:t>
      </w:r>
    </w:p>
    <w:p w14:paraId="5FC1A8C8"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color w:val="000000"/>
          <w:sz w:val="24"/>
          <w:szCs w:val="24"/>
          <w:rtl/>
        </w:rPr>
        <w:t>ועדה משרדית לעניין הגנה משפטית לעובדי מדינה</w:t>
      </w:r>
    </w:p>
    <w:p w14:paraId="2374E510"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 xml:space="preserve">ועדת נגישות משרדית </w:t>
      </w:r>
    </w:p>
    <w:p w14:paraId="56845993" w14:textId="77777777" w:rsidR="00664A8D" w:rsidRPr="00852F04" w:rsidRDefault="00664A8D" w:rsidP="001A0193">
      <w:pPr>
        <w:pStyle w:val="ad"/>
        <w:numPr>
          <w:ilvl w:val="0"/>
          <w:numId w:val="16"/>
        </w:numPr>
        <w:spacing w:after="0" w:line="360" w:lineRule="auto"/>
        <w:rPr>
          <w:rFonts w:ascii="David" w:hAnsi="David" w:cs="David"/>
          <w:color w:val="000000"/>
          <w:sz w:val="24"/>
          <w:szCs w:val="24"/>
          <w:rtl/>
        </w:rPr>
      </w:pPr>
      <w:r w:rsidRPr="00852F04">
        <w:rPr>
          <w:rFonts w:ascii="David" w:hAnsi="David" w:cs="David"/>
          <w:color w:val="000000"/>
          <w:sz w:val="24"/>
          <w:szCs w:val="24"/>
          <w:rtl/>
        </w:rPr>
        <w:t xml:space="preserve">ועדה לעריכת ביקורת מלאי תקופתית במחסני משרד ראש הממשלה </w:t>
      </w:r>
    </w:p>
    <w:p w14:paraId="2E6D302C" w14:textId="77777777" w:rsidR="00664A8D" w:rsidRPr="00852F04" w:rsidRDefault="00664A8D" w:rsidP="001A0193">
      <w:pPr>
        <w:pStyle w:val="ad"/>
        <w:numPr>
          <w:ilvl w:val="0"/>
          <w:numId w:val="16"/>
        </w:numPr>
        <w:spacing w:after="0" w:line="360" w:lineRule="auto"/>
        <w:rPr>
          <w:rFonts w:ascii="David" w:hAnsi="David" w:cs="David"/>
          <w:color w:val="000000"/>
          <w:sz w:val="24"/>
          <w:szCs w:val="24"/>
          <w:rtl/>
        </w:rPr>
      </w:pPr>
      <w:r w:rsidRPr="00852F04">
        <w:rPr>
          <w:rFonts w:ascii="David" w:hAnsi="David" w:cs="David"/>
          <w:sz w:val="24"/>
          <w:szCs w:val="24"/>
          <w:rtl/>
        </w:rPr>
        <w:t>ועדה לניהול מצאי: סריקה תיעוד הערכת מצאי</w:t>
      </w:r>
    </w:p>
    <w:p w14:paraId="2DDDE4AC" w14:textId="77777777" w:rsidR="00664A8D" w:rsidRPr="00852F04" w:rsidRDefault="00664A8D" w:rsidP="001A0193">
      <w:pPr>
        <w:pStyle w:val="ad"/>
        <w:numPr>
          <w:ilvl w:val="0"/>
          <w:numId w:val="16"/>
        </w:numPr>
        <w:spacing w:after="0" w:line="360" w:lineRule="auto"/>
        <w:rPr>
          <w:rFonts w:ascii="David" w:hAnsi="David" w:cs="David"/>
          <w:color w:val="000000"/>
          <w:sz w:val="24"/>
          <w:szCs w:val="24"/>
          <w:rtl/>
        </w:rPr>
      </w:pPr>
      <w:r w:rsidRPr="00852F04">
        <w:rPr>
          <w:rFonts w:ascii="David" w:hAnsi="David" w:cs="David"/>
          <w:color w:val="000000"/>
          <w:sz w:val="24"/>
          <w:szCs w:val="24"/>
          <w:rtl/>
        </w:rPr>
        <w:t xml:space="preserve">ועדה לטיפול בנזק שנגרם לציוד צמוד לעובד  </w:t>
      </w:r>
    </w:p>
    <w:p w14:paraId="349A6869" w14:textId="77777777" w:rsidR="00664A8D" w:rsidRPr="00852F04" w:rsidRDefault="00664A8D" w:rsidP="001A0193">
      <w:pPr>
        <w:pStyle w:val="ad"/>
        <w:numPr>
          <w:ilvl w:val="0"/>
          <w:numId w:val="16"/>
        </w:numPr>
        <w:spacing w:after="0" w:line="360" w:lineRule="auto"/>
        <w:rPr>
          <w:rFonts w:ascii="David" w:hAnsi="David" w:cs="David"/>
          <w:sz w:val="24"/>
          <w:szCs w:val="24"/>
        </w:rPr>
      </w:pPr>
      <w:r w:rsidRPr="00852F04">
        <w:rPr>
          <w:rFonts w:ascii="David" w:hAnsi="David" w:cs="David"/>
          <w:sz w:val="24"/>
          <w:szCs w:val="24"/>
          <w:rtl/>
        </w:rPr>
        <w:t xml:space="preserve">ועדת אתר האינטרנט המשרדית </w:t>
      </w:r>
    </w:p>
    <w:p w14:paraId="22A45A64" w14:textId="77777777" w:rsidR="00664A8D" w:rsidRPr="00852F04" w:rsidRDefault="00664A8D" w:rsidP="001A0193">
      <w:pPr>
        <w:pStyle w:val="ad"/>
        <w:numPr>
          <w:ilvl w:val="0"/>
          <w:numId w:val="16"/>
        </w:numPr>
        <w:spacing w:after="0" w:line="360" w:lineRule="auto"/>
        <w:rPr>
          <w:rFonts w:ascii="David" w:hAnsi="David" w:cs="David"/>
          <w:sz w:val="24"/>
          <w:szCs w:val="24"/>
        </w:rPr>
      </w:pPr>
      <w:r w:rsidRPr="00852F04">
        <w:rPr>
          <w:rFonts w:ascii="David" w:hAnsi="David" w:cs="David"/>
          <w:sz w:val="24"/>
          <w:szCs w:val="24"/>
          <w:rtl/>
        </w:rPr>
        <w:t xml:space="preserve">ועדת מזנונים </w:t>
      </w:r>
    </w:p>
    <w:p w14:paraId="162C646E"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 xml:space="preserve">ועדת היגוי לפורטל המשרד </w:t>
      </w:r>
    </w:p>
    <w:p w14:paraId="401588FB"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ועדת בלאי ועודפים (ענ"א)</w:t>
      </w:r>
    </w:p>
    <w:p w14:paraId="1534E7CB" w14:textId="77777777" w:rsidR="00664A8D" w:rsidRPr="00852F04" w:rsidRDefault="00664A8D" w:rsidP="001A0193">
      <w:pPr>
        <w:pStyle w:val="ad"/>
        <w:numPr>
          <w:ilvl w:val="0"/>
          <w:numId w:val="16"/>
        </w:numPr>
        <w:spacing w:after="0" w:line="360" w:lineRule="auto"/>
        <w:rPr>
          <w:rFonts w:ascii="David" w:hAnsi="David" w:cs="David"/>
          <w:color w:val="000000"/>
          <w:sz w:val="24"/>
          <w:szCs w:val="24"/>
          <w:rtl/>
        </w:rPr>
      </w:pPr>
      <w:r w:rsidRPr="00852F04">
        <w:rPr>
          <w:rFonts w:ascii="David" w:hAnsi="David" w:cs="David"/>
          <w:color w:val="000000"/>
          <w:sz w:val="24"/>
          <w:szCs w:val="24"/>
          <w:rtl/>
        </w:rPr>
        <w:t>ועדה לבדיקת נסיבות גרימת נזק שנגרם על ידי עובדים לרכוש המשרד</w:t>
      </w:r>
    </w:p>
    <w:p w14:paraId="29AD0BB9" w14:textId="77777777" w:rsidR="00664A8D" w:rsidRPr="00852F04" w:rsidRDefault="00664A8D" w:rsidP="001A0193">
      <w:pPr>
        <w:pStyle w:val="ad"/>
        <w:numPr>
          <w:ilvl w:val="0"/>
          <w:numId w:val="16"/>
        </w:numPr>
        <w:spacing w:after="0" w:line="360" w:lineRule="auto"/>
        <w:rPr>
          <w:rFonts w:ascii="David" w:hAnsi="David" w:cs="David"/>
          <w:color w:val="000000"/>
          <w:sz w:val="24"/>
          <w:szCs w:val="24"/>
          <w:rtl/>
        </w:rPr>
      </w:pPr>
      <w:r w:rsidRPr="00852F04">
        <w:rPr>
          <w:rFonts w:ascii="David" w:hAnsi="David" w:cs="David"/>
          <w:color w:val="000000"/>
          <w:sz w:val="24"/>
          <w:szCs w:val="24"/>
          <w:rtl/>
        </w:rPr>
        <w:t xml:space="preserve">ועדת היגוי משרדית להגנת הסייבר </w:t>
      </w:r>
    </w:p>
    <w:p w14:paraId="6EA77BCA"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 xml:space="preserve">פורום נאמני רווחה </w:t>
      </w:r>
    </w:p>
    <w:p w14:paraId="2A44EE71" w14:textId="77777777" w:rsidR="00664A8D"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 xml:space="preserve">ועדה לבחינת בקשות קמחא דפסחא </w:t>
      </w:r>
    </w:p>
    <w:p w14:paraId="317C3AD8" w14:textId="77777777" w:rsidR="005A3EE5" w:rsidRPr="00852F04" w:rsidRDefault="00664A8D" w:rsidP="001A0193">
      <w:pPr>
        <w:pStyle w:val="ad"/>
        <w:numPr>
          <w:ilvl w:val="0"/>
          <w:numId w:val="16"/>
        </w:numPr>
        <w:spacing w:after="0" w:line="360" w:lineRule="auto"/>
        <w:rPr>
          <w:rFonts w:ascii="David" w:hAnsi="David" w:cs="David"/>
          <w:sz w:val="24"/>
          <w:szCs w:val="24"/>
          <w:rtl/>
        </w:rPr>
      </w:pPr>
      <w:r w:rsidRPr="00852F04">
        <w:rPr>
          <w:rFonts w:ascii="David" w:hAnsi="David" w:cs="David"/>
          <w:sz w:val="24"/>
          <w:szCs w:val="24"/>
          <w:rtl/>
        </w:rPr>
        <w:t>ועדת לטיפול בפשרות והסדרי חוב</w:t>
      </w:r>
    </w:p>
    <w:p w14:paraId="05EA497D" w14:textId="77777777" w:rsidR="00C60395" w:rsidRPr="00852F04" w:rsidRDefault="005A3EE5" w:rsidP="00FE4410">
      <w:pPr>
        <w:rPr>
          <w:rStyle w:val="af3"/>
          <w:rFonts w:cs="David"/>
          <w:b/>
          <w:bCs/>
          <w:color w:val="365F91"/>
          <w:sz w:val="176"/>
          <w:rtl/>
        </w:rPr>
      </w:pPr>
      <w:r w:rsidRPr="00852F04">
        <w:rPr>
          <w:rtl/>
        </w:rPr>
        <w:br w:type="page"/>
      </w:r>
      <w:bookmarkStart w:id="38" w:name="_Toc113785581"/>
      <w:r w:rsidR="00BA042F">
        <w:rPr>
          <w:noProof/>
          <w:rtl/>
        </w:rPr>
        <w:drawing>
          <wp:anchor distT="0" distB="0" distL="114300" distR="114300" simplePos="0" relativeHeight="251664896" behindDoc="0" locked="0" layoutInCell="1" allowOverlap="1" wp14:anchorId="45F5F956" wp14:editId="086B2592">
            <wp:simplePos x="0" y="0"/>
            <wp:positionH relativeFrom="page">
              <wp:align>right</wp:align>
            </wp:positionH>
            <wp:positionV relativeFrom="page">
              <wp:align>top</wp:align>
            </wp:positionV>
            <wp:extent cx="7549662" cy="10679200"/>
            <wp:effectExtent l="0" t="0" r="0" b="8255"/>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פרק_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49662" cy="10679200"/>
                    </a:xfrm>
                    <a:prstGeom prst="rect">
                      <a:avLst/>
                    </a:prstGeom>
                  </pic:spPr>
                </pic:pic>
              </a:graphicData>
            </a:graphic>
            <wp14:sizeRelH relativeFrom="page">
              <wp14:pctWidth>0</wp14:pctWidth>
            </wp14:sizeRelH>
            <wp14:sizeRelV relativeFrom="page">
              <wp14:pctHeight>0</wp14:pctHeight>
            </wp14:sizeRelV>
          </wp:anchor>
        </w:drawing>
      </w:r>
      <w:bookmarkEnd w:id="38"/>
      <w:r w:rsidR="00C60395" w:rsidRPr="00852F04">
        <w:rPr>
          <w:rtl/>
        </w:rPr>
        <w:t xml:space="preserve"> </w:t>
      </w:r>
    </w:p>
    <w:p w14:paraId="0811EBCC" w14:textId="77777777" w:rsidR="00C60395" w:rsidRPr="00852F04" w:rsidRDefault="00C60395" w:rsidP="00C60395">
      <w:pPr>
        <w:tabs>
          <w:tab w:val="left" w:pos="3686"/>
        </w:tabs>
        <w:spacing w:line="360" w:lineRule="auto"/>
        <w:rPr>
          <w:rStyle w:val="af3"/>
          <w:rFonts w:cs="David"/>
          <w:b/>
          <w:bCs/>
          <w:color w:val="365F91"/>
          <w:sz w:val="24"/>
          <w:szCs w:val="22"/>
          <w:rtl/>
        </w:rPr>
      </w:pPr>
    </w:p>
    <w:p w14:paraId="328FAB1B" w14:textId="77777777" w:rsidR="00C60395" w:rsidRPr="00852F04" w:rsidRDefault="00C60395" w:rsidP="00C60395">
      <w:pPr>
        <w:tabs>
          <w:tab w:val="left" w:pos="3686"/>
        </w:tabs>
        <w:spacing w:line="360" w:lineRule="auto"/>
        <w:rPr>
          <w:rStyle w:val="af3"/>
          <w:rFonts w:cs="David"/>
          <w:b/>
          <w:bCs/>
          <w:color w:val="365F91"/>
          <w:sz w:val="10"/>
          <w:szCs w:val="10"/>
          <w:rtl/>
        </w:rPr>
      </w:pPr>
    </w:p>
    <w:p w14:paraId="4CA3F4EA" w14:textId="77777777" w:rsidR="00C60395" w:rsidRPr="005231FA" w:rsidRDefault="00C60395" w:rsidP="008E1CF4">
      <w:pPr>
        <w:pStyle w:val="2"/>
        <w:rPr>
          <w:rtl/>
        </w:rPr>
      </w:pPr>
      <w:bookmarkStart w:id="39" w:name="_Toc114758885"/>
      <w:r w:rsidRPr="005231FA">
        <w:rPr>
          <w:rtl/>
        </w:rPr>
        <w:t>תקציב המשרד</w:t>
      </w:r>
      <w:bookmarkEnd w:id="39"/>
      <w:r w:rsidRPr="005231FA">
        <w:rPr>
          <w:rtl/>
        </w:rPr>
        <w:t xml:space="preserve"> </w:t>
      </w:r>
    </w:p>
    <w:p w14:paraId="48F78122" w14:textId="77777777" w:rsidR="005231FA" w:rsidRPr="005231FA" w:rsidRDefault="005231FA" w:rsidP="005231FA">
      <w:pPr>
        <w:spacing w:line="360" w:lineRule="auto"/>
        <w:jc w:val="both"/>
        <w:rPr>
          <w:rtl/>
        </w:rPr>
      </w:pPr>
      <w:bookmarkStart w:id="40" w:name="_Toc114758886"/>
      <w:r w:rsidRPr="005231FA">
        <w:rPr>
          <w:rtl/>
        </w:rPr>
        <w:t>תקציב משרד ראש הממשלה לשנ</w:t>
      </w:r>
      <w:r w:rsidRPr="005231FA">
        <w:rPr>
          <w:rFonts w:hint="cs"/>
          <w:rtl/>
        </w:rPr>
        <w:t>ת</w:t>
      </w:r>
      <w:r w:rsidRPr="005231FA">
        <w:rPr>
          <w:rtl/>
        </w:rPr>
        <w:t xml:space="preserve"> </w:t>
      </w:r>
      <w:r w:rsidRPr="005231FA">
        <w:rPr>
          <w:rFonts w:hint="cs"/>
          <w:rtl/>
        </w:rPr>
        <w:t>2022</w:t>
      </w:r>
      <w:r w:rsidRPr="005231FA">
        <w:rPr>
          <w:rtl/>
        </w:rPr>
        <w:t xml:space="preserve"> נקבע בהתאם לחוק יסודות התקציב, התשמ"ה-1985. </w:t>
      </w:r>
    </w:p>
    <w:p w14:paraId="5A21E42B" w14:textId="77777777" w:rsidR="005231FA" w:rsidRPr="005231FA" w:rsidRDefault="005231FA" w:rsidP="005231FA">
      <w:pPr>
        <w:spacing w:line="360" w:lineRule="auto"/>
        <w:jc w:val="both"/>
        <w:rPr>
          <w:rtl/>
        </w:rPr>
      </w:pPr>
      <w:r w:rsidRPr="005231FA">
        <w:rPr>
          <w:rtl/>
        </w:rPr>
        <w:t>הוצאת התקציב הינה לפי החוק ומתבצעת על הנחיות החשב הכללי כנדרש.</w:t>
      </w:r>
    </w:p>
    <w:p w14:paraId="613B3842" w14:textId="77777777" w:rsidR="005231FA" w:rsidRDefault="005231FA" w:rsidP="005231FA">
      <w:pPr>
        <w:spacing w:line="360" w:lineRule="auto"/>
        <w:jc w:val="both"/>
        <w:rPr>
          <w:u w:val="single"/>
          <w:rtl/>
        </w:rPr>
      </w:pPr>
    </w:p>
    <w:p w14:paraId="37EA38BC" w14:textId="77777777" w:rsidR="005231FA" w:rsidRPr="005231FA" w:rsidRDefault="005231FA" w:rsidP="005231FA">
      <w:pPr>
        <w:spacing w:line="360" w:lineRule="auto"/>
        <w:jc w:val="both"/>
        <w:rPr>
          <w:u w:val="single"/>
          <w:rtl/>
        </w:rPr>
      </w:pPr>
      <w:r w:rsidRPr="005231FA">
        <w:rPr>
          <w:u w:val="single"/>
          <w:rtl/>
        </w:rPr>
        <w:t>להלן תמצית הנתונים הכספיים המופיעים בדוחות לשנ</w:t>
      </w:r>
      <w:r w:rsidRPr="005231FA">
        <w:rPr>
          <w:rFonts w:hint="cs"/>
          <w:u w:val="single"/>
          <w:rtl/>
        </w:rPr>
        <w:t>ת</w:t>
      </w:r>
      <w:r w:rsidRPr="005231FA">
        <w:rPr>
          <w:u w:val="single"/>
          <w:rtl/>
        </w:rPr>
        <w:t xml:space="preserve"> </w:t>
      </w:r>
      <w:r w:rsidRPr="005231FA">
        <w:rPr>
          <w:rFonts w:hint="cs"/>
          <w:u w:val="single"/>
          <w:rtl/>
        </w:rPr>
        <w:t>2022</w:t>
      </w:r>
      <w:r w:rsidRPr="005231FA">
        <w:rPr>
          <w:rtl/>
        </w:rPr>
        <w:t>:</w:t>
      </w:r>
    </w:p>
    <w:tbl>
      <w:tblPr>
        <w:tblpPr w:vertAnchor="text" w:horzAnchor="margin" w:tblpXSpec="center" w:tblpY="1"/>
        <w:bidiVisual/>
        <w:tblW w:w="9839" w:type="dxa"/>
        <w:tblLook w:val="04A0" w:firstRow="1" w:lastRow="0" w:firstColumn="1" w:lastColumn="0" w:noHBand="0" w:noVBand="1"/>
      </w:tblPr>
      <w:tblGrid>
        <w:gridCol w:w="1013"/>
        <w:gridCol w:w="5547"/>
        <w:gridCol w:w="1093"/>
        <w:gridCol w:w="1093"/>
        <w:gridCol w:w="1093"/>
      </w:tblGrid>
      <w:tr w:rsidR="005231FA" w:rsidRPr="005231FA" w14:paraId="26D6BC06" w14:textId="77777777" w:rsidTr="00B76A20">
        <w:trPr>
          <w:trHeight w:val="330"/>
        </w:trPr>
        <w:tc>
          <w:tcPr>
            <w:tcW w:w="9839" w:type="dxa"/>
            <w:gridSpan w:val="5"/>
            <w:tcBorders>
              <w:top w:val="single" w:sz="4" w:space="0" w:color="auto"/>
              <w:left w:val="single" w:sz="4" w:space="0" w:color="auto"/>
              <w:bottom w:val="single" w:sz="8" w:space="0" w:color="auto"/>
              <w:right w:val="single" w:sz="4" w:space="0" w:color="000000"/>
            </w:tcBorders>
            <w:shd w:val="clear" w:color="000000" w:fill="F2F2F2"/>
            <w:noWrap/>
            <w:vAlign w:val="center"/>
            <w:hideMark/>
          </w:tcPr>
          <w:p w14:paraId="2F8F4855" w14:textId="77777777" w:rsidR="005231FA" w:rsidRPr="005231FA" w:rsidRDefault="005231FA" w:rsidP="005231FA">
            <w:pPr>
              <w:spacing w:after="0" w:line="240" w:lineRule="auto"/>
              <w:jc w:val="center"/>
              <w:rPr>
                <w:color w:val="000000"/>
              </w:rPr>
            </w:pPr>
            <w:r w:rsidRPr="005231FA">
              <w:rPr>
                <w:rFonts w:hint="cs"/>
                <w:color w:val="000000"/>
                <w:rtl/>
              </w:rPr>
              <w:t>2022</w:t>
            </w:r>
            <w:r w:rsidRPr="005231FA">
              <w:rPr>
                <w:color w:val="000000"/>
                <w:rtl/>
              </w:rPr>
              <w:t xml:space="preserve"> </w:t>
            </w:r>
            <w:proofErr w:type="spellStart"/>
            <w:r w:rsidRPr="005231FA">
              <w:rPr>
                <w:color w:val="000000"/>
                <w:rtl/>
              </w:rPr>
              <w:t>באלש"ח</w:t>
            </w:r>
            <w:proofErr w:type="spellEnd"/>
          </w:p>
        </w:tc>
      </w:tr>
      <w:tr w:rsidR="005231FA" w:rsidRPr="005231FA" w14:paraId="586E22A7" w14:textId="77777777" w:rsidTr="00B76A20">
        <w:trPr>
          <w:trHeight w:val="330"/>
        </w:trPr>
        <w:tc>
          <w:tcPr>
            <w:tcW w:w="1013" w:type="dxa"/>
            <w:tcBorders>
              <w:top w:val="nil"/>
              <w:left w:val="single" w:sz="4" w:space="0" w:color="auto"/>
              <w:bottom w:val="single" w:sz="8" w:space="0" w:color="auto"/>
              <w:right w:val="single" w:sz="8" w:space="0" w:color="auto"/>
            </w:tcBorders>
            <w:shd w:val="clear" w:color="auto" w:fill="auto"/>
            <w:noWrap/>
            <w:vAlign w:val="center"/>
            <w:hideMark/>
          </w:tcPr>
          <w:p w14:paraId="16F7EF2D" w14:textId="77777777" w:rsidR="005231FA" w:rsidRPr="005231FA" w:rsidRDefault="005231FA" w:rsidP="005231FA">
            <w:pPr>
              <w:bidi w:val="0"/>
              <w:spacing w:after="0" w:line="240" w:lineRule="auto"/>
              <w:rPr>
                <w:color w:val="000000"/>
                <w:rtl/>
              </w:rPr>
            </w:pPr>
            <w:r w:rsidRPr="005231FA">
              <w:rPr>
                <w:color w:val="000000"/>
              </w:rPr>
              <w:t> </w:t>
            </w:r>
          </w:p>
        </w:tc>
        <w:tc>
          <w:tcPr>
            <w:tcW w:w="5547" w:type="dxa"/>
            <w:tcBorders>
              <w:top w:val="nil"/>
              <w:left w:val="single" w:sz="8" w:space="0" w:color="auto"/>
              <w:bottom w:val="single" w:sz="8" w:space="0" w:color="auto"/>
              <w:right w:val="nil"/>
            </w:tcBorders>
            <w:shd w:val="clear" w:color="auto" w:fill="auto"/>
            <w:noWrap/>
            <w:vAlign w:val="center"/>
            <w:hideMark/>
          </w:tcPr>
          <w:p w14:paraId="409F3F47" w14:textId="77777777" w:rsidR="005231FA" w:rsidRPr="005231FA" w:rsidRDefault="005231FA" w:rsidP="005231FA">
            <w:pPr>
              <w:bidi w:val="0"/>
              <w:spacing w:after="0" w:line="240" w:lineRule="auto"/>
              <w:rPr>
                <w:color w:val="000000"/>
              </w:rPr>
            </w:pPr>
            <w:r w:rsidRPr="005231FA">
              <w:rPr>
                <w:color w:val="000000"/>
              </w:rPr>
              <w:t> </w:t>
            </w:r>
          </w:p>
        </w:tc>
        <w:tc>
          <w:tcPr>
            <w:tcW w:w="1093" w:type="dxa"/>
            <w:tcBorders>
              <w:top w:val="nil"/>
              <w:left w:val="single" w:sz="8" w:space="0" w:color="auto"/>
              <w:bottom w:val="single" w:sz="8" w:space="0" w:color="auto"/>
              <w:right w:val="nil"/>
            </w:tcBorders>
            <w:shd w:val="clear" w:color="auto" w:fill="auto"/>
            <w:noWrap/>
            <w:vAlign w:val="center"/>
            <w:hideMark/>
          </w:tcPr>
          <w:p w14:paraId="384B6DE5" w14:textId="77777777" w:rsidR="005231FA" w:rsidRPr="005231FA" w:rsidRDefault="005231FA" w:rsidP="005231FA">
            <w:pPr>
              <w:spacing w:after="0" w:line="240" w:lineRule="auto"/>
              <w:rPr>
                <w:b/>
                <w:bCs/>
                <w:color w:val="000000"/>
              </w:rPr>
            </w:pPr>
            <w:r w:rsidRPr="005231FA">
              <w:rPr>
                <w:b/>
                <w:bCs/>
                <w:color w:val="000000"/>
                <w:rtl/>
              </w:rPr>
              <w:t>בסיס</w:t>
            </w:r>
          </w:p>
        </w:tc>
        <w:tc>
          <w:tcPr>
            <w:tcW w:w="1093" w:type="dxa"/>
            <w:tcBorders>
              <w:top w:val="nil"/>
              <w:left w:val="single" w:sz="8" w:space="0" w:color="auto"/>
              <w:bottom w:val="single" w:sz="8" w:space="0" w:color="auto"/>
              <w:right w:val="nil"/>
            </w:tcBorders>
            <w:shd w:val="clear" w:color="auto" w:fill="auto"/>
            <w:noWrap/>
            <w:vAlign w:val="center"/>
            <w:hideMark/>
          </w:tcPr>
          <w:p w14:paraId="40C3C1A2" w14:textId="77777777" w:rsidR="005231FA" w:rsidRPr="005231FA" w:rsidRDefault="005231FA" w:rsidP="005231FA">
            <w:pPr>
              <w:spacing w:after="0" w:line="240" w:lineRule="auto"/>
              <w:rPr>
                <w:b/>
                <w:bCs/>
                <w:color w:val="000000"/>
                <w:rtl/>
              </w:rPr>
            </w:pPr>
            <w:r w:rsidRPr="005231FA">
              <w:rPr>
                <w:b/>
                <w:bCs/>
                <w:color w:val="000000"/>
                <w:rtl/>
              </w:rPr>
              <w:t>לאחר שינויים</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30E83CB8" w14:textId="77777777" w:rsidR="005231FA" w:rsidRPr="005231FA" w:rsidRDefault="005231FA" w:rsidP="005231FA">
            <w:pPr>
              <w:spacing w:after="0" w:line="240" w:lineRule="auto"/>
              <w:rPr>
                <w:b/>
                <w:bCs/>
                <w:color w:val="000000"/>
                <w:rtl/>
              </w:rPr>
            </w:pPr>
            <w:r w:rsidRPr="005231FA">
              <w:rPr>
                <w:b/>
                <w:bCs/>
                <w:color w:val="000000"/>
                <w:rtl/>
              </w:rPr>
              <w:t>הוצאה בפועל</w:t>
            </w:r>
          </w:p>
        </w:tc>
      </w:tr>
      <w:tr w:rsidR="005231FA" w:rsidRPr="005231FA" w14:paraId="69BB13EC" w14:textId="77777777" w:rsidTr="00B76A20">
        <w:trPr>
          <w:trHeight w:val="330"/>
        </w:trPr>
        <w:tc>
          <w:tcPr>
            <w:tcW w:w="1013" w:type="dxa"/>
            <w:vMerge w:val="restart"/>
            <w:tcBorders>
              <w:top w:val="nil"/>
              <w:left w:val="single" w:sz="4" w:space="0" w:color="auto"/>
              <w:bottom w:val="single" w:sz="8" w:space="0" w:color="000000"/>
              <w:right w:val="single" w:sz="8" w:space="0" w:color="auto"/>
            </w:tcBorders>
            <w:shd w:val="clear" w:color="auto" w:fill="auto"/>
            <w:vAlign w:val="center"/>
            <w:hideMark/>
          </w:tcPr>
          <w:p w14:paraId="14344945" w14:textId="77777777" w:rsidR="005231FA" w:rsidRPr="005231FA" w:rsidRDefault="005231FA" w:rsidP="005231FA">
            <w:pPr>
              <w:spacing w:after="0" w:line="240" w:lineRule="auto"/>
              <w:jc w:val="center"/>
              <w:rPr>
                <w:color w:val="000000"/>
                <w:rtl/>
              </w:rPr>
            </w:pPr>
            <w:r w:rsidRPr="005231FA">
              <w:rPr>
                <w:color w:val="000000"/>
                <w:rtl/>
              </w:rPr>
              <w:t>סעיף 04 משרד ראש הממשלה</w:t>
            </w:r>
          </w:p>
        </w:tc>
        <w:tc>
          <w:tcPr>
            <w:tcW w:w="5547" w:type="dxa"/>
            <w:tcBorders>
              <w:top w:val="nil"/>
              <w:left w:val="single" w:sz="8" w:space="0" w:color="auto"/>
              <w:bottom w:val="single" w:sz="8" w:space="0" w:color="auto"/>
              <w:right w:val="nil"/>
            </w:tcBorders>
            <w:shd w:val="clear" w:color="auto" w:fill="auto"/>
            <w:noWrap/>
            <w:vAlign w:val="center"/>
            <w:hideMark/>
          </w:tcPr>
          <w:p w14:paraId="34EBA56C" w14:textId="77777777" w:rsidR="005231FA" w:rsidRPr="005231FA" w:rsidRDefault="005231FA" w:rsidP="005231FA">
            <w:pPr>
              <w:spacing w:after="0" w:line="240" w:lineRule="auto"/>
              <w:rPr>
                <w:color w:val="000000"/>
                <w:rtl/>
              </w:rPr>
            </w:pPr>
            <w:r w:rsidRPr="005231FA">
              <w:rPr>
                <w:color w:val="000000"/>
                <w:rtl/>
              </w:rPr>
              <w:t>מטה המשרד</w:t>
            </w:r>
          </w:p>
        </w:tc>
        <w:tc>
          <w:tcPr>
            <w:tcW w:w="1093" w:type="dxa"/>
            <w:tcBorders>
              <w:top w:val="nil"/>
              <w:left w:val="single" w:sz="8" w:space="0" w:color="auto"/>
              <w:bottom w:val="single" w:sz="8" w:space="0" w:color="auto"/>
              <w:right w:val="nil"/>
            </w:tcBorders>
            <w:shd w:val="clear" w:color="auto" w:fill="auto"/>
            <w:noWrap/>
            <w:vAlign w:val="center"/>
            <w:hideMark/>
          </w:tcPr>
          <w:p w14:paraId="4F35F367" w14:textId="77777777" w:rsidR="005231FA" w:rsidRPr="005231FA" w:rsidRDefault="005231FA" w:rsidP="005231FA">
            <w:pPr>
              <w:bidi w:val="0"/>
              <w:spacing w:after="0" w:line="240" w:lineRule="auto"/>
              <w:jc w:val="center"/>
              <w:rPr>
                <w:color w:val="000000"/>
                <w:rtl/>
              </w:rPr>
            </w:pPr>
            <w:r w:rsidRPr="005231FA">
              <w:rPr>
                <w:color w:val="000000"/>
              </w:rPr>
              <w:br/>
              <w:t>456,532</w:t>
            </w:r>
          </w:p>
        </w:tc>
        <w:tc>
          <w:tcPr>
            <w:tcW w:w="1093" w:type="dxa"/>
            <w:tcBorders>
              <w:top w:val="nil"/>
              <w:left w:val="single" w:sz="8" w:space="0" w:color="auto"/>
              <w:bottom w:val="single" w:sz="8" w:space="0" w:color="auto"/>
              <w:right w:val="nil"/>
            </w:tcBorders>
            <w:shd w:val="clear" w:color="auto" w:fill="auto"/>
            <w:noWrap/>
            <w:vAlign w:val="center"/>
            <w:hideMark/>
          </w:tcPr>
          <w:p w14:paraId="63C7A815" w14:textId="77777777" w:rsidR="005231FA" w:rsidRPr="005231FA" w:rsidRDefault="005231FA" w:rsidP="005231FA">
            <w:pPr>
              <w:bidi w:val="0"/>
              <w:spacing w:after="0" w:line="240" w:lineRule="auto"/>
              <w:jc w:val="center"/>
              <w:rPr>
                <w:color w:val="000000"/>
              </w:rPr>
            </w:pPr>
            <w:r w:rsidRPr="005231FA">
              <w:rPr>
                <w:color w:val="000000"/>
              </w:rPr>
              <w:br/>
              <w:t>985,967</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7D881C85" w14:textId="77777777" w:rsidR="005231FA" w:rsidRPr="005231FA" w:rsidRDefault="005231FA" w:rsidP="005231FA">
            <w:pPr>
              <w:bidi w:val="0"/>
              <w:spacing w:after="0" w:line="240" w:lineRule="auto"/>
              <w:jc w:val="center"/>
              <w:rPr>
                <w:color w:val="000000"/>
              </w:rPr>
            </w:pPr>
            <w:r w:rsidRPr="005231FA">
              <w:rPr>
                <w:color w:val="000000"/>
              </w:rPr>
              <w:br/>
              <w:t>551,041</w:t>
            </w:r>
          </w:p>
        </w:tc>
      </w:tr>
      <w:tr w:rsidR="005231FA" w:rsidRPr="005231FA" w14:paraId="2F4B2E50"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48F83D72"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auto" w:fill="auto"/>
            <w:noWrap/>
            <w:vAlign w:val="center"/>
            <w:hideMark/>
          </w:tcPr>
          <w:p w14:paraId="765A09CA" w14:textId="77777777" w:rsidR="005231FA" w:rsidRPr="005231FA" w:rsidRDefault="005231FA" w:rsidP="005231FA">
            <w:pPr>
              <w:spacing w:after="0" w:line="240" w:lineRule="auto"/>
              <w:rPr>
                <w:color w:val="000000"/>
              </w:rPr>
            </w:pPr>
            <w:r w:rsidRPr="005231FA">
              <w:rPr>
                <w:color w:val="000000"/>
                <w:rtl/>
              </w:rPr>
              <w:t>מערך הגיור</w:t>
            </w:r>
          </w:p>
        </w:tc>
        <w:tc>
          <w:tcPr>
            <w:tcW w:w="1093" w:type="dxa"/>
            <w:tcBorders>
              <w:top w:val="nil"/>
              <w:left w:val="single" w:sz="8" w:space="0" w:color="auto"/>
              <w:bottom w:val="single" w:sz="8" w:space="0" w:color="auto"/>
              <w:right w:val="nil"/>
            </w:tcBorders>
            <w:shd w:val="clear" w:color="auto" w:fill="auto"/>
            <w:noWrap/>
            <w:vAlign w:val="center"/>
            <w:hideMark/>
          </w:tcPr>
          <w:p w14:paraId="7736803E" w14:textId="77777777" w:rsidR="005231FA" w:rsidRPr="005231FA" w:rsidRDefault="005231FA" w:rsidP="005231FA">
            <w:pPr>
              <w:bidi w:val="0"/>
              <w:spacing w:after="0" w:line="240" w:lineRule="auto"/>
              <w:jc w:val="center"/>
              <w:rPr>
                <w:color w:val="000000"/>
                <w:rtl/>
              </w:rPr>
            </w:pPr>
            <w:r w:rsidRPr="005231FA">
              <w:rPr>
                <w:color w:val="000000"/>
              </w:rPr>
              <w:br/>
              <w:t>68,601</w:t>
            </w:r>
          </w:p>
        </w:tc>
        <w:tc>
          <w:tcPr>
            <w:tcW w:w="1093" w:type="dxa"/>
            <w:tcBorders>
              <w:top w:val="nil"/>
              <w:left w:val="single" w:sz="8" w:space="0" w:color="auto"/>
              <w:bottom w:val="single" w:sz="8" w:space="0" w:color="auto"/>
              <w:right w:val="nil"/>
            </w:tcBorders>
            <w:shd w:val="clear" w:color="auto" w:fill="auto"/>
            <w:noWrap/>
            <w:vAlign w:val="center"/>
            <w:hideMark/>
          </w:tcPr>
          <w:p w14:paraId="00E2C017" w14:textId="77777777" w:rsidR="005231FA" w:rsidRPr="005231FA" w:rsidRDefault="005231FA" w:rsidP="005231FA">
            <w:pPr>
              <w:bidi w:val="0"/>
              <w:spacing w:after="0" w:line="240" w:lineRule="auto"/>
              <w:jc w:val="center"/>
              <w:rPr>
                <w:color w:val="000000"/>
              </w:rPr>
            </w:pPr>
            <w:r w:rsidRPr="005231FA">
              <w:rPr>
                <w:color w:val="000000"/>
              </w:rPr>
              <w:br/>
              <w:t>116,653</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15EFE5AF" w14:textId="77777777" w:rsidR="005231FA" w:rsidRPr="005231FA" w:rsidRDefault="005231FA" w:rsidP="005231FA">
            <w:pPr>
              <w:bidi w:val="0"/>
              <w:spacing w:after="0" w:line="240" w:lineRule="auto"/>
              <w:jc w:val="center"/>
              <w:rPr>
                <w:color w:val="000000"/>
              </w:rPr>
            </w:pPr>
            <w:r w:rsidRPr="005231FA">
              <w:rPr>
                <w:color w:val="000000"/>
              </w:rPr>
              <w:br/>
              <w:t>62,513</w:t>
            </w:r>
          </w:p>
        </w:tc>
      </w:tr>
      <w:tr w:rsidR="005231FA" w:rsidRPr="005231FA" w14:paraId="4AE2AF46"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723C79D4"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auto" w:fill="auto"/>
            <w:noWrap/>
            <w:vAlign w:val="center"/>
            <w:hideMark/>
          </w:tcPr>
          <w:p w14:paraId="151ABC82" w14:textId="77777777" w:rsidR="005231FA" w:rsidRPr="005231FA" w:rsidRDefault="005231FA" w:rsidP="005231FA">
            <w:pPr>
              <w:spacing w:after="0" w:line="240" w:lineRule="auto"/>
              <w:rPr>
                <w:color w:val="000000"/>
              </w:rPr>
            </w:pPr>
            <w:r w:rsidRPr="005231FA">
              <w:rPr>
                <w:color w:val="000000"/>
                <w:rtl/>
              </w:rPr>
              <w:t>תמיכות במוסדות ציבור ותקצוב גופים סטטוטוריים הפועלים בתחום ההנצחה</w:t>
            </w:r>
          </w:p>
        </w:tc>
        <w:tc>
          <w:tcPr>
            <w:tcW w:w="1093" w:type="dxa"/>
            <w:tcBorders>
              <w:top w:val="nil"/>
              <w:left w:val="single" w:sz="8" w:space="0" w:color="auto"/>
              <w:bottom w:val="single" w:sz="8" w:space="0" w:color="auto"/>
              <w:right w:val="nil"/>
            </w:tcBorders>
            <w:shd w:val="clear" w:color="auto" w:fill="auto"/>
            <w:noWrap/>
            <w:vAlign w:val="center"/>
            <w:hideMark/>
          </w:tcPr>
          <w:p w14:paraId="3DBE741C" w14:textId="77777777" w:rsidR="005231FA" w:rsidRPr="005231FA" w:rsidRDefault="005231FA" w:rsidP="005231FA">
            <w:pPr>
              <w:bidi w:val="0"/>
              <w:spacing w:after="0" w:line="240" w:lineRule="auto"/>
              <w:jc w:val="center"/>
              <w:rPr>
                <w:color w:val="000000"/>
                <w:rtl/>
              </w:rPr>
            </w:pPr>
            <w:r w:rsidRPr="005231FA">
              <w:rPr>
                <w:color w:val="000000"/>
              </w:rPr>
              <w:br/>
              <w:t>49,921</w:t>
            </w:r>
          </w:p>
        </w:tc>
        <w:tc>
          <w:tcPr>
            <w:tcW w:w="1093" w:type="dxa"/>
            <w:tcBorders>
              <w:top w:val="nil"/>
              <w:left w:val="single" w:sz="8" w:space="0" w:color="auto"/>
              <w:bottom w:val="single" w:sz="8" w:space="0" w:color="auto"/>
              <w:right w:val="nil"/>
            </w:tcBorders>
            <w:shd w:val="clear" w:color="auto" w:fill="auto"/>
            <w:noWrap/>
            <w:vAlign w:val="center"/>
            <w:hideMark/>
          </w:tcPr>
          <w:p w14:paraId="4E792871" w14:textId="77777777" w:rsidR="005231FA" w:rsidRPr="005231FA" w:rsidRDefault="005231FA" w:rsidP="005231FA">
            <w:pPr>
              <w:bidi w:val="0"/>
              <w:spacing w:after="0" w:line="240" w:lineRule="auto"/>
              <w:jc w:val="center"/>
              <w:rPr>
                <w:color w:val="000000"/>
              </w:rPr>
            </w:pPr>
            <w:r w:rsidRPr="005231FA">
              <w:rPr>
                <w:color w:val="000000"/>
              </w:rPr>
              <w:br/>
              <w:t>69,429</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191161D4" w14:textId="77777777" w:rsidR="005231FA" w:rsidRPr="005231FA" w:rsidRDefault="005231FA" w:rsidP="005231FA">
            <w:pPr>
              <w:bidi w:val="0"/>
              <w:spacing w:after="0" w:line="240" w:lineRule="auto"/>
              <w:jc w:val="center"/>
              <w:rPr>
                <w:color w:val="000000"/>
              </w:rPr>
            </w:pPr>
            <w:r w:rsidRPr="005231FA">
              <w:rPr>
                <w:color w:val="000000"/>
              </w:rPr>
              <w:br/>
              <w:t>52,313</w:t>
            </w:r>
          </w:p>
        </w:tc>
      </w:tr>
      <w:tr w:rsidR="005231FA" w:rsidRPr="005231FA" w14:paraId="00C17524"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756ADF2D"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auto" w:fill="auto"/>
            <w:noWrap/>
            <w:vAlign w:val="center"/>
            <w:hideMark/>
          </w:tcPr>
          <w:p w14:paraId="2000BDE1" w14:textId="77777777" w:rsidR="005231FA" w:rsidRPr="005231FA" w:rsidRDefault="005231FA" w:rsidP="005231FA">
            <w:pPr>
              <w:spacing w:after="0" w:line="240" w:lineRule="auto"/>
              <w:rPr>
                <w:color w:val="000000"/>
              </w:rPr>
            </w:pPr>
            <w:r w:rsidRPr="005231FA">
              <w:rPr>
                <w:color w:val="000000"/>
                <w:rtl/>
              </w:rPr>
              <w:t>ארכיון המדינה</w:t>
            </w:r>
          </w:p>
        </w:tc>
        <w:tc>
          <w:tcPr>
            <w:tcW w:w="1093" w:type="dxa"/>
            <w:tcBorders>
              <w:top w:val="nil"/>
              <w:left w:val="single" w:sz="8" w:space="0" w:color="auto"/>
              <w:bottom w:val="single" w:sz="8" w:space="0" w:color="auto"/>
              <w:right w:val="nil"/>
            </w:tcBorders>
            <w:shd w:val="clear" w:color="auto" w:fill="auto"/>
            <w:noWrap/>
            <w:vAlign w:val="center"/>
            <w:hideMark/>
          </w:tcPr>
          <w:p w14:paraId="57813661" w14:textId="77777777" w:rsidR="005231FA" w:rsidRPr="005231FA" w:rsidRDefault="005231FA" w:rsidP="005231FA">
            <w:pPr>
              <w:bidi w:val="0"/>
              <w:spacing w:after="0" w:line="240" w:lineRule="auto"/>
              <w:jc w:val="center"/>
              <w:rPr>
                <w:color w:val="000000"/>
                <w:rtl/>
              </w:rPr>
            </w:pPr>
            <w:r w:rsidRPr="005231FA">
              <w:rPr>
                <w:color w:val="000000"/>
              </w:rPr>
              <w:br/>
              <w:t>46,049</w:t>
            </w:r>
          </w:p>
        </w:tc>
        <w:tc>
          <w:tcPr>
            <w:tcW w:w="1093" w:type="dxa"/>
            <w:tcBorders>
              <w:top w:val="nil"/>
              <w:left w:val="single" w:sz="8" w:space="0" w:color="auto"/>
              <w:bottom w:val="single" w:sz="8" w:space="0" w:color="auto"/>
              <w:right w:val="nil"/>
            </w:tcBorders>
            <w:shd w:val="clear" w:color="auto" w:fill="auto"/>
            <w:noWrap/>
            <w:vAlign w:val="center"/>
            <w:hideMark/>
          </w:tcPr>
          <w:p w14:paraId="131018AF" w14:textId="77777777" w:rsidR="005231FA" w:rsidRPr="005231FA" w:rsidRDefault="005231FA" w:rsidP="005231FA">
            <w:pPr>
              <w:bidi w:val="0"/>
              <w:spacing w:after="0" w:line="240" w:lineRule="auto"/>
              <w:jc w:val="center"/>
              <w:rPr>
                <w:color w:val="000000"/>
              </w:rPr>
            </w:pPr>
            <w:r w:rsidRPr="005231FA">
              <w:rPr>
                <w:color w:val="000000"/>
              </w:rPr>
              <w:br/>
              <w:t>64,972</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6B8FA533" w14:textId="77777777" w:rsidR="005231FA" w:rsidRPr="005231FA" w:rsidRDefault="005231FA" w:rsidP="005231FA">
            <w:pPr>
              <w:bidi w:val="0"/>
              <w:spacing w:after="0" w:line="240" w:lineRule="auto"/>
              <w:jc w:val="center"/>
              <w:rPr>
                <w:color w:val="000000"/>
              </w:rPr>
            </w:pPr>
            <w:r w:rsidRPr="005231FA">
              <w:rPr>
                <w:color w:val="000000"/>
              </w:rPr>
              <w:br/>
              <w:t>47,964</w:t>
            </w:r>
          </w:p>
        </w:tc>
      </w:tr>
      <w:tr w:rsidR="005231FA" w:rsidRPr="005231FA" w14:paraId="23AC6077"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18B790DD"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000000" w:fill="FFFFFF"/>
            <w:noWrap/>
            <w:vAlign w:val="center"/>
          </w:tcPr>
          <w:p w14:paraId="553D3D43" w14:textId="77777777" w:rsidR="005231FA" w:rsidRPr="005231FA" w:rsidRDefault="005231FA" w:rsidP="005231FA">
            <w:pPr>
              <w:spacing w:after="0" w:line="240" w:lineRule="auto"/>
              <w:rPr>
                <w:color w:val="000000"/>
              </w:rPr>
            </w:pPr>
          </w:p>
        </w:tc>
        <w:tc>
          <w:tcPr>
            <w:tcW w:w="1093" w:type="dxa"/>
            <w:tcBorders>
              <w:top w:val="nil"/>
              <w:left w:val="single" w:sz="8" w:space="0" w:color="auto"/>
              <w:bottom w:val="single" w:sz="8" w:space="0" w:color="auto"/>
              <w:right w:val="nil"/>
            </w:tcBorders>
            <w:shd w:val="clear" w:color="000000" w:fill="FFFFFF"/>
            <w:noWrap/>
            <w:vAlign w:val="center"/>
          </w:tcPr>
          <w:p w14:paraId="2964038D" w14:textId="77777777" w:rsidR="005231FA" w:rsidRPr="005231FA" w:rsidRDefault="005231FA" w:rsidP="005231FA">
            <w:pPr>
              <w:bidi w:val="0"/>
              <w:spacing w:after="0" w:line="240" w:lineRule="auto"/>
              <w:jc w:val="center"/>
              <w:rPr>
                <w:color w:val="000000"/>
                <w:rtl/>
              </w:rPr>
            </w:pPr>
          </w:p>
        </w:tc>
        <w:tc>
          <w:tcPr>
            <w:tcW w:w="1093" w:type="dxa"/>
            <w:tcBorders>
              <w:top w:val="nil"/>
              <w:left w:val="single" w:sz="8" w:space="0" w:color="auto"/>
              <w:bottom w:val="single" w:sz="8" w:space="0" w:color="auto"/>
              <w:right w:val="nil"/>
            </w:tcBorders>
            <w:shd w:val="clear" w:color="000000" w:fill="FFFFFF"/>
            <w:noWrap/>
            <w:vAlign w:val="center"/>
          </w:tcPr>
          <w:p w14:paraId="7CE91009" w14:textId="77777777" w:rsidR="005231FA" w:rsidRPr="005231FA" w:rsidRDefault="005231FA" w:rsidP="005231FA">
            <w:pPr>
              <w:bidi w:val="0"/>
              <w:spacing w:after="0" w:line="240" w:lineRule="auto"/>
              <w:jc w:val="center"/>
              <w:rPr>
                <w:color w:val="000000"/>
              </w:rPr>
            </w:pPr>
          </w:p>
        </w:tc>
        <w:tc>
          <w:tcPr>
            <w:tcW w:w="1093" w:type="dxa"/>
            <w:tcBorders>
              <w:top w:val="nil"/>
              <w:left w:val="single" w:sz="8" w:space="0" w:color="auto"/>
              <w:bottom w:val="single" w:sz="8" w:space="0" w:color="auto"/>
              <w:right w:val="single" w:sz="4" w:space="0" w:color="auto"/>
            </w:tcBorders>
            <w:shd w:val="clear" w:color="000000" w:fill="FFFFFF"/>
            <w:noWrap/>
            <w:vAlign w:val="center"/>
          </w:tcPr>
          <w:p w14:paraId="141924FB" w14:textId="77777777" w:rsidR="005231FA" w:rsidRPr="005231FA" w:rsidRDefault="005231FA" w:rsidP="005231FA">
            <w:pPr>
              <w:bidi w:val="0"/>
              <w:spacing w:after="0" w:line="240" w:lineRule="auto"/>
              <w:jc w:val="center"/>
              <w:rPr>
                <w:color w:val="000000"/>
              </w:rPr>
            </w:pPr>
          </w:p>
        </w:tc>
      </w:tr>
      <w:tr w:rsidR="005231FA" w:rsidRPr="005231FA" w14:paraId="44B52440"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26FD804F"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auto" w:fill="auto"/>
            <w:noWrap/>
            <w:vAlign w:val="center"/>
            <w:hideMark/>
          </w:tcPr>
          <w:p w14:paraId="663030B0" w14:textId="77777777" w:rsidR="005231FA" w:rsidRPr="005231FA" w:rsidRDefault="005231FA" w:rsidP="005231FA">
            <w:pPr>
              <w:spacing w:after="0" w:line="240" w:lineRule="auto"/>
              <w:rPr>
                <w:color w:val="000000"/>
              </w:rPr>
            </w:pPr>
            <w:r w:rsidRPr="005231FA">
              <w:rPr>
                <w:color w:val="000000"/>
                <w:rtl/>
              </w:rPr>
              <w:t>פרויקטים והחלטות ממשלה</w:t>
            </w:r>
          </w:p>
        </w:tc>
        <w:tc>
          <w:tcPr>
            <w:tcW w:w="1093" w:type="dxa"/>
            <w:tcBorders>
              <w:top w:val="nil"/>
              <w:left w:val="single" w:sz="8" w:space="0" w:color="auto"/>
              <w:bottom w:val="single" w:sz="8" w:space="0" w:color="auto"/>
              <w:right w:val="nil"/>
            </w:tcBorders>
            <w:shd w:val="clear" w:color="auto" w:fill="auto"/>
            <w:noWrap/>
            <w:vAlign w:val="center"/>
            <w:hideMark/>
          </w:tcPr>
          <w:p w14:paraId="61C8AF8B" w14:textId="77777777" w:rsidR="005231FA" w:rsidRPr="005231FA" w:rsidRDefault="005231FA" w:rsidP="005231FA">
            <w:pPr>
              <w:bidi w:val="0"/>
              <w:spacing w:after="0" w:line="240" w:lineRule="auto"/>
              <w:jc w:val="center"/>
              <w:rPr>
                <w:color w:val="000000"/>
                <w:rtl/>
              </w:rPr>
            </w:pPr>
            <w:r w:rsidRPr="005231FA">
              <w:rPr>
                <w:color w:val="000000"/>
              </w:rPr>
              <w:br/>
              <w:t>24,675</w:t>
            </w:r>
          </w:p>
        </w:tc>
        <w:tc>
          <w:tcPr>
            <w:tcW w:w="1093" w:type="dxa"/>
            <w:tcBorders>
              <w:top w:val="nil"/>
              <w:left w:val="single" w:sz="8" w:space="0" w:color="auto"/>
              <w:bottom w:val="single" w:sz="8" w:space="0" w:color="auto"/>
              <w:right w:val="nil"/>
            </w:tcBorders>
            <w:shd w:val="clear" w:color="auto" w:fill="auto"/>
            <w:noWrap/>
            <w:vAlign w:val="center"/>
            <w:hideMark/>
          </w:tcPr>
          <w:p w14:paraId="6B035F01" w14:textId="77777777" w:rsidR="005231FA" w:rsidRPr="005231FA" w:rsidRDefault="005231FA" w:rsidP="005231FA">
            <w:pPr>
              <w:bidi w:val="0"/>
              <w:spacing w:after="0" w:line="240" w:lineRule="auto"/>
              <w:jc w:val="center"/>
              <w:rPr>
                <w:color w:val="000000"/>
              </w:rPr>
            </w:pPr>
            <w:r w:rsidRPr="005231FA">
              <w:rPr>
                <w:color w:val="000000"/>
              </w:rPr>
              <w:br/>
              <w:t>101,098</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7B609EB3" w14:textId="77777777" w:rsidR="005231FA" w:rsidRPr="005231FA" w:rsidRDefault="005231FA" w:rsidP="005231FA">
            <w:pPr>
              <w:bidi w:val="0"/>
              <w:spacing w:after="0" w:line="240" w:lineRule="auto"/>
              <w:jc w:val="center"/>
              <w:rPr>
                <w:color w:val="000000"/>
              </w:rPr>
            </w:pPr>
            <w:r w:rsidRPr="005231FA">
              <w:rPr>
                <w:color w:val="000000"/>
              </w:rPr>
              <w:br/>
              <w:t>99,450</w:t>
            </w:r>
          </w:p>
        </w:tc>
      </w:tr>
      <w:tr w:rsidR="005231FA" w:rsidRPr="005231FA" w14:paraId="0FF94713"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743C8264"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000000" w:fill="FFFFFF"/>
            <w:noWrap/>
            <w:vAlign w:val="center"/>
            <w:hideMark/>
          </w:tcPr>
          <w:p w14:paraId="506319AF" w14:textId="77777777" w:rsidR="005231FA" w:rsidRPr="005231FA" w:rsidRDefault="005231FA" w:rsidP="005231FA">
            <w:pPr>
              <w:spacing w:after="0" w:line="240" w:lineRule="auto"/>
              <w:rPr>
                <w:color w:val="000000"/>
              </w:rPr>
            </w:pPr>
            <w:r w:rsidRPr="005231FA">
              <w:rPr>
                <w:color w:val="000000"/>
                <w:rtl/>
              </w:rPr>
              <w:t>לשכת העיתונות הממשלתית</w:t>
            </w:r>
          </w:p>
        </w:tc>
        <w:tc>
          <w:tcPr>
            <w:tcW w:w="1093" w:type="dxa"/>
            <w:tcBorders>
              <w:top w:val="nil"/>
              <w:left w:val="single" w:sz="8" w:space="0" w:color="auto"/>
              <w:bottom w:val="single" w:sz="8" w:space="0" w:color="auto"/>
              <w:right w:val="nil"/>
            </w:tcBorders>
            <w:shd w:val="clear" w:color="000000" w:fill="FFFFFF"/>
            <w:noWrap/>
            <w:vAlign w:val="center"/>
            <w:hideMark/>
          </w:tcPr>
          <w:p w14:paraId="04DD2306" w14:textId="77777777" w:rsidR="005231FA" w:rsidRPr="005231FA" w:rsidRDefault="005231FA" w:rsidP="005231FA">
            <w:pPr>
              <w:bidi w:val="0"/>
              <w:spacing w:after="0" w:line="240" w:lineRule="auto"/>
              <w:jc w:val="center"/>
              <w:rPr>
                <w:color w:val="000000"/>
                <w:rtl/>
              </w:rPr>
            </w:pPr>
            <w:r w:rsidRPr="005231FA">
              <w:rPr>
                <w:color w:val="000000"/>
              </w:rPr>
              <w:br/>
              <w:t>18,464</w:t>
            </w:r>
          </w:p>
        </w:tc>
        <w:tc>
          <w:tcPr>
            <w:tcW w:w="1093" w:type="dxa"/>
            <w:tcBorders>
              <w:top w:val="nil"/>
              <w:left w:val="single" w:sz="8" w:space="0" w:color="auto"/>
              <w:bottom w:val="single" w:sz="8" w:space="0" w:color="auto"/>
              <w:right w:val="nil"/>
            </w:tcBorders>
            <w:shd w:val="clear" w:color="000000" w:fill="FFFFFF"/>
            <w:noWrap/>
            <w:vAlign w:val="center"/>
            <w:hideMark/>
          </w:tcPr>
          <w:p w14:paraId="3295457E" w14:textId="77777777" w:rsidR="005231FA" w:rsidRPr="005231FA" w:rsidRDefault="005231FA" w:rsidP="005231FA">
            <w:pPr>
              <w:bidi w:val="0"/>
              <w:spacing w:after="0" w:line="240" w:lineRule="auto"/>
              <w:jc w:val="center"/>
              <w:rPr>
                <w:color w:val="000000"/>
              </w:rPr>
            </w:pPr>
            <w:r w:rsidRPr="005231FA">
              <w:rPr>
                <w:color w:val="000000"/>
              </w:rPr>
              <w:br/>
              <w:t>26,042</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2397C1FA" w14:textId="77777777" w:rsidR="005231FA" w:rsidRPr="005231FA" w:rsidRDefault="005231FA" w:rsidP="005231FA">
            <w:pPr>
              <w:bidi w:val="0"/>
              <w:spacing w:after="0" w:line="240" w:lineRule="auto"/>
              <w:jc w:val="center"/>
              <w:rPr>
                <w:color w:val="000000"/>
              </w:rPr>
            </w:pPr>
            <w:r w:rsidRPr="005231FA">
              <w:rPr>
                <w:color w:val="000000"/>
              </w:rPr>
              <w:br/>
              <w:t>12,436</w:t>
            </w:r>
          </w:p>
        </w:tc>
      </w:tr>
      <w:tr w:rsidR="005231FA" w:rsidRPr="005231FA" w14:paraId="6E567E34" w14:textId="77777777" w:rsidTr="00B76A20">
        <w:trPr>
          <w:trHeight w:val="330"/>
        </w:trPr>
        <w:tc>
          <w:tcPr>
            <w:tcW w:w="1013" w:type="dxa"/>
            <w:vMerge w:val="restart"/>
            <w:tcBorders>
              <w:top w:val="nil"/>
              <w:left w:val="single" w:sz="4" w:space="0" w:color="auto"/>
              <w:bottom w:val="single" w:sz="8" w:space="0" w:color="000000"/>
              <w:right w:val="single" w:sz="8" w:space="0" w:color="auto"/>
            </w:tcBorders>
            <w:shd w:val="clear" w:color="auto" w:fill="auto"/>
            <w:vAlign w:val="center"/>
            <w:hideMark/>
          </w:tcPr>
          <w:p w14:paraId="692860AB" w14:textId="77777777" w:rsidR="005231FA" w:rsidRPr="005231FA" w:rsidRDefault="005231FA" w:rsidP="005231FA">
            <w:pPr>
              <w:spacing w:after="0" w:line="240" w:lineRule="auto"/>
              <w:jc w:val="center"/>
              <w:rPr>
                <w:color w:val="000000"/>
              </w:rPr>
            </w:pPr>
            <w:r w:rsidRPr="005231FA">
              <w:rPr>
                <w:color w:val="000000"/>
                <w:rtl/>
              </w:rPr>
              <w:t>סעיף 83- פיתוח</w:t>
            </w:r>
          </w:p>
        </w:tc>
        <w:tc>
          <w:tcPr>
            <w:tcW w:w="5547" w:type="dxa"/>
            <w:tcBorders>
              <w:top w:val="nil"/>
              <w:left w:val="single" w:sz="8" w:space="0" w:color="auto"/>
              <w:bottom w:val="single" w:sz="8" w:space="0" w:color="auto"/>
              <w:right w:val="nil"/>
            </w:tcBorders>
            <w:shd w:val="clear" w:color="000000" w:fill="FFFFFF"/>
            <w:noWrap/>
            <w:vAlign w:val="center"/>
          </w:tcPr>
          <w:p w14:paraId="4D1165E0" w14:textId="77777777" w:rsidR="005231FA" w:rsidRPr="005231FA" w:rsidRDefault="005231FA" w:rsidP="005231FA">
            <w:pPr>
              <w:spacing w:after="0" w:line="240" w:lineRule="auto"/>
              <w:rPr>
                <w:color w:val="000000"/>
                <w:rtl/>
              </w:rPr>
            </w:pPr>
          </w:p>
        </w:tc>
        <w:tc>
          <w:tcPr>
            <w:tcW w:w="1093" w:type="dxa"/>
            <w:tcBorders>
              <w:top w:val="nil"/>
              <w:left w:val="single" w:sz="8" w:space="0" w:color="auto"/>
              <w:bottom w:val="single" w:sz="8" w:space="0" w:color="auto"/>
              <w:right w:val="nil"/>
            </w:tcBorders>
            <w:shd w:val="clear" w:color="000000" w:fill="FFFFFF"/>
            <w:noWrap/>
            <w:vAlign w:val="center"/>
          </w:tcPr>
          <w:p w14:paraId="2F7E0F7A" w14:textId="77777777" w:rsidR="005231FA" w:rsidRPr="005231FA" w:rsidRDefault="005231FA" w:rsidP="005231FA">
            <w:pPr>
              <w:bidi w:val="0"/>
              <w:spacing w:after="0" w:line="240" w:lineRule="auto"/>
              <w:jc w:val="center"/>
              <w:rPr>
                <w:color w:val="000000"/>
                <w:rtl/>
              </w:rPr>
            </w:pPr>
          </w:p>
        </w:tc>
        <w:tc>
          <w:tcPr>
            <w:tcW w:w="1093" w:type="dxa"/>
            <w:tcBorders>
              <w:top w:val="nil"/>
              <w:left w:val="single" w:sz="8" w:space="0" w:color="auto"/>
              <w:bottom w:val="single" w:sz="8" w:space="0" w:color="auto"/>
              <w:right w:val="nil"/>
            </w:tcBorders>
            <w:shd w:val="clear" w:color="000000" w:fill="FFFFFF"/>
            <w:noWrap/>
            <w:vAlign w:val="center"/>
          </w:tcPr>
          <w:p w14:paraId="122491A4" w14:textId="77777777" w:rsidR="005231FA" w:rsidRPr="005231FA" w:rsidRDefault="005231FA" w:rsidP="005231FA">
            <w:pPr>
              <w:bidi w:val="0"/>
              <w:spacing w:after="0" w:line="240" w:lineRule="auto"/>
              <w:jc w:val="center"/>
              <w:rPr>
                <w:color w:val="000000"/>
              </w:rPr>
            </w:pPr>
          </w:p>
        </w:tc>
        <w:tc>
          <w:tcPr>
            <w:tcW w:w="1093" w:type="dxa"/>
            <w:tcBorders>
              <w:top w:val="nil"/>
              <w:left w:val="single" w:sz="8" w:space="0" w:color="auto"/>
              <w:bottom w:val="single" w:sz="8" w:space="0" w:color="auto"/>
              <w:right w:val="single" w:sz="4" w:space="0" w:color="auto"/>
            </w:tcBorders>
            <w:shd w:val="clear" w:color="000000" w:fill="FFFFFF"/>
            <w:noWrap/>
            <w:vAlign w:val="center"/>
          </w:tcPr>
          <w:p w14:paraId="1FF3FDA6" w14:textId="77777777" w:rsidR="005231FA" w:rsidRPr="005231FA" w:rsidRDefault="005231FA" w:rsidP="005231FA">
            <w:pPr>
              <w:bidi w:val="0"/>
              <w:spacing w:after="0" w:line="240" w:lineRule="auto"/>
              <w:jc w:val="center"/>
              <w:rPr>
                <w:color w:val="000000"/>
              </w:rPr>
            </w:pPr>
          </w:p>
        </w:tc>
      </w:tr>
      <w:tr w:rsidR="005231FA" w:rsidRPr="005231FA" w14:paraId="182CEE68" w14:textId="77777777" w:rsidTr="00B76A20">
        <w:trPr>
          <w:trHeight w:val="330"/>
        </w:trPr>
        <w:tc>
          <w:tcPr>
            <w:tcW w:w="1013" w:type="dxa"/>
            <w:vMerge/>
            <w:tcBorders>
              <w:top w:val="nil"/>
              <w:left w:val="single" w:sz="4" w:space="0" w:color="auto"/>
              <w:bottom w:val="single" w:sz="8" w:space="0" w:color="000000"/>
              <w:right w:val="single" w:sz="8" w:space="0" w:color="auto"/>
            </w:tcBorders>
            <w:vAlign w:val="center"/>
            <w:hideMark/>
          </w:tcPr>
          <w:p w14:paraId="073473E0" w14:textId="77777777" w:rsidR="005231FA" w:rsidRPr="005231FA" w:rsidRDefault="005231FA" w:rsidP="005231FA">
            <w:pPr>
              <w:spacing w:after="0" w:line="240" w:lineRule="auto"/>
              <w:rPr>
                <w:color w:val="000000"/>
              </w:rPr>
            </w:pPr>
          </w:p>
        </w:tc>
        <w:tc>
          <w:tcPr>
            <w:tcW w:w="5547" w:type="dxa"/>
            <w:tcBorders>
              <w:top w:val="nil"/>
              <w:left w:val="single" w:sz="8" w:space="0" w:color="auto"/>
              <w:bottom w:val="single" w:sz="8" w:space="0" w:color="auto"/>
              <w:right w:val="nil"/>
            </w:tcBorders>
            <w:shd w:val="clear" w:color="auto" w:fill="auto"/>
            <w:noWrap/>
            <w:vAlign w:val="center"/>
            <w:hideMark/>
          </w:tcPr>
          <w:p w14:paraId="024E09E8" w14:textId="77777777" w:rsidR="005231FA" w:rsidRPr="005231FA" w:rsidRDefault="005231FA" w:rsidP="005231FA">
            <w:pPr>
              <w:spacing w:after="0" w:line="240" w:lineRule="auto"/>
              <w:rPr>
                <w:color w:val="000000"/>
              </w:rPr>
            </w:pPr>
            <w:r w:rsidRPr="005231FA">
              <w:rPr>
                <w:color w:val="000000"/>
                <w:rtl/>
              </w:rPr>
              <w:t>פרויקטים והחלטות</w:t>
            </w:r>
          </w:p>
        </w:tc>
        <w:tc>
          <w:tcPr>
            <w:tcW w:w="1093" w:type="dxa"/>
            <w:tcBorders>
              <w:top w:val="nil"/>
              <w:left w:val="single" w:sz="8" w:space="0" w:color="auto"/>
              <w:bottom w:val="single" w:sz="8" w:space="0" w:color="auto"/>
              <w:right w:val="nil"/>
            </w:tcBorders>
            <w:shd w:val="clear" w:color="auto" w:fill="auto"/>
            <w:noWrap/>
            <w:vAlign w:val="center"/>
            <w:hideMark/>
          </w:tcPr>
          <w:p w14:paraId="06DEBF3C" w14:textId="77777777" w:rsidR="005231FA" w:rsidRPr="005231FA" w:rsidRDefault="005231FA" w:rsidP="005231FA">
            <w:pPr>
              <w:bidi w:val="0"/>
              <w:spacing w:after="0" w:line="240" w:lineRule="auto"/>
              <w:jc w:val="center"/>
              <w:rPr>
                <w:color w:val="000000"/>
                <w:rtl/>
              </w:rPr>
            </w:pPr>
            <w:r w:rsidRPr="005231FA">
              <w:rPr>
                <w:color w:val="000000"/>
              </w:rPr>
              <w:br/>
              <w:t>147,462</w:t>
            </w:r>
          </w:p>
        </w:tc>
        <w:tc>
          <w:tcPr>
            <w:tcW w:w="1093" w:type="dxa"/>
            <w:tcBorders>
              <w:top w:val="nil"/>
              <w:left w:val="single" w:sz="8" w:space="0" w:color="auto"/>
              <w:bottom w:val="single" w:sz="8" w:space="0" w:color="auto"/>
              <w:right w:val="nil"/>
            </w:tcBorders>
            <w:shd w:val="clear" w:color="auto" w:fill="auto"/>
            <w:noWrap/>
            <w:vAlign w:val="center"/>
            <w:hideMark/>
          </w:tcPr>
          <w:p w14:paraId="2A5B0BE2" w14:textId="77777777" w:rsidR="005231FA" w:rsidRPr="005231FA" w:rsidRDefault="005231FA" w:rsidP="005231FA">
            <w:pPr>
              <w:bidi w:val="0"/>
              <w:spacing w:after="0" w:line="240" w:lineRule="auto"/>
              <w:jc w:val="center"/>
              <w:rPr>
                <w:color w:val="000000"/>
              </w:rPr>
            </w:pPr>
            <w:r w:rsidRPr="005231FA">
              <w:rPr>
                <w:color w:val="000000"/>
              </w:rPr>
              <w:br/>
              <w:t>266,261</w:t>
            </w:r>
          </w:p>
        </w:tc>
        <w:tc>
          <w:tcPr>
            <w:tcW w:w="1093" w:type="dxa"/>
            <w:tcBorders>
              <w:top w:val="nil"/>
              <w:left w:val="single" w:sz="8" w:space="0" w:color="auto"/>
              <w:bottom w:val="single" w:sz="8" w:space="0" w:color="auto"/>
              <w:right w:val="single" w:sz="4" w:space="0" w:color="auto"/>
            </w:tcBorders>
            <w:shd w:val="clear" w:color="000000" w:fill="FFFFFF"/>
            <w:noWrap/>
            <w:vAlign w:val="center"/>
            <w:hideMark/>
          </w:tcPr>
          <w:p w14:paraId="01E3B895" w14:textId="77777777" w:rsidR="005231FA" w:rsidRPr="005231FA" w:rsidRDefault="005231FA" w:rsidP="005231FA">
            <w:pPr>
              <w:bidi w:val="0"/>
              <w:spacing w:after="0" w:line="240" w:lineRule="auto"/>
              <w:jc w:val="center"/>
              <w:rPr>
                <w:color w:val="000000"/>
              </w:rPr>
            </w:pPr>
            <w:r w:rsidRPr="005231FA">
              <w:rPr>
                <w:color w:val="000000"/>
              </w:rPr>
              <w:br/>
              <w:t>265,462</w:t>
            </w:r>
          </w:p>
        </w:tc>
      </w:tr>
      <w:tr w:rsidR="005231FA" w:rsidRPr="005231FA" w14:paraId="0BFFA6D1" w14:textId="77777777" w:rsidTr="00B76A20">
        <w:trPr>
          <w:trHeight w:val="315"/>
        </w:trPr>
        <w:tc>
          <w:tcPr>
            <w:tcW w:w="1013" w:type="dxa"/>
            <w:tcBorders>
              <w:top w:val="nil"/>
              <w:left w:val="single" w:sz="4" w:space="0" w:color="auto"/>
              <w:bottom w:val="single" w:sz="4" w:space="0" w:color="auto"/>
              <w:right w:val="nil"/>
            </w:tcBorders>
            <w:shd w:val="clear" w:color="auto" w:fill="auto"/>
            <w:noWrap/>
            <w:vAlign w:val="center"/>
            <w:hideMark/>
          </w:tcPr>
          <w:p w14:paraId="0EC2C572" w14:textId="77777777" w:rsidR="005231FA" w:rsidRPr="005231FA" w:rsidRDefault="005231FA" w:rsidP="005231FA">
            <w:pPr>
              <w:spacing w:after="0" w:line="240" w:lineRule="auto"/>
              <w:rPr>
                <w:b/>
                <w:bCs/>
                <w:color w:val="000000"/>
              </w:rPr>
            </w:pPr>
            <w:r w:rsidRPr="005231FA">
              <w:rPr>
                <w:b/>
                <w:bCs/>
                <w:color w:val="000000"/>
                <w:rtl/>
              </w:rPr>
              <w:t>סה"כ</w:t>
            </w:r>
          </w:p>
        </w:tc>
        <w:tc>
          <w:tcPr>
            <w:tcW w:w="5547" w:type="dxa"/>
            <w:tcBorders>
              <w:top w:val="nil"/>
              <w:left w:val="nil"/>
              <w:bottom w:val="single" w:sz="4" w:space="0" w:color="auto"/>
              <w:right w:val="nil"/>
            </w:tcBorders>
            <w:shd w:val="clear" w:color="auto" w:fill="auto"/>
            <w:noWrap/>
            <w:vAlign w:val="bottom"/>
            <w:hideMark/>
          </w:tcPr>
          <w:p w14:paraId="611D54FB" w14:textId="77777777" w:rsidR="005231FA" w:rsidRPr="005231FA" w:rsidRDefault="005231FA" w:rsidP="005231FA">
            <w:pPr>
              <w:bidi w:val="0"/>
              <w:spacing w:after="0" w:line="240" w:lineRule="auto"/>
              <w:rPr>
                <w:color w:val="000000"/>
                <w:sz w:val="20"/>
                <w:szCs w:val="20"/>
              </w:rPr>
            </w:pPr>
            <w:r w:rsidRPr="005231FA">
              <w:rPr>
                <w:color w:val="000000"/>
                <w:sz w:val="20"/>
                <w:szCs w:val="20"/>
              </w:rPr>
              <w:t> </w:t>
            </w:r>
          </w:p>
        </w:tc>
        <w:tc>
          <w:tcPr>
            <w:tcW w:w="1093" w:type="dxa"/>
            <w:tcBorders>
              <w:top w:val="nil"/>
              <w:left w:val="nil"/>
              <w:bottom w:val="single" w:sz="4" w:space="0" w:color="auto"/>
              <w:right w:val="nil"/>
            </w:tcBorders>
            <w:shd w:val="clear" w:color="auto" w:fill="auto"/>
            <w:noWrap/>
            <w:vAlign w:val="center"/>
            <w:hideMark/>
          </w:tcPr>
          <w:p w14:paraId="3D5209F9" w14:textId="77777777" w:rsidR="005231FA" w:rsidRPr="005231FA" w:rsidRDefault="005231FA" w:rsidP="005231FA">
            <w:pPr>
              <w:bidi w:val="0"/>
              <w:spacing w:after="0" w:line="240" w:lineRule="auto"/>
              <w:jc w:val="center"/>
              <w:rPr>
                <w:b/>
                <w:bCs/>
                <w:color w:val="000000"/>
              </w:rPr>
            </w:pPr>
            <w:r w:rsidRPr="005231FA">
              <w:rPr>
                <w:b/>
                <w:bCs/>
                <w:color w:val="000000"/>
              </w:rPr>
              <w:br/>
              <w:t>811,704</w:t>
            </w:r>
            <w:r w:rsidRPr="005231FA">
              <w:rPr>
                <w:b/>
                <w:bCs/>
                <w:color w:val="000000"/>
              </w:rPr>
              <w:br/>
            </w:r>
          </w:p>
        </w:tc>
        <w:tc>
          <w:tcPr>
            <w:tcW w:w="1093" w:type="dxa"/>
            <w:tcBorders>
              <w:top w:val="nil"/>
              <w:left w:val="nil"/>
              <w:bottom w:val="single" w:sz="4" w:space="0" w:color="auto"/>
              <w:right w:val="nil"/>
            </w:tcBorders>
            <w:shd w:val="clear" w:color="auto" w:fill="auto"/>
            <w:noWrap/>
            <w:vAlign w:val="center"/>
            <w:hideMark/>
          </w:tcPr>
          <w:p w14:paraId="0F555D17" w14:textId="77777777" w:rsidR="005231FA" w:rsidRPr="005231FA" w:rsidRDefault="005231FA" w:rsidP="005231FA">
            <w:pPr>
              <w:bidi w:val="0"/>
              <w:spacing w:after="0" w:line="240" w:lineRule="auto"/>
              <w:jc w:val="center"/>
              <w:rPr>
                <w:b/>
                <w:bCs/>
                <w:color w:val="000000"/>
              </w:rPr>
            </w:pPr>
            <w:r w:rsidRPr="005231FA">
              <w:rPr>
                <w:b/>
                <w:bCs/>
                <w:color w:val="000000"/>
              </w:rPr>
              <w:br/>
              <w:t>1,630,422</w:t>
            </w:r>
            <w:r w:rsidRPr="005231FA">
              <w:rPr>
                <w:b/>
                <w:bCs/>
                <w:color w:val="000000"/>
              </w:rPr>
              <w:br/>
            </w:r>
          </w:p>
        </w:tc>
        <w:tc>
          <w:tcPr>
            <w:tcW w:w="1093" w:type="dxa"/>
            <w:tcBorders>
              <w:top w:val="nil"/>
              <w:left w:val="nil"/>
              <w:bottom w:val="single" w:sz="4" w:space="0" w:color="auto"/>
              <w:right w:val="single" w:sz="4" w:space="0" w:color="auto"/>
            </w:tcBorders>
            <w:shd w:val="clear" w:color="auto" w:fill="auto"/>
            <w:noWrap/>
            <w:vAlign w:val="center"/>
            <w:hideMark/>
          </w:tcPr>
          <w:p w14:paraId="58E107B5" w14:textId="77777777" w:rsidR="005231FA" w:rsidRPr="005231FA" w:rsidRDefault="005231FA" w:rsidP="005231FA">
            <w:pPr>
              <w:bidi w:val="0"/>
              <w:spacing w:after="0" w:line="240" w:lineRule="auto"/>
              <w:jc w:val="center"/>
              <w:rPr>
                <w:b/>
                <w:bCs/>
                <w:color w:val="000000"/>
              </w:rPr>
            </w:pPr>
          </w:p>
          <w:p w14:paraId="4BF1881D" w14:textId="77777777" w:rsidR="005231FA" w:rsidRPr="005231FA" w:rsidRDefault="005231FA" w:rsidP="005231FA">
            <w:pPr>
              <w:bidi w:val="0"/>
              <w:spacing w:after="0" w:line="240" w:lineRule="auto"/>
              <w:jc w:val="center"/>
              <w:rPr>
                <w:b/>
                <w:bCs/>
                <w:color w:val="000000"/>
              </w:rPr>
            </w:pPr>
            <w:r w:rsidRPr="005231FA">
              <w:rPr>
                <w:b/>
                <w:bCs/>
                <w:color w:val="000000"/>
              </w:rPr>
              <w:t>1,091,179</w:t>
            </w:r>
            <w:r w:rsidRPr="005231FA">
              <w:rPr>
                <w:b/>
                <w:bCs/>
                <w:color w:val="000000"/>
              </w:rPr>
              <w:br/>
            </w:r>
          </w:p>
        </w:tc>
      </w:tr>
      <w:tr w:rsidR="005231FA" w:rsidRPr="005231FA" w14:paraId="088BB544" w14:textId="77777777" w:rsidTr="00B76A20">
        <w:trPr>
          <w:trHeight w:val="285"/>
        </w:trPr>
        <w:tc>
          <w:tcPr>
            <w:tcW w:w="1013" w:type="dxa"/>
            <w:tcBorders>
              <w:top w:val="nil"/>
              <w:left w:val="nil"/>
              <w:bottom w:val="nil"/>
              <w:right w:val="nil"/>
            </w:tcBorders>
            <w:shd w:val="clear" w:color="auto" w:fill="auto"/>
            <w:noWrap/>
            <w:vAlign w:val="bottom"/>
            <w:hideMark/>
          </w:tcPr>
          <w:p w14:paraId="69AF5114" w14:textId="77777777" w:rsidR="005231FA" w:rsidRPr="005231FA" w:rsidRDefault="005231FA" w:rsidP="005231FA">
            <w:pPr>
              <w:bidi w:val="0"/>
              <w:spacing w:after="0" w:line="240" w:lineRule="auto"/>
              <w:jc w:val="center"/>
              <w:rPr>
                <w:b/>
                <w:bCs/>
                <w:color w:val="000000"/>
              </w:rPr>
            </w:pPr>
          </w:p>
        </w:tc>
        <w:tc>
          <w:tcPr>
            <w:tcW w:w="5547" w:type="dxa"/>
            <w:tcBorders>
              <w:top w:val="nil"/>
              <w:left w:val="nil"/>
              <w:bottom w:val="nil"/>
              <w:right w:val="nil"/>
            </w:tcBorders>
            <w:shd w:val="clear" w:color="auto" w:fill="auto"/>
            <w:noWrap/>
            <w:vAlign w:val="bottom"/>
            <w:hideMark/>
          </w:tcPr>
          <w:p w14:paraId="05C64C1A" w14:textId="77777777" w:rsidR="005231FA" w:rsidRPr="005231FA" w:rsidRDefault="005231FA" w:rsidP="005231FA">
            <w:pPr>
              <w:bidi w:val="0"/>
              <w:spacing w:after="0" w:line="240" w:lineRule="auto"/>
              <w:rPr>
                <w:sz w:val="20"/>
                <w:szCs w:val="20"/>
              </w:rPr>
            </w:pPr>
          </w:p>
        </w:tc>
        <w:tc>
          <w:tcPr>
            <w:tcW w:w="1093" w:type="dxa"/>
            <w:tcBorders>
              <w:top w:val="nil"/>
              <w:left w:val="nil"/>
              <w:bottom w:val="nil"/>
              <w:right w:val="nil"/>
            </w:tcBorders>
            <w:shd w:val="clear" w:color="auto" w:fill="auto"/>
            <w:noWrap/>
            <w:vAlign w:val="bottom"/>
            <w:hideMark/>
          </w:tcPr>
          <w:p w14:paraId="23624123" w14:textId="77777777" w:rsidR="005231FA" w:rsidRPr="005231FA" w:rsidRDefault="005231FA" w:rsidP="005231FA">
            <w:pPr>
              <w:bidi w:val="0"/>
              <w:spacing w:after="0" w:line="240" w:lineRule="auto"/>
              <w:rPr>
                <w:sz w:val="20"/>
                <w:szCs w:val="20"/>
              </w:rPr>
            </w:pPr>
          </w:p>
        </w:tc>
        <w:tc>
          <w:tcPr>
            <w:tcW w:w="1093" w:type="dxa"/>
            <w:tcBorders>
              <w:top w:val="nil"/>
              <w:left w:val="nil"/>
              <w:bottom w:val="nil"/>
              <w:right w:val="nil"/>
            </w:tcBorders>
            <w:shd w:val="clear" w:color="auto" w:fill="auto"/>
            <w:noWrap/>
            <w:vAlign w:val="bottom"/>
            <w:hideMark/>
          </w:tcPr>
          <w:p w14:paraId="0B699E54" w14:textId="77777777" w:rsidR="005231FA" w:rsidRPr="005231FA" w:rsidRDefault="005231FA" w:rsidP="005231FA">
            <w:pPr>
              <w:bidi w:val="0"/>
              <w:spacing w:after="0" w:line="240" w:lineRule="auto"/>
              <w:rPr>
                <w:sz w:val="20"/>
                <w:szCs w:val="20"/>
              </w:rPr>
            </w:pPr>
          </w:p>
        </w:tc>
        <w:tc>
          <w:tcPr>
            <w:tcW w:w="1093" w:type="dxa"/>
            <w:tcBorders>
              <w:top w:val="nil"/>
              <w:left w:val="nil"/>
              <w:bottom w:val="nil"/>
              <w:right w:val="nil"/>
            </w:tcBorders>
            <w:shd w:val="clear" w:color="auto" w:fill="auto"/>
            <w:noWrap/>
            <w:vAlign w:val="bottom"/>
            <w:hideMark/>
          </w:tcPr>
          <w:p w14:paraId="6DEBC259" w14:textId="77777777" w:rsidR="005231FA" w:rsidRPr="005231FA" w:rsidRDefault="005231FA" w:rsidP="005231FA">
            <w:pPr>
              <w:bidi w:val="0"/>
              <w:spacing w:after="0" w:line="240" w:lineRule="auto"/>
              <w:rPr>
                <w:sz w:val="20"/>
                <w:szCs w:val="20"/>
              </w:rPr>
            </w:pPr>
          </w:p>
        </w:tc>
      </w:tr>
    </w:tbl>
    <w:p w14:paraId="72B59897" w14:textId="77777777" w:rsidR="005231FA" w:rsidRPr="005231FA" w:rsidRDefault="005231FA" w:rsidP="005231FA">
      <w:pPr>
        <w:spacing w:line="360" w:lineRule="auto"/>
        <w:jc w:val="both"/>
        <w:rPr>
          <w:u w:val="single"/>
          <w:rtl/>
        </w:rPr>
      </w:pPr>
    </w:p>
    <w:p w14:paraId="3BABBD1C" w14:textId="77777777" w:rsidR="005231FA" w:rsidRPr="005231FA" w:rsidRDefault="005231FA" w:rsidP="005231FA">
      <w:pPr>
        <w:spacing w:line="360" w:lineRule="auto"/>
        <w:jc w:val="both"/>
        <w:rPr>
          <w:rtl/>
        </w:rPr>
      </w:pPr>
    </w:p>
    <w:p w14:paraId="4682B682" w14:textId="77777777" w:rsidR="005231FA" w:rsidRPr="005231FA" w:rsidRDefault="005231FA" w:rsidP="005231FA">
      <w:pPr>
        <w:numPr>
          <w:ilvl w:val="0"/>
          <w:numId w:val="1"/>
        </w:numPr>
        <w:spacing w:after="0" w:line="360" w:lineRule="auto"/>
        <w:jc w:val="both"/>
      </w:pPr>
      <w:r w:rsidRPr="005231FA">
        <w:rPr>
          <w:rtl/>
        </w:rPr>
        <w:t>פירוט רחב יותר אודות תקציב משרד ראש הממשלה, כמו גם יתר משרדי הממשלה, מפורסם באתר משרד האוצר, בכתובת:</w:t>
      </w:r>
      <w:r w:rsidRPr="005231FA">
        <w:rPr>
          <w:rtl/>
        </w:rPr>
        <w:tab/>
      </w:r>
    </w:p>
    <w:p w14:paraId="1FA0832D" w14:textId="77777777" w:rsidR="005231FA" w:rsidRPr="005231FA" w:rsidRDefault="005B746F" w:rsidP="00643A14">
      <w:pPr>
        <w:spacing w:after="0" w:line="360" w:lineRule="auto"/>
        <w:ind w:left="720"/>
        <w:rPr>
          <w:rtl/>
        </w:rPr>
      </w:pPr>
      <w:hyperlink r:id="rId37" w:history="1">
        <w:r w:rsidR="005231FA" w:rsidRPr="005231FA">
          <w:rPr>
            <w:color w:val="0000FF"/>
            <w:u w:val="single"/>
          </w:rPr>
          <w:t>https://www.gov.il/he/departments/policies/tableau</w:t>
        </w:r>
      </w:hyperlink>
    </w:p>
    <w:p w14:paraId="6BD5290A" w14:textId="77777777" w:rsidR="005231FA" w:rsidRPr="005231FA" w:rsidRDefault="005231FA" w:rsidP="005231FA">
      <w:pPr>
        <w:rPr>
          <w:rtl/>
        </w:rPr>
      </w:pPr>
    </w:p>
    <w:p w14:paraId="6B9460B6" w14:textId="77777777" w:rsidR="005231FA" w:rsidRDefault="005231FA" w:rsidP="005231FA">
      <w:pPr>
        <w:rPr>
          <w:rtl/>
        </w:rPr>
      </w:pPr>
    </w:p>
    <w:p w14:paraId="364F1E87" w14:textId="77777777" w:rsidR="005231FA" w:rsidRDefault="005231FA" w:rsidP="005231FA">
      <w:pPr>
        <w:rPr>
          <w:rtl/>
        </w:rPr>
      </w:pPr>
    </w:p>
    <w:p w14:paraId="1452F6FD" w14:textId="77777777" w:rsidR="005231FA" w:rsidRDefault="005231FA" w:rsidP="005231FA">
      <w:pPr>
        <w:rPr>
          <w:rtl/>
        </w:rPr>
      </w:pPr>
    </w:p>
    <w:p w14:paraId="4DDA087F" w14:textId="77777777" w:rsidR="005231FA" w:rsidRPr="005231FA" w:rsidRDefault="005231FA" w:rsidP="005231FA">
      <w:pPr>
        <w:rPr>
          <w:rtl/>
        </w:rPr>
      </w:pPr>
    </w:p>
    <w:p w14:paraId="4084E001" w14:textId="77777777" w:rsidR="00DB3710" w:rsidRDefault="00DB3710" w:rsidP="008E1CF4">
      <w:pPr>
        <w:pStyle w:val="2"/>
        <w:rPr>
          <w:rtl/>
        </w:rPr>
      </w:pPr>
      <w:r w:rsidRPr="00A726C2">
        <w:rPr>
          <w:rtl/>
        </w:rPr>
        <w:t>מוסדות ציבור מקבלי תמיכות בידי משרד ראש הממשלה</w:t>
      </w:r>
      <w:r w:rsidR="00547BBD" w:rsidRPr="00A726C2">
        <w:rPr>
          <w:rtl/>
        </w:rPr>
        <w:t xml:space="preserve"> </w:t>
      </w:r>
      <w:r w:rsidRPr="00A726C2">
        <w:rPr>
          <w:rtl/>
        </w:rPr>
        <w:t>לפי חוק יסודות התקציב, התשמ"ה</w:t>
      </w:r>
      <w:r w:rsidR="002537BE" w:rsidRPr="00A726C2">
        <w:rPr>
          <w:rtl/>
        </w:rPr>
        <w:t>-</w:t>
      </w:r>
      <w:r w:rsidRPr="00A726C2">
        <w:rPr>
          <w:rtl/>
        </w:rPr>
        <w:t>1985</w:t>
      </w:r>
      <w:bookmarkEnd w:id="40"/>
    </w:p>
    <w:p w14:paraId="44926778" w14:textId="77777777" w:rsidR="0071446A" w:rsidRPr="005B15F3" w:rsidRDefault="0071446A" w:rsidP="005B15F3">
      <w:pPr>
        <w:rPr>
          <w:u w:val="single"/>
          <w:rtl/>
        </w:rPr>
      </w:pPr>
    </w:p>
    <w:p w14:paraId="3F985005" w14:textId="77777777" w:rsidR="00A726C2" w:rsidRPr="00A726C2" w:rsidRDefault="00A726C2" w:rsidP="00A726C2">
      <w:pPr>
        <w:rPr>
          <w:u w:val="single"/>
          <w:rtl/>
        </w:rPr>
      </w:pPr>
    </w:p>
    <w:p w14:paraId="51429918" w14:textId="77777777" w:rsidR="00A726C2" w:rsidRPr="00A726C2" w:rsidRDefault="00A726C2" w:rsidP="00A726C2">
      <w:pPr>
        <w:spacing w:after="0" w:line="360" w:lineRule="auto"/>
        <w:jc w:val="center"/>
        <w:rPr>
          <w:b/>
          <w:bCs/>
          <w:color w:val="1F4E79"/>
          <w:sz w:val="28"/>
          <w:szCs w:val="28"/>
          <w:rtl/>
        </w:rPr>
      </w:pPr>
      <w:r w:rsidRPr="00A726C2">
        <w:rPr>
          <w:rFonts w:hint="eastAsia"/>
          <w:b/>
          <w:bCs/>
          <w:color w:val="1F4E79"/>
          <w:sz w:val="28"/>
          <w:szCs w:val="28"/>
          <w:rtl/>
        </w:rPr>
        <w:t>שנת</w:t>
      </w:r>
      <w:r w:rsidRPr="00A726C2">
        <w:rPr>
          <w:b/>
          <w:bCs/>
          <w:color w:val="1F4E79"/>
          <w:sz w:val="28"/>
          <w:szCs w:val="28"/>
          <w:rtl/>
        </w:rPr>
        <w:t xml:space="preserve"> </w:t>
      </w:r>
      <w:r w:rsidRPr="00A726C2">
        <w:rPr>
          <w:rFonts w:hint="cs"/>
          <w:b/>
          <w:bCs/>
          <w:color w:val="1F4E79"/>
          <w:sz w:val="28"/>
          <w:szCs w:val="28"/>
          <w:rtl/>
        </w:rPr>
        <w:t>2022</w:t>
      </w:r>
    </w:p>
    <w:p w14:paraId="02F8204A" w14:textId="77777777" w:rsidR="00A726C2" w:rsidRPr="00A726C2" w:rsidRDefault="00A726C2" w:rsidP="00A726C2">
      <w:pPr>
        <w:spacing w:after="0" w:line="360" w:lineRule="auto"/>
        <w:jc w:val="center"/>
        <w:rPr>
          <w:b/>
          <w:bCs/>
          <w:color w:val="1F4E79"/>
          <w:sz w:val="28"/>
          <w:szCs w:val="28"/>
          <w:u w:val="single"/>
          <w:rtl/>
        </w:rPr>
      </w:pPr>
    </w:p>
    <w:p w14:paraId="03FB5FF3" w14:textId="77777777" w:rsidR="00A726C2" w:rsidRPr="00A726C2" w:rsidRDefault="00A726C2" w:rsidP="00A726C2">
      <w:pPr>
        <w:spacing w:after="120" w:line="360" w:lineRule="auto"/>
        <w:ind w:left="84"/>
        <w:jc w:val="both"/>
        <w:rPr>
          <w:rtl/>
        </w:rPr>
      </w:pPr>
      <w:r w:rsidRPr="00A726C2">
        <w:rPr>
          <w:rtl/>
        </w:rPr>
        <w:t xml:space="preserve">בהתאם להחלטות הממשלה מס' 5374 מיום ל' בניסן </w:t>
      </w:r>
      <w:proofErr w:type="spellStart"/>
      <w:r w:rsidRPr="00A726C2">
        <w:rPr>
          <w:rtl/>
        </w:rPr>
        <w:t>התשנ"ה</w:t>
      </w:r>
      <w:proofErr w:type="spellEnd"/>
      <w:r w:rsidRPr="00A726C2">
        <w:rPr>
          <w:rtl/>
        </w:rPr>
        <w:t xml:space="preserve"> (30 באפריל 1995) ומס' 1881 (</w:t>
      </w:r>
      <w:proofErr w:type="spellStart"/>
      <w:r w:rsidRPr="00A726C2">
        <w:rPr>
          <w:rtl/>
        </w:rPr>
        <w:t>בק</w:t>
      </w:r>
      <w:proofErr w:type="spellEnd"/>
      <w:r w:rsidRPr="00A726C2">
        <w:rPr>
          <w:rtl/>
        </w:rPr>
        <w:t xml:space="preserve">/4) מיום ב' בניסן </w:t>
      </w:r>
      <w:proofErr w:type="spellStart"/>
      <w:r w:rsidRPr="00A726C2">
        <w:rPr>
          <w:rtl/>
        </w:rPr>
        <w:t>התשנ"ז</w:t>
      </w:r>
      <w:proofErr w:type="spellEnd"/>
      <w:r w:rsidRPr="00A726C2">
        <w:rPr>
          <w:rtl/>
        </w:rPr>
        <w:t xml:space="preserve"> (9 באפריל 1997) ולנוהל להגשת בקשות לתמיכה מתקציב המדינה ולדיון בהן, מתפרסמת בזה רשימת מוסדות ציבור שאושרה להם תמיכה לפי סעיף 3א' לחוק יסודות התקציב </w:t>
      </w:r>
      <w:proofErr w:type="spellStart"/>
      <w:r w:rsidRPr="00A726C2">
        <w:rPr>
          <w:rtl/>
        </w:rPr>
        <w:t>התשמ"ה</w:t>
      </w:r>
      <w:proofErr w:type="spellEnd"/>
      <w:r w:rsidRPr="00A726C2">
        <w:rPr>
          <w:rtl/>
        </w:rPr>
        <w:t xml:space="preserve"> - 1985, </w:t>
      </w:r>
      <w:r w:rsidRPr="00A726C2">
        <w:rPr>
          <w:b/>
          <w:bCs/>
          <w:rtl/>
        </w:rPr>
        <w:t xml:space="preserve">במהלך שנת </w:t>
      </w:r>
      <w:r w:rsidRPr="00A726C2">
        <w:rPr>
          <w:rFonts w:hint="cs"/>
          <w:b/>
          <w:bCs/>
          <w:rtl/>
        </w:rPr>
        <w:t>2022</w:t>
      </w:r>
      <w:r w:rsidRPr="00A726C2">
        <w:rPr>
          <w:b/>
          <w:bCs/>
          <w:rtl/>
        </w:rPr>
        <w:t>,</w:t>
      </w:r>
      <w:r w:rsidRPr="00A726C2">
        <w:rPr>
          <w:rtl/>
        </w:rPr>
        <w:t xml:space="preserve"> ובציון סכום התמיכה שאושר לכל מוסד:</w:t>
      </w:r>
    </w:p>
    <w:p w14:paraId="5D9C8F12" w14:textId="77777777" w:rsidR="00A726C2" w:rsidRPr="00A726C2" w:rsidRDefault="00A726C2" w:rsidP="00A726C2">
      <w:pPr>
        <w:spacing w:after="0" w:line="360" w:lineRule="auto"/>
        <w:ind w:left="-625"/>
        <w:jc w:val="center"/>
        <w:rPr>
          <w:b/>
          <w:bCs/>
          <w:rtl/>
        </w:rPr>
      </w:pPr>
      <w:r w:rsidRPr="00A726C2">
        <w:rPr>
          <w:b/>
          <w:bCs/>
          <w:rtl/>
        </w:rPr>
        <w:t xml:space="preserve">              תמיכות במוסדות ציבור המנציחים את זכרו ופועלו של בנימין זאב הרצל </w:t>
      </w:r>
    </w:p>
    <w:p w14:paraId="5A29934C" w14:textId="77777777" w:rsidR="00A726C2" w:rsidRPr="00A726C2" w:rsidRDefault="00A726C2" w:rsidP="00A726C2">
      <w:pPr>
        <w:spacing w:after="0" w:line="360" w:lineRule="auto"/>
        <w:jc w:val="center"/>
        <w:rPr>
          <w:rtl/>
        </w:rPr>
      </w:pPr>
      <w:r w:rsidRPr="00A726C2">
        <w:rPr>
          <w:rtl/>
        </w:rPr>
        <w:t xml:space="preserve">  לפי סעיף 13(ג) לחוק בנימין זאב הרצל (ציון זכרו ופועלו), התשס"ד-2004</w:t>
      </w:r>
    </w:p>
    <w:p w14:paraId="0804BF80" w14:textId="77777777" w:rsidR="00A726C2" w:rsidRPr="00A726C2" w:rsidRDefault="00A726C2" w:rsidP="00A726C2">
      <w:pPr>
        <w:spacing w:after="0" w:line="360" w:lineRule="auto"/>
        <w:jc w:val="center"/>
        <w:rPr>
          <w:rtl/>
        </w:rPr>
      </w:pPr>
    </w:p>
    <w:tbl>
      <w:tblPr>
        <w:tblStyle w:val="10"/>
        <w:tblpPr w:leftFromText="171" w:rightFromText="171" w:vertAnchor="text" w:horzAnchor="margin" w:tblpXSpec="center" w:tblpY="209"/>
        <w:bidiVisual/>
        <w:tblW w:w="6373" w:type="dxa"/>
        <w:tblLook w:val="04A0" w:firstRow="1" w:lastRow="0" w:firstColumn="1" w:lastColumn="0" w:noHBand="0" w:noVBand="1"/>
      </w:tblPr>
      <w:tblGrid>
        <w:gridCol w:w="3254"/>
        <w:gridCol w:w="3119"/>
      </w:tblGrid>
      <w:tr w:rsidR="00A726C2" w:rsidRPr="00A726C2" w14:paraId="3424630C" w14:textId="77777777" w:rsidTr="00B76A20">
        <w:trPr>
          <w:trHeight w:val="416"/>
        </w:trPr>
        <w:tc>
          <w:tcPr>
            <w:tcW w:w="3254" w:type="dxa"/>
            <w:noWrap/>
            <w:hideMark/>
          </w:tcPr>
          <w:p w14:paraId="393352C3" w14:textId="77777777" w:rsidR="00A726C2" w:rsidRPr="00A726C2" w:rsidRDefault="00A726C2" w:rsidP="00A726C2">
            <w:pPr>
              <w:spacing w:line="360" w:lineRule="auto"/>
              <w:jc w:val="center"/>
              <w:rPr>
                <w:b/>
                <w:bCs/>
                <w:rtl/>
              </w:rPr>
            </w:pPr>
            <w:r w:rsidRPr="00A726C2">
              <w:rPr>
                <w:b/>
                <w:bCs/>
                <w:rtl/>
              </w:rPr>
              <w:t>שם המוסד</w:t>
            </w:r>
          </w:p>
        </w:tc>
        <w:tc>
          <w:tcPr>
            <w:tcW w:w="3119" w:type="dxa"/>
            <w:hideMark/>
          </w:tcPr>
          <w:p w14:paraId="00FAE4B3" w14:textId="77777777" w:rsidR="00A726C2" w:rsidRPr="00A726C2" w:rsidRDefault="00A726C2" w:rsidP="00A726C2">
            <w:pPr>
              <w:spacing w:line="360" w:lineRule="auto"/>
              <w:jc w:val="center"/>
              <w:rPr>
                <w:b/>
                <w:bCs/>
                <w:rtl/>
              </w:rPr>
            </w:pPr>
            <w:r w:rsidRPr="00A726C2">
              <w:rPr>
                <w:b/>
                <w:bCs/>
                <w:rtl/>
              </w:rPr>
              <w:t xml:space="preserve">הסכום שאושר לתמיכה </w:t>
            </w:r>
          </w:p>
        </w:tc>
      </w:tr>
      <w:tr w:rsidR="00A726C2" w:rsidRPr="00A726C2" w14:paraId="5F9FBB7F" w14:textId="77777777" w:rsidTr="00B76A20">
        <w:trPr>
          <w:trHeight w:val="315"/>
        </w:trPr>
        <w:tc>
          <w:tcPr>
            <w:tcW w:w="3254" w:type="dxa"/>
            <w:noWrap/>
          </w:tcPr>
          <w:p w14:paraId="72F889CA" w14:textId="77777777" w:rsidR="00A726C2" w:rsidRPr="00A726C2" w:rsidRDefault="00A726C2" w:rsidP="00A726C2">
            <w:pPr>
              <w:spacing w:line="360" w:lineRule="auto"/>
              <w:jc w:val="center"/>
            </w:pPr>
            <w:r w:rsidRPr="00A726C2">
              <w:rPr>
                <w:rtl/>
              </w:rPr>
              <w:t>הנוער הלאומי- בית"ר</w:t>
            </w:r>
          </w:p>
        </w:tc>
        <w:tc>
          <w:tcPr>
            <w:tcW w:w="3119" w:type="dxa"/>
          </w:tcPr>
          <w:p w14:paraId="43CB0C32" w14:textId="77777777" w:rsidR="00A726C2" w:rsidRPr="00A726C2" w:rsidRDefault="00A726C2" w:rsidP="00A726C2">
            <w:pPr>
              <w:bidi w:val="0"/>
              <w:jc w:val="center"/>
            </w:pPr>
            <w:r w:rsidRPr="00A726C2">
              <w:rPr>
                <w:rtl/>
              </w:rPr>
              <w:t>₪</w:t>
            </w:r>
            <w:r w:rsidRPr="00A726C2">
              <w:t xml:space="preserve"> </w:t>
            </w:r>
            <w:r w:rsidRPr="00A726C2">
              <w:rPr>
                <w:rFonts w:hint="cs"/>
                <w:rtl/>
              </w:rPr>
              <w:t>60,930</w:t>
            </w:r>
          </w:p>
        </w:tc>
      </w:tr>
      <w:tr w:rsidR="00A726C2" w:rsidRPr="00A726C2" w14:paraId="2B8EDBE6" w14:textId="77777777" w:rsidTr="00B76A20">
        <w:trPr>
          <w:trHeight w:val="315"/>
        </w:trPr>
        <w:tc>
          <w:tcPr>
            <w:tcW w:w="3254" w:type="dxa"/>
            <w:noWrap/>
            <w:hideMark/>
          </w:tcPr>
          <w:p w14:paraId="0DE8CF1B" w14:textId="77777777" w:rsidR="00A726C2" w:rsidRPr="00A726C2" w:rsidRDefault="00A726C2" w:rsidP="00A726C2">
            <w:pPr>
              <w:spacing w:line="360" w:lineRule="auto"/>
              <w:jc w:val="center"/>
            </w:pPr>
            <w:r w:rsidRPr="00A726C2">
              <w:rPr>
                <w:rtl/>
              </w:rPr>
              <w:t>פי זי סי הגשמה</w:t>
            </w:r>
          </w:p>
        </w:tc>
        <w:tc>
          <w:tcPr>
            <w:tcW w:w="3119" w:type="dxa"/>
          </w:tcPr>
          <w:p w14:paraId="375DFBBA" w14:textId="77777777" w:rsidR="00A726C2" w:rsidRPr="00A726C2" w:rsidRDefault="00A726C2" w:rsidP="00A726C2">
            <w:pPr>
              <w:bidi w:val="0"/>
              <w:jc w:val="center"/>
            </w:pPr>
            <w:r w:rsidRPr="00A726C2">
              <w:rPr>
                <w:rtl/>
              </w:rPr>
              <w:t>₪</w:t>
            </w:r>
            <w:r w:rsidRPr="00A726C2">
              <w:t xml:space="preserve"> 64,</w:t>
            </w:r>
            <w:r w:rsidRPr="00A726C2">
              <w:rPr>
                <w:rFonts w:hint="cs"/>
                <w:rtl/>
              </w:rPr>
              <w:t>515</w:t>
            </w:r>
          </w:p>
        </w:tc>
      </w:tr>
      <w:tr w:rsidR="00A726C2" w:rsidRPr="00A726C2" w14:paraId="294C7BCA" w14:textId="77777777" w:rsidTr="00B76A20">
        <w:trPr>
          <w:trHeight w:val="315"/>
        </w:trPr>
        <w:tc>
          <w:tcPr>
            <w:tcW w:w="3254" w:type="dxa"/>
            <w:noWrap/>
          </w:tcPr>
          <w:p w14:paraId="2296CB6A" w14:textId="77777777" w:rsidR="00A726C2" w:rsidRPr="00A726C2" w:rsidRDefault="00A726C2" w:rsidP="00A726C2">
            <w:pPr>
              <w:spacing w:line="360" w:lineRule="auto"/>
              <w:jc w:val="center"/>
              <w:rPr>
                <w:rtl/>
              </w:rPr>
            </w:pPr>
            <w:r w:rsidRPr="00A726C2">
              <w:rPr>
                <w:rtl/>
              </w:rPr>
              <w:t>תנועת תרבות</w:t>
            </w:r>
          </w:p>
        </w:tc>
        <w:tc>
          <w:tcPr>
            <w:tcW w:w="3119" w:type="dxa"/>
          </w:tcPr>
          <w:p w14:paraId="0E067894" w14:textId="77777777" w:rsidR="00A726C2" w:rsidRPr="00A726C2" w:rsidRDefault="00A726C2" w:rsidP="00A726C2">
            <w:pPr>
              <w:bidi w:val="0"/>
              <w:jc w:val="center"/>
              <w:rPr>
                <w:rtl/>
              </w:rPr>
            </w:pPr>
            <w:r w:rsidRPr="00A726C2">
              <w:rPr>
                <w:rFonts w:hint="cs"/>
                <w:rtl/>
              </w:rPr>
              <w:t>96,000 ₪</w:t>
            </w:r>
          </w:p>
        </w:tc>
      </w:tr>
      <w:tr w:rsidR="00A726C2" w:rsidRPr="00A726C2" w14:paraId="29A0B0C8" w14:textId="77777777" w:rsidTr="00B76A20">
        <w:trPr>
          <w:trHeight w:val="315"/>
        </w:trPr>
        <w:tc>
          <w:tcPr>
            <w:tcW w:w="3254" w:type="dxa"/>
            <w:noWrap/>
          </w:tcPr>
          <w:p w14:paraId="7635CCCC" w14:textId="77777777" w:rsidR="00A726C2" w:rsidRPr="00A726C2" w:rsidRDefault="00A726C2" w:rsidP="00A726C2">
            <w:pPr>
              <w:spacing w:line="360" w:lineRule="auto"/>
              <w:jc w:val="center"/>
              <w:rPr>
                <w:rtl/>
              </w:rPr>
            </w:pPr>
            <w:r w:rsidRPr="00A726C2">
              <w:rPr>
                <w:rtl/>
              </w:rPr>
              <w:t>סולמות</w:t>
            </w:r>
          </w:p>
        </w:tc>
        <w:tc>
          <w:tcPr>
            <w:tcW w:w="3119" w:type="dxa"/>
          </w:tcPr>
          <w:p w14:paraId="08FE94D7" w14:textId="77777777" w:rsidR="00A726C2" w:rsidRPr="00A726C2" w:rsidRDefault="00A726C2" w:rsidP="00A726C2">
            <w:pPr>
              <w:bidi w:val="0"/>
              <w:jc w:val="center"/>
              <w:rPr>
                <w:rtl/>
              </w:rPr>
            </w:pPr>
            <w:r w:rsidRPr="00A726C2">
              <w:rPr>
                <w:rtl/>
              </w:rPr>
              <w:t>₪</w:t>
            </w:r>
            <w:r w:rsidRPr="00A726C2">
              <w:t xml:space="preserve"> </w:t>
            </w:r>
            <w:r w:rsidRPr="00A726C2">
              <w:rPr>
                <w:rFonts w:hint="cs"/>
                <w:rtl/>
              </w:rPr>
              <w:t>30,000</w:t>
            </w:r>
          </w:p>
        </w:tc>
      </w:tr>
      <w:tr w:rsidR="00A726C2" w:rsidRPr="00A726C2" w14:paraId="181114C2" w14:textId="77777777" w:rsidTr="00B76A20">
        <w:trPr>
          <w:trHeight w:val="315"/>
        </w:trPr>
        <w:tc>
          <w:tcPr>
            <w:tcW w:w="3254" w:type="dxa"/>
            <w:noWrap/>
          </w:tcPr>
          <w:p w14:paraId="14AAB6BC" w14:textId="77777777" w:rsidR="00A726C2" w:rsidRPr="00A726C2" w:rsidRDefault="00A726C2" w:rsidP="00A726C2">
            <w:pPr>
              <w:spacing w:line="360" w:lineRule="auto"/>
              <w:jc w:val="center"/>
              <w:rPr>
                <w:rtl/>
              </w:rPr>
            </w:pPr>
            <w:r w:rsidRPr="00A726C2">
              <w:rPr>
                <w:rtl/>
              </w:rPr>
              <w:t>תיקון</w:t>
            </w:r>
          </w:p>
        </w:tc>
        <w:tc>
          <w:tcPr>
            <w:tcW w:w="3119" w:type="dxa"/>
          </w:tcPr>
          <w:p w14:paraId="7431081C" w14:textId="77777777" w:rsidR="00A726C2" w:rsidRPr="00A726C2" w:rsidRDefault="00A726C2" w:rsidP="00A726C2">
            <w:pPr>
              <w:bidi w:val="0"/>
              <w:jc w:val="center"/>
            </w:pPr>
            <w:r w:rsidRPr="00A726C2">
              <w:rPr>
                <w:rtl/>
              </w:rPr>
              <w:t>₪</w:t>
            </w:r>
            <w:r w:rsidRPr="00A726C2">
              <w:t xml:space="preserve"> </w:t>
            </w:r>
            <w:r w:rsidRPr="00A726C2">
              <w:rPr>
                <w:rFonts w:hint="cs"/>
                <w:rtl/>
              </w:rPr>
              <w:t>21,840</w:t>
            </w:r>
          </w:p>
        </w:tc>
      </w:tr>
      <w:tr w:rsidR="00A726C2" w:rsidRPr="00A726C2" w14:paraId="70E24044" w14:textId="77777777" w:rsidTr="00B76A20">
        <w:trPr>
          <w:trHeight w:val="345"/>
        </w:trPr>
        <w:tc>
          <w:tcPr>
            <w:tcW w:w="3254" w:type="dxa"/>
            <w:noWrap/>
            <w:hideMark/>
          </w:tcPr>
          <w:p w14:paraId="6256103F" w14:textId="77777777" w:rsidR="00A726C2" w:rsidRPr="00A726C2" w:rsidRDefault="00A726C2" w:rsidP="00A726C2">
            <w:pPr>
              <w:spacing w:line="360" w:lineRule="auto"/>
              <w:jc w:val="center"/>
              <w:rPr>
                <w:b/>
                <w:bCs/>
              </w:rPr>
            </w:pPr>
            <w:r w:rsidRPr="00A726C2">
              <w:rPr>
                <w:b/>
                <w:bCs/>
                <w:rtl/>
              </w:rPr>
              <w:t>סה"כ</w:t>
            </w:r>
          </w:p>
        </w:tc>
        <w:tc>
          <w:tcPr>
            <w:tcW w:w="3119" w:type="dxa"/>
            <w:noWrap/>
          </w:tcPr>
          <w:p w14:paraId="1ABA1C74" w14:textId="77777777" w:rsidR="00A726C2" w:rsidRPr="00A726C2" w:rsidRDefault="00A726C2" w:rsidP="00A726C2">
            <w:pPr>
              <w:bidi w:val="0"/>
              <w:jc w:val="center"/>
              <w:rPr>
                <w:b/>
                <w:bCs/>
                <w:rtl/>
              </w:rPr>
            </w:pPr>
            <w:r w:rsidRPr="00A726C2">
              <w:rPr>
                <w:rFonts w:hint="cs"/>
                <w:b/>
                <w:bCs/>
                <w:rtl/>
              </w:rPr>
              <w:t xml:space="preserve"> 297,455 ₪</w:t>
            </w:r>
          </w:p>
        </w:tc>
      </w:tr>
    </w:tbl>
    <w:p w14:paraId="32C85E66" w14:textId="77777777" w:rsidR="00A726C2" w:rsidRPr="00A726C2" w:rsidRDefault="00A726C2" w:rsidP="00A726C2">
      <w:pPr>
        <w:spacing w:after="0" w:line="360" w:lineRule="auto"/>
        <w:jc w:val="center"/>
        <w:rPr>
          <w:rtl/>
        </w:rPr>
      </w:pPr>
    </w:p>
    <w:p w14:paraId="4BDA45E5" w14:textId="77777777" w:rsidR="00A726C2" w:rsidRPr="00A726C2" w:rsidRDefault="00A726C2" w:rsidP="00A726C2">
      <w:pPr>
        <w:spacing w:after="0" w:line="360" w:lineRule="auto"/>
        <w:jc w:val="center"/>
        <w:rPr>
          <w:rtl/>
        </w:rPr>
      </w:pPr>
    </w:p>
    <w:p w14:paraId="0FB8500A" w14:textId="77777777" w:rsidR="00A726C2" w:rsidRPr="00A726C2" w:rsidRDefault="00A726C2" w:rsidP="00A726C2">
      <w:pPr>
        <w:spacing w:after="0" w:line="360" w:lineRule="auto"/>
        <w:jc w:val="center"/>
        <w:rPr>
          <w:rtl/>
        </w:rPr>
      </w:pPr>
    </w:p>
    <w:p w14:paraId="2CE34E0D" w14:textId="77777777" w:rsidR="00A726C2" w:rsidRPr="00A726C2" w:rsidRDefault="00A726C2" w:rsidP="00A726C2">
      <w:pPr>
        <w:spacing w:after="0" w:line="360" w:lineRule="auto"/>
        <w:jc w:val="center"/>
        <w:rPr>
          <w:rtl/>
        </w:rPr>
      </w:pPr>
    </w:p>
    <w:p w14:paraId="273607F7" w14:textId="77777777" w:rsidR="00A726C2" w:rsidRPr="00A726C2" w:rsidRDefault="00A726C2" w:rsidP="00A726C2">
      <w:pPr>
        <w:spacing w:after="0" w:line="360" w:lineRule="auto"/>
        <w:jc w:val="center"/>
        <w:rPr>
          <w:rtl/>
        </w:rPr>
      </w:pPr>
    </w:p>
    <w:p w14:paraId="5EDC4DE5" w14:textId="77777777" w:rsidR="00A726C2" w:rsidRPr="00A726C2" w:rsidRDefault="00A726C2" w:rsidP="00A726C2">
      <w:pPr>
        <w:spacing w:after="0" w:line="360" w:lineRule="auto"/>
        <w:jc w:val="center"/>
        <w:rPr>
          <w:rtl/>
        </w:rPr>
      </w:pPr>
    </w:p>
    <w:p w14:paraId="44A528C0" w14:textId="77777777" w:rsidR="00A726C2" w:rsidRPr="00A726C2" w:rsidRDefault="00A726C2" w:rsidP="00A726C2">
      <w:pPr>
        <w:spacing w:after="0" w:line="360" w:lineRule="auto"/>
        <w:jc w:val="center"/>
        <w:rPr>
          <w:rtl/>
        </w:rPr>
      </w:pPr>
    </w:p>
    <w:p w14:paraId="0F19306F" w14:textId="77777777" w:rsidR="00A726C2" w:rsidRPr="00A726C2" w:rsidRDefault="00A726C2" w:rsidP="00A726C2">
      <w:pPr>
        <w:spacing w:after="0" w:line="360" w:lineRule="auto"/>
        <w:jc w:val="center"/>
        <w:rPr>
          <w:rtl/>
        </w:rPr>
      </w:pPr>
    </w:p>
    <w:p w14:paraId="5463CE44" w14:textId="77777777" w:rsidR="00A726C2" w:rsidRPr="00A726C2" w:rsidRDefault="00A726C2" w:rsidP="00A726C2">
      <w:pPr>
        <w:spacing w:after="0" w:line="360" w:lineRule="auto"/>
        <w:jc w:val="center"/>
        <w:rPr>
          <w:rtl/>
        </w:rPr>
      </w:pPr>
    </w:p>
    <w:p w14:paraId="13ECEC89" w14:textId="77777777" w:rsidR="00A726C2" w:rsidRPr="00A726C2" w:rsidRDefault="00A726C2" w:rsidP="00A726C2">
      <w:pPr>
        <w:spacing w:after="0" w:line="360" w:lineRule="auto"/>
        <w:jc w:val="center"/>
        <w:rPr>
          <w:rtl/>
        </w:rPr>
      </w:pPr>
    </w:p>
    <w:p w14:paraId="033AF17B" w14:textId="77777777" w:rsidR="00A726C2" w:rsidRPr="00A726C2" w:rsidRDefault="00A726C2" w:rsidP="00A726C2">
      <w:pPr>
        <w:spacing w:after="0" w:line="360" w:lineRule="auto"/>
        <w:jc w:val="center"/>
        <w:rPr>
          <w:rtl/>
        </w:rPr>
      </w:pPr>
    </w:p>
    <w:p w14:paraId="074EA785" w14:textId="77777777" w:rsidR="00A726C2" w:rsidRPr="00A726C2" w:rsidRDefault="00A726C2" w:rsidP="00A726C2">
      <w:pPr>
        <w:spacing w:after="0" w:line="360" w:lineRule="auto"/>
        <w:jc w:val="center"/>
        <w:rPr>
          <w:b/>
          <w:bCs/>
          <w:color w:val="FF0000"/>
          <w:rtl/>
        </w:rPr>
      </w:pPr>
    </w:p>
    <w:p w14:paraId="6F7D56C2" w14:textId="77777777" w:rsidR="00A726C2" w:rsidRPr="00A726C2" w:rsidRDefault="00A726C2" w:rsidP="00A726C2">
      <w:pPr>
        <w:spacing w:after="0" w:line="360" w:lineRule="auto"/>
        <w:jc w:val="center"/>
        <w:rPr>
          <w:b/>
          <w:bCs/>
          <w:color w:val="FF0000"/>
          <w:rtl/>
        </w:rPr>
      </w:pPr>
    </w:p>
    <w:p w14:paraId="36763F36" w14:textId="77777777" w:rsidR="00A726C2" w:rsidRPr="00A726C2" w:rsidRDefault="00A726C2" w:rsidP="00A726C2">
      <w:pPr>
        <w:spacing w:after="0" w:line="360" w:lineRule="auto"/>
        <w:jc w:val="center"/>
        <w:rPr>
          <w:b/>
          <w:bCs/>
          <w:color w:val="FF0000"/>
          <w:rtl/>
        </w:rPr>
      </w:pPr>
    </w:p>
    <w:p w14:paraId="7163D727" w14:textId="77777777" w:rsidR="00A726C2" w:rsidRPr="00A726C2" w:rsidRDefault="00A726C2" w:rsidP="00A726C2">
      <w:pPr>
        <w:spacing w:after="0" w:line="360" w:lineRule="auto"/>
        <w:jc w:val="center"/>
        <w:rPr>
          <w:b/>
          <w:bCs/>
          <w:color w:val="FF0000"/>
          <w:rtl/>
        </w:rPr>
      </w:pPr>
    </w:p>
    <w:p w14:paraId="1E41D986" w14:textId="77777777" w:rsidR="00A726C2" w:rsidRPr="00A726C2" w:rsidRDefault="00A726C2" w:rsidP="00A726C2">
      <w:pPr>
        <w:spacing w:after="0" w:line="360" w:lineRule="auto"/>
        <w:jc w:val="center"/>
        <w:rPr>
          <w:b/>
          <w:bCs/>
          <w:color w:val="FF0000"/>
          <w:rtl/>
        </w:rPr>
      </w:pPr>
    </w:p>
    <w:p w14:paraId="5F42A1F3" w14:textId="77777777" w:rsidR="00A726C2" w:rsidRPr="00A726C2" w:rsidRDefault="00A726C2" w:rsidP="00A726C2">
      <w:pPr>
        <w:spacing w:after="0" w:line="360" w:lineRule="auto"/>
        <w:jc w:val="center"/>
        <w:rPr>
          <w:b/>
          <w:bCs/>
          <w:color w:val="FF0000"/>
          <w:rtl/>
        </w:rPr>
      </w:pPr>
    </w:p>
    <w:p w14:paraId="1A4BD0EE" w14:textId="77777777" w:rsidR="00A726C2" w:rsidRPr="00A726C2" w:rsidRDefault="00A726C2" w:rsidP="00A726C2">
      <w:pPr>
        <w:spacing w:after="0" w:line="360" w:lineRule="auto"/>
        <w:jc w:val="center"/>
        <w:rPr>
          <w:b/>
          <w:bCs/>
          <w:color w:val="FF0000"/>
          <w:rtl/>
        </w:rPr>
      </w:pPr>
    </w:p>
    <w:p w14:paraId="699AF248" w14:textId="77777777" w:rsidR="00A726C2" w:rsidRPr="00A726C2" w:rsidRDefault="00A726C2" w:rsidP="00A726C2">
      <w:pPr>
        <w:spacing w:after="0" w:line="360" w:lineRule="auto"/>
        <w:jc w:val="center"/>
        <w:rPr>
          <w:b/>
          <w:bCs/>
          <w:color w:val="FF0000"/>
          <w:rtl/>
        </w:rPr>
      </w:pPr>
    </w:p>
    <w:p w14:paraId="784D9A5B" w14:textId="77777777" w:rsidR="00A726C2" w:rsidRPr="00A726C2" w:rsidRDefault="00A726C2" w:rsidP="00A726C2">
      <w:pPr>
        <w:spacing w:after="0" w:line="360" w:lineRule="auto"/>
        <w:jc w:val="center"/>
        <w:rPr>
          <w:b/>
          <w:bCs/>
          <w:color w:val="FF0000"/>
          <w:rtl/>
        </w:rPr>
      </w:pPr>
    </w:p>
    <w:p w14:paraId="54278BF8" w14:textId="77777777" w:rsidR="00A726C2" w:rsidRPr="00A726C2" w:rsidRDefault="00A726C2" w:rsidP="00A726C2">
      <w:pPr>
        <w:spacing w:after="0" w:line="360" w:lineRule="auto"/>
        <w:jc w:val="center"/>
        <w:rPr>
          <w:b/>
          <w:bCs/>
          <w:color w:val="FF0000"/>
          <w:rtl/>
        </w:rPr>
      </w:pPr>
    </w:p>
    <w:p w14:paraId="0C318D20" w14:textId="77777777" w:rsidR="00A726C2" w:rsidRPr="00A726C2" w:rsidRDefault="00A726C2" w:rsidP="00A726C2">
      <w:pPr>
        <w:spacing w:after="0" w:line="360" w:lineRule="auto"/>
        <w:ind w:left="-625"/>
        <w:jc w:val="center"/>
        <w:rPr>
          <w:b/>
          <w:bCs/>
          <w:color w:val="FF0000"/>
          <w:rtl/>
        </w:rPr>
      </w:pPr>
    </w:p>
    <w:p w14:paraId="63FFCAE8" w14:textId="77777777" w:rsidR="00A726C2" w:rsidRPr="00A726C2" w:rsidRDefault="00A726C2" w:rsidP="00A726C2">
      <w:pPr>
        <w:spacing w:after="0" w:line="360" w:lineRule="auto"/>
        <w:ind w:left="-625"/>
        <w:jc w:val="center"/>
        <w:rPr>
          <w:b/>
          <w:bCs/>
          <w:color w:val="FF0000"/>
          <w:rtl/>
        </w:rPr>
      </w:pPr>
    </w:p>
    <w:p w14:paraId="67180EA8" w14:textId="77777777" w:rsidR="00A726C2" w:rsidRPr="00A726C2" w:rsidRDefault="00A726C2" w:rsidP="00A726C2">
      <w:pPr>
        <w:spacing w:after="0" w:line="360" w:lineRule="auto"/>
        <w:ind w:left="-625"/>
        <w:jc w:val="center"/>
        <w:rPr>
          <w:b/>
          <w:bCs/>
          <w:color w:val="FF0000"/>
          <w:rtl/>
        </w:rPr>
      </w:pPr>
    </w:p>
    <w:p w14:paraId="20F71DD9" w14:textId="77777777" w:rsidR="00A726C2" w:rsidRPr="00A726C2" w:rsidRDefault="00A726C2" w:rsidP="00A726C2">
      <w:pPr>
        <w:spacing w:after="0" w:line="360" w:lineRule="auto"/>
        <w:rPr>
          <w:b/>
          <w:bCs/>
          <w:color w:val="FF0000"/>
          <w:rtl/>
        </w:rPr>
      </w:pPr>
    </w:p>
    <w:p w14:paraId="4340C701" w14:textId="77777777" w:rsidR="00A726C2" w:rsidRPr="00A726C2" w:rsidRDefault="00A726C2" w:rsidP="00A726C2">
      <w:pPr>
        <w:spacing w:after="0" w:line="360" w:lineRule="auto"/>
        <w:ind w:left="-625"/>
        <w:jc w:val="center"/>
        <w:rPr>
          <w:b/>
          <w:bCs/>
          <w:rtl/>
        </w:rPr>
      </w:pPr>
      <w:r w:rsidRPr="00A726C2">
        <w:rPr>
          <w:b/>
          <w:bCs/>
          <w:rtl/>
        </w:rPr>
        <w:t xml:space="preserve">           תמיכות במוסדות ציבור הפועלים לציון זכרו ופועלו של זאב ז'בוטינסקי</w:t>
      </w:r>
    </w:p>
    <w:p w14:paraId="271F3B8B" w14:textId="77777777" w:rsidR="00A726C2" w:rsidRPr="00A726C2" w:rsidRDefault="00A726C2" w:rsidP="00A726C2">
      <w:pPr>
        <w:spacing w:after="0" w:line="360" w:lineRule="auto"/>
        <w:jc w:val="center"/>
        <w:rPr>
          <w:rtl/>
        </w:rPr>
      </w:pPr>
      <w:r w:rsidRPr="00A726C2">
        <w:rPr>
          <w:rtl/>
        </w:rPr>
        <w:t>לפי סעיף 14(ג) לחוק זאב ז'בוטינסקי (ציון זכרו ופועלו), התשס"ה-2005</w:t>
      </w:r>
    </w:p>
    <w:p w14:paraId="743C1697" w14:textId="77777777" w:rsidR="00A726C2" w:rsidRPr="00A726C2" w:rsidRDefault="00A726C2" w:rsidP="00A726C2">
      <w:pPr>
        <w:spacing w:after="0" w:line="360" w:lineRule="auto"/>
        <w:jc w:val="center"/>
        <w:rPr>
          <w:color w:val="FF000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3315"/>
      </w:tblGrid>
      <w:tr w:rsidR="00A726C2" w:rsidRPr="00A726C2" w14:paraId="1F52CC08" w14:textId="77777777" w:rsidTr="00B76A20">
        <w:trPr>
          <w:jc w:val="center"/>
        </w:trPr>
        <w:tc>
          <w:tcPr>
            <w:tcW w:w="4533" w:type="dxa"/>
          </w:tcPr>
          <w:p w14:paraId="403B898E" w14:textId="77777777" w:rsidR="00A726C2" w:rsidRPr="00A726C2" w:rsidRDefault="00A726C2" w:rsidP="00A726C2">
            <w:pPr>
              <w:spacing w:after="0" w:line="360" w:lineRule="auto"/>
              <w:jc w:val="center"/>
              <w:rPr>
                <w:b/>
                <w:bCs/>
                <w:rtl/>
              </w:rPr>
            </w:pPr>
            <w:r w:rsidRPr="00A726C2">
              <w:rPr>
                <w:b/>
                <w:bCs/>
                <w:rtl/>
              </w:rPr>
              <w:t>שם המוסד</w:t>
            </w:r>
          </w:p>
        </w:tc>
        <w:tc>
          <w:tcPr>
            <w:tcW w:w="3315" w:type="dxa"/>
          </w:tcPr>
          <w:p w14:paraId="4718D93D" w14:textId="77777777" w:rsidR="00A726C2" w:rsidRPr="00A726C2" w:rsidRDefault="00A726C2" w:rsidP="00A726C2">
            <w:pPr>
              <w:spacing w:after="0" w:line="360" w:lineRule="auto"/>
              <w:jc w:val="center"/>
              <w:rPr>
                <w:b/>
                <w:bCs/>
                <w:rtl/>
              </w:rPr>
            </w:pPr>
            <w:r w:rsidRPr="00A726C2">
              <w:rPr>
                <w:b/>
                <w:bCs/>
                <w:rtl/>
              </w:rPr>
              <w:t xml:space="preserve">הסכום שאושר לתמיכה </w:t>
            </w:r>
          </w:p>
        </w:tc>
      </w:tr>
      <w:tr w:rsidR="00A726C2" w:rsidRPr="00A726C2" w14:paraId="5DEA37BE" w14:textId="77777777" w:rsidTr="00B76A20">
        <w:trPr>
          <w:jc w:val="center"/>
        </w:trPr>
        <w:tc>
          <w:tcPr>
            <w:tcW w:w="4533" w:type="dxa"/>
          </w:tcPr>
          <w:p w14:paraId="466A24B3" w14:textId="77777777" w:rsidR="00A726C2" w:rsidRPr="00A726C2" w:rsidRDefault="00A726C2" w:rsidP="00A726C2">
            <w:pPr>
              <w:spacing w:after="0" w:line="360" w:lineRule="auto"/>
              <w:jc w:val="center"/>
              <w:rPr>
                <w:rtl/>
              </w:rPr>
            </w:pPr>
            <w:r w:rsidRPr="00A726C2">
              <w:rPr>
                <w:rtl/>
              </w:rPr>
              <w:t xml:space="preserve">שלטון בית"ר  </w:t>
            </w:r>
          </w:p>
        </w:tc>
        <w:tc>
          <w:tcPr>
            <w:tcW w:w="3315" w:type="dxa"/>
          </w:tcPr>
          <w:p w14:paraId="710EC00A" w14:textId="77777777" w:rsidR="00A726C2" w:rsidRPr="00A726C2" w:rsidRDefault="00A726C2" w:rsidP="00A726C2">
            <w:pPr>
              <w:bidi w:val="0"/>
              <w:jc w:val="center"/>
              <w:rPr>
                <w:sz w:val="28"/>
                <w:szCs w:val="28"/>
              </w:rPr>
            </w:pPr>
            <w:r w:rsidRPr="00A726C2">
              <w:rPr>
                <w:rtl/>
              </w:rPr>
              <w:t xml:space="preserve">₪ </w:t>
            </w:r>
            <w:r w:rsidRPr="00A726C2">
              <w:t xml:space="preserve"> </w:t>
            </w:r>
            <w:r w:rsidRPr="00A726C2">
              <w:rPr>
                <w:rFonts w:hint="cs"/>
                <w:rtl/>
              </w:rPr>
              <w:t>188,298</w:t>
            </w:r>
          </w:p>
        </w:tc>
      </w:tr>
      <w:tr w:rsidR="00A726C2" w:rsidRPr="00A726C2" w14:paraId="5D163EEC" w14:textId="77777777" w:rsidTr="00B76A20">
        <w:trPr>
          <w:jc w:val="center"/>
        </w:trPr>
        <w:tc>
          <w:tcPr>
            <w:tcW w:w="4533" w:type="dxa"/>
          </w:tcPr>
          <w:p w14:paraId="7D695474" w14:textId="77777777" w:rsidR="00A726C2" w:rsidRPr="00A726C2" w:rsidRDefault="00A726C2" w:rsidP="00A726C2">
            <w:pPr>
              <w:spacing w:after="0" w:line="360" w:lineRule="auto"/>
              <w:jc w:val="center"/>
              <w:rPr>
                <w:rtl/>
              </w:rPr>
            </w:pPr>
            <w:r w:rsidRPr="00A726C2">
              <w:rPr>
                <w:rtl/>
              </w:rPr>
              <w:t xml:space="preserve">מכון ז'בוטינסקי בישראל  </w:t>
            </w:r>
          </w:p>
        </w:tc>
        <w:tc>
          <w:tcPr>
            <w:tcW w:w="3315" w:type="dxa"/>
          </w:tcPr>
          <w:p w14:paraId="4CD9DD93" w14:textId="77777777" w:rsidR="00A726C2" w:rsidRPr="00A726C2" w:rsidRDefault="00A726C2" w:rsidP="00A726C2">
            <w:pPr>
              <w:bidi w:val="0"/>
              <w:jc w:val="center"/>
              <w:rPr>
                <w:sz w:val="28"/>
                <w:szCs w:val="28"/>
              </w:rPr>
            </w:pPr>
            <w:r w:rsidRPr="00A726C2">
              <w:rPr>
                <w:rtl/>
              </w:rPr>
              <w:t xml:space="preserve">₪ </w:t>
            </w:r>
            <w:r w:rsidRPr="00A726C2">
              <w:t xml:space="preserve"> </w:t>
            </w:r>
            <w:r w:rsidRPr="00A726C2">
              <w:rPr>
                <w:rFonts w:hint="cs"/>
                <w:rtl/>
              </w:rPr>
              <w:t>99,225</w:t>
            </w:r>
          </w:p>
        </w:tc>
      </w:tr>
      <w:tr w:rsidR="00A726C2" w:rsidRPr="00A726C2" w14:paraId="3FFCF6C6" w14:textId="77777777" w:rsidTr="00B76A20">
        <w:trPr>
          <w:jc w:val="center"/>
        </w:trPr>
        <w:tc>
          <w:tcPr>
            <w:tcW w:w="4533" w:type="dxa"/>
          </w:tcPr>
          <w:p w14:paraId="3978BA81" w14:textId="77777777" w:rsidR="00A726C2" w:rsidRPr="00A726C2" w:rsidRDefault="00A726C2" w:rsidP="00A726C2">
            <w:pPr>
              <w:spacing w:after="0" w:line="360" w:lineRule="auto"/>
              <w:jc w:val="center"/>
              <w:rPr>
                <w:b/>
                <w:bCs/>
                <w:rtl/>
              </w:rPr>
            </w:pPr>
            <w:r w:rsidRPr="00A726C2">
              <w:rPr>
                <w:b/>
                <w:bCs/>
                <w:rtl/>
              </w:rPr>
              <w:t>סה"כ</w:t>
            </w:r>
          </w:p>
        </w:tc>
        <w:tc>
          <w:tcPr>
            <w:tcW w:w="3315" w:type="dxa"/>
          </w:tcPr>
          <w:p w14:paraId="6797A760" w14:textId="77777777" w:rsidR="00A726C2" w:rsidRPr="00A726C2" w:rsidRDefault="00A726C2" w:rsidP="00A726C2">
            <w:pPr>
              <w:bidi w:val="0"/>
              <w:jc w:val="center"/>
              <w:rPr>
                <w:b/>
                <w:bCs/>
                <w:sz w:val="28"/>
                <w:szCs w:val="28"/>
                <w:rtl/>
              </w:rPr>
            </w:pPr>
            <w:r w:rsidRPr="00A726C2">
              <w:rPr>
                <w:b/>
                <w:bCs/>
              </w:rPr>
              <w:t xml:space="preserve"> </w:t>
            </w:r>
            <w:r w:rsidRPr="00A726C2">
              <w:rPr>
                <w:b/>
                <w:bCs/>
                <w:rtl/>
              </w:rPr>
              <w:t xml:space="preserve"> </w:t>
            </w:r>
            <w:r w:rsidRPr="00A726C2">
              <w:rPr>
                <w:rFonts w:hint="cs"/>
                <w:b/>
                <w:bCs/>
                <w:rtl/>
              </w:rPr>
              <w:t>320,194 ₪</w:t>
            </w:r>
          </w:p>
        </w:tc>
      </w:tr>
    </w:tbl>
    <w:p w14:paraId="6693EF28" w14:textId="77777777" w:rsidR="00A726C2" w:rsidRPr="00A726C2" w:rsidRDefault="00A726C2" w:rsidP="00A726C2">
      <w:pPr>
        <w:spacing w:after="0" w:line="360" w:lineRule="auto"/>
        <w:jc w:val="center"/>
        <w:rPr>
          <w:color w:val="FF0000"/>
          <w:rtl/>
        </w:rPr>
      </w:pPr>
    </w:p>
    <w:p w14:paraId="544ABA94" w14:textId="77777777" w:rsidR="00A726C2" w:rsidRPr="00A726C2" w:rsidRDefault="00A726C2" w:rsidP="00A726C2">
      <w:pPr>
        <w:spacing w:after="0" w:line="240" w:lineRule="auto"/>
        <w:ind w:left="707"/>
        <w:jc w:val="center"/>
        <w:rPr>
          <w:b/>
          <w:bCs/>
          <w:rtl/>
        </w:rPr>
      </w:pPr>
    </w:p>
    <w:p w14:paraId="51E4B2EE" w14:textId="77777777" w:rsidR="00A726C2" w:rsidRPr="00A726C2" w:rsidRDefault="00A726C2" w:rsidP="00643A14">
      <w:pPr>
        <w:spacing w:after="0" w:line="240" w:lineRule="auto"/>
        <w:rPr>
          <w:b/>
          <w:bCs/>
          <w:rtl/>
        </w:rPr>
      </w:pPr>
    </w:p>
    <w:p w14:paraId="4DB13545" w14:textId="77777777" w:rsidR="00A726C2" w:rsidRPr="00A726C2" w:rsidRDefault="00A726C2" w:rsidP="00A726C2">
      <w:pPr>
        <w:spacing w:after="0" w:line="240" w:lineRule="auto"/>
        <w:ind w:left="707"/>
        <w:jc w:val="center"/>
        <w:rPr>
          <w:b/>
          <w:bCs/>
          <w:rtl/>
        </w:rPr>
      </w:pPr>
      <w:r w:rsidRPr="00A726C2">
        <w:rPr>
          <w:b/>
          <w:bCs/>
          <w:rtl/>
        </w:rPr>
        <w:t>תמיכות במוסדות ציבור המנציחים את זכרם ופועלם של נשיאי ישראל וראשי ממשלותיה שהלכו לבית עולמם</w:t>
      </w:r>
    </w:p>
    <w:p w14:paraId="2255659F" w14:textId="77777777" w:rsidR="00A726C2" w:rsidRPr="00A726C2" w:rsidRDefault="00A726C2" w:rsidP="00A726C2">
      <w:pPr>
        <w:spacing w:after="0" w:line="240" w:lineRule="auto"/>
        <w:ind w:left="707"/>
        <w:jc w:val="center"/>
        <w:rPr>
          <w:b/>
          <w:bCs/>
          <w:rtl/>
        </w:rPr>
      </w:pPr>
    </w:p>
    <w:p w14:paraId="4128382A" w14:textId="77777777" w:rsidR="00A726C2" w:rsidRPr="00A726C2" w:rsidRDefault="00A726C2" w:rsidP="00A726C2">
      <w:pPr>
        <w:spacing w:after="0" w:line="240" w:lineRule="auto"/>
        <w:ind w:left="707"/>
        <w:jc w:val="center"/>
        <w:rPr>
          <w:rtl/>
        </w:rPr>
      </w:pPr>
      <w:r w:rsidRPr="00A726C2">
        <w:rPr>
          <w:rtl/>
        </w:rPr>
        <w:t>לפי סעיף 4(ב) לחוק הנצחת זכרם של נשיאי ישראל וראשי ממשלותיה, התשמ"ו-1986</w:t>
      </w:r>
    </w:p>
    <w:p w14:paraId="3EFF6DF6" w14:textId="77777777" w:rsidR="00A726C2" w:rsidRPr="00A726C2" w:rsidRDefault="00A726C2" w:rsidP="00A726C2">
      <w:pPr>
        <w:spacing w:after="0" w:line="360" w:lineRule="auto"/>
        <w:rPr>
          <w:b/>
          <w:bCs/>
          <w:rtl/>
        </w:rPr>
      </w:pPr>
    </w:p>
    <w:tbl>
      <w:tblPr>
        <w:tblpPr w:leftFromText="180" w:rightFromText="180" w:vertAnchor="text" w:horzAnchor="margin" w:tblpXSpec="center" w:tblpY="223"/>
        <w:bidiVisual/>
        <w:tblW w:w="6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3254"/>
      </w:tblGrid>
      <w:tr w:rsidR="00A726C2" w:rsidRPr="00A726C2" w14:paraId="5849EC21" w14:textId="77777777" w:rsidTr="00B76A20">
        <w:tc>
          <w:tcPr>
            <w:tcW w:w="3692" w:type="dxa"/>
            <w:shd w:val="clear" w:color="auto" w:fill="auto"/>
            <w:vAlign w:val="center"/>
          </w:tcPr>
          <w:p w14:paraId="682A53E0" w14:textId="77777777" w:rsidR="00A726C2" w:rsidRPr="00A726C2" w:rsidRDefault="00A726C2" w:rsidP="00A726C2">
            <w:pPr>
              <w:spacing w:after="0" w:line="240" w:lineRule="auto"/>
              <w:jc w:val="center"/>
              <w:rPr>
                <w:b/>
                <w:bCs/>
              </w:rPr>
            </w:pPr>
            <w:r w:rsidRPr="00A726C2">
              <w:rPr>
                <w:b/>
                <w:bCs/>
                <w:rtl/>
              </w:rPr>
              <w:t>שם העמותה</w:t>
            </w:r>
          </w:p>
        </w:tc>
        <w:tc>
          <w:tcPr>
            <w:tcW w:w="3254" w:type="dxa"/>
            <w:shd w:val="clear" w:color="auto" w:fill="auto"/>
            <w:vAlign w:val="center"/>
          </w:tcPr>
          <w:p w14:paraId="3AE0AC97" w14:textId="77777777" w:rsidR="00A726C2" w:rsidRPr="00A726C2" w:rsidRDefault="00A726C2" w:rsidP="00A726C2">
            <w:pPr>
              <w:spacing w:after="0" w:line="240" w:lineRule="auto"/>
              <w:jc w:val="center"/>
              <w:rPr>
                <w:b/>
                <w:bCs/>
              </w:rPr>
            </w:pPr>
            <w:r w:rsidRPr="00A726C2">
              <w:rPr>
                <w:b/>
                <w:bCs/>
                <w:rtl/>
              </w:rPr>
              <w:t>סה"כ</w:t>
            </w:r>
          </w:p>
        </w:tc>
      </w:tr>
      <w:tr w:rsidR="00A726C2" w:rsidRPr="00A726C2" w14:paraId="3407F07D" w14:textId="77777777" w:rsidTr="00B76A20">
        <w:tc>
          <w:tcPr>
            <w:tcW w:w="3692" w:type="dxa"/>
            <w:shd w:val="clear" w:color="auto" w:fill="auto"/>
            <w:vAlign w:val="center"/>
          </w:tcPr>
          <w:p w14:paraId="26F48E93" w14:textId="77777777" w:rsidR="00A726C2" w:rsidRPr="00A726C2" w:rsidRDefault="00A726C2" w:rsidP="00A726C2">
            <w:pPr>
              <w:spacing w:after="0" w:line="240" w:lineRule="auto"/>
              <w:jc w:val="center"/>
              <w:rPr>
                <w:rtl/>
              </w:rPr>
            </w:pPr>
            <w:r w:rsidRPr="00A726C2">
              <w:rPr>
                <w:rFonts w:hint="cs"/>
                <w:rtl/>
              </w:rPr>
              <w:t>מרכז גולדה רביבים</w:t>
            </w:r>
          </w:p>
        </w:tc>
        <w:tc>
          <w:tcPr>
            <w:tcW w:w="3254" w:type="dxa"/>
            <w:shd w:val="clear" w:color="auto" w:fill="auto"/>
            <w:vAlign w:val="center"/>
          </w:tcPr>
          <w:p w14:paraId="0F0E560D" w14:textId="77777777" w:rsidR="00A726C2" w:rsidRPr="00A726C2" w:rsidRDefault="00A726C2" w:rsidP="00A726C2">
            <w:pPr>
              <w:spacing w:after="0" w:line="240" w:lineRule="auto"/>
              <w:jc w:val="center"/>
              <w:rPr>
                <w:rtl/>
              </w:rPr>
            </w:pPr>
            <w:r w:rsidRPr="00A726C2">
              <w:rPr>
                <w:rFonts w:hint="cs"/>
                <w:rtl/>
              </w:rPr>
              <w:t>185,720 ₪</w:t>
            </w:r>
          </w:p>
        </w:tc>
      </w:tr>
      <w:tr w:rsidR="00A726C2" w:rsidRPr="00A726C2" w14:paraId="1B88E9DA" w14:textId="77777777" w:rsidTr="00B76A20">
        <w:tc>
          <w:tcPr>
            <w:tcW w:w="3692" w:type="dxa"/>
            <w:shd w:val="clear" w:color="auto" w:fill="auto"/>
            <w:vAlign w:val="center"/>
          </w:tcPr>
          <w:p w14:paraId="2FA1B4FE" w14:textId="77777777" w:rsidR="00A726C2" w:rsidRPr="00A726C2" w:rsidRDefault="00A726C2" w:rsidP="00A726C2">
            <w:pPr>
              <w:spacing w:after="0" w:line="360" w:lineRule="auto"/>
              <w:jc w:val="center"/>
            </w:pPr>
            <w:r w:rsidRPr="00A726C2">
              <w:rPr>
                <w:rFonts w:hint="cs"/>
                <w:rtl/>
              </w:rPr>
              <w:t xml:space="preserve">הנוער הלאומי אריאל שרון </w:t>
            </w:r>
          </w:p>
        </w:tc>
        <w:tc>
          <w:tcPr>
            <w:tcW w:w="3254" w:type="dxa"/>
            <w:shd w:val="clear" w:color="auto" w:fill="auto"/>
            <w:vAlign w:val="center"/>
          </w:tcPr>
          <w:p w14:paraId="69A935FC" w14:textId="77777777" w:rsidR="00A726C2" w:rsidRPr="00A726C2" w:rsidRDefault="00A726C2" w:rsidP="00A726C2">
            <w:pPr>
              <w:spacing w:after="0" w:line="360" w:lineRule="auto"/>
              <w:jc w:val="center"/>
            </w:pPr>
            <w:r w:rsidRPr="00A726C2">
              <w:rPr>
                <w:rFonts w:hint="cs"/>
                <w:rtl/>
              </w:rPr>
              <w:t xml:space="preserve">338,093 ₪ </w:t>
            </w:r>
          </w:p>
        </w:tc>
      </w:tr>
      <w:tr w:rsidR="00A726C2" w:rsidRPr="00A726C2" w14:paraId="35CBDAB5" w14:textId="77777777" w:rsidTr="00B76A20">
        <w:tc>
          <w:tcPr>
            <w:tcW w:w="3692" w:type="dxa"/>
            <w:shd w:val="clear" w:color="auto" w:fill="auto"/>
            <w:vAlign w:val="center"/>
          </w:tcPr>
          <w:p w14:paraId="6E8019D9" w14:textId="77777777" w:rsidR="00A726C2" w:rsidRPr="00A726C2" w:rsidRDefault="00A726C2" w:rsidP="00A726C2">
            <w:pPr>
              <w:spacing w:after="0" w:line="360" w:lineRule="auto"/>
              <w:jc w:val="center"/>
              <w:rPr>
                <w:rtl/>
              </w:rPr>
            </w:pPr>
            <w:r w:rsidRPr="00A726C2">
              <w:rPr>
                <w:rFonts w:hint="cs"/>
                <w:rtl/>
              </w:rPr>
              <w:t>הנוער הלאומי קציר</w:t>
            </w:r>
          </w:p>
        </w:tc>
        <w:tc>
          <w:tcPr>
            <w:tcW w:w="3254" w:type="dxa"/>
            <w:shd w:val="clear" w:color="auto" w:fill="auto"/>
            <w:vAlign w:val="center"/>
          </w:tcPr>
          <w:p w14:paraId="436C88E0" w14:textId="77777777" w:rsidR="00A726C2" w:rsidRPr="00A726C2" w:rsidRDefault="00A726C2" w:rsidP="00A726C2">
            <w:pPr>
              <w:spacing w:after="0" w:line="360" w:lineRule="auto"/>
              <w:jc w:val="center"/>
              <w:rPr>
                <w:rtl/>
              </w:rPr>
            </w:pPr>
            <w:r w:rsidRPr="00A726C2">
              <w:rPr>
                <w:rFonts w:hint="cs"/>
                <w:rtl/>
              </w:rPr>
              <w:t>88,352 ₪</w:t>
            </w:r>
          </w:p>
        </w:tc>
      </w:tr>
      <w:tr w:rsidR="00A726C2" w:rsidRPr="00A726C2" w14:paraId="144FA7F4" w14:textId="77777777" w:rsidTr="00B76A20">
        <w:tc>
          <w:tcPr>
            <w:tcW w:w="3692" w:type="dxa"/>
            <w:shd w:val="clear" w:color="auto" w:fill="auto"/>
            <w:vAlign w:val="center"/>
          </w:tcPr>
          <w:p w14:paraId="689229B8" w14:textId="77777777" w:rsidR="00A726C2" w:rsidRPr="00A726C2" w:rsidRDefault="00A726C2" w:rsidP="00A726C2">
            <w:pPr>
              <w:spacing w:after="0" w:line="360" w:lineRule="auto"/>
              <w:jc w:val="center"/>
              <w:rPr>
                <w:rtl/>
              </w:rPr>
            </w:pPr>
            <w:r w:rsidRPr="00A726C2">
              <w:rPr>
                <w:rFonts w:hint="cs"/>
                <w:rtl/>
              </w:rPr>
              <w:t>יד לוי אשכול</w:t>
            </w:r>
          </w:p>
        </w:tc>
        <w:tc>
          <w:tcPr>
            <w:tcW w:w="3254" w:type="dxa"/>
            <w:shd w:val="clear" w:color="auto" w:fill="auto"/>
            <w:vAlign w:val="center"/>
          </w:tcPr>
          <w:p w14:paraId="4A575B20" w14:textId="77777777" w:rsidR="00A726C2" w:rsidRPr="00A726C2" w:rsidRDefault="00A726C2" w:rsidP="00A726C2">
            <w:pPr>
              <w:spacing w:after="0" w:line="360" w:lineRule="auto"/>
              <w:jc w:val="center"/>
              <w:rPr>
                <w:rtl/>
              </w:rPr>
            </w:pPr>
            <w:r w:rsidRPr="00A726C2">
              <w:rPr>
                <w:rFonts w:hint="cs"/>
                <w:rtl/>
              </w:rPr>
              <w:t>1,647,121 ₪</w:t>
            </w:r>
          </w:p>
        </w:tc>
      </w:tr>
      <w:tr w:rsidR="00A726C2" w:rsidRPr="00A726C2" w14:paraId="2C056810" w14:textId="77777777" w:rsidTr="00B76A20">
        <w:tc>
          <w:tcPr>
            <w:tcW w:w="3692" w:type="dxa"/>
            <w:shd w:val="clear" w:color="auto" w:fill="auto"/>
            <w:vAlign w:val="center"/>
          </w:tcPr>
          <w:p w14:paraId="4EEB0080" w14:textId="77777777" w:rsidR="00A726C2" w:rsidRPr="00A726C2" w:rsidRDefault="00A726C2" w:rsidP="00A726C2">
            <w:pPr>
              <w:spacing w:after="0" w:line="360" w:lineRule="auto"/>
              <w:jc w:val="center"/>
              <w:rPr>
                <w:rtl/>
              </w:rPr>
            </w:pPr>
            <w:r w:rsidRPr="00A726C2">
              <w:rPr>
                <w:rFonts w:hint="cs"/>
                <w:rtl/>
              </w:rPr>
              <w:t>מרכז פרס</w:t>
            </w:r>
          </w:p>
        </w:tc>
        <w:tc>
          <w:tcPr>
            <w:tcW w:w="3254" w:type="dxa"/>
            <w:shd w:val="clear" w:color="auto" w:fill="auto"/>
            <w:vAlign w:val="center"/>
          </w:tcPr>
          <w:p w14:paraId="287F0592" w14:textId="77777777" w:rsidR="00A726C2" w:rsidRPr="00A726C2" w:rsidRDefault="00A726C2" w:rsidP="00A726C2">
            <w:pPr>
              <w:spacing w:after="0" w:line="360" w:lineRule="auto"/>
              <w:jc w:val="center"/>
              <w:rPr>
                <w:rtl/>
              </w:rPr>
            </w:pPr>
            <w:r w:rsidRPr="00A726C2">
              <w:rPr>
                <w:rFonts w:hint="cs"/>
                <w:rtl/>
              </w:rPr>
              <w:t>132,108 ₪</w:t>
            </w:r>
          </w:p>
        </w:tc>
      </w:tr>
      <w:tr w:rsidR="00A726C2" w:rsidRPr="00A726C2" w14:paraId="3585FE13" w14:textId="77777777" w:rsidTr="00B76A20">
        <w:tc>
          <w:tcPr>
            <w:tcW w:w="3692" w:type="dxa"/>
            <w:shd w:val="clear" w:color="auto" w:fill="auto"/>
            <w:vAlign w:val="center"/>
          </w:tcPr>
          <w:p w14:paraId="6676063A" w14:textId="77777777" w:rsidR="00A726C2" w:rsidRPr="00A726C2" w:rsidRDefault="00A726C2" w:rsidP="00A726C2">
            <w:pPr>
              <w:spacing w:after="0" w:line="360" w:lineRule="auto"/>
              <w:jc w:val="center"/>
              <w:rPr>
                <w:rtl/>
              </w:rPr>
            </w:pPr>
            <w:r w:rsidRPr="00A726C2">
              <w:rPr>
                <w:rFonts w:hint="cs"/>
                <w:rtl/>
              </w:rPr>
              <w:t>מכון גולדה מאיר</w:t>
            </w:r>
          </w:p>
        </w:tc>
        <w:tc>
          <w:tcPr>
            <w:tcW w:w="3254" w:type="dxa"/>
            <w:shd w:val="clear" w:color="auto" w:fill="auto"/>
            <w:vAlign w:val="center"/>
          </w:tcPr>
          <w:p w14:paraId="58D9C5CC" w14:textId="77777777" w:rsidR="00A726C2" w:rsidRPr="00A726C2" w:rsidRDefault="00A726C2" w:rsidP="00A726C2">
            <w:pPr>
              <w:spacing w:after="0" w:line="360" w:lineRule="auto"/>
              <w:jc w:val="center"/>
              <w:rPr>
                <w:rtl/>
              </w:rPr>
            </w:pPr>
            <w:r w:rsidRPr="00A726C2">
              <w:rPr>
                <w:rFonts w:hint="cs"/>
                <w:rtl/>
              </w:rPr>
              <w:t>223,775 ₪</w:t>
            </w:r>
          </w:p>
        </w:tc>
      </w:tr>
      <w:tr w:rsidR="00A726C2" w:rsidRPr="00A726C2" w14:paraId="212AB764" w14:textId="77777777" w:rsidTr="00B76A20">
        <w:tc>
          <w:tcPr>
            <w:tcW w:w="3692" w:type="dxa"/>
            <w:shd w:val="clear" w:color="auto" w:fill="auto"/>
            <w:vAlign w:val="center"/>
          </w:tcPr>
          <w:p w14:paraId="7070E602" w14:textId="77777777" w:rsidR="00A726C2" w:rsidRPr="00A726C2" w:rsidRDefault="00A726C2" w:rsidP="00A726C2">
            <w:pPr>
              <w:spacing w:after="0" w:line="360" w:lineRule="auto"/>
              <w:jc w:val="center"/>
            </w:pPr>
            <w:r w:rsidRPr="00A726C2">
              <w:rPr>
                <w:rFonts w:hint="cs"/>
                <w:rtl/>
              </w:rPr>
              <w:t>סולמות</w:t>
            </w:r>
          </w:p>
        </w:tc>
        <w:tc>
          <w:tcPr>
            <w:tcW w:w="3254" w:type="dxa"/>
            <w:shd w:val="clear" w:color="auto" w:fill="auto"/>
            <w:vAlign w:val="center"/>
          </w:tcPr>
          <w:p w14:paraId="3634C307" w14:textId="77777777" w:rsidR="00A726C2" w:rsidRPr="00A726C2" w:rsidRDefault="00A726C2" w:rsidP="00A726C2">
            <w:pPr>
              <w:spacing w:after="0" w:line="360" w:lineRule="auto"/>
              <w:jc w:val="center"/>
            </w:pPr>
            <w:r w:rsidRPr="00A726C2">
              <w:rPr>
                <w:rFonts w:hint="cs"/>
                <w:rtl/>
              </w:rPr>
              <w:t xml:space="preserve">83,500₪ </w:t>
            </w:r>
          </w:p>
        </w:tc>
      </w:tr>
      <w:tr w:rsidR="00A726C2" w:rsidRPr="00A726C2" w14:paraId="07E46E5F" w14:textId="77777777" w:rsidTr="00B76A20">
        <w:tc>
          <w:tcPr>
            <w:tcW w:w="3692" w:type="dxa"/>
            <w:shd w:val="clear" w:color="auto" w:fill="auto"/>
            <w:vAlign w:val="center"/>
          </w:tcPr>
          <w:p w14:paraId="7ECA349E" w14:textId="77777777" w:rsidR="00A726C2" w:rsidRPr="00A726C2" w:rsidRDefault="00A726C2" w:rsidP="00A726C2">
            <w:pPr>
              <w:spacing w:after="0" w:line="360" w:lineRule="auto"/>
              <w:jc w:val="center"/>
            </w:pPr>
            <w:r w:rsidRPr="00A726C2">
              <w:rPr>
                <w:rFonts w:hint="cs"/>
                <w:rtl/>
              </w:rPr>
              <w:t>שלטון בית"ר</w:t>
            </w:r>
          </w:p>
        </w:tc>
        <w:tc>
          <w:tcPr>
            <w:tcW w:w="3254" w:type="dxa"/>
            <w:shd w:val="clear" w:color="auto" w:fill="auto"/>
            <w:vAlign w:val="center"/>
          </w:tcPr>
          <w:p w14:paraId="2E518191" w14:textId="77777777" w:rsidR="00A726C2" w:rsidRPr="00A726C2" w:rsidRDefault="00A726C2" w:rsidP="00A726C2">
            <w:pPr>
              <w:spacing w:after="0" w:line="360" w:lineRule="auto"/>
              <w:jc w:val="center"/>
            </w:pPr>
            <w:r w:rsidRPr="00A726C2">
              <w:rPr>
                <w:rFonts w:hint="cs"/>
                <w:rtl/>
              </w:rPr>
              <w:t xml:space="preserve">28,656₪ </w:t>
            </w:r>
          </w:p>
        </w:tc>
      </w:tr>
      <w:tr w:rsidR="00A726C2" w:rsidRPr="00A726C2" w14:paraId="2B996AAA" w14:textId="77777777" w:rsidTr="00B76A20">
        <w:tc>
          <w:tcPr>
            <w:tcW w:w="3692" w:type="dxa"/>
            <w:shd w:val="clear" w:color="auto" w:fill="auto"/>
            <w:vAlign w:val="center"/>
          </w:tcPr>
          <w:p w14:paraId="616AEC0E" w14:textId="77777777" w:rsidR="00A726C2" w:rsidRPr="00A726C2" w:rsidRDefault="00A726C2" w:rsidP="00A726C2">
            <w:pPr>
              <w:spacing w:after="0" w:line="360" w:lineRule="auto"/>
              <w:jc w:val="center"/>
            </w:pPr>
            <w:r w:rsidRPr="00A726C2">
              <w:rPr>
                <w:rFonts w:hint="cs"/>
                <w:rtl/>
              </w:rPr>
              <w:t>משה שרת</w:t>
            </w:r>
          </w:p>
        </w:tc>
        <w:tc>
          <w:tcPr>
            <w:tcW w:w="3254" w:type="dxa"/>
            <w:shd w:val="clear" w:color="auto" w:fill="auto"/>
            <w:vAlign w:val="center"/>
          </w:tcPr>
          <w:p w14:paraId="5DEEC21B" w14:textId="77777777" w:rsidR="00A726C2" w:rsidRPr="00A726C2" w:rsidRDefault="00A726C2" w:rsidP="00A726C2">
            <w:pPr>
              <w:spacing w:after="0" w:line="360" w:lineRule="auto"/>
              <w:jc w:val="center"/>
            </w:pPr>
            <w:r w:rsidRPr="00A726C2">
              <w:rPr>
                <w:rFonts w:hint="cs"/>
                <w:rtl/>
              </w:rPr>
              <w:t xml:space="preserve">72,675 ₪ </w:t>
            </w:r>
          </w:p>
        </w:tc>
      </w:tr>
      <w:tr w:rsidR="00A726C2" w:rsidRPr="00A726C2" w14:paraId="0589D7A7" w14:textId="77777777" w:rsidTr="00B76A20">
        <w:tc>
          <w:tcPr>
            <w:tcW w:w="3692" w:type="dxa"/>
            <w:shd w:val="clear" w:color="auto" w:fill="auto"/>
            <w:vAlign w:val="center"/>
          </w:tcPr>
          <w:p w14:paraId="379DC1F7" w14:textId="77777777" w:rsidR="00A726C2" w:rsidRPr="00A726C2" w:rsidRDefault="00A726C2" w:rsidP="00A726C2">
            <w:pPr>
              <w:spacing w:after="0" w:line="360" w:lineRule="auto"/>
              <w:jc w:val="center"/>
              <w:rPr>
                <w:b/>
                <w:bCs/>
                <w:rtl/>
              </w:rPr>
            </w:pPr>
            <w:r w:rsidRPr="00A726C2">
              <w:rPr>
                <w:b/>
                <w:bCs/>
                <w:rtl/>
              </w:rPr>
              <w:t xml:space="preserve">סה"כ </w:t>
            </w:r>
          </w:p>
        </w:tc>
        <w:tc>
          <w:tcPr>
            <w:tcW w:w="3254" w:type="dxa"/>
            <w:shd w:val="clear" w:color="auto" w:fill="auto"/>
            <w:vAlign w:val="center"/>
          </w:tcPr>
          <w:p w14:paraId="3A270223" w14:textId="77777777" w:rsidR="00A726C2" w:rsidRPr="00A726C2" w:rsidRDefault="00A726C2" w:rsidP="00A726C2">
            <w:pPr>
              <w:spacing w:after="0" w:line="360" w:lineRule="auto"/>
              <w:jc w:val="center"/>
              <w:rPr>
                <w:b/>
                <w:bCs/>
                <w:rtl/>
              </w:rPr>
            </w:pPr>
            <w:r w:rsidRPr="00A726C2">
              <w:rPr>
                <w:rFonts w:hint="cs"/>
                <w:b/>
                <w:bCs/>
                <w:rtl/>
              </w:rPr>
              <w:t>2,800,000</w:t>
            </w:r>
            <w:r w:rsidRPr="00A726C2">
              <w:rPr>
                <w:b/>
                <w:bCs/>
                <w:rtl/>
              </w:rPr>
              <w:t xml:space="preserve">₪ </w:t>
            </w:r>
          </w:p>
        </w:tc>
      </w:tr>
    </w:tbl>
    <w:p w14:paraId="1422DA77" w14:textId="77777777" w:rsidR="00A726C2" w:rsidRPr="00A726C2" w:rsidRDefault="00A726C2" w:rsidP="00A726C2">
      <w:pPr>
        <w:spacing w:after="0" w:line="360" w:lineRule="auto"/>
        <w:rPr>
          <w:b/>
          <w:bCs/>
          <w:rtl/>
        </w:rPr>
      </w:pPr>
    </w:p>
    <w:p w14:paraId="1823D4EF" w14:textId="77777777" w:rsidR="00A726C2" w:rsidRPr="00A726C2" w:rsidRDefault="00A726C2" w:rsidP="00A726C2">
      <w:pPr>
        <w:spacing w:after="0" w:line="360" w:lineRule="auto"/>
        <w:rPr>
          <w:b/>
          <w:bCs/>
          <w:rtl/>
        </w:rPr>
      </w:pPr>
    </w:p>
    <w:p w14:paraId="31AC962A" w14:textId="77777777" w:rsidR="00A726C2" w:rsidRPr="00A726C2" w:rsidRDefault="00A726C2" w:rsidP="00A726C2">
      <w:pPr>
        <w:spacing w:after="0" w:line="360" w:lineRule="auto"/>
        <w:rPr>
          <w:b/>
          <w:bCs/>
          <w:rtl/>
        </w:rPr>
      </w:pPr>
    </w:p>
    <w:p w14:paraId="45098BB8" w14:textId="77777777" w:rsidR="00A726C2" w:rsidRPr="00A726C2" w:rsidRDefault="00A726C2" w:rsidP="00A726C2">
      <w:pPr>
        <w:spacing w:after="0" w:line="360" w:lineRule="auto"/>
        <w:rPr>
          <w:b/>
          <w:bCs/>
          <w:rtl/>
        </w:rPr>
      </w:pPr>
    </w:p>
    <w:p w14:paraId="1A41F01B" w14:textId="77777777" w:rsidR="00A726C2" w:rsidRPr="00A726C2" w:rsidRDefault="00A726C2" w:rsidP="00A726C2">
      <w:pPr>
        <w:spacing w:after="0" w:line="360" w:lineRule="auto"/>
        <w:rPr>
          <w:b/>
          <w:bCs/>
          <w:rtl/>
        </w:rPr>
      </w:pPr>
    </w:p>
    <w:p w14:paraId="6EA5029D" w14:textId="77777777" w:rsidR="00A726C2" w:rsidRPr="00A726C2" w:rsidRDefault="00A726C2" w:rsidP="00A726C2">
      <w:pPr>
        <w:spacing w:after="0" w:line="360" w:lineRule="auto"/>
        <w:rPr>
          <w:b/>
          <w:bCs/>
          <w:rtl/>
        </w:rPr>
      </w:pPr>
    </w:p>
    <w:p w14:paraId="4B6233D3" w14:textId="77777777" w:rsidR="00A726C2" w:rsidRPr="00A726C2" w:rsidRDefault="00A726C2" w:rsidP="00A726C2">
      <w:pPr>
        <w:spacing w:after="0" w:line="360" w:lineRule="auto"/>
        <w:rPr>
          <w:b/>
          <w:bCs/>
          <w:rtl/>
        </w:rPr>
      </w:pPr>
    </w:p>
    <w:p w14:paraId="116B09FC" w14:textId="77777777" w:rsidR="00A726C2" w:rsidRPr="00A726C2" w:rsidRDefault="00A726C2" w:rsidP="00A726C2">
      <w:pPr>
        <w:spacing w:after="0" w:line="360" w:lineRule="auto"/>
        <w:rPr>
          <w:b/>
          <w:bCs/>
          <w:rtl/>
        </w:rPr>
      </w:pPr>
    </w:p>
    <w:p w14:paraId="526AC457" w14:textId="77777777" w:rsidR="00A726C2" w:rsidRPr="00A726C2" w:rsidRDefault="00A726C2" w:rsidP="00A726C2">
      <w:pPr>
        <w:spacing w:after="0" w:line="360" w:lineRule="auto"/>
        <w:rPr>
          <w:b/>
          <w:bCs/>
          <w:rtl/>
        </w:rPr>
      </w:pPr>
    </w:p>
    <w:p w14:paraId="64FB157F" w14:textId="77777777" w:rsidR="00A726C2" w:rsidRPr="00A726C2" w:rsidRDefault="00A726C2" w:rsidP="00A726C2">
      <w:pPr>
        <w:spacing w:after="0" w:line="360" w:lineRule="auto"/>
        <w:rPr>
          <w:b/>
          <w:bCs/>
          <w:rtl/>
        </w:rPr>
      </w:pPr>
    </w:p>
    <w:p w14:paraId="0F748574" w14:textId="77777777" w:rsidR="00A726C2" w:rsidRPr="00A726C2" w:rsidRDefault="00A726C2" w:rsidP="00A726C2">
      <w:pPr>
        <w:spacing w:after="0" w:line="360" w:lineRule="auto"/>
        <w:rPr>
          <w:b/>
          <w:bCs/>
          <w:rtl/>
        </w:rPr>
      </w:pPr>
    </w:p>
    <w:p w14:paraId="04305E3A" w14:textId="77777777" w:rsidR="00A726C2" w:rsidRPr="00A726C2" w:rsidRDefault="00A726C2" w:rsidP="00A726C2">
      <w:pPr>
        <w:spacing w:after="0" w:line="360" w:lineRule="auto"/>
        <w:rPr>
          <w:b/>
          <w:bCs/>
          <w:rtl/>
        </w:rPr>
      </w:pPr>
    </w:p>
    <w:p w14:paraId="4E9B9B8E" w14:textId="77777777" w:rsidR="00A726C2" w:rsidRPr="00A726C2" w:rsidRDefault="00A726C2" w:rsidP="00A726C2">
      <w:pPr>
        <w:spacing w:after="0" w:line="360" w:lineRule="auto"/>
        <w:rPr>
          <w:b/>
          <w:bCs/>
          <w:rtl/>
        </w:rPr>
      </w:pPr>
    </w:p>
    <w:p w14:paraId="42AB712D" w14:textId="77777777" w:rsidR="00A726C2" w:rsidRPr="00A726C2" w:rsidRDefault="00A726C2" w:rsidP="00A726C2">
      <w:pPr>
        <w:spacing w:after="0" w:line="360" w:lineRule="auto"/>
        <w:rPr>
          <w:b/>
          <w:bCs/>
          <w:rtl/>
        </w:rPr>
      </w:pPr>
    </w:p>
    <w:p w14:paraId="462195FA" w14:textId="77777777" w:rsidR="00A726C2" w:rsidRPr="00A726C2" w:rsidRDefault="00A726C2" w:rsidP="00A726C2">
      <w:pPr>
        <w:spacing w:after="0" w:line="360" w:lineRule="auto"/>
        <w:rPr>
          <w:b/>
          <w:bCs/>
          <w:rtl/>
        </w:rPr>
      </w:pPr>
    </w:p>
    <w:p w14:paraId="11836E5E" w14:textId="77777777" w:rsidR="00A726C2" w:rsidRPr="00A726C2" w:rsidRDefault="00A726C2" w:rsidP="00A726C2">
      <w:pPr>
        <w:spacing w:after="0" w:line="360" w:lineRule="auto"/>
        <w:rPr>
          <w:b/>
          <w:bCs/>
          <w:rtl/>
        </w:rPr>
      </w:pPr>
    </w:p>
    <w:p w14:paraId="7A2DB7C1" w14:textId="77777777" w:rsidR="00A726C2" w:rsidRPr="00A726C2" w:rsidRDefault="00A726C2" w:rsidP="00A726C2">
      <w:pPr>
        <w:spacing w:after="0" w:line="360" w:lineRule="auto"/>
        <w:rPr>
          <w:b/>
          <w:bCs/>
          <w:rtl/>
        </w:rPr>
      </w:pPr>
    </w:p>
    <w:p w14:paraId="46EF5C60" w14:textId="77777777" w:rsidR="00A726C2" w:rsidRPr="00A726C2" w:rsidRDefault="00A726C2" w:rsidP="00A726C2">
      <w:pPr>
        <w:spacing w:after="0" w:line="360" w:lineRule="auto"/>
        <w:rPr>
          <w:b/>
          <w:bCs/>
          <w:rtl/>
        </w:rPr>
      </w:pPr>
    </w:p>
    <w:p w14:paraId="67B7B30D" w14:textId="77777777" w:rsidR="00A726C2" w:rsidRPr="00A726C2" w:rsidRDefault="00A726C2" w:rsidP="00A726C2">
      <w:pPr>
        <w:spacing w:after="0" w:line="360" w:lineRule="auto"/>
        <w:rPr>
          <w:b/>
          <w:bCs/>
          <w:rtl/>
        </w:rPr>
      </w:pPr>
    </w:p>
    <w:p w14:paraId="0D5CF44F" w14:textId="77777777" w:rsidR="00A726C2" w:rsidRPr="00A726C2" w:rsidRDefault="00A726C2" w:rsidP="00A726C2">
      <w:pPr>
        <w:spacing w:after="0" w:line="360" w:lineRule="auto"/>
        <w:rPr>
          <w:b/>
          <w:bCs/>
          <w:rtl/>
        </w:rPr>
      </w:pPr>
    </w:p>
    <w:p w14:paraId="42153478" w14:textId="77777777" w:rsidR="00A726C2" w:rsidRPr="00A726C2" w:rsidRDefault="00A726C2" w:rsidP="00A726C2">
      <w:pPr>
        <w:spacing w:after="0" w:line="360" w:lineRule="auto"/>
        <w:rPr>
          <w:b/>
          <w:bCs/>
          <w:rtl/>
        </w:rPr>
      </w:pPr>
    </w:p>
    <w:p w14:paraId="428ABB28" w14:textId="77777777" w:rsidR="00A726C2" w:rsidRPr="00A726C2" w:rsidRDefault="00A726C2" w:rsidP="00A726C2">
      <w:pPr>
        <w:spacing w:after="0" w:line="360" w:lineRule="auto"/>
        <w:rPr>
          <w:b/>
          <w:bCs/>
          <w:rtl/>
        </w:rPr>
      </w:pPr>
    </w:p>
    <w:p w14:paraId="5F3AC605" w14:textId="77777777" w:rsidR="00A726C2" w:rsidRPr="00A726C2" w:rsidRDefault="00A726C2" w:rsidP="00A726C2">
      <w:pPr>
        <w:spacing w:after="0" w:line="360" w:lineRule="auto"/>
        <w:rPr>
          <w:b/>
          <w:bCs/>
          <w:rtl/>
        </w:rPr>
      </w:pPr>
    </w:p>
    <w:p w14:paraId="6CCB9B82" w14:textId="77777777" w:rsidR="00A726C2" w:rsidRPr="00A726C2" w:rsidRDefault="00A726C2" w:rsidP="00A726C2">
      <w:pPr>
        <w:spacing w:after="0" w:line="360" w:lineRule="auto"/>
        <w:rPr>
          <w:b/>
          <w:bCs/>
          <w:rtl/>
        </w:rPr>
      </w:pPr>
    </w:p>
    <w:p w14:paraId="5A19C76E" w14:textId="77777777" w:rsidR="00A726C2" w:rsidRPr="00A726C2" w:rsidRDefault="00A726C2" w:rsidP="00A726C2">
      <w:pPr>
        <w:jc w:val="center"/>
        <w:rPr>
          <w:b/>
          <w:bCs/>
          <w:rtl/>
        </w:rPr>
      </w:pPr>
      <w:r w:rsidRPr="00A726C2">
        <w:rPr>
          <w:b/>
          <w:bCs/>
          <w:rtl/>
        </w:rPr>
        <w:t>תמיכות במוסדות ציבור העוסקים בפעולות הכנה לגיור:</w:t>
      </w:r>
    </w:p>
    <w:tbl>
      <w:tblPr>
        <w:bidiVisual/>
        <w:tblW w:w="0" w:type="auto"/>
        <w:tblInd w:w="687" w:type="dxa"/>
        <w:tblCellMar>
          <w:left w:w="0" w:type="dxa"/>
          <w:right w:w="0" w:type="dxa"/>
        </w:tblCellMar>
        <w:tblLook w:val="04A0" w:firstRow="1" w:lastRow="0" w:firstColumn="1" w:lastColumn="0" w:noHBand="0" w:noVBand="1"/>
      </w:tblPr>
      <w:tblGrid>
        <w:gridCol w:w="3685"/>
        <w:gridCol w:w="3252"/>
      </w:tblGrid>
      <w:tr w:rsidR="00A726C2" w:rsidRPr="00A726C2" w14:paraId="29D80188" w14:textId="77777777" w:rsidTr="00B76A20">
        <w:tc>
          <w:tcPr>
            <w:tcW w:w="36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04B4E2" w14:textId="77777777" w:rsidR="00A726C2" w:rsidRPr="00A726C2" w:rsidRDefault="00A726C2" w:rsidP="00A726C2">
            <w:pPr>
              <w:jc w:val="center"/>
              <w:rPr>
                <w:b/>
                <w:bCs/>
              </w:rPr>
            </w:pPr>
            <w:r w:rsidRPr="00A726C2">
              <w:rPr>
                <w:b/>
                <w:bCs/>
                <w:rtl/>
              </w:rPr>
              <w:t>שם המוסד</w:t>
            </w:r>
          </w:p>
        </w:tc>
        <w:tc>
          <w:tcPr>
            <w:tcW w:w="3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9C077D" w14:textId="77777777" w:rsidR="00A726C2" w:rsidRPr="00A726C2" w:rsidRDefault="00A726C2" w:rsidP="00A726C2">
            <w:pPr>
              <w:jc w:val="center"/>
              <w:rPr>
                <w:b/>
                <w:bCs/>
                <w:rtl/>
              </w:rPr>
            </w:pPr>
            <w:r w:rsidRPr="00A726C2">
              <w:rPr>
                <w:b/>
                <w:bCs/>
                <w:rtl/>
              </w:rPr>
              <w:t xml:space="preserve">הסכום שאושר לתמיכה </w:t>
            </w:r>
          </w:p>
        </w:tc>
      </w:tr>
      <w:tr w:rsidR="00A726C2" w:rsidRPr="00A726C2" w14:paraId="4D1F69B7"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F7DF2" w14:textId="77777777" w:rsidR="00A726C2" w:rsidRPr="00A726C2" w:rsidRDefault="00A726C2" w:rsidP="00A726C2">
            <w:pPr>
              <w:spacing w:after="0"/>
              <w:jc w:val="center"/>
              <w:rPr>
                <w:rtl/>
              </w:rPr>
            </w:pPr>
            <w:r w:rsidRPr="00A726C2">
              <w:rPr>
                <w:rtl/>
              </w:rPr>
              <w:t>בית יהושע וחיה</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734F87F3" w14:textId="77777777" w:rsidR="00A726C2" w:rsidRPr="00A726C2" w:rsidRDefault="00A726C2" w:rsidP="00A726C2">
            <w:pPr>
              <w:spacing w:after="0" w:line="360" w:lineRule="auto"/>
              <w:jc w:val="center"/>
              <w:rPr>
                <w:rtl/>
              </w:rPr>
            </w:pPr>
            <w:r w:rsidRPr="00A726C2">
              <w:rPr>
                <w:rFonts w:hint="cs"/>
                <w:color w:val="000000"/>
                <w:rtl/>
              </w:rPr>
              <w:t>99,000</w:t>
            </w:r>
            <w:r w:rsidRPr="00A726C2">
              <w:rPr>
                <w:rtl/>
              </w:rPr>
              <w:t xml:space="preserve">₪ </w:t>
            </w:r>
          </w:p>
        </w:tc>
      </w:tr>
      <w:tr w:rsidR="00A726C2" w:rsidRPr="00A726C2" w14:paraId="5AB342F3"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2775CF" w14:textId="77777777" w:rsidR="00A726C2" w:rsidRPr="00A726C2" w:rsidRDefault="00A726C2" w:rsidP="00A726C2">
            <w:pPr>
              <w:spacing w:after="0"/>
              <w:jc w:val="center"/>
              <w:rPr>
                <w:rtl/>
              </w:rPr>
            </w:pPr>
            <w:r w:rsidRPr="00A726C2">
              <w:rPr>
                <w:rFonts w:hint="cs"/>
                <w:rtl/>
              </w:rPr>
              <w:t>שבי ישראל</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09DF685C" w14:textId="77777777" w:rsidR="00A726C2" w:rsidRPr="00A726C2" w:rsidRDefault="00A726C2" w:rsidP="00A726C2">
            <w:pPr>
              <w:spacing w:after="0" w:line="360" w:lineRule="auto"/>
              <w:jc w:val="center"/>
              <w:rPr>
                <w:color w:val="000000"/>
                <w:rtl/>
              </w:rPr>
            </w:pPr>
            <w:r w:rsidRPr="00A726C2">
              <w:rPr>
                <w:rFonts w:hint="cs"/>
                <w:color w:val="000000"/>
                <w:rtl/>
              </w:rPr>
              <w:t>201,700 ₪</w:t>
            </w:r>
          </w:p>
        </w:tc>
      </w:tr>
      <w:tr w:rsidR="00A726C2" w:rsidRPr="00A726C2" w14:paraId="65531ED2"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1C4097" w14:textId="77777777" w:rsidR="00A726C2" w:rsidRPr="00A726C2" w:rsidRDefault="00A726C2" w:rsidP="00A726C2">
            <w:pPr>
              <w:spacing w:after="0"/>
              <w:jc w:val="center"/>
              <w:rPr>
                <w:rtl/>
              </w:rPr>
            </w:pPr>
            <w:r w:rsidRPr="00A726C2">
              <w:rPr>
                <w:rFonts w:hint="cs"/>
                <w:rtl/>
              </w:rPr>
              <w:t>היכל אליהו</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18E6B24E" w14:textId="77777777" w:rsidR="00A726C2" w:rsidRPr="00A726C2" w:rsidRDefault="00A726C2" w:rsidP="00A726C2">
            <w:pPr>
              <w:spacing w:after="0" w:line="360" w:lineRule="auto"/>
              <w:jc w:val="center"/>
              <w:rPr>
                <w:color w:val="000000"/>
                <w:rtl/>
              </w:rPr>
            </w:pPr>
            <w:r w:rsidRPr="00A726C2">
              <w:rPr>
                <w:rFonts w:hint="cs"/>
                <w:color w:val="000000"/>
                <w:rtl/>
              </w:rPr>
              <w:t>175,000 ₪</w:t>
            </w:r>
          </w:p>
        </w:tc>
      </w:tr>
      <w:tr w:rsidR="00A726C2" w:rsidRPr="00A726C2" w14:paraId="42B21EB1"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238E1" w14:textId="77777777" w:rsidR="00A726C2" w:rsidRPr="00A726C2" w:rsidRDefault="00A726C2" w:rsidP="00A726C2">
            <w:pPr>
              <w:spacing w:after="0"/>
              <w:jc w:val="center"/>
              <w:rPr>
                <w:rtl/>
              </w:rPr>
            </w:pPr>
            <w:r w:rsidRPr="00A726C2">
              <w:rPr>
                <w:rtl/>
              </w:rPr>
              <w:t>אורות בני עץ חיים (</w:t>
            </w:r>
            <w:proofErr w:type="spellStart"/>
            <w:r w:rsidRPr="00A726C2">
              <w:rPr>
                <w:rtl/>
              </w:rPr>
              <w:t>ע"ר</w:t>
            </w:r>
            <w:proofErr w:type="spellEnd"/>
            <w:r w:rsidRPr="00A726C2">
              <w:rPr>
                <w:rtl/>
              </w:rPr>
              <w:t>)</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5BDCDA5E" w14:textId="77777777" w:rsidR="00A726C2" w:rsidRPr="00A726C2" w:rsidRDefault="00A726C2" w:rsidP="00A726C2">
            <w:pPr>
              <w:spacing w:after="0" w:line="360" w:lineRule="auto"/>
              <w:jc w:val="center"/>
              <w:rPr>
                <w:rtl/>
              </w:rPr>
            </w:pPr>
            <w:r w:rsidRPr="00A726C2">
              <w:rPr>
                <w:rFonts w:hint="cs"/>
                <w:color w:val="000000"/>
                <w:rtl/>
              </w:rPr>
              <w:t>225,553</w:t>
            </w:r>
            <w:r w:rsidRPr="00A726C2">
              <w:rPr>
                <w:rtl/>
              </w:rPr>
              <w:t xml:space="preserve"> ₪ </w:t>
            </w:r>
          </w:p>
        </w:tc>
      </w:tr>
      <w:tr w:rsidR="00A726C2" w:rsidRPr="00A726C2" w14:paraId="1C9EC49F"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503E46" w14:textId="77777777" w:rsidR="00A726C2" w:rsidRPr="00A726C2" w:rsidRDefault="00A726C2" w:rsidP="00A726C2">
            <w:pPr>
              <w:spacing w:after="0"/>
              <w:jc w:val="center"/>
              <w:rPr>
                <w:rtl/>
              </w:rPr>
            </w:pPr>
            <w:r w:rsidRPr="00A726C2">
              <w:rPr>
                <w:rtl/>
              </w:rPr>
              <w:t>בית כנסת קדם</w:t>
            </w:r>
            <w:r w:rsidRPr="00A726C2">
              <w:rPr>
                <w:rFonts w:hint="cs"/>
                <w:rtl/>
              </w:rPr>
              <w:t>- הקהילה ליהדות מתקדמת</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0F71D255" w14:textId="77777777" w:rsidR="00A726C2" w:rsidRPr="00A726C2" w:rsidRDefault="00A726C2" w:rsidP="00A726C2">
            <w:pPr>
              <w:spacing w:after="0" w:line="360" w:lineRule="auto"/>
              <w:jc w:val="center"/>
              <w:rPr>
                <w:rtl/>
              </w:rPr>
            </w:pPr>
            <w:r w:rsidRPr="00A726C2">
              <w:rPr>
                <w:rFonts w:hint="cs"/>
                <w:color w:val="000000"/>
                <w:rtl/>
              </w:rPr>
              <w:t xml:space="preserve">302,074₪ </w:t>
            </w:r>
          </w:p>
        </w:tc>
      </w:tr>
      <w:tr w:rsidR="00A726C2" w:rsidRPr="00A726C2" w14:paraId="07B5E329"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9D504" w14:textId="77777777" w:rsidR="00A726C2" w:rsidRPr="00A726C2" w:rsidRDefault="00A726C2" w:rsidP="00A726C2">
            <w:pPr>
              <w:spacing w:after="0"/>
              <w:jc w:val="center"/>
              <w:rPr>
                <w:rtl/>
              </w:rPr>
            </w:pPr>
            <w:r w:rsidRPr="00A726C2">
              <w:rPr>
                <w:rFonts w:hint="cs"/>
                <w:rtl/>
              </w:rPr>
              <w:t>פניני אור</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529DB858" w14:textId="77777777" w:rsidR="00A726C2" w:rsidRPr="00A726C2" w:rsidRDefault="00A726C2" w:rsidP="00A726C2">
            <w:pPr>
              <w:spacing w:after="0" w:line="360" w:lineRule="auto"/>
              <w:jc w:val="center"/>
              <w:rPr>
                <w:color w:val="000000"/>
                <w:rtl/>
              </w:rPr>
            </w:pPr>
            <w:r w:rsidRPr="00A726C2">
              <w:rPr>
                <w:rFonts w:hint="cs"/>
                <w:color w:val="000000"/>
                <w:rtl/>
              </w:rPr>
              <w:t>1,069,200 ₪</w:t>
            </w:r>
          </w:p>
        </w:tc>
      </w:tr>
      <w:tr w:rsidR="00A726C2" w:rsidRPr="00A726C2" w14:paraId="221F004C"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D8518B" w14:textId="77777777" w:rsidR="00A726C2" w:rsidRPr="00A726C2" w:rsidRDefault="00A726C2" w:rsidP="00A726C2">
            <w:pPr>
              <w:spacing w:after="0"/>
              <w:jc w:val="center"/>
              <w:rPr>
                <w:rtl/>
              </w:rPr>
            </w:pPr>
            <w:r w:rsidRPr="00A726C2">
              <w:rPr>
                <w:rtl/>
              </w:rPr>
              <w:t>מחניים – רשת חינוך יהודי</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70BD1D6E" w14:textId="77777777" w:rsidR="00A726C2" w:rsidRPr="00A726C2" w:rsidRDefault="00A726C2" w:rsidP="00A726C2">
            <w:pPr>
              <w:tabs>
                <w:tab w:val="left" w:pos="919"/>
                <w:tab w:val="center" w:pos="1518"/>
              </w:tabs>
              <w:spacing w:after="0" w:line="360" w:lineRule="auto"/>
              <w:rPr>
                <w:rtl/>
              </w:rPr>
            </w:pPr>
            <w:r w:rsidRPr="00A726C2">
              <w:rPr>
                <w:color w:val="000000"/>
                <w:rtl/>
              </w:rPr>
              <w:tab/>
            </w:r>
            <w:r w:rsidRPr="00A726C2">
              <w:rPr>
                <w:rFonts w:hint="cs"/>
                <w:color w:val="000000"/>
                <w:rtl/>
              </w:rPr>
              <w:t>247,106</w:t>
            </w:r>
            <w:r w:rsidRPr="00A726C2">
              <w:rPr>
                <w:rFonts w:hint="cs"/>
                <w:rtl/>
              </w:rPr>
              <w:t xml:space="preserve"> ₪ </w:t>
            </w:r>
          </w:p>
        </w:tc>
      </w:tr>
      <w:tr w:rsidR="00A726C2" w:rsidRPr="00A726C2" w14:paraId="7C9B9C05"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5B167D" w14:textId="77777777" w:rsidR="00A726C2" w:rsidRPr="00A726C2" w:rsidRDefault="00A726C2" w:rsidP="00A726C2">
            <w:pPr>
              <w:spacing w:after="0"/>
              <w:jc w:val="center"/>
              <w:rPr>
                <w:rtl/>
              </w:rPr>
            </w:pPr>
            <w:r w:rsidRPr="00A726C2">
              <w:rPr>
                <w:rFonts w:hint="cs"/>
                <w:rtl/>
              </w:rPr>
              <w:t xml:space="preserve">מכון מאיר </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337A79B3" w14:textId="77777777" w:rsidR="00A726C2" w:rsidRPr="00A726C2" w:rsidRDefault="00A726C2" w:rsidP="00A726C2">
            <w:pPr>
              <w:spacing w:after="0" w:line="360" w:lineRule="auto"/>
              <w:jc w:val="center"/>
              <w:rPr>
                <w:color w:val="000000"/>
                <w:rtl/>
              </w:rPr>
            </w:pPr>
            <w:r w:rsidRPr="00A726C2">
              <w:rPr>
                <w:rFonts w:hint="cs"/>
                <w:color w:val="000000"/>
                <w:rtl/>
              </w:rPr>
              <w:t xml:space="preserve">628,909 ₪ </w:t>
            </w:r>
          </w:p>
        </w:tc>
      </w:tr>
      <w:tr w:rsidR="00A726C2" w:rsidRPr="00A726C2" w14:paraId="2C666532"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BD5D68" w14:textId="77777777" w:rsidR="00A726C2" w:rsidRPr="00A726C2" w:rsidRDefault="00A726C2" w:rsidP="00A726C2">
            <w:pPr>
              <w:spacing w:after="0"/>
              <w:jc w:val="center"/>
              <w:rPr>
                <w:rtl/>
              </w:rPr>
            </w:pPr>
            <w:r w:rsidRPr="00A726C2">
              <w:rPr>
                <w:rFonts w:hint="cs"/>
                <w:rtl/>
              </w:rPr>
              <w:t>נתיבי הזוהר (</w:t>
            </w:r>
            <w:proofErr w:type="spellStart"/>
            <w:r w:rsidRPr="00A726C2">
              <w:rPr>
                <w:rFonts w:hint="cs"/>
                <w:rtl/>
              </w:rPr>
              <w:t>ע"ר</w:t>
            </w:r>
            <w:proofErr w:type="spellEnd"/>
            <w:r w:rsidRPr="00A726C2">
              <w:rPr>
                <w:rFonts w:hint="cs"/>
                <w:rtl/>
              </w:rPr>
              <w:t>)- הכנה לימודית</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13B546B6" w14:textId="77777777" w:rsidR="00A726C2" w:rsidRPr="00A726C2" w:rsidRDefault="00A726C2" w:rsidP="00A726C2">
            <w:pPr>
              <w:spacing w:after="0" w:line="360" w:lineRule="auto"/>
              <w:jc w:val="center"/>
              <w:rPr>
                <w:rtl/>
              </w:rPr>
            </w:pPr>
            <w:r w:rsidRPr="00A726C2">
              <w:rPr>
                <w:rFonts w:hint="cs"/>
                <w:color w:val="000000"/>
                <w:rtl/>
              </w:rPr>
              <w:t>179,800</w:t>
            </w:r>
            <w:r w:rsidRPr="00A726C2">
              <w:rPr>
                <w:rtl/>
              </w:rPr>
              <w:t xml:space="preserve"> ₪</w:t>
            </w:r>
          </w:p>
        </w:tc>
      </w:tr>
      <w:tr w:rsidR="00A726C2" w:rsidRPr="00A726C2" w14:paraId="4DD9FB28" w14:textId="77777777" w:rsidTr="00B76A20">
        <w:tc>
          <w:tcPr>
            <w:tcW w:w="36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450807" w14:textId="77777777" w:rsidR="00A726C2" w:rsidRPr="00A726C2" w:rsidRDefault="00A726C2" w:rsidP="00A726C2">
            <w:pPr>
              <w:spacing w:after="0"/>
              <w:jc w:val="center"/>
              <w:rPr>
                <w:rtl/>
              </w:rPr>
            </w:pPr>
            <w:r w:rsidRPr="00A726C2">
              <w:rPr>
                <w:color w:val="000000"/>
                <w:rtl/>
              </w:rPr>
              <w:t>הביתה- מבראשית כרמיאל</w:t>
            </w:r>
          </w:p>
        </w:tc>
        <w:tc>
          <w:tcPr>
            <w:tcW w:w="3252" w:type="dxa"/>
            <w:tcBorders>
              <w:top w:val="nil"/>
              <w:left w:val="nil"/>
              <w:bottom w:val="single" w:sz="8" w:space="0" w:color="auto"/>
              <w:right w:val="single" w:sz="8" w:space="0" w:color="auto"/>
            </w:tcBorders>
            <w:tcMar>
              <w:top w:w="0" w:type="dxa"/>
              <w:left w:w="108" w:type="dxa"/>
              <w:bottom w:w="0" w:type="dxa"/>
              <w:right w:w="108" w:type="dxa"/>
            </w:tcMar>
          </w:tcPr>
          <w:p w14:paraId="4651DEB7" w14:textId="77777777" w:rsidR="00A726C2" w:rsidRPr="00A726C2" w:rsidRDefault="00A726C2" w:rsidP="00A726C2">
            <w:pPr>
              <w:spacing w:after="0" w:line="360" w:lineRule="auto"/>
              <w:jc w:val="center"/>
              <w:rPr>
                <w:rtl/>
              </w:rPr>
            </w:pPr>
            <w:r w:rsidRPr="00A726C2">
              <w:rPr>
                <w:color w:val="000000"/>
              </w:rPr>
              <w:t>1,518,480</w:t>
            </w:r>
            <w:r w:rsidRPr="00A726C2">
              <w:rPr>
                <w:rtl/>
              </w:rPr>
              <w:t>₪</w:t>
            </w:r>
          </w:p>
        </w:tc>
      </w:tr>
      <w:tr w:rsidR="00A726C2" w:rsidRPr="00A726C2" w14:paraId="48AAF159" w14:textId="77777777" w:rsidTr="00B76A20">
        <w:tc>
          <w:tcPr>
            <w:tcW w:w="36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4FDDB" w14:textId="77777777" w:rsidR="00A726C2" w:rsidRPr="00A726C2" w:rsidRDefault="00A726C2" w:rsidP="00A726C2">
            <w:pPr>
              <w:spacing w:after="0"/>
              <w:jc w:val="center"/>
              <w:rPr>
                <w:b/>
                <w:bCs/>
                <w:rtl/>
              </w:rPr>
            </w:pPr>
            <w:r w:rsidRPr="00A726C2">
              <w:rPr>
                <w:b/>
                <w:bCs/>
                <w:rtl/>
              </w:rPr>
              <w:t>סה"כ</w:t>
            </w:r>
          </w:p>
        </w:tc>
        <w:tc>
          <w:tcPr>
            <w:tcW w:w="3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B899C" w14:textId="77777777" w:rsidR="00A726C2" w:rsidRPr="00A726C2" w:rsidRDefault="00A726C2" w:rsidP="00A726C2">
            <w:pPr>
              <w:spacing w:after="0" w:line="360" w:lineRule="auto"/>
              <w:jc w:val="center"/>
              <w:rPr>
                <w:b/>
                <w:bCs/>
                <w:rtl/>
              </w:rPr>
            </w:pPr>
            <w:r w:rsidRPr="00A726C2">
              <w:rPr>
                <w:b/>
                <w:bCs/>
                <w:color w:val="000000"/>
              </w:rPr>
              <w:t xml:space="preserve">4,646,823 </w:t>
            </w:r>
            <w:r w:rsidRPr="00A726C2">
              <w:rPr>
                <w:b/>
                <w:bCs/>
                <w:rtl/>
              </w:rPr>
              <w:t>₪</w:t>
            </w:r>
          </w:p>
        </w:tc>
      </w:tr>
    </w:tbl>
    <w:p w14:paraId="60F9CEB4" w14:textId="77777777" w:rsidR="00A726C2" w:rsidRPr="00A726C2" w:rsidRDefault="00A726C2" w:rsidP="00A726C2">
      <w:pPr>
        <w:jc w:val="center"/>
        <w:rPr>
          <w:b/>
          <w:bCs/>
          <w:rtl/>
        </w:rPr>
      </w:pPr>
    </w:p>
    <w:p w14:paraId="6A7BB464" w14:textId="77777777" w:rsidR="00A726C2" w:rsidRPr="00A726C2" w:rsidRDefault="00A726C2" w:rsidP="00A726C2">
      <w:pPr>
        <w:jc w:val="center"/>
        <w:rPr>
          <w:b/>
          <w:bCs/>
          <w:rtl/>
        </w:rPr>
      </w:pPr>
    </w:p>
    <w:p w14:paraId="26C45AD6" w14:textId="77777777" w:rsidR="00A726C2" w:rsidRPr="00A726C2" w:rsidRDefault="00A726C2" w:rsidP="00A726C2">
      <w:pPr>
        <w:jc w:val="center"/>
        <w:rPr>
          <w:b/>
          <w:bCs/>
          <w:rtl/>
        </w:rPr>
      </w:pPr>
    </w:p>
    <w:p w14:paraId="55DD9CE8" w14:textId="77777777" w:rsidR="004F5B1E" w:rsidRDefault="004F5B1E" w:rsidP="00C60395">
      <w:pPr>
        <w:rPr>
          <w:rtl/>
        </w:rPr>
      </w:pPr>
    </w:p>
    <w:p w14:paraId="31D94FF7" w14:textId="77777777" w:rsidR="00A71CBE" w:rsidRDefault="00A71CBE" w:rsidP="00C60395">
      <w:pPr>
        <w:rPr>
          <w:rtl/>
        </w:rPr>
      </w:pPr>
    </w:p>
    <w:p w14:paraId="78DD8ED8" w14:textId="77777777" w:rsidR="00A71CBE" w:rsidRDefault="00A71CBE" w:rsidP="00C60395">
      <w:pPr>
        <w:rPr>
          <w:rtl/>
        </w:rPr>
      </w:pPr>
    </w:p>
    <w:p w14:paraId="66BDE5AF" w14:textId="77777777" w:rsidR="00A71CBE" w:rsidRDefault="00A71CBE" w:rsidP="00C60395">
      <w:pPr>
        <w:rPr>
          <w:rtl/>
        </w:rPr>
      </w:pPr>
    </w:p>
    <w:p w14:paraId="1E215619" w14:textId="77777777" w:rsidR="00A71CBE" w:rsidRDefault="00A71CBE" w:rsidP="00C60395">
      <w:pPr>
        <w:rPr>
          <w:rtl/>
        </w:rPr>
      </w:pPr>
    </w:p>
    <w:p w14:paraId="7FF0C9A8" w14:textId="77777777" w:rsidR="00A71CBE" w:rsidRDefault="00A71CBE" w:rsidP="00C60395">
      <w:pPr>
        <w:rPr>
          <w:rtl/>
        </w:rPr>
      </w:pPr>
    </w:p>
    <w:p w14:paraId="5375244C" w14:textId="77777777" w:rsidR="00A71CBE" w:rsidRDefault="00A71CBE" w:rsidP="00C60395">
      <w:pPr>
        <w:rPr>
          <w:rtl/>
        </w:rPr>
      </w:pPr>
    </w:p>
    <w:p w14:paraId="4FFE5199" w14:textId="77777777" w:rsidR="00A71CBE" w:rsidRDefault="00A71CBE" w:rsidP="00C60395">
      <w:pPr>
        <w:rPr>
          <w:rtl/>
        </w:rPr>
      </w:pPr>
    </w:p>
    <w:p w14:paraId="6A8D3A30" w14:textId="77777777" w:rsidR="00A71CBE" w:rsidRDefault="00A71CBE" w:rsidP="00C60395">
      <w:pPr>
        <w:rPr>
          <w:rtl/>
        </w:rPr>
      </w:pPr>
    </w:p>
    <w:p w14:paraId="46FE3AF3" w14:textId="77777777" w:rsidR="00A71CBE" w:rsidRDefault="00A71CBE" w:rsidP="00C60395">
      <w:pPr>
        <w:rPr>
          <w:rtl/>
        </w:rPr>
      </w:pPr>
    </w:p>
    <w:p w14:paraId="22284B41" w14:textId="77777777" w:rsidR="00A71CBE" w:rsidRDefault="00A71CBE" w:rsidP="00C60395">
      <w:pPr>
        <w:rPr>
          <w:rtl/>
        </w:rPr>
      </w:pPr>
    </w:p>
    <w:p w14:paraId="7EDBC152" w14:textId="77777777" w:rsidR="00A71CBE" w:rsidRPr="00852F04" w:rsidRDefault="00A71CBE" w:rsidP="00C60395">
      <w:pPr>
        <w:rPr>
          <w:rtl/>
        </w:rPr>
      </w:pPr>
    </w:p>
    <w:p w14:paraId="4F945648" w14:textId="77777777" w:rsidR="00F832C4" w:rsidRDefault="00F832C4" w:rsidP="00F610CF">
      <w:pPr>
        <w:rPr>
          <w:b/>
          <w:bCs/>
          <w:color w:val="1F4E79"/>
          <w:sz w:val="28"/>
          <w:szCs w:val="28"/>
          <w:rtl/>
        </w:rPr>
      </w:pPr>
    </w:p>
    <w:p w14:paraId="08BEECCA" w14:textId="77777777" w:rsidR="00E96055" w:rsidRDefault="00E96055" w:rsidP="00F610CF">
      <w:pPr>
        <w:rPr>
          <w:b/>
          <w:bCs/>
          <w:color w:val="1F4E79"/>
          <w:sz w:val="28"/>
          <w:szCs w:val="28"/>
          <w:rtl/>
        </w:rPr>
      </w:pPr>
    </w:p>
    <w:p w14:paraId="1F8EB2B0" w14:textId="77777777" w:rsidR="00E96055" w:rsidRDefault="00E96055" w:rsidP="00F610CF">
      <w:pPr>
        <w:rPr>
          <w:b/>
          <w:bCs/>
          <w:color w:val="1F4E79"/>
          <w:sz w:val="28"/>
          <w:szCs w:val="28"/>
          <w:rtl/>
        </w:rPr>
      </w:pPr>
    </w:p>
    <w:p w14:paraId="4069D158" w14:textId="77777777" w:rsidR="00643A14" w:rsidRDefault="00643A14" w:rsidP="00F610CF">
      <w:pPr>
        <w:rPr>
          <w:b/>
          <w:bCs/>
          <w:color w:val="1F4E79"/>
          <w:sz w:val="28"/>
          <w:szCs w:val="28"/>
          <w:rtl/>
        </w:rPr>
      </w:pPr>
    </w:p>
    <w:p w14:paraId="3690FAC8" w14:textId="77777777" w:rsidR="00643A14" w:rsidRDefault="00643A14" w:rsidP="00F610CF">
      <w:pPr>
        <w:rPr>
          <w:b/>
          <w:bCs/>
          <w:color w:val="1F4E79"/>
          <w:sz w:val="28"/>
          <w:szCs w:val="28"/>
          <w:rtl/>
        </w:rPr>
      </w:pPr>
    </w:p>
    <w:p w14:paraId="72F18E04" w14:textId="77777777" w:rsidR="00643A14" w:rsidRDefault="00643A14" w:rsidP="00F610CF">
      <w:pPr>
        <w:rPr>
          <w:b/>
          <w:bCs/>
          <w:color w:val="1F4E79"/>
          <w:sz w:val="28"/>
          <w:szCs w:val="28"/>
          <w:rtl/>
        </w:rPr>
      </w:pPr>
    </w:p>
    <w:p w14:paraId="37E2149B" w14:textId="77777777" w:rsidR="00E96055" w:rsidRDefault="00E96055" w:rsidP="00F610CF">
      <w:pPr>
        <w:rPr>
          <w:b/>
          <w:bCs/>
          <w:color w:val="1F4E79"/>
          <w:sz w:val="28"/>
          <w:szCs w:val="28"/>
          <w:rtl/>
        </w:rPr>
      </w:pPr>
    </w:p>
    <w:p w14:paraId="773D6089" w14:textId="77777777" w:rsidR="00E96055" w:rsidRPr="00852F04" w:rsidRDefault="00E96055" w:rsidP="00F610CF">
      <w:pPr>
        <w:rPr>
          <w:b/>
          <w:bCs/>
          <w:sz w:val="28"/>
          <w:szCs w:val="28"/>
          <w:rtl/>
        </w:rPr>
      </w:pPr>
    </w:p>
    <w:p w14:paraId="08AD6CFF" w14:textId="77777777" w:rsidR="00F610CF" w:rsidRPr="00852F04" w:rsidRDefault="00F610CF" w:rsidP="008E1CF4">
      <w:pPr>
        <w:pStyle w:val="2"/>
      </w:pPr>
      <w:bookmarkStart w:id="41" w:name="_Toc114758888"/>
      <w:r w:rsidRPr="00852F04">
        <w:rPr>
          <w:rtl/>
        </w:rPr>
        <w:t>קרנות ומלגות</w:t>
      </w:r>
      <w:bookmarkEnd w:id="41"/>
    </w:p>
    <w:p w14:paraId="003B249E" w14:textId="77777777" w:rsidR="00E96055" w:rsidRDefault="00E96055" w:rsidP="00DF2585">
      <w:pPr>
        <w:spacing w:line="360" w:lineRule="auto"/>
        <w:jc w:val="both"/>
        <w:rPr>
          <w:rtl/>
        </w:rPr>
      </w:pPr>
    </w:p>
    <w:p w14:paraId="77F87ACA" w14:textId="77777777" w:rsidR="00E96055" w:rsidRPr="00E96055" w:rsidRDefault="00E96055" w:rsidP="00E96055">
      <w:pPr>
        <w:spacing w:line="360" w:lineRule="auto"/>
        <w:jc w:val="both"/>
        <w:rPr>
          <w:rtl/>
        </w:rPr>
      </w:pPr>
      <w:r w:rsidRPr="00E96055">
        <w:rPr>
          <w:rFonts w:hint="eastAsia"/>
          <w:rtl/>
        </w:rPr>
        <w:t>נכון</w:t>
      </w:r>
      <w:r w:rsidRPr="00E96055">
        <w:rPr>
          <w:rtl/>
        </w:rPr>
        <w:t xml:space="preserve"> לשנת הדוח (202</w:t>
      </w:r>
      <w:r w:rsidRPr="00E96055">
        <w:rPr>
          <w:rFonts w:hint="cs"/>
          <w:rtl/>
        </w:rPr>
        <w:t>2</w:t>
      </w:r>
      <w:r w:rsidRPr="00E96055">
        <w:rPr>
          <w:rtl/>
        </w:rPr>
        <w:t xml:space="preserve">) משרד ראש הממשלה </w:t>
      </w:r>
      <w:r w:rsidRPr="00E96055">
        <w:rPr>
          <w:rFonts w:hint="eastAsia"/>
          <w:rtl/>
        </w:rPr>
        <w:t>אינו</w:t>
      </w:r>
      <w:r w:rsidRPr="00E96055">
        <w:rPr>
          <w:rtl/>
        </w:rPr>
        <w:t xml:space="preserve"> </w:t>
      </w:r>
      <w:r w:rsidRPr="00E96055">
        <w:rPr>
          <w:rFonts w:hint="eastAsia"/>
          <w:rtl/>
        </w:rPr>
        <w:t>מחלק</w:t>
      </w:r>
      <w:r w:rsidRPr="00E96055">
        <w:rPr>
          <w:rtl/>
        </w:rPr>
        <w:t xml:space="preserve"> קרנות ומלגות.</w:t>
      </w:r>
    </w:p>
    <w:p w14:paraId="128B9CD6" w14:textId="77777777" w:rsidR="00E96055" w:rsidRPr="00E96055" w:rsidRDefault="00E96055" w:rsidP="00E96055">
      <w:pPr>
        <w:spacing w:line="360" w:lineRule="auto"/>
        <w:jc w:val="both"/>
        <w:rPr>
          <w:rtl/>
        </w:rPr>
      </w:pPr>
      <w:r w:rsidRPr="00E96055">
        <w:rPr>
          <w:rFonts w:hint="eastAsia"/>
          <w:rtl/>
        </w:rPr>
        <w:t>עם</w:t>
      </w:r>
      <w:r w:rsidRPr="00E96055">
        <w:rPr>
          <w:rtl/>
        </w:rPr>
        <w:t xml:space="preserve"> זאת, להשלמת התמונה בעניין זה ולמעלה מן הנדרש בתקנות חופש המידע יצוין כי למשרד ראש הממשלה ישנה התקשרות </w:t>
      </w:r>
      <w:r w:rsidRPr="00E96055">
        <w:rPr>
          <w:rFonts w:hint="cs"/>
          <w:rtl/>
        </w:rPr>
        <w:t>ב</w:t>
      </w:r>
      <w:r w:rsidRPr="00E96055">
        <w:rPr>
          <w:rtl/>
        </w:rPr>
        <w:t>מיזם משותף עם "אייסף – הקרן הבין-לאומית לחינוך" (</w:t>
      </w:r>
      <w:proofErr w:type="spellStart"/>
      <w:r w:rsidRPr="00E96055">
        <w:rPr>
          <w:rFonts w:hint="eastAsia"/>
          <w:rtl/>
        </w:rPr>
        <w:t>ע</w:t>
      </w:r>
      <w:r w:rsidRPr="00E96055">
        <w:rPr>
          <w:rtl/>
        </w:rPr>
        <w:t>"ר</w:t>
      </w:r>
      <w:proofErr w:type="spellEnd"/>
      <w:r w:rsidRPr="00E96055">
        <w:rPr>
          <w:rtl/>
        </w:rPr>
        <w:t xml:space="preserve"> 580074888) שמטרתו הגדלת מספר המהנדסים ובוגרי מקצועות ה-</w:t>
      </w:r>
      <w:r w:rsidRPr="00E96055">
        <w:t>STEM</w:t>
      </w:r>
      <w:r w:rsidRPr="00E96055">
        <w:rPr>
          <w:rtl/>
        </w:rPr>
        <w:t xml:space="preserve"> בישראל, תוך צמצום פערים בין סטודנטים מאוכלוסיות חלשות ואזורי הפריפריה לבין סטודנטים מאזורים אחרים.</w:t>
      </w:r>
    </w:p>
    <w:p w14:paraId="110C6C93" w14:textId="77777777" w:rsidR="00E96055" w:rsidRPr="00E96055" w:rsidRDefault="00E96055" w:rsidP="00E96055">
      <w:pPr>
        <w:spacing w:line="360" w:lineRule="auto"/>
        <w:jc w:val="both"/>
        <w:rPr>
          <w:rtl/>
        </w:rPr>
      </w:pPr>
      <w:r w:rsidRPr="00E96055">
        <w:rPr>
          <w:rFonts w:hint="eastAsia"/>
          <w:rtl/>
        </w:rPr>
        <w:t>בין</w:t>
      </w:r>
      <w:r w:rsidRPr="00E96055">
        <w:rPr>
          <w:rtl/>
        </w:rPr>
        <w:t xml:space="preserve"> יתר פעילויותיה מחלקת קרן אייסף מלגות לסטודנטים מתאימים, ובמסגרת ההתקשרות </w:t>
      </w:r>
      <w:r w:rsidR="00BF4CD0">
        <w:rPr>
          <w:rFonts w:hint="eastAsia"/>
          <w:rtl/>
        </w:rPr>
        <w:t>ע</w:t>
      </w:r>
      <w:r w:rsidR="00BF4CD0">
        <w:rPr>
          <w:rFonts w:hint="cs"/>
          <w:rtl/>
        </w:rPr>
        <w:t>י</w:t>
      </w:r>
      <w:r w:rsidRPr="00E96055">
        <w:rPr>
          <w:rFonts w:hint="eastAsia"/>
          <w:rtl/>
        </w:rPr>
        <w:t>מה</w:t>
      </w:r>
      <w:r w:rsidRPr="00E96055">
        <w:rPr>
          <w:rtl/>
        </w:rPr>
        <w:t xml:space="preserve"> השתתף משרד ראש הממשלה לשנת </w:t>
      </w:r>
      <w:proofErr w:type="spellStart"/>
      <w:r w:rsidRPr="00E96055">
        <w:rPr>
          <w:rFonts w:hint="eastAsia"/>
          <w:rtl/>
        </w:rPr>
        <w:t>התשפ</w:t>
      </w:r>
      <w:r w:rsidRPr="00E96055">
        <w:rPr>
          <w:rtl/>
        </w:rPr>
        <w:t>"</w:t>
      </w:r>
      <w:r w:rsidRPr="00E96055">
        <w:rPr>
          <w:rFonts w:hint="cs"/>
          <w:rtl/>
        </w:rPr>
        <w:t>ב</w:t>
      </w:r>
      <w:proofErr w:type="spellEnd"/>
      <w:r w:rsidRPr="00E96055">
        <w:rPr>
          <w:rFonts w:hint="cs"/>
          <w:rtl/>
        </w:rPr>
        <w:t xml:space="preserve"> </w:t>
      </w:r>
      <w:r w:rsidRPr="00E96055">
        <w:rPr>
          <w:rtl/>
        </w:rPr>
        <w:t xml:space="preserve">בחלק מעלות המלגות בסכום של </w:t>
      </w:r>
      <w:r w:rsidRPr="00E96055">
        <w:rPr>
          <w:rFonts w:hint="cs"/>
          <w:rtl/>
        </w:rPr>
        <w:t>2,463,914</w:t>
      </w:r>
      <w:r w:rsidRPr="00E96055">
        <w:rPr>
          <w:rtl/>
        </w:rPr>
        <w:t xml:space="preserve"> ₪.</w:t>
      </w:r>
      <w:r w:rsidRPr="00E96055">
        <w:rPr>
          <w:rFonts w:hint="cs"/>
          <w:rtl/>
        </w:rPr>
        <w:t xml:space="preserve"> </w:t>
      </w:r>
    </w:p>
    <w:p w14:paraId="24AE0B09" w14:textId="77777777" w:rsidR="00041A10" w:rsidRPr="00DF2585" w:rsidRDefault="00041A10" w:rsidP="00DF2585">
      <w:pPr>
        <w:rPr>
          <w:b/>
          <w:bCs/>
          <w:sz w:val="28"/>
          <w:szCs w:val="28"/>
          <w:rtl/>
        </w:rPr>
      </w:pPr>
    </w:p>
    <w:p w14:paraId="43EA249F" w14:textId="77777777" w:rsidR="00547BBD" w:rsidRPr="00852F04" w:rsidRDefault="00547BBD">
      <w:pPr>
        <w:bidi w:val="0"/>
        <w:spacing w:after="0" w:line="240" w:lineRule="auto"/>
        <w:rPr>
          <w:b/>
          <w:bCs/>
          <w:color w:val="1F4E79"/>
          <w:sz w:val="36"/>
          <w:szCs w:val="36"/>
          <w:rtl/>
        </w:rPr>
      </w:pPr>
      <w:r w:rsidRPr="00852F04">
        <w:rPr>
          <w:b/>
          <w:bCs/>
          <w:color w:val="1F4E79"/>
          <w:sz w:val="36"/>
          <w:szCs w:val="36"/>
          <w:rtl/>
        </w:rPr>
        <w:br w:type="page"/>
      </w:r>
    </w:p>
    <w:p w14:paraId="088BC520" w14:textId="77777777" w:rsidR="00041A10" w:rsidRDefault="00041A10" w:rsidP="00AB3263">
      <w:pPr>
        <w:spacing w:line="360" w:lineRule="auto"/>
        <w:jc w:val="both"/>
        <w:rPr>
          <w:rtl/>
        </w:rPr>
      </w:pPr>
    </w:p>
    <w:p w14:paraId="75161C89" w14:textId="77777777" w:rsidR="00041A10" w:rsidRPr="00852F04" w:rsidRDefault="00041A10" w:rsidP="00AB3263">
      <w:pPr>
        <w:spacing w:line="360" w:lineRule="auto"/>
        <w:jc w:val="both"/>
        <w:rPr>
          <w:rtl/>
        </w:rPr>
      </w:pPr>
    </w:p>
    <w:p w14:paraId="6C51B1A6" w14:textId="77777777" w:rsidR="00041A10" w:rsidRDefault="00041A10" w:rsidP="00041A10">
      <w:pPr>
        <w:pStyle w:val="2"/>
        <w:rPr>
          <w:rtl/>
        </w:rPr>
      </w:pPr>
      <w:bookmarkStart w:id="42" w:name="_Toc114758890"/>
      <w:r w:rsidRPr="00187162">
        <w:rPr>
          <w:rFonts w:hint="cs"/>
          <w:rtl/>
        </w:rPr>
        <w:t>פרסים</w:t>
      </w:r>
      <w:bookmarkEnd w:id="42"/>
    </w:p>
    <w:p w14:paraId="15190D24" w14:textId="77777777" w:rsidR="00187162" w:rsidRDefault="00187162" w:rsidP="00187162">
      <w:pPr>
        <w:spacing w:line="360" w:lineRule="auto"/>
        <w:jc w:val="both"/>
        <w:rPr>
          <w:rFonts w:eastAsiaTheme="minorHAnsi"/>
          <w:b/>
          <w:bCs/>
          <w:sz w:val="28"/>
          <w:szCs w:val="28"/>
          <w:u w:val="single"/>
          <w:rtl/>
        </w:rPr>
      </w:pPr>
      <w:bookmarkStart w:id="43" w:name="_Toc113785588"/>
    </w:p>
    <w:p w14:paraId="7D19DDD7" w14:textId="77777777" w:rsidR="00187162" w:rsidRPr="00187162" w:rsidRDefault="00187162" w:rsidP="00187162">
      <w:pPr>
        <w:spacing w:line="360" w:lineRule="auto"/>
        <w:jc w:val="both"/>
        <w:rPr>
          <w:rFonts w:eastAsiaTheme="minorHAnsi"/>
          <w:b/>
          <w:bCs/>
          <w:u w:val="single"/>
          <w:rtl/>
        </w:rPr>
      </w:pPr>
      <w:r w:rsidRPr="00187162">
        <w:rPr>
          <w:rFonts w:eastAsiaTheme="minorHAnsi" w:hint="eastAsia"/>
          <w:b/>
          <w:bCs/>
          <w:u w:val="single"/>
          <w:rtl/>
        </w:rPr>
        <w:t>פרס</w:t>
      </w:r>
      <w:r w:rsidRPr="00187162">
        <w:rPr>
          <w:rFonts w:eastAsiaTheme="minorHAnsi"/>
          <w:b/>
          <w:bCs/>
          <w:u w:val="single"/>
          <w:rtl/>
        </w:rPr>
        <w:t xml:space="preserve"> </w:t>
      </w:r>
      <w:r w:rsidRPr="00187162">
        <w:rPr>
          <w:rFonts w:eastAsiaTheme="minorHAnsi" w:hint="eastAsia"/>
          <w:b/>
          <w:bCs/>
          <w:u w:val="single"/>
          <w:rtl/>
        </w:rPr>
        <w:t>נשיא</w:t>
      </w:r>
      <w:r w:rsidRPr="00187162">
        <w:rPr>
          <w:rFonts w:eastAsiaTheme="minorHAnsi"/>
          <w:b/>
          <w:bCs/>
          <w:u w:val="single"/>
          <w:rtl/>
        </w:rPr>
        <w:t xml:space="preserve"> </w:t>
      </w:r>
      <w:r w:rsidRPr="00187162">
        <w:rPr>
          <w:rFonts w:eastAsiaTheme="minorHAnsi" w:hint="eastAsia"/>
          <w:b/>
          <w:bCs/>
          <w:u w:val="single"/>
          <w:rtl/>
        </w:rPr>
        <w:t>המדינה</w:t>
      </w:r>
      <w:r w:rsidRPr="00187162">
        <w:rPr>
          <w:rFonts w:eastAsiaTheme="minorHAnsi"/>
          <w:b/>
          <w:bCs/>
          <w:u w:val="single"/>
          <w:rtl/>
        </w:rPr>
        <w:t xml:space="preserve"> </w:t>
      </w:r>
      <w:r w:rsidRPr="00187162">
        <w:rPr>
          <w:rFonts w:eastAsiaTheme="minorHAnsi" w:hint="eastAsia"/>
          <w:b/>
          <w:bCs/>
          <w:u w:val="single"/>
          <w:rtl/>
        </w:rPr>
        <w:t>וראש</w:t>
      </w:r>
      <w:r w:rsidRPr="00187162">
        <w:rPr>
          <w:rFonts w:eastAsiaTheme="minorHAnsi"/>
          <w:b/>
          <w:bCs/>
          <w:u w:val="single"/>
          <w:rtl/>
        </w:rPr>
        <w:t xml:space="preserve"> </w:t>
      </w:r>
      <w:r w:rsidRPr="00187162">
        <w:rPr>
          <w:rFonts w:eastAsiaTheme="minorHAnsi" w:hint="eastAsia"/>
          <w:b/>
          <w:bCs/>
          <w:u w:val="single"/>
          <w:rtl/>
        </w:rPr>
        <w:t>הממשלה</w:t>
      </w:r>
      <w:r w:rsidRPr="00187162">
        <w:rPr>
          <w:rFonts w:eastAsiaTheme="minorHAnsi"/>
          <w:b/>
          <w:bCs/>
          <w:u w:val="single"/>
          <w:rtl/>
        </w:rPr>
        <w:t xml:space="preserve"> </w:t>
      </w:r>
      <w:r w:rsidRPr="00187162">
        <w:rPr>
          <w:rFonts w:eastAsiaTheme="minorHAnsi" w:hint="eastAsia"/>
          <w:b/>
          <w:bCs/>
          <w:u w:val="single"/>
          <w:rtl/>
        </w:rPr>
        <w:t>לשנת</w:t>
      </w:r>
      <w:r w:rsidRPr="00187162">
        <w:rPr>
          <w:rFonts w:eastAsiaTheme="minorHAnsi"/>
          <w:b/>
          <w:bCs/>
          <w:u w:val="single"/>
          <w:rtl/>
        </w:rPr>
        <w:t xml:space="preserve"> 2022</w:t>
      </w:r>
      <w:r w:rsidR="005B4C9E" w:rsidRPr="00643A14">
        <w:rPr>
          <w:rFonts w:eastAsiaTheme="minorHAnsi" w:hint="cs"/>
          <w:b/>
          <w:bCs/>
          <w:rtl/>
        </w:rPr>
        <w:t>:</w:t>
      </w:r>
    </w:p>
    <w:p w14:paraId="6460710C" w14:textId="77777777" w:rsidR="00187162" w:rsidRPr="00187162" w:rsidRDefault="00187162" w:rsidP="00187162">
      <w:pPr>
        <w:spacing w:line="360" w:lineRule="auto"/>
        <w:jc w:val="both"/>
        <w:rPr>
          <w:rtl/>
        </w:rPr>
      </w:pPr>
      <w:r w:rsidRPr="00187162">
        <w:rPr>
          <w:rFonts w:eastAsiaTheme="minorHAnsi"/>
          <w:rtl/>
        </w:rPr>
        <w:t>החלטה</w:t>
      </w:r>
      <w:r w:rsidRPr="00187162">
        <w:rPr>
          <w:rFonts w:eastAsiaTheme="minorHAnsi"/>
        </w:rPr>
        <w:t xml:space="preserve"> </w:t>
      </w:r>
      <w:r w:rsidRPr="00187162">
        <w:rPr>
          <w:rFonts w:eastAsiaTheme="minorHAnsi"/>
          <w:rtl/>
        </w:rPr>
        <w:t>מספר</w:t>
      </w:r>
      <w:r w:rsidRPr="00187162">
        <w:rPr>
          <w:rFonts w:eastAsiaTheme="minorHAnsi"/>
        </w:rPr>
        <w:t xml:space="preserve"> 590 </w:t>
      </w:r>
      <w:r w:rsidRPr="00187162">
        <w:rPr>
          <w:rFonts w:eastAsiaTheme="minorHAnsi"/>
          <w:rtl/>
        </w:rPr>
        <w:t>של</w:t>
      </w:r>
      <w:r w:rsidRPr="00187162">
        <w:rPr>
          <w:rFonts w:eastAsiaTheme="minorHAnsi"/>
        </w:rPr>
        <w:t xml:space="preserve"> </w:t>
      </w:r>
      <w:r w:rsidRPr="00187162">
        <w:rPr>
          <w:rFonts w:eastAsiaTheme="minorHAnsi"/>
          <w:rtl/>
        </w:rPr>
        <w:t>הממשלה</w:t>
      </w:r>
      <w:r w:rsidRPr="00187162">
        <w:rPr>
          <w:rFonts w:hint="cs"/>
          <w:rtl/>
        </w:rPr>
        <w:t xml:space="preserve"> מיום </w:t>
      </w:r>
      <w:r w:rsidRPr="00187162">
        <w:rPr>
          <w:rFonts w:eastAsiaTheme="minorHAnsi"/>
        </w:rPr>
        <w:t xml:space="preserve"> 21.07.2013</w:t>
      </w:r>
      <w:r w:rsidRPr="00187162">
        <w:rPr>
          <w:rFonts w:eastAsiaTheme="minorHAnsi"/>
          <w:rtl/>
        </w:rPr>
        <w:t>עקרונות</w:t>
      </w:r>
      <w:r w:rsidRPr="00187162">
        <w:rPr>
          <w:rFonts w:eastAsiaTheme="minorHAnsi"/>
        </w:rPr>
        <w:t xml:space="preserve"> </w:t>
      </w:r>
      <w:r w:rsidRPr="00187162">
        <w:rPr>
          <w:rFonts w:eastAsiaTheme="minorHAnsi"/>
          <w:rtl/>
        </w:rPr>
        <w:t>להנצחת</w:t>
      </w:r>
      <w:r w:rsidRPr="00187162">
        <w:rPr>
          <w:rFonts w:eastAsiaTheme="minorHAnsi"/>
        </w:rPr>
        <w:t xml:space="preserve"> </w:t>
      </w:r>
      <w:r w:rsidRPr="00187162">
        <w:rPr>
          <w:rFonts w:eastAsiaTheme="minorHAnsi"/>
          <w:rtl/>
        </w:rPr>
        <w:t>זכר</w:t>
      </w:r>
      <w:r w:rsidRPr="00187162">
        <w:rPr>
          <w:rFonts w:hint="cs"/>
          <w:rtl/>
        </w:rPr>
        <w:t xml:space="preserve">ם </w:t>
      </w:r>
      <w:r w:rsidRPr="00187162">
        <w:rPr>
          <w:rFonts w:eastAsiaTheme="minorHAnsi"/>
          <w:rtl/>
        </w:rPr>
        <w:t>של</w:t>
      </w:r>
      <w:r w:rsidRPr="00187162">
        <w:rPr>
          <w:rFonts w:eastAsiaTheme="minorHAnsi"/>
        </w:rPr>
        <w:t xml:space="preserve"> </w:t>
      </w:r>
      <w:r w:rsidRPr="00187162">
        <w:rPr>
          <w:rFonts w:eastAsiaTheme="minorHAnsi"/>
          <w:rtl/>
        </w:rPr>
        <w:t>נשיאי</w:t>
      </w:r>
      <w:r w:rsidRPr="00187162">
        <w:rPr>
          <w:rFonts w:eastAsiaTheme="minorHAnsi"/>
        </w:rPr>
        <w:t xml:space="preserve"> </w:t>
      </w:r>
      <w:r w:rsidRPr="00187162">
        <w:rPr>
          <w:rFonts w:eastAsiaTheme="minorHAnsi"/>
          <w:rtl/>
        </w:rPr>
        <w:t>ישראל</w:t>
      </w:r>
      <w:r w:rsidRPr="00187162">
        <w:rPr>
          <w:rFonts w:eastAsiaTheme="minorHAnsi"/>
        </w:rPr>
        <w:t xml:space="preserve"> </w:t>
      </w:r>
      <w:r w:rsidRPr="00187162">
        <w:rPr>
          <w:rFonts w:eastAsiaTheme="minorHAnsi"/>
          <w:rtl/>
        </w:rPr>
        <w:t>וראשי</w:t>
      </w:r>
      <w:r w:rsidRPr="00187162">
        <w:rPr>
          <w:rFonts w:eastAsiaTheme="minorHAnsi"/>
        </w:rPr>
        <w:t xml:space="preserve"> </w:t>
      </w:r>
      <w:r w:rsidRPr="00187162">
        <w:rPr>
          <w:rFonts w:eastAsiaTheme="minorHAnsi"/>
          <w:rtl/>
        </w:rPr>
        <w:t>ממשלותיה</w:t>
      </w:r>
      <w:r w:rsidRPr="00187162">
        <w:rPr>
          <w:rFonts w:hint="cs"/>
          <w:rtl/>
        </w:rPr>
        <w:t xml:space="preserve"> נקבע כי לנשיאי ישראל וראשי ממשלותיה שהלכו לעולמם תיערך אזכרה ממלכתית מרכזית ומשותפת בכל שנה </w:t>
      </w:r>
      <w:r w:rsidRPr="00187162">
        <w:rPr>
          <w:rFonts w:hint="cs"/>
          <w:b/>
          <w:bCs/>
          <w:rtl/>
        </w:rPr>
        <w:t>ביום א' בניסן</w:t>
      </w:r>
      <w:r w:rsidRPr="00187162">
        <w:rPr>
          <w:rFonts w:hint="cs"/>
          <w:rtl/>
        </w:rPr>
        <w:t xml:space="preserve"> שהוא ראש השנה למלכים על פי מקורותינו. עוד נקבע בהחלטה כי במעמד זה יחולק פרס כספי מטעם נשיא המדינה וכן פרס כספי מטעם ראש הממשלה, לחוקרים או לתלמידים על עבודות בתחומים הקשורים לפועלם של האישים.     </w:t>
      </w:r>
    </w:p>
    <w:p w14:paraId="62DDC195" w14:textId="77777777" w:rsidR="00187162" w:rsidRPr="00187162" w:rsidRDefault="00187162" w:rsidP="00187162">
      <w:pPr>
        <w:spacing w:line="360" w:lineRule="auto"/>
        <w:jc w:val="both"/>
        <w:rPr>
          <w:rtl/>
        </w:rPr>
      </w:pPr>
      <w:r w:rsidRPr="00187162">
        <w:rPr>
          <w:rFonts w:hint="cs"/>
          <w:rtl/>
        </w:rPr>
        <w:t xml:space="preserve">בשנת 2022 הונצחו </w:t>
      </w:r>
      <w:r w:rsidRPr="00187162">
        <w:rPr>
          <w:rtl/>
        </w:rPr>
        <w:t>הנשיא חיים הרצוג ז"ל</w:t>
      </w:r>
      <w:r w:rsidRPr="00187162">
        <w:rPr>
          <w:rFonts w:hint="cs"/>
          <w:rtl/>
        </w:rPr>
        <w:t xml:space="preserve"> וראש הממשלה מנחם בגין ז"ל.</w:t>
      </w:r>
    </w:p>
    <w:p w14:paraId="7058645E" w14:textId="77777777" w:rsidR="00187162" w:rsidRPr="00187162" w:rsidRDefault="00187162" w:rsidP="00187162">
      <w:pPr>
        <w:spacing w:line="360" w:lineRule="auto"/>
        <w:jc w:val="both"/>
        <w:rPr>
          <w:rtl/>
        </w:rPr>
      </w:pPr>
      <w:r w:rsidRPr="00187162">
        <w:rPr>
          <w:rtl/>
        </w:rPr>
        <w:t>הפרס לזכרו של הנשיא חיים הרצוג ז"ל</w:t>
      </w:r>
      <w:r w:rsidRPr="00187162">
        <w:rPr>
          <w:rFonts w:hint="cs"/>
          <w:rtl/>
        </w:rPr>
        <w:t xml:space="preserve"> הוענק </w:t>
      </w:r>
      <w:r w:rsidR="00BF4CD0">
        <w:rPr>
          <w:rtl/>
        </w:rPr>
        <w:t xml:space="preserve">לשנת 2022 למר שלומי </w:t>
      </w:r>
      <w:proofErr w:type="spellStart"/>
      <w:r w:rsidR="00BF4CD0">
        <w:rPr>
          <w:rtl/>
        </w:rPr>
        <w:t>חסקי</w:t>
      </w:r>
      <w:proofErr w:type="spellEnd"/>
      <w:r w:rsidRPr="00187162">
        <w:rPr>
          <w:rtl/>
        </w:rPr>
        <w:t xml:space="preserve"> שהשתתף בעריכת הספר: "לוחם יהודי – חיים הרצוג – חייל ומפקד"</w:t>
      </w:r>
      <w:r w:rsidRPr="00187162">
        <w:rPr>
          <w:rFonts w:hint="cs"/>
          <w:rtl/>
        </w:rPr>
        <w:t xml:space="preserve"> - </w:t>
      </w:r>
      <w:r w:rsidRPr="00187162">
        <w:rPr>
          <w:rtl/>
        </w:rPr>
        <w:t xml:space="preserve">גובה </w:t>
      </w:r>
      <w:r w:rsidRPr="00187162">
        <w:rPr>
          <w:rFonts w:hint="cs"/>
          <w:rtl/>
        </w:rPr>
        <w:t>הפרס</w:t>
      </w:r>
      <w:r w:rsidRPr="00187162">
        <w:rPr>
          <w:rtl/>
        </w:rPr>
        <w:t xml:space="preserve"> 50,000 ₪</w:t>
      </w:r>
      <w:r w:rsidRPr="00187162">
        <w:rPr>
          <w:rFonts w:hint="cs"/>
          <w:rtl/>
        </w:rPr>
        <w:t>.</w:t>
      </w:r>
    </w:p>
    <w:p w14:paraId="0A0F51EE" w14:textId="77777777" w:rsidR="00187162" w:rsidRPr="00187162" w:rsidRDefault="00187162" w:rsidP="00187162">
      <w:pPr>
        <w:spacing w:line="360" w:lineRule="auto"/>
        <w:rPr>
          <w:rtl/>
        </w:rPr>
      </w:pPr>
      <w:r w:rsidRPr="00187162">
        <w:rPr>
          <w:rtl/>
        </w:rPr>
        <w:t>הפרס לזכרו של ראש הממשלה מנחם בגין ז"ל</w:t>
      </w:r>
      <w:r w:rsidRPr="00187162">
        <w:rPr>
          <w:rFonts w:hint="cs"/>
          <w:rtl/>
        </w:rPr>
        <w:t xml:space="preserve"> הוענק ל</w:t>
      </w:r>
      <w:r w:rsidRPr="00187162">
        <w:rPr>
          <w:rtl/>
        </w:rPr>
        <w:t>שני זוכים</w:t>
      </w:r>
      <w:r w:rsidRPr="00187162">
        <w:rPr>
          <w:rFonts w:hint="cs"/>
          <w:rtl/>
        </w:rPr>
        <w:t xml:space="preserve"> שווה בשווה (25,000 ₪ כל אחד)</w:t>
      </w:r>
      <w:r w:rsidRPr="00187162">
        <w:rPr>
          <w:rtl/>
        </w:rPr>
        <w:t>:</w:t>
      </w:r>
    </w:p>
    <w:p w14:paraId="08C6BA9B" w14:textId="77777777" w:rsidR="004B0546" w:rsidRDefault="00187162" w:rsidP="004B0546">
      <w:pPr>
        <w:pStyle w:val="ad"/>
        <w:numPr>
          <w:ilvl w:val="0"/>
          <w:numId w:val="67"/>
        </w:numPr>
        <w:spacing w:line="360" w:lineRule="auto"/>
        <w:rPr>
          <w:rFonts w:ascii="David" w:hAnsi="David" w:cs="David"/>
          <w:sz w:val="24"/>
          <w:szCs w:val="24"/>
        </w:rPr>
      </w:pPr>
      <w:r w:rsidRPr="004B0546">
        <w:rPr>
          <w:rFonts w:ascii="David" w:hAnsi="David" w:cs="David"/>
          <w:sz w:val="24"/>
          <w:szCs w:val="24"/>
          <w:rtl/>
        </w:rPr>
        <w:t xml:space="preserve">ספר "גבירותיי ורבותיי- המהפך" - מאת: משה </w:t>
      </w:r>
      <w:proofErr w:type="spellStart"/>
      <w:r w:rsidRPr="004B0546">
        <w:rPr>
          <w:rFonts w:ascii="David" w:hAnsi="David" w:cs="David"/>
          <w:sz w:val="24"/>
          <w:szCs w:val="24"/>
          <w:rtl/>
        </w:rPr>
        <w:t>פוקסמן</w:t>
      </w:r>
      <w:proofErr w:type="spellEnd"/>
    </w:p>
    <w:p w14:paraId="4AF1870D" w14:textId="77777777" w:rsidR="00187162" w:rsidRPr="004B0546" w:rsidRDefault="00187162" w:rsidP="004B0546">
      <w:pPr>
        <w:pStyle w:val="ad"/>
        <w:numPr>
          <w:ilvl w:val="0"/>
          <w:numId w:val="67"/>
        </w:numPr>
        <w:spacing w:line="360" w:lineRule="auto"/>
        <w:rPr>
          <w:rFonts w:ascii="David" w:hAnsi="David" w:cs="David"/>
          <w:sz w:val="24"/>
          <w:szCs w:val="24"/>
          <w:rtl/>
        </w:rPr>
      </w:pPr>
      <w:r w:rsidRPr="004B0546">
        <w:rPr>
          <w:rFonts w:ascii="David" w:hAnsi="David" w:cs="David"/>
          <w:sz w:val="24"/>
          <w:szCs w:val="24"/>
          <w:rtl/>
        </w:rPr>
        <w:t xml:space="preserve"> הצגה: "מר בגין" – מאת: גבריאל ויצמן (עמנואל)</w:t>
      </w:r>
    </w:p>
    <w:p w14:paraId="2ED6E726" w14:textId="77777777" w:rsidR="00FE4410" w:rsidRDefault="00FE4410" w:rsidP="00FE4410">
      <w:pPr>
        <w:rPr>
          <w:rtl/>
        </w:rPr>
      </w:pPr>
    </w:p>
    <w:p w14:paraId="056E6617" w14:textId="77777777" w:rsidR="00FE4410" w:rsidRDefault="00FE4410" w:rsidP="00FE4410">
      <w:pPr>
        <w:rPr>
          <w:rtl/>
        </w:rPr>
      </w:pPr>
    </w:p>
    <w:p w14:paraId="774F2631" w14:textId="77777777" w:rsidR="00FE4410" w:rsidRDefault="00FE4410">
      <w:pPr>
        <w:bidi w:val="0"/>
        <w:spacing w:after="0" w:line="240" w:lineRule="auto"/>
        <w:rPr>
          <w:rtl/>
        </w:rPr>
      </w:pPr>
      <w:r>
        <w:rPr>
          <w:rtl/>
        </w:rPr>
        <w:br w:type="page"/>
      </w:r>
    </w:p>
    <w:p w14:paraId="32791B97" w14:textId="77777777" w:rsidR="00F04E7B" w:rsidRPr="00852F04" w:rsidRDefault="00670046" w:rsidP="00FE4410">
      <w:pPr>
        <w:rPr>
          <w:rtl/>
        </w:rPr>
      </w:pPr>
      <w:r>
        <w:rPr>
          <w:noProof/>
          <w:rtl/>
        </w:rPr>
        <w:drawing>
          <wp:anchor distT="0" distB="0" distL="114300" distR="114300" simplePos="0" relativeHeight="251665920" behindDoc="0" locked="0" layoutInCell="1" allowOverlap="1" wp14:anchorId="118D16E7" wp14:editId="6CB44C9E">
            <wp:simplePos x="0" y="0"/>
            <wp:positionH relativeFrom="page">
              <wp:align>left</wp:align>
            </wp:positionH>
            <wp:positionV relativeFrom="paragraph">
              <wp:posOffset>-1293495</wp:posOffset>
            </wp:positionV>
            <wp:extent cx="7599797" cy="10750062"/>
            <wp:effectExtent l="0" t="0" r="1270" b="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פרק_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12602" cy="10768175"/>
                    </a:xfrm>
                    <a:prstGeom prst="rect">
                      <a:avLst/>
                    </a:prstGeom>
                  </pic:spPr>
                </pic:pic>
              </a:graphicData>
            </a:graphic>
            <wp14:sizeRelH relativeFrom="page">
              <wp14:pctWidth>0</wp14:pctWidth>
            </wp14:sizeRelH>
            <wp14:sizeRelV relativeFrom="page">
              <wp14:pctHeight>0</wp14:pctHeight>
            </wp14:sizeRelV>
          </wp:anchor>
        </w:drawing>
      </w:r>
      <w:bookmarkEnd w:id="43"/>
    </w:p>
    <w:p w14:paraId="6B243802" w14:textId="77777777" w:rsidR="00547BBD" w:rsidRPr="00852F04" w:rsidRDefault="00547BBD">
      <w:pPr>
        <w:bidi w:val="0"/>
        <w:spacing w:after="0" w:line="240" w:lineRule="auto"/>
        <w:rPr>
          <w:lang w:eastAsia="he-IL"/>
        </w:rPr>
      </w:pPr>
      <w:r w:rsidRPr="00852F04">
        <w:rPr>
          <w:rtl/>
          <w:lang w:eastAsia="he-IL"/>
        </w:rPr>
        <w:br w:type="page"/>
      </w:r>
    </w:p>
    <w:p w14:paraId="6785A1DB" w14:textId="77777777" w:rsidR="00547BBD" w:rsidRPr="00852F04" w:rsidRDefault="00547BBD" w:rsidP="008E1CF4">
      <w:pPr>
        <w:pStyle w:val="2"/>
        <w:rPr>
          <w:lang w:eastAsia="he-IL"/>
        </w:rPr>
      </w:pPr>
      <w:bookmarkStart w:id="44" w:name="_Toc114758891"/>
      <w:r w:rsidRPr="00852F04">
        <w:rPr>
          <w:rtl/>
        </w:rPr>
        <w:t>רשימת החוקים ש</w:t>
      </w:r>
      <w:r w:rsidR="002F07F5">
        <w:rPr>
          <w:rFonts w:hint="cs"/>
          <w:rtl/>
        </w:rPr>
        <w:t xml:space="preserve">משרד </w:t>
      </w:r>
      <w:r w:rsidRPr="00852F04">
        <w:rPr>
          <w:rtl/>
        </w:rPr>
        <w:t>ראש הממשלה ממונה על ביצועם</w:t>
      </w:r>
      <w:bookmarkEnd w:id="44"/>
    </w:p>
    <w:p w14:paraId="0C9F3597" w14:textId="77777777" w:rsidR="00F04E7B" w:rsidRPr="00852F04" w:rsidRDefault="00F04E7B" w:rsidP="001A0193">
      <w:pPr>
        <w:numPr>
          <w:ilvl w:val="0"/>
          <w:numId w:val="21"/>
        </w:numPr>
        <w:spacing w:after="0" w:line="360" w:lineRule="auto"/>
        <w:ind w:left="360"/>
        <w:contextualSpacing/>
        <w:jc w:val="both"/>
        <w:rPr>
          <w:lang w:eastAsia="he-IL"/>
        </w:rPr>
      </w:pPr>
      <w:r w:rsidRPr="00852F04">
        <w:rPr>
          <w:rtl/>
          <w:lang w:eastAsia="he-IL"/>
        </w:rPr>
        <w:t>חוק בית העצמאות, התשס"ט-2009</w:t>
      </w:r>
    </w:p>
    <w:p w14:paraId="52D78BF7"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בנימין זאב הרצל (ציון זכרו ופועלו), התשס"ד-2004</w:t>
      </w:r>
    </w:p>
    <w:p w14:paraId="32215FB8"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דוד בן-גוריון, התשל"ז-1976</w:t>
      </w:r>
    </w:p>
    <w:p w14:paraId="4561D947" w14:textId="77777777" w:rsidR="00F832C4"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האזנת סתר, התשל"ט-1979</w:t>
      </w:r>
    </w:p>
    <w:p w14:paraId="55D964EA"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הארכיונים, התשט"ו-1955</w:t>
      </w:r>
    </w:p>
    <w:p w14:paraId="100142F9"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 xml:space="preserve">חוק ההתייעלות הכלכלית (תיקוני חקיקה ליישום </w:t>
      </w:r>
      <w:proofErr w:type="spellStart"/>
      <w:r w:rsidRPr="00852F04">
        <w:rPr>
          <w:rtl/>
          <w:lang w:eastAsia="he-IL"/>
        </w:rPr>
        <w:t>התכנית</w:t>
      </w:r>
      <w:proofErr w:type="spellEnd"/>
      <w:r w:rsidRPr="00852F04">
        <w:rPr>
          <w:rtl/>
          <w:lang w:eastAsia="he-IL"/>
        </w:rPr>
        <w:t xml:space="preserve"> הכלכלית לשנים 2009 ו-2010), התשס"ט-2009- נושא אזורי עדיפות לאומית</w:t>
      </w:r>
    </w:p>
    <w:p w14:paraId="1B72F565"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הליכי תכנון ובנייה להאצת הבנייה למגורים (הוראת שעה), התשע"א-2011</w:t>
      </w:r>
    </w:p>
    <w:p w14:paraId="243CDA3E"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המטה לביטחון לאומי, התשס"ח-2008</w:t>
      </w:r>
    </w:p>
    <w:p w14:paraId="4D8D38FD"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המרכז להנצחת זכרו של יצחק רבין, התשנ"ז-1997</w:t>
      </w:r>
    </w:p>
    <w:p w14:paraId="3DD03227"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המרכז להנצחת מורשת גוש קטיף וצפון השומרון, התשס"ח-2008</w:t>
      </w:r>
    </w:p>
    <w:p w14:paraId="7720DFC0"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הנצחת זכרם של נשיאי ישראל וראשי ממשלותיה, התשמ"ו-1986</w:t>
      </w:r>
    </w:p>
    <w:p w14:paraId="4334C3EF"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העלאת עצמותיו של הרצל, התש"ט-1949</w:t>
      </w:r>
    </w:p>
    <w:p w14:paraId="5A4D72FA"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הרשות לפיתוח ולקידום התרבות, התיירות וקשרי החוץ של ירושלים, התשס"ו-2005– הרשות על פי חוק זה טרם הוקמה</w:t>
      </w:r>
    </w:p>
    <w:p w14:paraId="6840C1C6"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זאב ז'בוטינסקי (ציון זכרו ופועלו), התשס"ה-2005</w:t>
      </w:r>
    </w:p>
    <w:p w14:paraId="1756CAC9"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יום הזיכרון לשואה ולגבורה, התשי"ט-1959</w:t>
      </w:r>
    </w:p>
    <w:p w14:paraId="77AE2C2D"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יום העצמאות, התש"ט-1949</w:t>
      </w:r>
    </w:p>
    <w:p w14:paraId="6FE1AC29"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יום ירושלים, התשנ"ח-1998</w:t>
      </w:r>
    </w:p>
    <w:p w14:paraId="3F969DCD"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 xml:space="preserve">חוק יישום חוזה השלום בין מדינת ישראל לבין הממלכה הירדנית </w:t>
      </w:r>
      <w:proofErr w:type="spellStart"/>
      <w:r w:rsidRPr="00852F04">
        <w:rPr>
          <w:rtl/>
          <w:lang w:eastAsia="he-IL"/>
        </w:rPr>
        <w:t>ההאשמית</w:t>
      </w:r>
      <w:proofErr w:type="spellEnd"/>
      <w:r w:rsidRPr="00852F04">
        <w:rPr>
          <w:rtl/>
          <w:lang w:eastAsia="he-IL"/>
        </w:rPr>
        <w:t>, התשנ"ה-1995</w:t>
      </w:r>
    </w:p>
    <w:p w14:paraId="10309386"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להנצחת זכרו של מנחם בגין, התשנ"ח-1998</w:t>
      </w:r>
    </w:p>
    <w:p w14:paraId="32982B2F"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להנצחת זכרו של רחבעם זאבי, התשס"ה-2005</w:t>
      </w:r>
    </w:p>
    <w:p w14:paraId="12BD8A0F"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להסדר תפיסת מקרקעים בשעת חירום, התש"י-1949</w:t>
      </w:r>
    </w:p>
    <w:p w14:paraId="0C662F14"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לקידום יישובם של מפוני גוש קטיף, חבל עזה וצפון השומרון, התשס"ח-2008</w:t>
      </w:r>
    </w:p>
    <w:p w14:paraId="4728CCA2"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לשמירה על זכויותיהם לפיצוי של פליטים יהודים יוצאי ארצות ערב ואיראן, התש"ע-2010</w:t>
      </w:r>
    </w:p>
    <w:p w14:paraId="033F4FCD"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שירות הביטחון הכללי, התשס"ב-2002</w:t>
      </w:r>
    </w:p>
    <w:p w14:paraId="2EE522FF"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שירות המדינה (מינויים), התשי"ט-1959</w:t>
      </w:r>
    </w:p>
    <w:p w14:paraId="277C5AF8"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שירות המדינה (משמעת), התשכ"ג-1963</w:t>
      </w:r>
    </w:p>
    <w:p w14:paraId="68BAADC3"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שירות המדינה (סיוג פעילות מפלגתית ומגבית כספים), התשי"ט-1959</w:t>
      </w:r>
    </w:p>
    <w:p w14:paraId="5CA91197"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 xml:space="preserve">סעיף 19 לחוק יסודות התקציב, התשמ"ה-1985 - בכל הנוגע לשינוי תקציב הביטחון בתקציבי יחידות הסמך של משרד ראש הממשלה שעיקר פעילותן בתחום ביטחון המדינה ותושביה. </w:t>
      </w:r>
    </w:p>
    <w:p w14:paraId="5D14C271"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סעיף 3 לדבר המלך במועצה על ארץ-ישראל (המקומות הקדושים), 1924</w:t>
      </w:r>
    </w:p>
    <w:p w14:paraId="00745B2C"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פקודת העדה הדתית (המרה) – בכל הנוגע לסמכות בנושאי גיור</w:t>
      </w:r>
    </w:p>
    <w:p w14:paraId="0ADA4C9A"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פקודת הסטטיסטיקה [נוסח חדש], התשל"ב-1972</w:t>
      </w:r>
    </w:p>
    <w:p w14:paraId="73B96A76"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פקודת פקידי הממשלה (שינוי תארים)</w:t>
      </w:r>
    </w:p>
    <w:p w14:paraId="2B363741" w14:textId="77777777" w:rsidR="00F04E7B" w:rsidRPr="00852F04" w:rsidRDefault="00F04E7B" w:rsidP="00E04061">
      <w:pPr>
        <w:numPr>
          <w:ilvl w:val="0"/>
          <w:numId w:val="2"/>
        </w:numPr>
        <w:spacing w:after="0" w:line="360" w:lineRule="auto"/>
        <w:ind w:left="360"/>
        <w:contextualSpacing/>
        <w:jc w:val="both"/>
        <w:rPr>
          <w:lang w:eastAsia="he-IL"/>
        </w:rPr>
      </w:pPr>
      <w:r w:rsidRPr="00852F04">
        <w:rPr>
          <w:rtl/>
          <w:lang w:eastAsia="he-IL"/>
        </w:rPr>
        <w:t>חוק פנייה לגופים ציבוריים באמצעי קשר דיגיטליים, התשע"ח-2018</w:t>
      </w:r>
    </w:p>
    <w:p w14:paraId="59F27694" w14:textId="77777777" w:rsidR="00F04E7B" w:rsidRPr="00852F04" w:rsidRDefault="00F04E7B" w:rsidP="00F04E7B">
      <w:pPr>
        <w:spacing w:after="0" w:line="360" w:lineRule="auto"/>
        <w:ind w:left="1800"/>
        <w:contextualSpacing/>
        <w:jc w:val="both"/>
        <w:rPr>
          <w:rtl/>
          <w:lang w:eastAsia="he-IL"/>
        </w:rPr>
      </w:pPr>
    </w:p>
    <w:p w14:paraId="45BBEDEC" w14:textId="77777777" w:rsidR="00321EAF" w:rsidRPr="00852F04" w:rsidRDefault="00F04E7B" w:rsidP="00321EAF">
      <w:pPr>
        <w:spacing w:after="0" w:line="360" w:lineRule="auto"/>
        <w:jc w:val="both"/>
        <w:rPr>
          <w:rtl/>
          <w:lang w:eastAsia="he-IL"/>
        </w:rPr>
      </w:pPr>
      <w:r w:rsidRPr="00852F04">
        <w:rPr>
          <w:b/>
          <w:bCs/>
          <w:rtl/>
          <w:lang w:eastAsia="he-IL"/>
        </w:rPr>
        <w:t xml:space="preserve">יודגש כי לראש הממשלה מוקנות סמכויות רבות נוספות במסגרת חוקים אחרים, אך הוא </w:t>
      </w:r>
      <w:r w:rsidRPr="00852F04">
        <w:rPr>
          <w:b/>
          <w:bCs/>
          <w:u w:val="single"/>
          <w:rtl/>
          <w:lang w:eastAsia="he-IL"/>
        </w:rPr>
        <w:t>אינו אחראי על ביצועם</w:t>
      </w:r>
      <w:r w:rsidRPr="00852F04">
        <w:rPr>
          <w:rtl/>
          <w:lang w:eastAsia="he-IL"/>
        </w:rPr>
        <w:t>, כגון סמכות מינוי שונות, הוראות המורות על קיום חובת היוועצות עמו, וכדומה.</w:t>
      </w:r>
    </w:p>
    <w:p w14:paraId="55A34EA0" w14:textId="77777777" w:rsidR="00F832C4" w:rsidRPr="00852F04" w:rsidRDefault="00F832C4" w:rsidP="00321EAF">
      <w:pPr>
        <w:spacing w:after="0" w:line="360" w:lineRule="auto"/>
        <w:jc w:val="both"/>
        <w:rPr>
          <w:rtl/>
          <w:lang w:eastAsia="he-IL"/>
        </w:rPr>
      </w:pPr>
    </w:p>
    <w:p w14:paraId="750C2C6F" w14:textId="77777777" w:rsidR="00F832C4" w:rsidRPr="00852F04" w:rsidRDefault="00F832C4" w:rsidP="00321EAF">
      <w:pPr>
        <w:spacing w:after="0" w:line="360" w:lineRule="auto"/>
        <w:jc w:val="both"/>
        <w:rPr>
          <w:rtl/>
          <w:lang w:eastAsia="he-IL"/>
        </w:rPr>
      </w:pPr>
    </w:p>
    <w:p w14:paraId="6F119622" w14:textId="77777777" w:rsidR="00547BBD" w:rsidRPr="00852F04" w:rsidRDefault="00547BBD">
      <w:pPr>
        <w:bidi w:val="0"/>
        <w:spacing w:after="0" w:line="240" w:lineRule="auto"/>
        <w:rPr>
          <w:b/>
          <w:bCs/>
          <w:color w:val="365F91"/>
          <w:sz w:val="36"/>
          <w:szCs w:val="36"/>
          <w:rtl/>
        </w:rPr>
      </w:pPr>
      <w:r w:rsidRPr="00852F04">
        <w:rPr>
          <w:b/>
          <w:bCs/>
          <w:color w:val="365F91"/>
          <w:sz w:val="36"/>
          <w:szCs w:val="36"/>
          <w:rtl/>
        </w:rPr>
        <w:br w:type="page"/>
      </w:r>
    </w:p>
    <w:p w14:paraId="10B98147" w14:textId="77777777" w:rsidR="00F04E7B" w:rsidRPr="00852F04" w:rsidRDefault="00321EAF" w:rsidP="008E1CF4">
      <w:pPr>
        <w:pStyle w:val="2"/>
        <w:rPr>
          <w:rtl/>
        </w:rPr>
      </w:pPr>
      <w:bookmarkStart w:id="45" w:name="_Toc114758892"/>
      <w:r w:rsidRPr="00852F04">
        <w:rPr>
          <w:rtl/>
        </w:rPr>
        <w:t>המקומות והמועדים שבהם ניתן לעיין בהנחיות המנהליות הכתובות שלפיהן פועלת הרשות הציבורית</w:t>
      </w:r>
      <w:bookmarkEnd w:id="45"/>
    </w:p>
    <w:p w14:paraId="37A13C10" w14:textId="77777777" w:rsidR="00321EAF" w:rsidRPr="00852F04" w:rsidRDefault="00321EAF" w:rsidP="00321EAF">
      <w:pPr>
        <w:pStyle w:val="ad"/>
        <w:spacing w:line="360" w:lineRule="auto"/>
        <w:rPr>
          <w:rFonts w:ascii="David" w:hAnsi="David" w:cs="David"/>
          <w:color w:val="1F497D"/>
          <w:sz w:val="10"/>
          <w:szCs w:val="10"/>
        </w:rPr>
      </w:pPr>
    </w:p>
    <w:p w14:paraId="3F89FF4A" w14:textId="77777777" w:rsidR="00BA677E" w:rsidRPr="00852F04" w:rsidRDefault="00BA677E" w:rsidP="00BA677E">
      <w:pPr>
        <w:pStyle w:val="ad"/>
        <w:spacing w:line="360" w:lineRule="auto"/>
        <w:rPr>
          <w:rFonts w:ascii="David" w:hAnsi="David" w:cs="David"/>
          <w:color w:val="1F497D"/>
          <w:sz w:val="10"/>
          <w:szCs w:val="10"/>
        </w:rPr>
      </w:pPr>
    </w:p>
    <w:p w14:paraId="2C138CAE" w14:textId="77777777" w:rsidR="00BA677E" w:rsidRPr="0079694B" w:rsidRDefault="00BA677E" w:rsidP="00E04061">
      <w:pPr>
        <w:pStyle w:val="ad"/>
        <w:numPr>
          <w:ilvl w:val="0"/>
          <w:numId w:val="2"/>
        </w:numPr>
        <w:spacing w:line="360" w:lineRule="auto"/>
        <w:ind w:left="357" w:hanging="357"/>
        <w:contextualSpacing w:val="0"/>
        <w:rPr>
          <w:rFonts w:ascii="David" w:hAnsi="David" w:cs="David"/>
          <w:sz w:val="24"/>
          <w:szCs w:val="24"/>
          <w:rtl/>
        </w:rPr>
      </w:pPr>
      <w:r w:rsidRPr="0079694B">
        <w:rPr>
          <w:rFonts w:ascii="David" w:hAnsi="David" w:cs="David"/>
          <w:b/>
          <w:bCs/>
          <w:sz w:val="24"/>
          <w:szCs w:val="24"/>
          <w:rtl/>
        </w:rPr>
        <w:t>התקנון לעבודת הממשלה</w:t>
      </w:r>
      <w:r w:rsidRPr="0079694B">
        <w:rPr>
          <w:rFonts w:ascii="David" w:hAnsi="David" w:cs="David" w:hint="cs"/>
          <w:b/>
          <w:bCs/>
          <w:sz w:val="24"/>
          <w:szCs w:val="24"/>
          <w:rtl/>
        </w:rPr>
        <w:t xml:space="preserve"> ה-36</w:t>
      </w:r>
      <w:r w:rsidRPr="0079694B">
        <w:rPr>
          <w:rFonts w:ascii="David" w:hAnsi="David" w:cs="David" w:hint="cs"/>
          <w:sz w:val="24"/>
          <w:szCs w:val="24"/>
          <w:rtl/>
        </w:rPr>
        <w:t xml:space="preserve"> </w:t>
      </w:r>
      <w:r w:rsidRPr="0079694B">
        <w:rPr>
          <w:rFonts w:ascii="David" w:hAnsi="David" w:cs="David"/>
          <w:sz w:val="24"/>
          <w:szCs w:val="24"/>
          <w:rtl/>
        </w:rPr>
        <w:t xml:space="preserve">– </w:t>
      </w:r>
      <w:r w:rsidRPr="0079694B">
        <w:rPr>
          <w:rFonts w:ascii="David" w:hAnsi="David" w:cs="David" w:hint="cs"/>
          <w:sz w:val="24"/>
          <w:szCs w:val="24"/>
          <w:rtl/>
        </w:rPr>
        <w:t>התקנון</w:t>
      </w:r>
      <w:r w:rsidRPr="0079694B">
        <w:rPr>
          <w:rFonts w:ascii="David" w:hAnsi="David" w:cs="David"/>
          <w:sz w:val="24"/>
          <w:szCs w:val="24"/>
          <w:rtl/>
        </w:rPr>
        <w:t xml:space="preserve"> פתוח לעיון הציבור באתר </w:t>
      </w:r>
      <w:r w:rsidRPr="0079694B">
        <w:rPr>
          <w:rFonts w:ascii="David" w:hAnsi="David" w:cs="David" w:hint="cs"/>
          <w:sz w:val="24"/>
          <w:szCs w:val="24"/>
          <w:rtl/>
        </w:rPr>
        <w:t>משרד ראש הממשלה</w:t>
      </w:r>
      <w:r w:rsidRPr="0079694B">
        <w:rPr>
          <w:rFonts w:ascii="David" w:hAnsi="David" w:cs="David"/>
          <w:sz w:val="24"/>
          <w:szCs w:val="24"/>
          <w:rtl/>
        </w:rPr>
        <w:t xml:space="preserve"> </w:t>
      </w:r>
      <w:hyperlink r:id="rId39" w:history="1">
        <w:r w:rsidRPr="0079694B">
          <w:rPr>
            <w:rStyle w:val="Hyperlink"/>
            <w:rFonts w:ascii="David" w:hAnsi="David" w:cs="David"/>
            <w:color w:val="0070C0"/>
            <w:sz w:val="24"/>
            <w:szCs w:val="24"/>
            <w:rtl/>
          </w:rPr>
          <w:t>בכתובת זו</w:t>
        </w:r>
      </w:hyperlink>
      <w:r w:rsidRPr="0079694B">
        <w:rPr>
          <w:rFonts w:ascii="David" w:hAnsi="David" w:cs="David"/>
          <w:sz w:val="24"/>
          <w:szCs w:val="24"/>
          <w:rtl/>
        </w:rPr>
        <w:t>.</w:t>
      </w:r>
    </w:p>
    <w:p w14:paraId="0508BE0A" w14:textId="77777777" w:rsidR="00BA677E" w:rsidRDefault="00BA677E" w:rsidP="00E04061">
      <w:pPr>
        <w:pStyle w:val="ad"/>
        <w:numPr>
          <w:ilvl w:val="0"/>
          <w:numId w:val="2"/>
        </w:numPr>
        <w:spacing w:line="360" w:lineRule="auto"/>
        <w:ind w:left="368"/>
        <w:contextualSpacing w:val="0"/>
        <w:rPr>
          <w:rFonts w:ascii="David" w:hAnsi="David" w:cs="David"/>
          <w:sz w:val="24"/>
          <w:szCs w:val="24"/>
        </w:rPr>
      </w:pPr>
      <w:r w:rsidRPr="00852F04">
        <w:rPr>
          <w:rFonts w:ascii="David" w:hAnsi="David" w:cs="David"/>
          <w:b/>
          <w:bCs/>
          <w:sz w:val="24"/>
          <w:szCs w:val="24"/>
          <w:rtl/>
        </w:rPr>
        <w:t>הנחיות היועצת המשפטית לממשלה</w:t>
      </w:r>
      <w:r w:rsidRPr="00852F04">
        <w:rPr>
          <w:rFonts w:ascii="David" w:hAnsi="David" w:cs="David"/>
          <w:sz w:val="24"/>
          <w:szCs w:val="24"/>
          <w:rtl/>
        </w:rPr>
        <w:t xml:space="preserve"> – ההנחיות פתוחות כולן לעיון הציבור באתר משרד המשפטים </w:t>
      </w:r>
      <w:hyperlink r:id="rId40"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3B6F3C68" w14:textId="77777777" w:rsidR="00BA677E" w:rsidRDefault="00BA677E" w:rsidP="00E04061">
      <w:pPr>
        <w:pStyle w:val="ad"/>
        <w:numPr>
          <w:ilvl w:val="0"/>
          <w:numId w:val="2"/>
        </w:numPr>
        <w:spacing w:line="360" w:lineRule="auto"/>
        <w:ind w:left="357" w:hanging="357"/>
        <w:contextualSpacing w:val="0"/>
        <w:rPr>
          <w:rFonts w:ascii="David" w:hAnsi="David" w:cs="David"/>
          <w:sz w:val="24"/>
          <w:szCs w:val="24"/>
        </w:rPr>
      </w:pPr>
      <w:r w:rsidRPr="00353D0F">
        <w:rPr>
          <w:rFonts w:ascii="David" w:hAnsi="David" w:cs="David"/>
          <w:b/>
          <w:bCs/>
          <w:sz w:val="24"/>
          <w:szCs w:val="24"/>
          <w:rtl/>
        </w:rPr>
        <w:t xml:space="preserve">חוות דעת משפטיות עקרוניות או רוחביות מטעם היועצת המשפטית לממשלה, </w:t>
      </w:r>
      <w:r>
        <w:rPr>
          <w:rFonts w:ascii="David" w:hAnsi="David" w:cs="David" w:hint="cs"/>
          <w:b/>
          <w:bCs/>
          <w:sz w:val="24"/>
          <w:szCs w:val="24"/>
          <w:rtl/>
        </w:rPr>
        <w:t>ה</w:t>
      </w:r>
      <w:r w:rsidRPr="00353D0F">
        <w:rPr>
          <w:rFonts w:ascii="David" w:hAnsi="David" w:cs="David"/>
          <w:b/>
          <w:bCs/>
          <w:sz w:val="24"/>
          <w:szCs w:val="24"/>
          <w:rtl/>
        </w:rPr>
        <w:t xml:space="preserve">משנים </w:t>
      </w:r>
      <w:r>
        <w:rPr>
          <w:rFonts w:ascii="David" w:hAnsi="David" w:cs="David" w:hint="cs"/>
          <w:b/>
          <w:bCs/>
          <w:sz w:val="24"/>
          <w:szCs w:val="24"/>
          <w:rtl/>
        </w:rPr>
        <w:t>לה</w:t>
      </w:r>
      <w:r w:rsidRPr="00353D0F">
        <w:rPr>
          <w:rFonts w:ascii="David" w:hAnsi="David" w:cs="David"/>
          <w:b/>
          <w:bCs/>
          <w:sz w:val="24"/>
          <w:szCs w:val="24"/>
          <w:rtl/>
        </w:rPr>
        <w:t xml:space="preserve"> ומחלקות ייעוץ וחקיקה</w:t>
      </w:r>
      <w:r>
        <w:rPr>
          <w:rFonts w:ascii="David" w:hAnsi="David" w:cs="David" w:hint="cs"/>
          <w:b/>
          <w:bCs/>
          <w:sz w:val="24"/>
          <w:szCs w:val="24"/>
          <w:rtl/>
        </w:rPr>
        <w:t xml:space="preserve"> במשרד המשפטים</w:t>
      </w:r>
      <w:r>
        <w:rPr>
          <w:rFonts w:ascii="David" w:hAnsi="David" w:cs="David" w:hint="cs"/>
          <w:sz w:val="24"/>
          <w:szCs w:val="24"/>
          <w:rtl/>
        </w:rPr>
        <w:t xml:space="preserve"> </w:t>
      </w:r>
      <w:r w:rsidRPr="00852F04">
        <w:rPr>
          <w:rFonts w:ascii="David" w:hAnsi="David" w:cs="David"/>
          <w:sz w:val="24"/>
          <w:szCs w:val="24"/>
          <w:rtl/>
        </w:rPr>
        <w:t xml:space="preserve">– </w:t>
      </w:r>
      <w:r>
        <w:rPr>
          <w:rFonts w:ascii="David" w:hAnsi="David" w:cs="David" w:hint="cs"/>
          <w:sz w:val="24"/>
          <w:szCs w:val="24"/>
          <w:rtl/>
        </w:rPr>
        <w:t>חוות דעת אלו</w:t>
      </w:r>
      <w:r w:rsidRPr="00852F04">
        <w:rPr>
          <w:rFonts w:ascii="David" w:hAnsi="David" w:cs="David"/>
          <w:sz w:val="24"/>
          <w:szCs w:val="24"/>
          <w:rtl/>
        </w:rPr>
        <w:t xml:space="preserve"> פתוחות כולן לעיון הציבור באתר משרד המשפטים </w:t>
      </w:r>
      <w:hyperlink r:id="rId41"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356D3328" w14:textId="77777777" w:rsidR="00BA677E" w:rsidRPr="00B8627B" w:rsidRDefault="00BA677E" w:rsidP="00E04061">
      <w:pPr>
        <w:pStyle w:val="ad"/>
        <w:numPr>
          <w:ilvl w:val="0"/>
          <w:numId w:val="2"/>
        </w:numPr>
        <w:spacing w:line="360" w:lineRule="auto"/>
        <w:ind w:left="357" w:hanging="357"/>
        <w:contextualSpacing w:val="0"/>
        <w:rPr>
          <w:rFonts w:ascii="David" w:hAnsi="David" w:cs="David"/>
          <w:sz w:val="24"/>
          <w:szCs w:val="24"/>
          <w:rtl/>
        </w:rPr>
      </w:pPr>
      <w:r w:rsidRPr="00B01282">
        <w:rPr>
          <w:rFonts w:ascii="David" w:hAnsi="David" w:cs="David"/>
          <w:b/>
          <w:bCs/>
          <w:sz w:val="24"/>
          <w:szCs w:val="24"/>
          <w:rtl/>
        </w:rPr>
        <w:t>תקנון שירות המדינה</w:t>
      </w:r>
      <w:r>
        <w:rPr>
          <w:rFonts w:ascii="David" w:hAnsi="David" w:cs="David" w:hint="cs"/>
          <w:sz w:val="24"/>
          <w:szCs w:val="24"/>
          <w:rtl/>
        </w:rPr>
        <w:t xml:space="preserve"> </w:t>
      </w:r>
      <w:r w:rsidRPr="00852F04">
        <w:rPr>
          <w:rFonts w:ascii="David" w:hAnsi="David" w:cs="David"/>
          <w:sz w:val="24"/>
          <w:szCs w:val="24"/>
          <w:rtl/>
        </w:rPr>
        <w:t xml:space="preserve">– </w:t>
      </w:r>
      <w:r>
        <w:rPr>
          <w:rFonts w:ascii="David" w:hAnsi="David" w:cs="David" w:hint="cs"/>
          <w:sz w:val="24"/>
          <w:szCs w:val="24"/>
          <w:rtl/>
        </w:rPr>
        <w:t>התקנון</w:t>
      </w:r>
      <w:r w:rsidRPr="00852F04">
        <w:rPr>
          <w:rFonts w:ascii="David" w:hAnsi="David" w:cs="David"/>
          <w:sz w:val="24"/>
          <w:szCs w:val="24"/>
          <w:rtl/>
        </w:rPr>
        <w:t xml:space="preserve"> פתוח לעיון הציבור באתר </w:t>
      </w:r>
      <w:r>
        <w:rPr>
          <w:rFonts w:ascii="David" w:hAnsi="David" w:cs="David" w:hint="cs"/>
          <w:sz w:val="24"/>
          <w:szCs w:val="24"/>
          <w:rtl/>
        </w:rPr>
        <w:t>נציבות שירות המדינה</w:t>
      </w:r>
      <w:r w:rsidRPr="00852F04">
        <w:rPr>
          <w:rFonts w:ascii="David" w:hAnsi="David" w:cs="David"/>
          <w:sz w:val="24"/>
          <w:szCs w:val="24"/>
          <w:rtl/>
        </w:rPr>
        <w:t xml:space="preserve"> </w:t>
      </w:r>
      <w:hyperlink r:id="rId42"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3950430C" w14:textId="77777777" w:rsidR="00BA677E" w:rsidRPr="00B8627B" w:rsidRDefault="00BA677E" w:rsidP="00E04061">
      <w:pPr>
        <w:pStyle w:val="ad"/>
        <w:numPr>
          <w:ilvl w:val="0"/>
          <w:numId w:val="2"/>
        </w:numPr>
        <w:spacing w:line="360" w:lineRule="auto"/>
        <w:ind w:left="357" w:hanging="357"/>
        <w:contextualSpacing w:val="0"/>
        <w:rPr>
          <w:rFonts w:ascii="David" w:hAnsi="David" w:cs="David"/>
          <w:sz w:val="24"/>
          <w:szCs w:val="24"/>
          <w:rtl/>
        </w:rPr>
      </w:pPr>
      <w:r w:rsidRPr="005D3984">
        <w:rPr>
          <w:rFonts w:ascii="David" w:hAnsi="David" w:cs="David"/>
          <w:b/>
          <w:bCs/>
          <w:sz w:val="24"/>
          <w:szCs w:val="24"/>
          <w:rtl/>
        </w:rPr>
        <w:t>הנחיות נציב שירות המדינה</w:t>
      </w:r>
      <w:r>
        <w:rPr>
          <w:rFonts w:ascii="David" w:hAnsi="David" w:cs="David" w:hint="cs"/>
          <w:sz w:val="24"/>
          <w:szCs w:val="24"/>
          <w:rtl/>
        </w:rPr>
        <w:t xml:space="preserve"> </w:t>
      </w:r>
      <w:r w:rsidRPr="00852F04">
        <w:rPr>
          <w:rFonts w:ascii="David" w:hAnsi="David" w:cs="David"/>
          <w:sz w:val="24"/>
          <w:szCs w:val="24"/>
          <w:rtl/>
        </w:rPr>
        <w:t xml:space="preserve">– ההנחיות פתוחות כולן לעיון הציבור באתר </w:t>
      </w:r>
      <w:r>
        <w:rPr>
          <w:rFonts w:ascii="David" w:hAnsi="David" w:cs="David" w:hint="cs"/>
          <w:sz w:val="24"/>
          <w:szCs w:val="24"/>
          <w:rtl/>
        </w:rPr>
        <w:t>נציבות שירות המדינה</w:t>
      </w:r>
      <w:r w:rsidRPr="00852F04">
        <w:rPr>
          <w:rFonts w:ascii="David" w:hAnsi="David" w:cs="David"/>
          <w:sz w:val="24"/>
          <w:szCs w:val="24"/>
          <w:rtl/>
        </w:rPr>
        <w:t xml:space="preserve"> </w:t>
      </w:r>
      <w:hyperlink r:id="rId43"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57290211" w14:textId="77777777" w:rsidR="00BA677E" w:rsidRPr="00852F04" w:rsidRDefault="00BA677E" w:rsidP="00E04061">
      <w:pPr>
        <w:pStyle w:val="ad"/>
        <w:numPr>
          <w:ilvl w:val="0"/>
          <w:numId w:val="2"/>
        </w:numPr>
        <w:spacing w:line="360" w:lineRule="auto"/>
        <w:ind w:left="368"/>
        <w:contextualSpacing w:val="0"/>
        <w:rPr>
          <w:rFonts w:ascii="David" w:hAnsi="David" w:cs="David"/>
          <w:sz w:val="24"/>
          <w:szCs w:val="24"/>
          <w:rtl/>
        </w:rPr>
      </w:pPr>
      <w:r w:rsidRPr="00852F04">
        <w:rPr>
          <w:rFonts w:ascii="David" w:hAnsi="David" w:cs="David"/>
          <w:b/>
          <w:bCs/>
          <w:sz w:val="24"/>
          <w:szCs w:val="24"/>
          <w:rtl/>
        </w:rPr>
        <w:t xml:space="preserve">הוראות תכנון, כספים ומשק של משרד האוצר (הוראות </w:t>
      </w:r>
      <w:proofErr w:type="spellStart"/>
      <w:r w:rsidRPr="00852F04">
        <w:rPr>
          <w:rFonts w:ascii="David" w:hAnsi="David" w:cs="David"/>
          <w:b/>
          <w:bCs/>
          <w:sz w:val="24"/>
          <w:szCs w:val="24"/>
          <w:rtl/>
        </w:rPr>
        <w:t>התכ"ם</w:t>
      </w:r>
      <w:proofErr w:type="spellEnd"/>
      <w:r w:rsidRPr="00852F04">
        <w:rPr>
          <w:rFonts w:ascii="David" w:hAnsi="David" w:cs="David"/>
          <w:b/>
          <w:bCs/>
          <w:sz w:val="24"/>
          <w:szCs w:val="24"/>
          <w:rtl/>
        </w:rPr>
        <w:t>)</w:t>
      </w:r>
      <w:r w:rsidRPr="00852F04">
        <w:rPr>
          <w:rFonts w:ascii="David" w:hAnsi="David" w:cs="David"/>
          <w:sz w:val="24"/>
          <w:szCs w:val="24"/>
          <w:rtl/>
        </w:rPr>
        <w:t xml:space="preserve"> – ההוראות פתוחות כולן לעיון הציבור באתר ייעודי של משרד האוצר </w:t>
      </w:r>
      <w:hyperlink r:id="rId44"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5B4136CB" w14:textId="77777777" w:rsidR="00BA677E" w:rsidRPr="00852F04" w:rsidRDefault="00BA677E" w:rsidP="00E04061">
      <w:pPr>
        <w:pStyle w:val="ad"/>
        <w:numPr>
          <w:ilvl w:val="0"/>
          <w:numId w:val="2"/>
        </w:numPr>
        <w:spacing w:line="360" w:lineRule="auto"/>
        <w:ind w:left="368"/>
        <w:contextualSpacing w:val="0"/>
        <w:rPr>
          <w:rFonts w:ascii="David" w:hAnsi="David" w:cs="David"/>
          <w:sz w:val="24"/>
          <w:szCs w:val="24"/>
        </w:rPr>
      </w:pPr>
      <w:r w:rsidRPr="00852F04">
        <w:rPr>
          <w:rFonts w:ascii="David" w:hAnsi="David" w:cs="David"/>
          <w:b/>
          <w:bCs/>
          <w:sz w:val="24"/>
          <w:szCs w:val="24"/>
          <w:rtl/>
        </w:rPr>
        <w:t>הנחיות הרשות להגנת הפרטיות</w:t>
      </w:r>
      <w:r w:rsidRPr="00852F04">
        <w:rPr>
          <w:rFonts w:ascii="David" w:hAnsi="David" w:cs="David"/>
          <w:sz w:val="24"/>
          <w:szCs w:val="24"/>
          <w:rtl/>
        </w:rPr>
        <w:t xml:space="preserve"> – ההנחיות פתוחות כולן לעיון הציבור באתר משרד המשפטים </w:t>
      </w:r>
      <w:hyperlink r:id="rId45" w:history="1">
        <w:r w:rsidRPr="00852F04">
          <w:rPr>
            <w:rStyle w:val="Hyperlink"/>
            <w:rFonts w:ascii="David" w:hAnsi="David" w:cs="David"/>
            <w:color w:val="0070C0"/>
            <w:sz w:val="24"/>
            <w:szCs w:val="24"/>
            <w:rtl/>
          </w:rPr>
          <w:t>בכתבות זו</w:t>
        </w:r>
      </w:hyperlink>
      <w:r w:rsidRPr="00852F04">
        <w:rPr>
          <w:rFonts w:ascii="David" w:hAnsi="David" w:cs="David"/>
          <w:sz w:val="24"/>
          <w:szCs w:val="24"/>
          <w:rtl/>
        </w:rPr>
        <w:t>.</w:t>
      </w:r>
    </w:p>
    <w:p w14:paraId="6FDFE3CF" w14:textId="77777777" w:rsidR="00BA677E" w:rsidRPr="00852F04" w:rsidRDefault="00BA677E" w:rsidP="00E04061">
      <w:pPr>
        <w:pStyle w:val="ad"/>
        <w:numPr>
          <w:ilvl w:val="0"/>
          <w:numId w:val="2"/>
        </w:numPr>
        <w:spacing w:line="360" w:lineRule="auto"/>
        <w:ind w:left="368"/>
        <w:contextualSpacing w:val="0"/>
        <w:rPr>
          <w:rFonts w:ascii="David" w:hAnsi="David" w:cs="David"/>
          <w:sz w:val="24"/>
          <w:szCs w:val="24"/>
        </w:rPr>
      </w:pPr>
      <w:r w:rsidRPr="00852F04">
        <w:rPr>
          <w:rFonts w:ascii="David" w:hAnsi="David" w:cs="David"/>
          <w:b/>
          <w:bCs/>
          <w:sz w:val="24"/>
          <w:szCs w:val="24"/>
          <w:rtl/>
        </w:rPr>
        <w:t>הנחיות נציבות שוויון זכויות לאנשים עם מוגבלות</w:t>
      </w:r>
      <w:r w:rsidRPr="00852F04">
        <w:rPr>
          <w:rFonts w:ascii="David" w:hAnsi="David" w:cs="David"/>
          <w:sz w:val="24"/>
          <w:szCs w:val="24"/>
          <w:rtl/>
        </w:rPr>
        <w:t xml:space="preserve"> – ההנחיות פתוחות כולן לעיון הציבור באתר משרד המשפטים </w:t>
      </w:r>
      <w:hyperlink r:id="rId46"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7B3362C6" w14:textId="77777777" w:rsidR="00BA677E" w:rsidRPr="00852F04" w:rsidRDefault="00BA677E" w:rsidP="00E04061">
      <w:pPr>
        <w:pStyle w:val="ad"/>
        <w:numPr>
          <w:ilvl w:val="0"/>
          <w:numId w:val="2"/>
        </w:numPr>
        <w:spacing w:line="360" w:lineRule="auto"/>
        <w:ind w:left="368"/>
        <w:contextualSpacing w:val="0"/>
        <w:rPr>
          <w:rFonts w:ascii="David" w:hAnsi="David" w:cs="David"/>
          <w:sz w:val="24"/>
          <w:szCs w:val="24"/>
        </w:rPr>
      </w:pPr>
      <w:r w:rsidRPr="00852F04">
        <w:rPr>
          <w:rFonts w:ascii="David" w:hAnsi="David" w:cs="David"/>
          <w:b/>
          <w:bCs/>
          <w:sz w:val="24"/>
          <w:szCs w:val="24"/>
          <w:rtl/>
        </w:rPr>
        <w:t>הנחיות היחידה הממשלתית לחופש המידע</w:t>
      </w:r>
      <w:r w:rsidRPr="00852F04">
        <w:rPr>
          <w:rFonts w:ascii="David" w:hAnsi="David" w:cs="David"/>
          <w:sz w:val="24"/>
          <w:szCs w:val="24"/>
          <w:rtl/>
        </w:rPr>
        <w:t xml:space="preserve"> – ההנחיות פתוחות כולן לעיון הציבור באתר משרד המשפטים </w:t>
      </w:r>
      <w:hyperlink r:id="rId47"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7D613964" w14:textId="77777777" w:rsidR="004E574B" w:rsidRPr="00BA677E" w:rsidRDefault="00BA677E" w:rsidP="00E04061">
      <w:pPr>
        <w:pStyle w:val="ad"/>
        <w:numPr>
          <w:ilvl w:val="0"/>
          <w:numId w:val="2"/>
        </w:numPr>
        <w:spacing w:line="360" w:lineRule="auto"/>
        <w:ind w:left="368"/>
        <w:contextualSpacing w:val="0"/>
        <w:rPr>
          <w:rFonts w:ascii="David" w:hAnsi="David" w:cs="David"/>
          <w:sz w:val="28"/>
          <w:szCs w:val="28"/>
          <w:rtl/>
        </w:rPr>
      </w:pPr>
      <w:r w:rsidRPr="00852F04">
        <w:rPr>
          <w:rFonts w:ascii="David" w:hAnsi="David" w:cs="David"/>
          <w:b/>
          <w:bCs/>
          <w:sz w:val="24"/>
          <w:szCs w:val="24"/>
          <w:rtl/>
        </w:rPr>
        <w:t>הנחיות ומבחנים למתן תמיכות ממשלתיות במוסדות ציבור המנציחים את זכרם ופועלם של נשיאי ישראל וראשי ממשלותיה</w:t>
      </w:r>
      <w:r w:rsidRPr="00852F04">
        <w:rPr>
          <w:rFonts w:ascii="David" w:hAnsi="David" w:cs="David"/>
          <w:sz w:val="24"/>
          <w:szCs w:val="24"/>
          <w:rtl/>
        </w:rPr>
        <w:t xml:space="preserve"> – ההנחיות פתוחות כולן לעיון הציבור באתר משרד ראש הממשלה </w:t>
      </w:r>
      <w:hyperlink r:id="rId48" w:history="1">
        <w:r w:rsidRPr="00852F04">
          <w:rPr>
            <w:rStyle w:val="Hyperlink"/>
            <w:rFonts w:ascii="David" w:hAnsi="David" w:cs="David"/>
            <w:color w:val="0070C0"/>
            <w:sz w:val="24"/>
            <w:szCs w:val="24"/>
            <w:rtl/>
          </w:rPr>
          <w:t>בכתובת זו</w:t>
        </w:r>
      </w:hyperlink>
      <w:r w:rsidRPr="00852F04">
        <w:rPr>
          <w:rFonts w:ascii="David" w:hAnsi="David" w:cs="David"/>
          <w:sz w:val="24"/>
          <w:szCs w:val="24"/>
          <w:rtl/>
        </w:rPr>
        <w:t>.</w:t>
      </w:r>
    </w:p>
    <w:p w14:paraId="15E3AE16" w14:textId="77777777" w:rsidR="004E574B" w:rsidRPr="00852F04" w:rsidRDefault="004E574B">
      <w:pPr>
        <w:bidi w:val="0"/>
        <w:spacing w:after="0" w:line="240" w:lineRule="auto"/>
        <w:rPr>
          <w:sz w:val="28"/>
          <w:szCs w:val="28"/>
          <w:rtl/>
        </w:rPr>
      </w:pPr>
      <w:r w:rsidRPr="00852F04">
        <w:rPr>
          <w:sz w:val="28"/>
          <w:szCs w:val="28"/>
          <w:rtl/>
        </w:rPr>
        <w:br w:type="page"/>
      </w:r>
    </w:p>
    <w:p w14:paraId="5A9A461A" w14:textId="77777777" w:rsidR="004E574B" w:rsidRDefault="004E574B" w:rsidP="008E1CF4">
      <w:pPr>
        <w:pStyle w:val="2"/>
        <w:rPr>
          <w:rtl/>
        </w:rPr>
      </w:pPr>
      <w:bookmarkStart w:id="46" w:name="_Toc114758893"/>
      <w:r w:rsidRPr="00852F04">
        <w:rPr>
          <w:rtl/>
        </w:rPr>
        <w:t>תיאור ומטרות של מאגרי המידע של הרשות הציבורית, הרשומים לפי חוק הגנת הפרטיות, התשמ"א-1981</w:t>
      </w:r>
      <w:bookmarkEnd w:id="46"/>
    </w:p>
    <w:p w14:paraId="6B80318E" w14:textId="77777777" w:rsidR="000E6A8F" w:rsidRPr="005B15F3" w:rsidRDefault="000E6A8F" w:rsidP="005B15F3">
      <w:pPr>
        <w:rPr>
          <w:rtl/>
        </w:rPr>
      </w:pPr>
    </w:p>
    <w:p w14:paraId="2FF9F3D2" w14:textId="77777777" w:rsidR="00A74C01" w:rsidRPr="00852F04" w:rsidRDefault="00A74C01" w:rsidP="00E04061">
      <w:pPr>
        <w:pStyle w:val="ad"/>
        <w:numPr>
          <w:ilvl w:val="0"/>
          <w:numId w:val="2"/>
        </w:numPr>
        <w:spacing w:line="360" w:lineRule="auto"/>
        <w:ind w:left="357" w:hanging="357"/>
        <w:contextualSpacing w:val="0"/>
        <w:jc w:val="both"/>
        <w:rPr>
          <w:rFonts w:ascii="David" w:hAnsi="David" w:cs="David"/>
          <w:b/>
          <w:bCs/>
          <w:sz w:val="24"/>
          <w:szCs w:val="24"/>
          <w:rtl/>
        </w:rPr>
      </w:pPr>
      <w:r w:rsidRPr="00852F04">
        <w:rPr>
          <w:rFonts w:ascii="David" w:hAnsi="David" w:cs="David"/>
          <w:b/>
          <w:bCs/>
          <w:sz w:val="24"/>
          <w:szCs w:val="24"/>
          <w:rtl/>
        </w:rPr>
        <w:t>מחזיקי ומבקשי תעודות לע"מ</w:t>
      </w:r>
      <w:r w:rsidR="00EE0FA9">
        <w:rPr>
          <w:rFonts w:ascii="David" w:hAnsi="David" w:cs="David" w:hint="cs"/>
          <w:b/>
          <w:bCs/>
          <w:sz w:val="24"/>
          <w:szCs w:val="24"/>
          <w:rtl/>
        </w:rPr>
        <w:t xml:space="preserve"> </w:t>
      </w:r>
      <w:r w:rsidR="00EE0FA9" w:rsidRPr="00852F04">
        <w:rPr>
          <w:rFonts w:ascii="David" w:hAnsi="David" w:cs="David"/>
          <w:b/>
          <w:bCs/>
          <w:sz w:val="24"/>
          <w:szCs w:val="24"/>
          <w:rtl/>
        </w:rPr>
        <w:t>–</w:t>
      </w:r>
      <w:r w:rsidR="00EE0FA9">
        <w:rPr>
          <w:rFonts w:ascii="David" w:hAnsi="David" w:cs="David" w:hint="cs"/>
          <w:b/>
          <w:bCs/>
          <w:sz w:val="24"/>
          <w:szCs w:val="24"/>
          <w:rtl/>
        </w:rPr>
        <w:t xml:space="preserve"> </w:t>
      </w:r>
      <w:r w:rsidR="00EE0FA9" w:rsidRPr="00EE0FA9">
        <w:rPr>
          <w:rFonts w:ascii="David" w:hAnsi="David" w:cs="David" w:hint="cs"/>
          <w:sz w:val="24"/>
          <w:szCs w:val="24"/>
          <w:rtl/>
        </w:rPr>
        <w:t xml:space="preserve">מס' מאגר </w:t>
      </w:r>
      <w:r w:rsidR="00EE0FA9" w:rsidRPr="00EE0FA9">
        <w:rPr>
          <w:rFonts w:ascii="David" w:hAnsi="David" w:cs="David"/>
          <w:sz w:val="24"/>
          <w:szCs w:val="24"/>
          <w:rtl/>
        </w:rPr>
        <w:t>700062764</w:t>
      </w:r>
      <w:r w:rsidRPr="00852F04">
        <w:rPr>
          <w:rFonts w:ascii="David" w:hAnsi="David" w:cs="David"/>
          <w:b/>
          <w:bCs/>
          <w:sz w:val="24"/>
          <w:szCs w:val="24"/>
          <w:rtl/>
        </w:rPr>
        <w:t xml:space="preserve"> – </w:t>
      </w:r>
      <w:r w:rsidRPr="00852F04">
        <w:rPr>
          <w:rFonts w:ascii="David" w:hAnsi="David" w:cs="David"/>
          <w:sz w:val="24"/>
          <w:szCs w:val="24"/>
          <w:rtl/>
        </w:rPr>
        <w:t>מאגר פרטיהם של עיתונאים ישראלים ועיתונאים זרים הפועלים בישראל שביקשו תעודת עיתונאי מלשכת העיתונות הממשלתית</w:t>
      </w:r>
      <w:r w:rsidR="00B968C9">
        <w:rPr>
          <w:rFonts w:ascii="David" w:hAnsi="David" w:cs="David" w:hint="cs"/>
          <w:sz w:val="24"/>
          <w:szCs w:val="24"/>
          <w:rtl/>
        </w:rPr>
        <w:t>.</w:t>
      </w:r>
    </w:p>
    <w:p w14:paraId="230B9409" w14:textId="77777777" w:rsidR="00A74C01" w:rsidRPr="00852F04" w:rsidRDefault="00A74C01" w:rsidP="00E04061">
      <w:pPr>
        <w:pStyle w:val="ad"/>
        <w:numPr>
          <w:ilvl w:val="0"/>
          <w:numId w:val="2"/>
        </w:numPr>
        <w:spacing w:line="360" w:lineRule="auto"/>
        <w:ind w:left="357" w:hanging="357"/>
        <w:contextualSpacing w:val="0"/>
        <w:jc w:val="both"/>
        <w:rPr>
          <w:rFonts w:ascii="David" w:hAnsi="David" w:cs="David"/>
          <w:b/>
          <w:bCs/>
          <w:sz w:val="24"/>
          <w:szCs w:val="24"/>
          <w:rtl/>
        </w:rPr>
      </w:pPr>
      <w:r w:rsidRPr="00852F04">
        <w:rPr>
          <w:rFonts w:ascii="David" w:hAnsi="David" w:cs="David"/>
          <w:b/>
          <w:bCs/>
          <w:sz w:val="24"/>
          <w:szCs w:val="24"/>
          <w:rtl/>
        </w:rPr>
        <w:t>פניות הציבור של משרד ראש הממשלה</w:t>
      </w:r>
      <w:r w:rsidR="00EE0FA9">
        <w:rPr>
          <w:rFonts w:ascii="David" w:hAnsi="David" w:cs="David" w:hint="cs"/>
          <w:b/>
          <w:bCs/>
          <w:sz w:val="24"/>
          <w:szCs w:val="24"/>
          <w:rtl/>
        </w:rPr>
        <w:t xml:space="preserve"> </w:t>
      </w:r>
      <w:r w:rsidR="00EE0FA9" w:rsidRPr="00852F04">
        <w:rPr>
          <w:rFonts w:ascii="David" w:hAnsi="David" w:cs="David"/>
          <w:b/>
          <w:bCs/>
          <w:sz w:val="24"/>
          <w:szCs w:val="24"/>
          <w:rtl/>
        </w:rPr>
        <w:t>–</w:t>
      </w:r>
      <w:r w:rsidR="00EE0FA9">
        <w:rPr>
          <w:rFonts w:ascii="David" w:hAnsi="David" w:cs="David" w:hint="cs"/>
          <w:b/>
          <w:bCs/>
          <w:sz w:val="24"/>
          <w:szCs w:val="24"/>
          <w:rtl/>
        </w:rPr>
        <w:t xml:space="preserve"> </w:t>
      </w:r>
      <w:r w:rsidR="00EE0FA9" w:rsidRPr="00EE0FA9">
        <w:rPr>
          <w:rFonts w:ascii="David" w:hAnsi="David" w:cs="David" w:hint="cs"/>
          <w:sz w:val="24"/>
          <w:szCs w:val="24"/>
          <w:rtl/>
        </w:rPr>
        <w:t xml:space="preserve">מס' מאגר </w:t>
      </w:r>
      <w:r w:rsidR="00EE0FA9" w:rsidRPr="00EE0FA9">
        <w:rPr>
          <w:rFonts w:ascii="David" w:hAnsi="David" w:cs="David"/>
          <w:sz w:val="24"/>
          <w:szCs w:val="24"/>
          <w:rtl/>
        </w:rPr>
        <w:t>700063033</w:t>
      </w:r>
      <w:r w:rsidR="00EE0FA9" w:rsidRPr="00852F04">
        <w:rPr>
          <w:rFonts w:ascii="David" w:hAnsi="David" w:cs="David"/>
          <w:b/>
          <w:bCs/>
          <w:sz w:val="24"/>
          <w:szCs w:val="24"/>
          <w:rtl/>
        </w:rPr>
        <w:t xml:space="preserve"> – </w:t>
      </w:r>
      <w:r w:rsidRPr="00852F04">
        <w:rPr>
          <w:rFonts w:ascii="David" w:hAnsi="David" w:cs="David"/>
          <w:sz w:val="24"/>
          <w:szCs w:val="24"/>
          <w:rtl/>
        </w:rPr>
        <w:t>מאגר שירות לקוחות. המאגר מכיל את פרטי הפונים אל משרד ראש הממשלה</w:t>
      </w:r>
      <w:r w:rsidR="00B968C9">
        <w:rPr>
          <w:rFonts w:ascii="David" w:hAnsi="David" w:cs="David" w:hint="cs"/>
          <w:sz w:val="24"/>
          <w:szCs w:val="24"/>
          <w:rtl/>
        </w:rPr>
        <w:t>.</w:t>
      </w:r>
    </w:p>
    <w:p w14:paraId="0E3AE175" w14:textId="77777777" w:rsidR="00A74C01" w:rsidRPr="00852F04" w:rsidRDefault="00A74C01" w:rsidP="00E04061">
      <w:pPr>
        <w:pStyle w:val="ad"/>
        <w:numPr>
          <w:ilvl w:val="0"/>
          <w:numId w:val="2"/>
        </w:numPr>
        <w:spacing w:line="360" w:lineRule="auto"/>
        <w:ind w:left="357" w:hanging="357"/>
        <w:contextualSpacing w:val="0"/>
        <w:jc w:val="both"/>
        <w:rPr>
          <w:rFonts w:ascii="David" w:hAnsi="David" w:cs="David"/>
          <w:b/>
          <w:bCs/>
          <w:sz w:val="24"/>
          <w:szCs w:val="24"/>
          <w:rtl/>
        </w:rPr>
      </w:pPr>
      <w:r w:rsidRPr="00852F04">
        <w:rPr>
          <w:rFonts w:ascii="David" w:hAnsi="David" w:cs="David"/>
          <w:b/>
          <w:bCs/>
          <w:sz w:val="24"/>
          <w:szCs w:val="24"/>
          <w:rtl/>
        </w:rPr>
        <w:t>תשתית דיגיטלית לשיתוף ציבור</w:t>
      </w:r>
      <w:r w:rsidR="00EE0FA9">
        <w:rPr>
          <w:rFonts w:ascii="David" w:hAnsi="David" w:cs="David" w:hint="cs"/>
          <w:b/>
          <w:bCs/>
          <w:sz w:val="24"/>
          <w:szCs w:val="24"/>
          <w:rtl/>
        </w:rPr>
        <w:t xml:space="preserve"> </w:t>
      </w:r>
      <w:r w:rsidR="00EE0FA9" w:rsidRPr="00852F04">
        <w:rPr>
          <w:rFonts w:ascii="David" w:hAnsi="David" w:cs="David"/>
          <w:b/>
          <w:bCs/>
          <w:sz w:val="24"/>
          <w:szCs w:val="24"/>
          <w:rtl/>
        </w:rPr>
        <w:t>–</w:t>
      </w:r>
      <w:r w:rsidR="00EE0FA9">
        <w:rPr>
          <w:rFonts w:ascii="David" w:hAnsi="David" w:cs="David" w:hint="cs"/>
          <w:b/>
          <w:bCs/>
          <w:sz w:val="24"/>
          <w:szCs w:val="24"/>
          <w:rtl/>
        </w:rPr>
        <w:t xml:space="preserve"> </w:t>
      </w:r>
      <w:r w:rsidR="00EE0FA9" w:rsidRPr="00EE0FA9">
        <w:rPr>
          <w:rFonts w:ascii="David" w:hAnsi="David" w:cs="David" w:hint="cs"/>
          <w:sz w:val="24"/>
          <w:szCs w:val="24"/>
          <w:rtl/>
        </w:rPr>
        <w:t xml:space="preserve">מס' מאגר </w:t>
      </w:r>
      <w:r w:rsidR="00232F99" w:rsidRPr="00232F99">
        <w:rPr>
          <w:rFonts w:ascii="David" w:hAnsi="David" w:cs="David"/>
          <w:sz w:val="24"/>
          <w:szCs w:val="24"/>
          <w:rtl/>
        </w:rPr>
        <w:t>700069491</w:t>
      </w:r>
      <w:r w:rsidR="00EE0FA9" w:rsidRPr="00852F04">
        <w:rPr>
          <w:rFonts w:ascii="David" w:hAnsi="David" w:cs="David"/>
          <w:b/>
          <w:bCs/>
          <w:sz w:val="24"/>
          <w:szCs w:val="24"/>
          <w:rtl/>
        </w:rPr>
        <w:t xml:space="preserve"> – </w:t>
      </w:r>
      <w:r w:rsidRPr="00852F04">
        <w:rPr>
          <w:rFonts w:ascii="David" w:hAnsi="David" w:cs="David"/>
          <w:sz w:val="24"/>
          <w:szCs w:val="24"/>
          <w:rtl/>
        </w:rPr>
        <w:t>מאגר המכיל את פרטיהם של אזרחים שנרשמו ליוזמת שיתוף הציבור של משרד ראש הממשלה</w:t>
      </w:r>
      <w:r w:rsidR="00B968C9">
        <w:rPr>
          <w:rFonts w:ascii="David" w:hAnsi="David" w:cs="David" w:hint="cs"/>
          <w:sz w:val="24"/>
          <w:szCs w:val="24"/>
          <w:rtl/>
        </w:rPr>
        <w:t>.</w:t>
      </w:r>
    </w:p>
    <w:p w14:paraId="03E80439" w14:textId="77777777" w:rsidR="00A74C01" w:rsidRPr="00852F04" w:rsidRDefault="00A74C01" w:rsidP="00E04061">
      <w:pPr>
        <w:pStyle w:val="ad"/>
        <w:numPr>
          <w:ilvl w:val="0"/>
          <w:numId w:val="2"/>
        </w:numPr>
        <w:spacing w:line="360" w:lineRule="auto"/>
        <w:ind w:left="357" w:hanging="357"/>
        <w:contextualSpacing w:val="0"/>
        <w:jc w:val="both"/>
        <w:rPr>
          <w:rFonts w:ascii="David" w:hAnsi="David" w:cs="David"/>
          <w:b/>
          <w:bCs/>
          <w:sz w:val="24"/>
          <w:szCs w:val="24"/>
          <w:rtl/>
        </w:rPr>
      </w:pPr>
      <w:r w:rsidRPr="00852F04">
        <w:rPr>
          <w:rFonts w:ascii="David" w:hAnsi="David" w:cs="David"/>
          <w:b/>
          <w:bCs/>
          <w:sz w:val="24"/>
          <w:szCs w:val="24"/>
          <w:rtl/>
        </w:rPr>
        <w:t>ניהול תיקי גיור</w:t>
      </w:r>
      <w:r w:rsidR="00EE0FA9">
        <w:rPr>
          <w:rFonts w:ascii="David" w:hAnsi="David" w:cs="David" w:hint="cs"/>
          <w:b/>
          <w:bCs/>
          <w:sz w:val="24"/>
          <w:szCs w:val="24"/>
          <w:rtl/>
        </w:rPr>
        <w:t xml:space="preserve"> </w:t>
      </w:r>
      <w:r w:rsidR="00EE0FA9" w:rsidRPr="00852F04">
        <w:rPr>
          <w:rFonts w:ascii="David" w:hAnsi="David" w:cs="David"/>
          <w:b/>
          <w:bCs/>
          <w:sz w:val="24"/>
          <w:szCs w:val="24"/>
          <w:rtl/>
        </w:rPr>
        <w:t>–</w:t>
      </w:r>
      <w:r w:rsidR="00EE0FA9">
        <w:rPr>
          <w:rFonts w:ascii="David" w:hAnsi="David" w:cs="David" w:hint="cs"/>
          <w:b/>
          <w:bCs/>
          <w:sz w:val="24"/>
          <w:szCs w:val="24"/>
          <w:rtl/>
        </w:rPr>
        <w:t xml:space="preserve"> </w:t>
      </w:r>
      <w:r w:rsidR="00EE0FA9" w:rsidRPr="00EE0FA9">
        <w:rPr>
          <w:rFonts w:ascii="David" w:hAnsi="David" w:cs="David" w:hint="cs"/>
          <w:sz w:val="24"/>
          <w:szCs w:val="24"/>
          <w:rtl/>
        </w:rPr>
        <w:t xml:space="preserve">מס' מאגר </w:t>
      </w:r>
      <w:r w:rsidR="00232F99" w:rsidRPr="00232F99">
        <w:rPr>
          <w:rFonts w:ascii="David" w:hAnsi="David" w:cs="David"/>
          <w:sz w:val="24"/>
          <w:szCs w:val="24"/>
          <w:rtl/>
        </w:rPr>
        <w:t>700069049</w:t>
      </w:r>
      <w:r w:rsidR="00EE0FA9" w:rsidRPr="00852F04">
        <w:rPr>
          <w:rFonts w:ascii="David" w:hAnsi="David" w:cs="David"/>
          <w:b/>
          <w:bCs/>
          <w:sz w:val="24"/>
          <w:szCs w:val="24"/>
          <w:rtl/>
        </w:rPr>
        <w:t xml:space="preserve"> – </w:t>
      </w:r>
      <w:r w:rsidRPr="00852F04">
        <w:rPr>
          <w:rFonts w:ascii="David" w:hAnsi="David" w:cs="David"/>
          <w:sz w:val="24"/>
          <w:szCs w:val="24"/>
          <w:rtl/>
        </w:rPr>
        <w:t>מאגר מידע המשמש את אגף הגיור לתיעוד פרטיהם של הנמצאים בהליך גיור באמצעות המערך</w:t>
      </w:r>
      <w:r w:rsidR="00B968C9">
        <w:rPr>
          <w:rFonts w:ascii="David" w:hAnsi="David" w:cs="David" w:hint="cs"/>
          <w:sz w:val="24"/>
          <w:szCs w:val="24"/>
          <w:rtl/>
        </w:rPr>
        <w:t>.</w:t>
      </w:r>
    </w:p>
    <w:p w14:paraId="76F6B374" w14:textId="77777777" w:rsidR="00A74C01" w:rsidRPr="00852F04" w:rsidRDefault="00A74C01" w:rsidP="00E04061">
      <w:pPr>
        <w:pStyle w:val="ad"/>
        <w:numPr>
          <w:ilvl w:val="0"/>
          <w:numId w:val="2"/>
        </w:numPr>
        <w:spacing w:line="360" w:lineRule="auto"/>
        <w:ind w:left="357" w:hanging="357"/>
        <w:contextualSpacing w:val="0"/>
        <w:jc w:val="both"/>
        <w:rPr>
          <w:rFonts w:ascii="David" w:hAnsi="David" w:cs="David"/>
          <w:b/>
          <w:bCs/>
          <w:sz w:val="24"/>
          <w:szCs w:val="24"/>
          <w:rtl/>
        </w:rPr>
      </w:pPr>
      <w:r w:rsidRPr="00852F04">
        <w:rPr>
          <w:rFonts w:ascii="David" w:hAnsi="David" w:cs="David"/>
          <w:b/>
          <w:bCs/>
          <w:sz w:val="24"/>
          <w:szCs w:val="24"/>
          <w:rtl/>
        </w:rPr>
        <w:t>ריכוז טפסי טבילה וריכוז טבילות</w:t>
      </w:r>
      <w:r w:rsidR="00EE0FA9">
        <w:rPr>
          <w:rFonts w:ascii="David" w:hAnsi="David" w:cs="David" w:hint="cs"/>
          <w:b/>
          <w:bCs/>
          <w:sz w:val="24"/>
          <w:szCs w:val="24"/>
          <w:rtl/>
        </w:rPr>
        <w:t xml:space="preserve"> </w:t>
      </w:r>
      <w:r w:rsidR="00EE0FA9" w:rsidRPr="00852F04">
        <w:rPr>
          <w:rFonts w:ascii="David" w:hAnsi="David" w:cs="David"/>
          <w:b/>
          <w:bCs/>
          <w:sz w:val="24"/>
          <w:szCs w:val="24"/>
          <w:rtl/>
        </w:rPr>
        <w:t>–</w:t>
      </w:r>
      <w:r w:rsidR="00EE0FA9">
        <w:rPr>
          <w:rFonts w:ascii="David" w:hAnsi="David" w:cs="David" w:hint="cs"/>
          <w:b/>
          <w:bCs/>
          <w:sz w:val="24"/>
          <w:szCs w:val="24"/>
          <w:rtl/>
        </w:rPr>
        <w:t xml:space="preserve"> </w:t>
      </w:r>
      <w:r w:rsidR="00EE0FA9" w:rsidRPr="00EE0FA9">
        <w:rPr>
          <w:rFonts w:ascii="David" w:hAnsi="David" w:cs="David" w:hint="cs"/>
          <w:sz w:val="24"/>
          <w:szCs w:val="24"/>
          <w:rtl/>
        </w:rPr>
        <w:t xml:space="preserve">מס' מאגר </w:t>
      </w:r>
      <w:r w:rsidR="00232F99" w:rsidRPr="00232F99">
        <w:rPr>
          <w:rFonts w:ascii="David" w:hAnsi="David" w:cs="David"/>
          <w:sz w:val="24"/>
          <w:szCs w:val="24"/>
          <w:rtl/>
        </w:rPr>
        <w:t>700069059</w:t>
      </w:r>
      <w:r w:rsidR="00EE0FA9" w:rsidRPr="00852F04">
        <w:rPr>
          <w:rFonts w:ascii="David" w:hAnsi="David" w:cs="David"/>
          <w:b/>
          <w:bCs/>
          <w:sz w:val="24"/>
          <w:szCs w:val="24"/>
          <w:rtl/>
        </w:rPr>
        <w:t xml:space="preserve"> – </w:t>
      </w:r>
      <w:r w:rsidRPr="00852F04">
        <w:rPr>
          <w:rFonts w:ascii="David" w:hAnsi="David" w:cs="David"/>
          <w:sz w:val="24"/>
          <w:szCs w:val="24"/>
          <w:rtl/>
        </w:rPr>
        <w:t>תעודות המרה ואישורים ישנים</w:t>
      </w:r>
      <w:r w:rsidRPr="00852F04">
        <w:rPr>
          <w:rFonts w:ascii="David" w:hAnsi="David" w:cs="David"/>
          <w:sz w:val="24"/>
          <w:szCs w:val="24"/>
        </w:rPr>
        <w:t xml:space="preserve"> </w:t>
      </w:r>
      <w:r w:rsidRPr="00852F04">
        <w:rPr>
          <w:rFonts w:ascii="David" w:hAnsi="David" w:cs="David"/>
          <w:sz w:val="24"/>
          <w:szCs w:val="24"/>
          <w:rtl/>
        </w:rPr>
        <w:t>– מאגר מידע המכיל פרטים על אודות הליכי גיור משנים קודמות</w:t>
      </w:r>
      <w:r w:rsidR="00B968C9">
        <w:rPr>
          <w:rFonts w:ascii="David" w:hAnsi="David" w:cs="David" w:hint="cs"/>
          <w:sz w:val="24"/>
          <w:szCs w:val="24"/>
          <w:rtl/>
        </w:rPr>
        <w:t>.</w:t>
      </w:r>
    </w:p>
    <w:p w14:paraId="714F648B" w14:textId="77777777" w:rsidR="00A74C01" w:rsidRPr="00852F04" w:rsidRDefault="00A74C01" w:rsidP="00A74C01">
      <w:pPr>
        <w:spacing w:after="0" w:line="240" w:lineRule="auto"/>
        <w:rPr>
          <w:b/>
          <w:bCs/>
          <w:color w:val="365F91"/>
          <w:sz w:val="28"/>
          <w:szCs w:val="28"/>
          <w:rtl/>
        </w:rPr>
      </w:pPr>
    </w:p>
    <w:p w14:paraId="0DD12EFF" w14:textId="77777777" w:rsidR="00A74C01" w:rsidRPr="00852F04" w:rsidRDefault="00A74C01">
      <w:pPr>
        <w:bidi w:val="0"/>
        <w:spacing w:after="0" w:line="240" w:lineRule="auto"/>
        <w:rPr>
          <w:b/>
          <w:bCs/>
          <w:color w:val="365F91"/>
          <w:sz w:val="28"/>
          <w:szCs w:val="28"/>
          <w:rtl/>
        </w:rPr>
      </w:pPr>
      <w:r w:rsidRPr="00852F04">
        <w:rPr>
          <w:b/>
          <w:bCs/>
          <w:color w:val="365F91"/>
          <w:sz w:val="28"/>
          <w:szCs w:val="28"/>
          <w:rtl/>
        </w:rPr>
        <w:br w:type="page"/>
      </w:r>
    </w:p>
    <w:p w14:paraId="2D04A1EA" w14:textId="77777777" w:rsidR="00547BBD" w:rsidRPr="00852F04" w:rsidRDefault="00FA14F6" w:rsidP="00547BBD">
      <w:pPr>
        <w:tabs>
          <w:tab w:val="left" w:pos="3686"/>
        </w:tabs>
        <w:spacing w:line="360" w:lineRule="auto"/>
        <w:jc w:val="center"/>
        <w:rPr>
          <w:b/>
          <w:bCs/>
          <w:color w:val="365F91"/>
          <w:sz w:val="176"/>
          <w:szCs w:val="176"/>
          <w:rtl/>
        </w:rPr>
      </w:pPr>
      <w:r>
        <w:rPr>
          <w:b/>
          <w:bCs/>
          <w:noProof/>
          <w:color w:val="365F91"/>
          <w:sz w:val="176"/>
          <w:szCs w:val="176"/>
          <w:rtl/>
        </w:rPr>
        <w:drawing>
          <wp:anchor distT="0" distB="0" distL="114300" distR="114300" simplePos="0" relativeHeight="251666944" behindDoc="0" locked="0" layoutInCell="1" allowOverlap="1" wp14:anchorId="5BEC4C26" wp14:editId="1332264C">
            <wp:simplePos x="0" y="0"/>
            <wp:positionH relativeFrom="page">
              <wp:align>right</wp:align>
            </wp:positionH>
            <wp:positionV relativeFrom="page">
              <wp:align>top</wp:align>
            </wp:positionV>
            <wp:extent cx="7549116" cy="10678556"/>
            <wp:effectExtent l="0" t="0" r="0" b="8890"/>
            <wp:wrapThrough wrapText="bothSides">
              <wp:wrapPolygon edited="0">
                <wp:start x="0" y="0"/>
                <wp:lineTo x="0" y="21579"/>
                <wp:lineTo x="21531" y="21579"/>
                <wp:lineTo x="21531" y="0"/>
                <wp:lineTo x="0" y="0"/>
              </wp:wrapPolygon>
            </wp:wrapThrough>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פרק_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49116" cy="10678556"/>
                    </a:xfrm>
                    <a:prstGeom prst="rect">
                      <a:avLst/>
                    </a:prstGeom>
                  </pic:spPr>
                </pic:pic>
              </a:graphicData>
            </a:graphic>
            <wp14:sizeRelH relativeFrom="page">
              <wp14:pctWidth>0</wp14:pctWidth>
            </wp14:sizeRelH>
            <wp14:sizeRelV relativeFrom="page">
              <wp14:pctHeight>0</wp14:pctHeight>
            </wp14:sizeRelV>
          </wp:anchor>
        </w:drawing>
      </w:r>
    </w:p>
    <w:p w14:paraId="25C4471B" w14:textId="77777777" w:rsidR="00547BBD" w:rsidRDefault="00547BBD" w:rsidP="00F9180A">
      <w:pPr>
        <w:pStyle w:val="2"/>
        <w:rPr>
          <w:rtl/>
        </w:rPr>
      </w:pPr>
      <w:bookmarkStart w:id="47" w:name="_Toc114758894"/>
      <w:r w:rsidRPr="00F9180A">
        <w:rPr>
          <w:rtl/>
        </w:rPr>
        <w:t>בקשות חופש מידע</w:t>
      </w:r>
      <w:bookmarkEnd w:id="47"/>
    </w:p>
    <w:tbl>
      <w:tblPr>
        <w:bidiVisual/>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450"/>
        <w:gridCol w:w="1808"/>
        <w:gridCol w:w="1910"/>
      </w:tblGrid>
      <w:tr w:rsidR="0070172B" w:rsidRPr="00852F04" w14:paraId="77698908" w14:textId="77777777" w:rsidTr="003D0BD0">
        <w:trPr>
          <w:trHeight w:val="276"/>
        </w:trPr>
        <w:tc>
          <w:tcPr>
            <w:tcW w:w="8671" w:type="dxa"/>
            <w:gridSpan w:val="4"/>
            <w:shd w:val="clear" w:color="auto" w:fill="BDD6EE"/>
          </w:tcPr>
          <w:p w14:paraId="75E89A04" w14:textId="77777777" w:rsidR="0070172B" w:rsidRPr="00852F04" w:rsidRDefault="00655E66" w:rsidP="00655E66">
            <w:pPr>
              <w:spacing w:line="360" w:lineRule="auto"/>
              <w:jc w:val="center"/>
              <w:rPr>
                <w:rFonts w:eastAsia="Calibri"/>
                <w:b/>
                <w:bCs/>
                <w:rtl/>
              </w:rPr>
            </w:pPr>
            <w:r w:rsidRPr="00852F04">
              <w:rPr>
                <w:rFonts w:eastAsia="Calibri"/>
                <w:b/>
                <w:bCs/>
                <w:rtl/>
              </w:rPr>
              <w:t>אופן המענה לבקשה</w:t>
            </w:r>
          </w:p>
        </w:tc>
      </w:tr>
      <w:tr w:rsidR="0070172B" w:rsidRPr="00852F04" w14:paraId="28641EA8" w14:textId="77777777" w:rsidTr="002B5A56">
        <w:tblPrEx>
          <w:tblLook w:val="04A0" w:firstRow="1" w:lastRow="0" w:firstColumn="1" w:lastColumn="0" w:noHBand="0" w:noVBand="1"/>
        </w:tblPrEx>
        <w:tc>
          <w:tcPr>
            <w:tcW w:w="4503" w:type="dxa"/>
            <w:shd w:val="clear" w:color="auto" w:fill="auto"/>
          </w:tcPr>
          <w:p w14:paraId="26BAE23B" w14:textId="77777777" w:rsidR="0070172B" w:rsidRPr="00852F04" w:rsidRDefault="00655E66" w:rsidP="00655E66">
            <w:pPr>
              <w:spacing w:line="360" w:lineRule="auto"/>
              <w:jc w:val="both"/>
              <w:rPr>
                <w:rFonts w:eastAsia="Calibri"/>
                <w:sz w:val="22"/>
                <w:szCs w:val="22"/>
                <w:rtl/>
              </w:rPr>
            </w:pPr>
            <w:r w:rsidRPr="00852F04">
              <w:rPr>
                <w:rFonts w:eastAsia="Calibri"/>
                <w:sz w:val="22"/>
                <w:szCs w:val="22"/>
                <w:rtl/>
              </w:rPr>
              <w:t>הרשות מסרה את כל המידע המבוקש</w:t>
            </w:r>
          </w:p>
        </w:tc>
        <w:tc>
          <w:tcPr>
            <w:tcW w:w="4168" w:type="dxa"/>
            <w:gridSpan w:val="3"/>
            <w:shd w:val="clear" w:color="auto" w:fill="auto"/>
          </w:tcPr>
          <w:p w14:paraId="6A85C1AE" w14:textId="77777777" w:rsidR="0070172B" w:rsidRPr="00852F04" w:rsidRDefault="00E1252E" w:rsidP="00345C12">
            <w:pPr>
              <w:spacing w:line="360" w:lineRule="auto"/>
              <w:jc w:val="center"/>
              <w:rPr>
                <w:rFonts w:eastAsia="Calibri"/>
                <w:sz w:val="22"/>
                <w:szCs w:val="22"/>
                <w:rtl/>
              </w:rPr>
            </w:pPr>
            <w:r>
              <w:rPr>
                <w:rFonts w:eastAsia="Calibri" w:hint="cs"/>
                <w:sz w:val="22"/>
                <w:szCs w:val="22"/>
                <w:rtl/>
              </w:rPr>
              <w:t>98</w:t>
            </w:r>
          </w:p>
        </w:tc>
      </w:tr>
      <w:tr w:rsidR="0070172B" w:rsidRPr="00852F04" w14:paraId="37ACBD9E" w14:textId="77777777" w:rsidTr="002B5A56">
        <w:tblPrEx>
          <w:tblLook w:val="04A0" w:firstRow="1" w:lastRow="0" w:firstColumn="1" w:lastColumn="0" w:noHBand="0" w:noVBand="1"/>
        </w:tblPrEx>
        <w:tc>
          <w:tcPr>
            <w:tcW w:w="4503" w:type="dxa"/>
            <w:shd w:val="clear" w:color="auto" w:fill="auto"/>
          </w:tcPr>
          <w:p w14:paraId="23F8E2D5" w14:textId="77777777" w:rsidR="0070172B" w:rsidRPr="00852F04" w:rsidRDefault="00655E66" w:rsidP="00655E66">
            <w:pPr>
              <w:spacing w:line="360" w:lineRule="auto"/>
              <w:jc w:val="both"/>
              <w:rPr>
                <w:rFonts w:eastAsia="Calibri"/>
                <w:sz w:val="22"/>
                <w:szCs w:val="22"/>
                <w:rtl/>
              </w:rPr>
            </w:pPr>
            <w:r w:rsidRPr="00852F04">
              <w:rPr>
                <w:rFonts w:eastAsia="Calibri"/>
                <w:sz w:val="22"/>
                <w:szCs w:val="22"/>
                <w:rtl/>
              </w:rPr>
              <w:t>הרשות מסרה את המידע המבוקש באופן חלקי</w:t>
            </w:r>
          </w:p>
        </w:tc>
        <w:tc>
          <w:tcPr>
            <w:tcW w:w="4168" w:type="dxa"/>
            <w:gridSpan w:val="3"/>
            <w:shd w:val="clear" w:color="auto" w:fill="auto"/>
          </w:tcPr>
          <w:p w14:paraId="1E22CA04" w14:textId="77777777" w:rsidR="0070172B" w:rsidRPr="00852F04" w:rsidRDefault="00E1252E" w:rsidP="00345C12">
            <w:pPr>
              <w:spacing w:line="360" w:lineRule="auto"/>
              <w:jc w:val="center"/>
              <w:rPr>
                <w:rFonts w:eastAsia="Calibri"/>
                <w:sz w:val="22"/>
                <w:szCs w:val="22"/>
                <w:rtl/>
              </w:rPr>
            </w:pPr>
            <w:r>
              <w:rPr>
                <w:rFonts w:eastAsia="Calibri" w:hint="cs"/>
                <w:sz w:val="22"/>
                <w:szCs w:val="22"/>
                <w:rtl/>
              </w:rPr>
              <w:t>6</w:t>
            </w:r>
          </w:p>
        </w:tc>
      </w:tr>
      <w:tr w:rsidR="0070172B" w:rsidRPr="00852F04" w14:paraId="31CDFE11" w14:textId="77777777" w:rsidTr="002B5A56">
        <w:tblPrEx>
          <w:tblLook w:val="04A0" w:firstRow="1" w:lastRow="0" w:firstColumn="1" w:lastColumn="0" w:noHBand="0" w:noVBand="1"/>
        </w:tblPrEx>
        <w:tc>
          <w:tcPr>
            <w:tcW w:w="4503" w:type="dxa"/>
            <w:shd w:val="clear" w:color="auto" w:fill="auto"/>
          </w:tcPr>
          <w:p w14:paraId="78F318C8" w14:textId="77777777" w:rsidR="0070172B" w:rsidRPr="00852F04" w:rsidRDefault="00655E66" w:rsidP="00655E66">
            <w:pPr>
              <w:spacing w:line="360" w:lineRule="auto"/>
              <w:jc w:val="both"/>
              <w:rPr>
                <w:rFonts w:eastAsia="Calibri"/>
                <w:sz w:val="22"/>
                <w:szCs w:val="22"/>
                <w:rtl/>
              </w:rPr>
            </w:pPr>
            <w:r w:rsidRPr="00852F04">
              <w:rPr>
                <w:rFonts w:eastAsia="Calibri"/>
                <w:sz w:val="22"/>
                <w:szCs w:val="22"/>
                <w:rtl/>
              </w:rPr>
              <w:t>הרשות דחתה את הבקשה למסירת מידע</w:t>
            </w:r>
          </w:p>
        </w:tc>
        <w:tc>
          <w:tcPr>
            <w:tcW w:w="4168" w:type="dxa"/>
            <w:gridSpan w:val="3"/>
            <w:shd w:val="clear" w:color="auto" w:fill="auto"/>
          </w:tcPr>
          <w:p w14:paraId="210AAE50" w14:textId="77777777" w:rsidR="0070172B" w:rsidRPr="00852F04" w:rsidRDefault="00E1252E" w:rsidP="00345C12">
            <w:pPr>
              <w:spacing w:line="360" w:lineRule="auto"/>
              <w:jc w:val="center"/>
              <w:rPr>
                <w:rFonts w:eastAsia="Calibri"/>
                <w:sz w:val="22"/>
                <w:szCs w:val="22"/>
                <w:rtl/>
              </w:rPr>
            </w:pPr>
            <w:r>
              <w:rPr>
                <w:rFonts w:eastAsia="Calibri" w:hint="cs"/>
                <w:sz w:val="22"/>
                <w:szCs w:val="22"/>
                <w:rtl/>
              </w:rPr>
              <w:t>16</w:t>
            </w:r>
          </w:p>
        </w:tc>
      </w:tr>
      <w:tr w:rsidR="0070172B" w:rsidRPr="00852F04" w14:paraId="32A6EBF7" w14:textId="77777777" w:rsidTr="002B5A56">
        <w:tblPrEx>
          <w:tblLook w:val="04A0" w:firstRow="1" w:lastRow="0" w:firstColumn="1" w:lastColumn="0" w:noHBand="0" w:noVBand="1"/>
        </w:tblPrEx>
        <w:tc>
          <w:tcPr>
            <w:tcW w:w="4503" w:type="dxa"/>
            <w:shd w:val="clear" w:color="auto" w:fill="auto"/>
          </w:tcPr>
          <w:p w14:paraId="4698A532" w14:textId="77777777" w:rsidR="0070172B" w:rsidRPr="00852F04" w:rsidRDefault="00655E66" w:rsidP="00655E66">
            <w:pPr>
              <w:spacing w:line="360" w:lineRule="auto"/>
              <w:jc w:val="both"/>
              <w:rPr>
                <w:rFonts w:eastAsia="Calibri"/>
                <w:sz w:val="22"/>
                <w:szCs w:val="22"/>
                <w:rtl/>
              </w:rPr>
            </w:pPr>
            <w:r w:rsidRPr="00852F04">
              <w:rPr>
                <w:rFonts w:eastAsia="Calibri"/>
                <w:sz w:val="22"/>
                <w:szCs w:val="22"/>
                <w:rtl/>
              </w:rPr>
              <w:t>הטיפול בבקשה הופסק בשל אי תשלום אגרה</w:t>
            </w:r>
          </w:p>
        </w:tc>
        <w:tc>
          <w:tcPr>
            <w:tcW w:w="4168" w:type="dxa"/>
            <w:gridSpan w:val="3"/>
            <w:shd w:val="clear" w:color="auto" w:fill="auto"/>
          </w:tcPr>
          <w:p w14:paraId="690652E4" w14:textId="77777777" w:rsidR="0070172B" w:rsidRPr="00852F04" w:rsidRDefault="00655E66" w:rsidP="00345C12">
            <w:pPr>
              <w:spacing w:line="360" w:lineRule="auto"/>
              <w:jc w:val="center"/>
              <w:rPr>
                <w:rFonts w:eastAsia="Calibri"/>
                <w:sz w:val="22"/>
                <w:szCs w:val="22"/>
                <w:rtl/>
              </w:rPr>
            </w:pPr>
            <w:r w:rsidRPr="00852F04">
              <w:rPr>
                <w:rFonts w:eastAsia="Calibri"/>
                <w:sz w:val="22"/>
                <w:szCs w:val="22"/>
                <w:rtl/>
              </w:rPr>
              <w:t>0</w:t>
            </w:r>
          </w:p>
        </w:tc>
      </w:tr>
      <w:tr w:rsidR="0070172B" w:rsidRPr="00852F04" w14:paraId="09645C3A" w14:textId="77777777" w:rsidTr="002B5A56">
        <w:tblPrEx>
          <w:tblLook w:val="04A0" w:firstRow="1" w:lastRow="0" w:firstColumn="1" w:lastColumn="0" w:noHBand="0" w:noVBand="1"/>
        </w:tblPrEx>
        <w:tc>
          <w:tcPr>
            <w:tcW w:w="4503" w:type="dxa"/>
            <w:shd w:val="clear" w:color="auto" w:fill="auto"/>
          </w:tcPr>
          <w:p w14:paraId="48B7353A" w14:textId="77777777" w:rsidR="0070172B" w:rsidRPr="00852F04" w:rsidRDefault="00655E66" w:rsidP="00655E66">
            <w:pPr>
              <w:spacing w:line="360" w:lineRule="auto"/>
              <w:jc w:val="both"/>
              <w:rPr>
                <w:rFonts w:eastAsia="Calibri"/>
                <w:sz w:val="22"/>
                <w:szCs w:val="22"/>
                <w:rtl/>
              </w:rPr>
            </w:pPr>
            <w:r w:rsidRPr="00852F04">
              <w:rPr>
                <w:rFonts w:eastAsia="Calibri"/>
                <w:sz w:val="22"/>
                <w:szCs w:val="22"/>
                <w:rtl/>
              </w:rPr>
              <w:t>הטיפול בבקשה הופסק מטעמים הקשורים לפונה</w:t>
            </w:r>
          </w:p>
        </w:tc>
        <w:tc>
          <w:tcPr>
            <w:tcW w:w="4168" w:type="dxa"/>
            <w:gridSpan w:val="3"/>
            <w:shd w:val="clear" w:color="auto" w:fill="auto"/>
          </w:tcPr>
          <w:p w14:paraId="3781CB63" w14:textId="77777777" w:rsidR="0070172B" w:rsidRPr="00852F04" w:rsidRDefault="00655E66" w:rsidP="00345C12">
            <w:pPr>
              <w:spacing w:line="360" w:lineRule="auto"/>
              <w:jc w:val="center"/>
              <w:rPr>
                <w:rFonts w:eastAsia="Calibri"/>
                <w:sz w:val="22"/>
                <w:szCs w:val="22"/>
                <w:rtl/>
              </w:rPr>
            </w:pPr>
            <w:r w:rsidRPr="00852F04">
              <w:rPr>
                <w:rFonts w:eastAsia="Calibri"/>
                <w:sz w:val="22"/>
                <w:szCs w:val="22"/>
                <w:rtl/>
              </w:rPr>
              <w:t>0</w:t>
            </w:r>
          </w:p>
        </w:tc>
      </w:tr>
      <w:tr w:rsidR="00655E66" w:rsidRPr="00852F04" w14:paraId="4590A356" w14:textId="77777777" w:rsidTr="002B5A56">
        <w:tblPrEx>
          <w:tblLook w:val="04A0" w:firstRow="1" w:lastRow="0" w:firstColumn="1" w:lastColumn="0" w:noHBand="0" w:noVBand="1"/>
        </w:tblPrEx>
        <w:tc>
          <w:tcPr>
            <w:tcW w:w="4503" w:type="dxa"/>
            <w:shd w:val="clear" w:color="auto" w:fill="auto"/>
          </w:tcPr>
          <w:p w14:paraId="6A32C694" w14:textId="77777777" w:rsidR="00655E66" w:rsidRPr="00852F04" w:rsidRDefault="00655E66" w:rsidP="00655E66">
            <w:pPr>
              <w:spacing w:line="360" w:lineRule="auto"/>
              <w:jc w:val="both"/>
              <w:rPr>
                <w:rFonts w:eastAsia="Calibri"/>
                <w:sz w:val="22"/>
                <w:szCs w:val="22"/>
                <w:rtl/>
              </w:rPr>
            </w:pPr>
            <w:r w:rsidRPr="00852F04">
              <w:rPr>
                <w:rFonts w:eastAsia="Calibri"/>
                <w:sz w:val="22"/>
                <w:szCs w:val="22"/>
                <w:rtl/>
              </w:rPr>
              <w:t>הטיפול בבקשה טרם הסתיים</w:t>
            </w:r>
          </w:p>
        </w:tc>
        <w:tc>
          <w:tcPr>
            <w:tcW w:w="4168" w:type="dxa"/>
            <w:gridSpan w:val="3"/>
            <w:shd w:val="clear" w:color="auto" w:fill="auto"/>
          </w:tcPr>
          <w:p w14:paraId="38F90DBB" w14:textId="77777777" w:rsidR="00655E66" w:rsidRPr="00852F04" w:rsidRDefault="00E1252E" w:rsidP="00345C12">
            <w:pPr>
              <w:spacing w:line="360" w:lineRule="auto"/>
              <w:jc w:val="center"/>
              <w:rPr>
                <w:rFonts w:eastAsia="Calibri"/>
                <w:sz w:val="22"/>
                <w:szCs w:val="22"/>
                <w:rtl/>
              </w:rPr>
            </w:pPr>
            <w:r>
              <w:rPr>
                <w:rFonts w:eastAsia="Calibri" w:hint="cs"/>
                <w:sz w:val="22"/>
                <w:szCs w:val="22"/>
                <w:rtl/>
              </w:rPr>
              <w:t>48</w:t>
            </w:r>
          </w:p>
        </w:tc>
      </w:tr>
      <w:tr w:rsidR="00655E66" w:rsidRPr="00852F04" w14:paraId="2D95140F" w14:textId="77777777" w:rsidTr="002B5A56">
        <w:tblPrEx>
          <w:tblLook w:val="04A0" w:firstRow="1" w:lastRow="0" w:firstColumn="1" w:lastColumn="0" w:noHBand="0" w:noVBand="1"/>
        </w:tblPrEx>
        <w:tc>
          <w:tcPr>
            <w:tcW w:w="4503" w:type="dxa"/>
            <w:shd w:val="clear" w:color="auto" w:fill="auto"/>
          </w:tcPr>
          <w:p w14:paraId="58D7035E" w14:textId="77777777" w:rsidR="00655E66" w:rsidRPr="00852F04" w:rsidRDefault="00655E66" w:rsidP="00655E66">
            <w:pPr>
              <w:spacing w:line="360" w:lineRule="auto"/>
              <w:jc w:val="both"/>
              <w:rPr>
                <w:rFonts w:eastAsia="Calibri"/>
                <w:sz w:val="22"/>
                <w:szCs w:val="22"/>
                <w:rtl/>
              </w:rPr>
            </w:pPr>
            <w:r w:rsidRPr="00852F04">
              <w:rPr>
                <w:rFonts w:eastAsia="Calibri"/>
                <w:sz w:val="22"/>
                <w:szCs w:val="22"/>
                <w:rtl/>
              </w:rPr>
              <w:t>סה"כ :</w:t>
            </w:r>
          </w:p>
        </w:tc>
        <w:tc>
          <w:tcPr>
            <w:tcW w:w="4168" w:type="dxa"/>
            <w:gridSpan w:val="3"/>
            <w:shd w:val="clear" w:color="auto" w:fill="auto"/>
          </w:tcPr>
          <w:p w14:paraId="4BA900EB" w14:textId="77777777" w:rsidR="00655E66" w:rsidRPr="00852F04" w:rsidRDefault="00E1252E" w:rsidP="00345C12">
            <w:pPr>
              <w:spacing w:line="360" w:lineRule="auto"/>
              <w:jc w:val="center"/>
              <w:rPr>
                <w:rFonts w:eastAsia="Calibri"/>
                <w:sz w:val="22"/>
                <w:szCs w:val="22"/>
                <w:rtl/>
              </w:rPr>
            </w:pPr>
            <w:r>
              <w:rPr>
                <w:rFonts w:eastAsia="Calibri" w:hint="cs"/>
                <w:sz w:val="22"/>
                <w:szCs w:val="22"/>
                <w:rtl/>
              </w:rPr>
              <w:t>168</w:t>
            </w:r>
          </w:p>
        </w:tc>
      </w:tr>
      <w:tr w:rsidR="00655E66" w:rsidRPr="00852F04" w14:paraId="7151A61D" w14:textId="77777777" w:rsidTr="003D0BD0">
        <w:trPr>
          <w:trHeight w:val="337"/>
        </w:trPr>
        <w:tc>
          <w:tcPr>
            <w:tcW w:w="8671" w:type="dxa"/>
            <w:gridSpan w:val="4"/>
            <w:shd w:val="clear" w:color="auto" w:fill="BDD6EE"/>
          </w:tcPr>
          <w:p w14:paraId="4B2F5160" w14:textId="77777777" w:rsidR="00A444B4" w:rsidRPr="00852F04" w:rsidRDefault="00A444B4" w:rsidP="00345C12">
            <w:pPr>
              <w:spacing w:line="360" w:lineRule="auto"/>
              <w:jc w:val="center"/>
              <w:rPr>
                <w:rFonts w:eastAsia="Calibri"/>
                <w:b/>
                <w:bCs/>
                <w:rtl/>
              </w:rPr>
            </w:pPr>
            <w:r w:rsidRPr="00852F04">
              <w:rPr>
                <w:rFonts w:eastAsia="Calibri"/>
                <w:b/>
                <w:bCs/>
                <w:rtl/>
              </w:rPr>
              <w:t>עילות דחייה מרכזיות</w:t>
            </w:r>
          </w:p>
        </w:tc>
      </w:tr>
      <w:tr w:rsidR="00655E66" w:rsidRPr="00852F04" w14:paraId="580CF02B" w14:textId="77777777" w:rsidTr="002B5A56">
        <w:tblPrEx>
          <w:tblLook w:val="04A0" w:firstRow="1" w:lastRow="0" w:firstColumn="1" w:lastColumn="0" w:noHBand="0" w:noVBand="1"/>
        </w:tblPrEx>
        <w:tc>
          <w:tcPr>
            <w:tcW w:w="4953" w:type="dxa"/>
            <w:gridSpan w:val="2"/>
            <w:shd w:val="clear" w:color="auto" w:fill="auto"/>
          </w:tcPr>
          <w:p w14:paraId="645EA95C" w14:textId="77777777" w:rsidR="00655E66" w:rsidRPr="00852F04" w:rsidRDefault="00A444B4" w:rsidP="00965610">
            <w:pPr>
              <w:spacing w:line="360" w:lineRule="auto"/>
              <w:jc w:val="both"/>
              <w:rPr>
                <w:rFonts w:eastAsia="Calibri"/>
                <w:b/>
                <w:bCs/>
                <w:sz w:val="22"/>
                <w:szCs w:val="22"/>
                <w:rtl/>
              </w:rPr>
            </w:pPr>
            <w:r w:rsidRPr="00852F04">
              <w:rPr>
                <w:rFonts w:eastAsia="Calibri"/>
                <w:b/>
                <w:bCs/>
                <w:sz w:val="22"/>
                <w:szCs w:val="22"/>
                <w:rtl/>
              </w:rPr>
              <w:t xml:space="preserve">שם העילה </w:t>
            </w:r>
          </w:p>
        </w:tc>
        <w:tc>
          <w:tcPr>
            <w:tcW w:w="1808" w:type="dxa"/>
            <w:shd w:val="clear" w:color="auto" w:fill="auto"/>
          </w:tcPr>
          <w:p w14:paraId="1E940DF5" w14:textId="77777777" w:rsidR="00655E66" w:rsidRPr="00852F04" w:rsidRDefault="00345C12" w:rsidP="00965610">
            <w:pPr>
              <w:spacing w:line="360" w:lineRule="auto"/>
              <w:jc w:val="both"/>
              <w:rPr>
                <w:rFonts w:eastAsia="Calibri"/>
                <w:b/>
                <w:bCs/>
                <w:sz w:val="22"/>
                <w:szCs w:val="22"/>
                <w:rtl/>
              </w:rPr>
            </w:pPr>
            <w:r w:rsidRPr="00852F04">
              <w:rPr>
                <w:rFonts w:eastAsia="Calibri"/>
                <w:b/>
                <w:bCs/>
                <w:sz w:val="22"/>
                <w:szCs w:val="22"/>
                <w:rtl/>
              </w:rPr>
              <w:t>מספר בקשות שנדחו מעילה זו</w:t>
            </w:r>
          </w:p>
        </w:tc>
        <w:tc>
          <w:tcPr>
            <w:tcW w:w="1910" w:type="dxa"/>
          </w:tcPr>
          <w:p w14:paraId="30E83A2F" w14:textId="77777777" w:rsidR="00655E66" w:rsidRPr="00852F04" w:rsidRDefault="00345C12" w:rsidP="00965610">
            <w:pPr>
              <w:spacing w:line="360" w:lineRule="auto"/>
              <w:jc w:val="both"/>
              <w:rPr>
                <w:rFonts w:eastAsia="Calibri"/>
                <w:b/>
                <w:bCs/>
                <w:sz w:val="22"/>
                <w:szCs w:val="22"/>
                <w:rtl/>
              </w:rPr>
            </w:pPr>
            <w:r w:rsidRPr="00852F04">
              <w:rPr>
                <w:rFonts w:eastAsia="Calibri"/>
                <w:b/>
                <w:bCs/>
                <w:sz w:val="22"/>
                <w:szCs w:val="22"/>
                <w:rtl/>
              </w:rPr>
              <w:t>אחוז מכלל הדחיות</w:t>
            </w:r>
          </w:p>
        </w:tc>
      </w:tr>
      <w:tr w:rsidR="00655E66" w:rsidRPr="00852F04" w14:paraId="27F65287" w14:textId="77777777" w:rsidTr="002B5A56">
        <w:tblPrEx>
          <w:tblLook w:val="04A0" w:firstRow="1" w:lastRow="0" w:firstColumn="1" w:lastColumn="0" w:noHBand="0" w:noVBand="1"/>
        </w:tblPrEx>
        <w:tc>
          <w:tcPr>
            <w:tcW w:w="4953" w:type="dxa"/>
            <w:gridSpan w:val="2"/>
            <w:shd w:val="clear" w:color="auto" w:fill="auto"/>
          </w:tcPr>
          <w:p w14:paraId="03668C53" w14:textId="77777777" w:rsidR="00655E66" w:rsidRPr="00852F04" w:rsidRDefault="00345C12" w:rsidP="00965610">
            <w:pPr>
              <w:spacing w:line="360" w:lineRule="auto"/>
              <w:jc w:val="both"/>
              <w:rPr>
                <w:rFonts w:eastAsia="Calibri"/>
                <w:sz w:val="22"/>
                <w:szCs w:val="22"/>
                <w:rtl/>
              </w:rPr>
            </w:pPr>
            <w:r w:rsidRPr="00852F04">
              <w:rPr>
                <w:rFonts w:eastAsia="Calibri"/>
                <w:sz w:val="22"/>
                <w:szCs w:val="22"/>
                <w:rtl/>
              </w:rPr>
              <w:t>8(5)-המידע נוצר בידי רשות אחרת</w:t>
            </w:r>
          </w:p>
        </w:tc>
        <w:tc>
          <w:tcPr>
            <w:tcW w:w="1808" w:type="dxa"/>
            <w:shd w:val="clear" w:color="auto" w:fill="auto"/>
          </w:tcPr>
          <w:p w14:paraId="1021F272"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4</w:t>
            </w:r>
          </w:p>
        </w:tc>
        <w:tc>
          <w:tcPr>
            <w:tcW w:w="1910" w:type="dxa"/>
          </w:tcPr>
          <w:p w14:paraId="015EABED"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18.2%</w:t>
            </w:r>
          </w:p>
        </w:tc>
      </w:tr>
      <w:tr w:rsidR="00655E66" w:rsidRPr="00852F04" w14:paraId="7A7131F6" w14:textId="77777777" w:rsidTr="002B5A56">
        <w:tblPrEx>
          <w:tblLook w:val="04A0" w:firstRow="1" w:lastRow="0" w:firstColumn="1" w:lastColumn="0" w:noHBand="0" w:noVBand="1"/>
        </w:tblPrEx>
        <w:tc>
          <w:tcPr>
            <w:tcW w:w="4953" w:type="dxa"/>
            <w:gridSpan w:val="2"/>
            <w:shd w:val="clear" w:color="auto" w:fill="auto"/>
          </w:tcPr>
          <w:p w14:paraId="2FC8DE0F" w14:textId="77777777" w:rsidR="00655E66" w:rsidRPr="00852F04" w:rsidRDefault="00345C12" w:rsidP="00965610">
            <w:pPr>
              <w:spacing w:line="360" w:lineRule="auto"/>
              <w:jc w:val="both"/>
              <w:rPr>
                <w:rFonts w:eastAsia="Calibri"/>
                <w:sz w:val="22"/>
                <w:szCs w:val="22"/>
                <w:rtl/>
              </w:rPr>
            </w:pPr>
            <w:r w:rsidRPr="00852F04">
              <w:rPr>
                <w:rFonts w:eastAsia="Calibri"/>
                <w:sz w:val="22"/>
                <w:szCs w:val="22"/>
                <w:rtl/>
              </w:rPr>
              <w:t>9(א) (1) –פגיעה בביטחון</w:t>
            </w:r>
          </w:p>
        </w:tc>
        <w:tc>
          <w:tcPr>
            <w:tcW w:w="1808" w:type="dxa"/>
            <w:shd w:val="clear" w:color="auto" w:fill="auto"/>
          </w:tcPr>
          <w:p w14:paraId="47FBC2B3"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3</w:t>
            </w:r>
          </w:p>
        </w:tc>
        <w:tc>
          <w:tcPr>
            <w:tcW w:w="1910" w:type="dxa"/>
          </w:tcPr>
          <w:p w14:paraId="206915AC"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13.6%</w:t>
            </w:r>
          </w:p>
        </w:tc>
      </w:tr>
      <w:tr w:rsidR="00655E66" w:rsidRPr="00852F04" w14:paraId="636CFBB4" w14:textId="77777777" w:rsidTr="002B5A56">
        <w:tblPrEx>
          <w:tblLook w:val="04A0" w:firstRow="1" w:lastRow="0" w:firstColumn="1" w:lastColumn="0" w:noHBand="0" w:noVBand="1"/>
        </w:tblPrEx>
        <w:tc>
          <w:tcPr>
            <w:tcW w:w="4953" w:type="dxa"/>
            <w:gridSpan w:val="2"/>
            <w:shd w:val="clear" w:color="auto" w:fill="auto"/>
          </w:tcPr>
          <w:p w14:paraId="63969956" w14:textId="77777777" w:rsidR="00655E66" w:rsidRPr="00852F04" w:rsidRDefault="00345C12" w:rsidP="00965610">
            <w:pPr>
              <w:spacing w:line="360" w:lineRule="auto"/>
              <w:jc w:val="both"/>
              <w:rPr>
                <w:rFonts w:eastAsia="Calibri"/>
                <w:sz w:val="22"/>
                <w:szCs w:val="22"/>
                <w:rtl/>
              </w:rPr>
            </w:pPr>
            <w:r w:rsidRPr="00852F04">
              <w:rPr>
                <w:rFonts w:eastAsia="Calibri"/>
                <w:sz w:val="22"/>
                <w:szCs w:val="22"/>
                <w:rtl/>
              </w:rPr>
              <w:t>8(3) –לא ניתן לאתר את המידע או שאינו מצוי בידי הרשות</w:t>
            </w:r>
          </w:p>
        </w:tc>
        <w:tc>
          <w:tcPr>
            <w:tcW w:w="1808" w:type="dxa"/>
            <w:shd w:val="clear" w:color="auto" w:fill="auto"/>
          </w:tcPr>
          <w:p w14:paraId="23855288"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13</w:t>
            </w:r>
          </w:p>
        </w:tc>
        <w:tc>
          <w:tcPr>
            <w:tcW w:w="1910" w:type="dxa"/>
          </w:tcPr>
          <w:p w14:paraId="4CBC0086" w14:textId="77777777" w:rsidR="00655E66" w:rsidRPr="00852F04" w:rsidRDefault="003458D3" w:rsidP="00345C12">
            <w:pPr>
              <w:spacing w:line="360" w:lineRule="auto"/>
              <w:jc w:val="center"/>
              <w:rPr>
                <w:rFonts w:eastAsia="Calibri"/>
                <w:sz w:val="22"/>
                <w:szCs w:val="22"/>
                <w:rtl/>
              </w:rPr>
            </w:pPr>
            <w:r>
              <w:rPr>
                <w:rFonts w:eastAsia="Calibri" w:hint="cs"/>
                <w:sz w:val="22"/>
                <w:szCs w:val="22"/>
                <w:rtl/>
              </w:rPr>
              <w:t>59.1%</w:t>
            </w:r>
          </w:p>
        </w:tc>
      </w:tr>
      <w:tr w:rsidR="00345C12" w:rsidRPr="00852F04" w14:paraId="39EE9D39" w14:textId="77777777" w:rsidTr="002B5A56">
        <w:tblPrEx>
          <w:tblLook w:val="04A0" w:firstRow="1" w:lastRow="0" w:firstColumn="1" w:lastColumn="0" w:noHBand="0" w:noVBand="1"/>
        </w:tblPrEx>
        <w:tc>
          <w:tcPr>
            <w:tcW w:w="4953" w:type="dxa"/>
            <w:gridSpan w:val="2"/>
            <w:shd w:val="clear" w:color="auto" w:fill="auto"/>
          </w:tcPr>
          <w:p w14:paraId="67011F3A" w14:textId="77777777" w:rsidR="00345C12" w:rsidRPr="00852F04" w:rsidRDefault="00345C12" w:rsidP="00965610">
            <w:pPr>
              <w:spacing w:line="360" w:lineRule="auto"/>
              <w:jc w:val="both"/>
              <w:rPr>
                <w:rFonts w:eastAsia="Calibri"/>
                <w:sz w:val="22"/>
                <w:szCs w:val="22"/>
                <w:rtl/>
              </w:rPr>
            </w:pPr>
            <w:r w:rsidRPr="00852F04">
              <w:rPr>
                <w:rFonts w:eastAsia="Calibri"/>
                <w:sz w:val="22"/>
                <w:szCs w:val="22"/>
                <w:rtl/>
              </w:rPr>
              <w:t>9(ב) (4) –דיונים פנימיים</w:t>
            </w:r>
          </w:p>
        </w:tc>
        <w:tc>
          <w:tcPr>
            <w:tcW w:w="1808" w:type="dxa"/>
            <w:shd w:val="clear" w:color="auto" w:fill="auto"/>
          </w:tcPr>
          <w:p w14:paraId="3117D10F" w14:textId="77777777" w:rsidR="00345C12" w:rsidRPr="00852F04" w:rsidRDefault="00345C12" w:rsidP="00345C12">
            <w:pPr>
              <w:spacing w:line="360" w:lineRule="auto"/>
              <w:jc w:val="center"/>
              <w:rPr>
                <w:rFonts w:eastAsia="Calibri"/>
                <w:sz w:val="22"/>
                <w:szCs w:val="22"/>
                <w:rtl/>
              </w:rPr>
            </w:pPr>
            <w:r w:rsidRPr="00852F04">
              <w:rPr>
                <w:rFonts w:eastAsia="Calibri"/>
                <w:sz w:val="22"/>
                <w:szCs w:val="22"/>
                <w:rtl/>
              </w:rPr>
              <w:t>2</w:t>
            </w:r>
          </w:p>
        </w:tc>
        <w:tc>
          <w:tcPr>
            <w:tcW w:w="1910" w:type="dxa"/>
          </w:tcPr>
          <w:p w14:paraId="79BBEFE2" w14:textId="77777777" w:rsidR="00345C12" w:rsidRPr="00852F04" w:rsidRDefault="003458D3" w:rsidP="00345C12">
            <w:pPr>
              <w:spacing w:line="360" w:lineRule="auto"/>
              <w:jc w:val="center"/>
              <w:rPr>
                <w:rFonts w:eastAsia="Calibri"/>
                <w:sz w:val="22"/>
                <w:szCs w:val="22"/>
                <w:rtl/>
              </w:rPr>
            </w:pPr>
            <w:r>
              <w:rPr>
                <w:rFonts w:eastAsia="Calibri" w:hint="cs"/>
                <w:sz w:val="22"/>
                <w:szCs w:val="22"/>
                <w:rtl/>
              </w:rPr>
              <w:t>9.1%</w:t>
            </w:r>
          </w:p>
        </w:tc>
      </w:tr>
      <w:tr w:rsidR="00345C12" w:rsidRPr="00852F04" w14:paraId="29344AB1" w14:textId="77777777" w:rsidTr="002B5A56">
        <w:tblPrEx>
          <w:tblLook w:val="04A0" w:firstRow="1" w:lastRow="0" w:firstColumn="1" w:lastColumn="0" w:noHBand="0" w:noVBand="1"/>
        </w:tblPrEx>
        <w:tc>
          <w:tcPr>
            <w:tcW w:w="4953" w:type="dxa"/>
            <w:gridSpan w:val="2"/>
            <w:shd w:val="clear" w:color="auto" w:fill="auto"/>
          </w:tcPr>
          <w:p w14:paraId="121271BF" w14:textId="77777777" w:rsidR="00345C12" w:rsidRPr="00852F04" w:rsidRDefault="00345C12" w:rsidP="003D0BD0">
            <w:pPr>
              <w:spacing w:line="360" w:lineRule="auto"/>
              <w:jc w:val="both"/>
              <w:rPr>
                <w:rFonts w:eastAsia="Calibri"/>
                <w:sz w:val="22"/>
                <w:szCs w:val="22"/>
                <w:rtl/>
              </w:rPr>
            </w:pPr>
            <w:r w:rsidRPr="00852F04">
              <w:rPr>
                <w:rFonts w:eastAsia="Calibri"/>
                <w:sz w:val="22"/>
                <w:szCs w:val="22"/>
                <w:rtl/>
              </w:rPr>
              <w:t>סה"כ:</w:t>
            </w:r>
          </w:p>
        </w:tc>
        <w:tc>
          <w:tcPr>
            <w:tcW w:w="1808" w:type="dxa"/>
            <w:shd w:val="clear" w:color="auto" w:fill="auto"/>
          </w:tcPr>
          <w:p w14:paraId="68A25E49" w14:textId="77777777" w:rsidR="00345C12" w:rsidRPr="00852F04" w:rsidRDefault="00345C12" w:rsidP="003458D3">
            <w:pPr>
              <w:spacing w:line="360" w:lineRule="auto"/>
              <w:jc w:val="center"/>
              <w:rPr>
                <w:rFonts w:eastAsia="Calibri"/>
                <w:sz w:val="22"/>
                <w:szCs w:val="22"/>
                <w:rtl/>
              </w:rPr>
            </w:pPr>
            <w:r w:rsidRPr="00852F04">
              <w:rPr>
                <w:rFonts w:eastAsia="Calibri"/>
                <w:sz w:val="22"/>
                <w:szCs w:val="22"/>
                <w:rtl/>
              </w:rPr>
              <w:t>2</w:t>
            </w:r>
            <w:r w:rsidR="003458D3">
              <w:rPr>
                <w:rFonts w:eastAsia="Calibri" w:hint="cs"/>
                <w:sz w:val="22"/>
                <w:szCs w:val="22"/>
                <w:rtl/>
              </w:rPr>
              <w:t>2</w:t>
            </w:r>
          </w:p>
        </w:tc>
        <w:tc>
          <w:tcPr>
            <w:tcW w:w="1910" w:type="dxa"/>
          </w:tcPr>
          <w:p w14:paraId="380815AC" w14:textId="77777777" w:rsidR="00345C12" w:rsidRPr="00852F04" w:rsidRDefault="00345C12" w:rsidP="00345C12">
            <w:pPr>
              <w:spacing w:line="360" w:lineRule="auto"/>
              <w:jc w:val="center"/>
              <w:rPr>
                <w:rFonts w:eastAsia="Calibri"/>
                <w:sz w:val="22"/>
                <w:szCs w:val="22"/>
                <w:rtl/>
              </w:rPr>
            </w:pPr>
            <w:r w:rsidRPr="00852F04">
              <w:rPr>
                <w:rFonts w:eastAsia="Calibri"/>
                <w:sz w:val="22"/>
                <w:szCs w:val="22"/>
                <w:rtl/>
              </w:rPr>
              <w:t>100%</w:t>
            </w:r>
          </w:p>
        </w:tc>
      </w:tr>
      <w:tr w:rsidR="00345C12" w:rsidRPr="00852F04" w14:paraId="7864D25F" w14:textId="77777777" w:rsidTr="003D0BD0">
        <w:trPr>
          <w:trHeight w:val="319"/>
        </w:trPr>
        <w:tc>
          <w:tcPr>
            <w:tcW w:w="8671" w:type="dxa"/>
            <w:gridSpan w:val="4"/>
            <w:shd w:val="clear" w:color="auto" w:fill="BDD6EE"/>
          </w:tcPr>
          <w:p w14:paraId="56222EA8" w14:textId="77777777" w:rsidR="00345C12" w:rsidRPr="00852F04" w:rsidRDefault="00663D12" w:rsidP="007165EF">
            <w:pPr>
              <w:spacing w:line="360" w:lineRule="auto"/>
              <w:jc w:val="center"/>
              <w:rPr>
                <w:rFonts w:eastAsia="Calibri"/>
                <w:b/>
                <w:bCs/>
                <w:rtl/>
              </w:rPr>
            </w:pPr>
            <w:r w:rsidRPr="00852F04">
              <w:rPr>
                <w:rFonts w:eastAsia="Calibri"/>
                <w:b/>
                <w:bCs/>
                <w:rtl/>
              </w:rPr>
              <w:t>זמן טיפול</w:t>
            </w:r>
          </w:p>
        </w:tc>
      </w:tr>
      <w:tr w:rsidR="00345C12" w:rsidRPr="00852F04" w14:paraId="4288168D" w14:textId="77777777" w:rsidTr="002B5A56">
        <w:tblPrEx>
          <w:tblLook w:val="04A0" w:firstRow="1" w:lastRow="0" w:firstColumn="1" w:lastColumn="0" w:noHBand="0" w:noVBand="1"/>
        </w:tblPrEx>
        <w:tc>
          <w:tcPr>
            <w:tcW w:w="4953" w:type="dxa"/>
            <w:gridSpan w:val="2"/>
            <w:shd w:val="clear" w:color="auto" w:fill="auto"/>
          </w:tcPr>
          <w:p w14:paraId="4EE78391" w14:textId="77777777" w:rsidR="00345C12" w:rsidRPr="00852F04" w:rsidRDefault="00663D12" w:rsidP="007165EF">
            <w:pPr>
              <w:spacing w:line="360" w:lineRule="auto"/>
              <w:jc w:val="both"/>
              <w:rPr>
                <w:rFonts w:eastAsia="Calibri"/>
                <w:b/>
                <w:bCs/>
                <w:sz w:val="22"/>
                <w:szCs w:val="22"/>
                <w:rtl/>
              </w:rPr>
            </w:pPr>
            <w:r w:rsidRPr="00852F04">
              <w:rPr>
                <w:rFonts w:eastAsia="Calibri"/>
                <w:b/>
                <w:bCs/>
                <w:sz w:val="22"/>
                <w:szCs w:val="22"/>
                <w:rtl/>
              </w:rPr>
              <w:t>משך זמן הטיפול</w:t>
            </w:r>
            <w:r w:rsidR="00345C12" w:rsidRPr="00852F04">
              <w:rPr>
                <w:rFonts w:eastAsia="Calibri"/>
                <w:b/>
                <w:bCs/>
                <w:sz w:val="22"/>
                <w:szCs w:val="22"/>
                <w:rtl/>
              </w:rPr>
              <w:t xml:space="preserve"> </w:t>
            </w:r>
          </w:p>
        </w:tc>
        <w:tc>
          <w:tcPr>
            <w:tcW w:w="1808" w:type="dxa"/>
            <w:shd w:val="clear" w:color="auto" w:fill="auto"/>
          </w:tcPr>
          <w:p w14:paraId="22AF31A9" w14:textId="77777777" w:rsidR="00345C12" w:rsidRPr="00852F04" w:rsidRDefault="00345C12" w:rsidP="00663D12">
            <w:pPr>
              <w:spacing w:line="360" w:lineRule="auto"/>
              <w:jc w:val="both"/>
              <w:rPr>
                <w:rFonts w:eastAsia="Calibri"/>
                <w:b/>
                <w:bCs/>
                <w:sz w:val="22"/>
                <w:szCs w:val="22"/>
                <w:rtl/>
              </w:rPr>
            </w:pPr>
            <w:r w:rsidRPr="00852F04">
              <w:rPr>
                <w:rFonts w:eastAsia="Calibri"/>
                <w:b/>
                <w:bCs/>
                <w:sz w:val="22"/>
                <w:szCs w:val="22"/>
                <w:rtl/>
              </w:rPr>
              <w:t xml:space="preserve">מספר בקשות </w:t>
            </w:r>
            <w:r w:rsidR="00663D12" w:rsidRPr="00852F04">
              <w:rPr>
                <w:rFonts w:eastAsia="Calibri"/>
                <w:b/>
                <w:bCs/>
                <w:sz w:val="22"/>
                <w:szCs w:val="22"/>
                <w:rtl/>
              </w:rPr>
              <w:t>שטופלו במסגרת</w:t>
            </w:r>
            <w:r w:rsidRPr="00852F04">
              <w:rPr>
                <w:rFonts w:eastAsia="Calibri"/>
                <w:b/>
                <w:bCs/>
                <w:sz w:val="22"/>
                <w:szCs w:val="22"/>
                <w:rtl/>
              </w:rPr>
              <w:t xml:space="preserve"> זו</w:t>
            </w:r>
          </w:p>
        </w:tc>
        <w:tc>
          <w:tcPr>
            <w:tcW w:w="1910" w:type="dxa"/>
          </w:tcPr>
          <w:p w14:paraId="3610EE05" w14:textId="77777777" w:rsidR="00345C12" w:rsidRPr="00852F04" w:rsidRDefault="00345C12" w:rsidP="007165EF">
            <w:pPr>
              <w:spacing w:line="360" w:lineRule="auto"/>
              <w:jc w:val="both"/>
              <w:rPr>
                <w:rFonts w:eastAsia="Calibri"/>
                <w:b/>
                <w:bCs/>
                <w:sz w:val="22"/>
                <w:szCs w:val="22"/>
                <w:rtl/>
              </w:rPr>
            </w:pPr>
            <w:r w:rsidRPr="00852F04">
              <w:rPr>
                <w:rFonts w:eastAsia="Calibri"/>
                <w:b/>
                <w:bCs/>
                <w:sz w:val="22"/>
                <w:szCs w:val="22"/>
                <w:rtl/>
              </w:rPr>
              <w:t>אחוז מכלל הדחיות</w:t>
            </w:r>
          </w:p>
        </w:tc>
      </w:tr>
      <w:tr w:rsidR="00345C12" w:rsidRPr="00852F04" w14:paraId="1A85F4AD" w14:textId="77777777" w:rsidTr="002B5A56">
        <w:tblPrEx>
          <w:tblLook w:val="04A0" w:firstRow="1" w:lastRow="0" w:firstColumn="1" w:lastColumn="0" w:noHBand="0" w:noVBand="1"/>
        </w:tblPrEx>
        <w:tc>
          <w:tcPr>
            <w:tcW w:w="4953" w:type="dxa"/>
            <w:gridSpan w:val="2"/>
            <w:shd w:val="clear" w:color="auto" w:fill="auto"/>
          </w:tcPr>
          <w:p w14:paraId="79D5E5CD" w14:textId="77777777" w:rsidR="00345C12" w:rsidRPr="00852F04" w:rsidRDefault="00663D12" w:rsidP="007165EF">
            <w:pPr>
              <w:spacing w:line="360" w:lineRule="auto"/>
              <w:jc w:val="both"/>
              <w:rPr>
                <w:rFonts w:eastAsia="Calibri"/>
                <w:sz w:val="22"/>
                <w:szCs w:val="22"/>
                <w:rtl/>
              </w:rPr>
            </w:pPr>
            <w:r w:rsidRPr="00852F04">
              <w:rPr>
                <w:rFonts w:eastAsia="Calibri"/>
                <w:sz w:val="22"/>
                <w:szCs w:val="22"/>
                <w:rtl/>
              </w:rPr>
              <w:t>לא יעלה על 15 יום</w:t>
            </w:r>
          </w:p>
        </w:tc>
        <w:tc>
          <w:tcPr>
            <w:tcW w:w="1808" w:type="dxa"/>
            <w:shd w:val="clear" w:color="auto" w:fill="auto"/>
          </w:tcPr>
          <w:p w14:paraId="1DDDEDB9" w14:textId="77777777" w:rsidR="00345C12" w:rsidRPr="00852F04" w:rsidRDefault="009F44DC" w:rsidP="007165EF">
            <w:pPr>
              <w:spacing w:line="360" w:lineRule="auto"/>
              <w:jc w:val="center"/>
              <w:rPr>
                <w:rFonts w:eastAsia="Calibri"/>
                <w:sz w:val="22"/>
                <w:szCs w:val="22"/>
                <w:rtl/>
              </w:rPr>
            </w:pPr>
            <w:r>
              <w:rPr>
                <w:rFonts w:eastAsia="Calibri" w:hint="cs"/>
                <w:sz w:val="22"/>
                <w:szCs w:val="22"/>
                <w:rtl/>
              </w:rPr>
              <w:t>28</w:t>
            </w:r>
          </w:p>
        </w:tc>
        <w:tc>
          <w:tcPr>
            <w:tcW w:w="1910" w:type="dxa"/>
          </w:tcPr>
          <w:p w14:paraId="65F59C9C" w14:textId="77777777" w:rsidR="00345C12" w:rsidRPr="00852F04" w:rsidRDefault="009F44DC" w:rsidP="00663D12">
            <w:pPr>
              <w:spacing w:line="360" w:lineRule="auto"/>
              <w:jc w:val="center"/>
              <w:rPr>
                <w:rFonts w:eastAsia="Calibri"/>
                <w:sz w:val="22"/>
                <w:szCs w:val="22"/>
                <w:rtl/>
              </w:rPr>
            </w:pPr>
            <w:r>
              <w:rPr>
                <w:rFonts w:eastAsia="Calibri" w:hint="cs"/>
                <w:sz w:val="22"/>
                <w:szCs w:val="22"/>
                <w:rtl/>
              </w:rPr>
              <w:t>23.3%</w:t>
            </w:r>
          </w:p>
        </w:tc>
      </w:tr>
      <w:tr w:rsidR="00345C12" w:rsidRPr="00852F04" w14:paraId="66033576" w14:textId="77777777" w:rsidTr="002B5A56">
        <w:tblPrEx>
          <w:tblLook w:val="04A0" w:firstRow="1" w:lastRow="0" w:firstColumn="1" w:lastColumn="0" w:noHBand="0" w:noVBand="1"/>
        </w:tblPrEx>
        <w:tc>
          <w:tcPr>
            <w:tcW w:w="4953" w:type="dxa"/>
            <w:gridSpan w:val="2"/>
            <w:shd w:val="clear" w:color="auto" w:fill="auto"/>
          </w:tcPr>
          <w:p w14:paraId="200848D2" w14:textId="77777777" w:rsidR="00345C12" w:rsidRPr="00852F04" w:rsidRDefault="00663D12" w:rsidP="007165EF">
            <w:pPr>
              <w:spacing w:line="360" w:lineRule="auto"/>
              <w:jc w:val="both"/>
              <w:rPr>
                <w:rFonts w:eastAsia="Calibri"/>
                <w:sz w:val="22"/>
                <w:szCs w:val="22"/>
                <w:rtl/>
              </w:rPr>
            </w:pPr>
            <w:r w:rsidRPr="00852F04">
              <w:rPr>
                <w:rFonts w:eastAsia="Calibri"/>
                <w:sz w:val="22"/>
                <w:szCs w:val="22"/>
                <w:rtl/>
              </w:rPr>
              <w:t>בין 16-30 יום</w:t>
            </w:r>
          </w:p>
        </w:tc>
        <w:tc>
          <w:tcPr>
            <w:tcW w:w="1808" w:type="dxa"/>
            <w:shd w:val="clear" w:color="auto" w:fill="auto"/>
          </w:tcPr>
          <w:p w14:paraId="78DE6E10" w14:textId="77777777" w:rsidR="00345C12" w:rsidRPr="00852F04" w:rsidRDefault="00067CD8" w:rsidP="007165EF">
            <w:pPr>
              <w:spacing w:line="360" w:lineRule="auto"/>
              <w:jc w:val="center"/>
              <w:rPr>
                <w:rFonts w:eastAsia="Calibri"/>
                <w:sz w:val="22"/>
                <w:szCs w:val="22"/>
                <w:rtl/>
              </w:rPr>
            </w:pPr>
            <w:r>
              <w:rPr>
                <w:rFonts w:eastAsia="Calibri" w:hint="cs"/>
                <w:sz w:val="22"/>
                <w:szCs w:val="22"/>
                <w:rtl/>
              </w:rPr>
              <w:t>43</w:t>
            </w:r>
          </w:p>
        </w:tc>
        <w:tc>
          <w:tcPr>
            <w:tcW w:w="1910" w:type="dxa"/>
          </w:tcPr>
          <w:p w14:paraId="08314A7C" w14:textId="77777777" w:rsidR="00345C12" w:rsidRPr="00852F04" w:rsidRDefault="00067CD8" w:rsidP="00663D12">
            <w:pPr>
              <w:spacing w:line="360" w:lineRule="auto"/>
              <w:jc w:val="center"/>
              <w:rPr>
                <w:rFonts w:eastAsia="Calibri"/>
                <w:sz w:val="22"/>
                <w:szCs w:val="22"/>
                <w:rtl/>
              </w:rPr>
            </w:pPr>
            <w:r>
              <w:rPr>
                <w:rFonts w:eastAsia="Calibri" w:hint="cs"/>
                <w:sz w:val="22"/>
                <w:szCs w:val="22"/>
                <w:rtl/>
              </w:rPr>
              <w:t>35.8%</w:t>
            </w:r>
          </w:p>
        </w:tc>
      </w:tr>
      <w:tr w:rsidR="00345C12" w:rsidRPr="00852F04" w14:paraId="1A80C3F9" w14:textId="77777777" w:rsidTr="002B5A56">
        <w:tblPrEx>
          <w:tblLook w:val="04A0" w:firstRow="1" w:lastRow="0" w:firstColumn="1" w:lastColumn="0" w:noHBand="0" w:noVBand="1"/>
        </w:tblPrEx>
        <w:tc>
          <w:tcPr>
            <w:tcW w:w="4953" w:type="dxa"/>
            <w:gridSpan w:val="2"/>
            <w:shd w:val="clear" w:color="auto" w:fill="auto"/>
          </w:tcPr>
          <w:p w14:paraId="2426D579" w14:textId="77777777" w:rsidR="00345C12" w:rsidRPr="00852F04" w:rsidRDefault="00663D12" w:rsidP="007165EF">
            <w:pPr>
              <w:spacing w:line="360" w:lineRule="auto"/>
              <w:jc w:val="both"/>
              <w:rPr>
                <w:rFonts w:eastAsia="Calibri"/>
                <w:sz w:val="22"/>
                <w:szCs w:val="22"/>
                <w:rtl/>
              </w:rPr>
            </w:pPr>
            <w:r w:rsidRPr="00852F04">
              <w:rPr>
                <w:rFonts w:eastAsia="Calibri"/>
                <w:sz w:val="22"/>
                <w:szCs w:val="22"/>
                <w:rtl/>
              </w:rPr>
              <w:t>בין 31-60 יום</w:t>
            </w:r>
          </w:p>
        </w:tc>
        <w:tc>
          <w:tcPr>
            <w:tcW w:w="1808" w:type="dxa"/>
            <w:shd w:val="clear" w:color="auto" w:fill="auto"/>
          </w:tcPr>
          <w:p w14:paraId="00D84220" w14:textId="77777777" w:rsidR="00345C12" w:rsidRPr="00852F04" w:rsidRDefault="00067CD8" w:rsidP="007165EF">
            <w:pPr>
              <w:spacing w:line="360" w:lineRule="auto"/>
              <w:jc w:val="center"/>
              <w:rPr>
                <w:rFonts w:eastAsia="Calibri"/>
                <w:sz w:val="22"/>
                <w:szCs w:val="22"/>
                <w:rtl/>
              </w:rPr>
            </w:pPr>
            <w:r>
              <w:rPr>
                <w:rFonts w:eastAsia="Calibri" w:hint="cs"/>
                <w:sz w:val="22"/>
                <w:szCs w:val="22"/>
                <w:rtl/>
              </w:rPr>
              <w:t>26</w:t>
            </w:r>
          </w:p>
        </w:tc>
        <w:tc>
          <w:tcPr>
            <w:tcW w:w="1910" w:type="dxa"/>
          </w:tcPr>
          <w:p w14:paraId="036D7DD3" w14:textId="77777777" w:rsidR="00345C12" w:rsidRPr="00852F04" w:rsidRDefault="00067CD8" w:rsidP="00663D12">
            <w:pPr>
              <w:spacing w:line="360" w:lineRule="auto"/>
              <w:jc w:val="center"/>
              <w:rPr>
                <w:rFonts w:eastAsia="Calibri"/>
                <w:sz w:val="22"/>
                <w:szCs w:val="22"/>
                <w:rtl/>
              </w:rPr>
            </w:pPr>
            <w:r>
              <w:rPr>
                <w:rFonts w:eastAsia="Calibri" w:hint="cs"/>
                <w:sz w:val="22"/>
                <w:szCs w:val="22"/>
                <w:rtl/>
              </w:rPr>
              <w:t>21.7%</w:t>
            </w:r>
          </w:p>
        </w:tc>
      </w:tr>
      <w:tr w:rsidR="00345C12" w:rsidRPr="00852F04" w14:paraId="026D11E2" w14:textId="77777777" w:rsidTr="002B5A56">
        <w:tblPrEx>
          <w:tblLook w:val="04A0" w:firstRow="1" w:lastRow="0" w:firstColumn="1" w:lastColumn="0" w:noHBand="0" w:noVBand="1"/>
        </w:tblPrEx>
        <w:tc>
          <w:tcPr>
            <w:tcW w:w="4953" w:type="dxa"/>
            <w:gridSpan w:val="2"/>
            <w:shd w:val="clear" w:color="auto" w:fill="auto"/>
          </w:tcPr>
          <w:p w14:paraId="58EAEEE5" w14:textId="77777777" w:rsidR="00345C12" w:rsidRPr="00852F04" w:rsidRDefault="00663D12" w:rsidP="007165EF">
            <w:pPr>
              <w:spacing w:line="360" w:lineRule="auto"/>
              <w:jc w:val="both"/>
              <w:rPr>
                <w:rFonts w:eastAsia="Calibri"/>
                <w:sz w:val="22"/>
                <w:szCs w:val="22"/>
                <w:rtl/>
              </w:rPr>
            </w:pPr>
            <w:r w:rsidRPr="00852F04">
              <w:rPr>
                <w:rFonts w:eastAsia="Calibri"/>
                <w:sz w:val="22"/>
                <w:szCs w:val="22"/>
                <w:rtl/>
              </w:rPr>
              <w:t>בין 61-120 יום</w:t>
            </w:r>
          </w:p>
        </w:tc>
        <w:tc>
          <w:tcPr>
            <w:tcW w:w="1808" w:type="dxa"/>
            <w:shd w:val="clear" w:color="auto" w:fill="auto"/>
          </w:tcPr>
          <w:p w14:paraId="47DBB40B" w14:textId="77777777" w:rsidR="00345C12" w:rsidRPr="00852F04" w:rsidRDefault="00067CD8" w:rsidP="007165EF">
            <w:pPr>
              <w:spacing w:line="360" w:lineRule="auto"/>
              <w:jc w:val="center"/>
              <w:rPr>
                <w:rFonts w:eastAsia="Calibri"/>
                <w:sz w:val="22"/>
                <w:szCs w:val="22"/>
                <w:rtl/>
              </w:rPr>
            </w:pPr>
            <w:r>
              <w:rPr>
                <w:rFonts w:eastAsia="Calibri" w:hint="cs"/>
                <w:sz w:val="22"/>
                <w:szCs w:val="22"/>
                <w:rtl/>
              </w:rPr>
              <w:t>16</w:t>
            </w:r>
          </w:p>
        </w:tc>
        <w:tc>
          <w:tcPr>
            <w:tcW w:w="1910" w:type="dxa"/>
          </w:tcPr>
          <w:p w14:paraId="5296E8C8" w14:textId="77777777" w:rsidR="00345C12" w:rsidRPr="00852F04" w:rsidRDefault="00067CD8" w:rsidP="00663D12">
            <w:pPr>
              <w:spacing w:line="360" w:lineRule="auto"/>
              <w:jc w:val="center"/>
              <w:rPr>
                <w:rFonts w:eastAsia="Calibri"/>
                <w:sz w:val="22"/>
                <w:szCs w:val="22"/>
                <w:rtl/>
              </w:rPr>
            </w:pPr>
            <w:r>
              <w:rPr>
                <w:rFonts w:eastAsia="Calibri" w:hint="cs"/>
                <w:sz w:val="22"/>
                <w:szCs w:val="22"/>
                <w:rtl/>
              </w:rPr>
              <w:t>13.3%</w:t>
            </w:r>
          </w:p>
        </w:tc>
      </w:tr>
      <w:tr w:rsidR="00345C12" w:rsidRPr="00852F04" w14:paraId="01A1C240" w14:textId="77777777" w:rsidTr="002B5A56">
        <w:tblPrEx>
          <w:tblLook w:val="04A0" w:firstRow="1" w:lastRow="0" w:firstColumn="1" w:lastColumn="0" w:noHBand="0" w:noVBand="1"/>
        </w:tblPrEx>
        <w:tc>
          <w:tcPr>
            <w:tcW w:w="4953" w:type="dxa"/>
            <w:gridSpan w:val="2"/>
            <w:shd w:val="clear" w:color="auto" w:fill="auto"/>
          </w:tcPr>
          <w:p w14:paraId="2D53BAAF" w14:textId="77777777" w:rsidR="00345C12" w:rsidRPr="00852F04" w:rsidRDefault="00663D12" w:rsidP="00663D12">
            <w:pPr>
              <w:spacing w:line="360" w:lineRule="auto"/>
              <w:jc w:val="both"/>
              <w:rPr>
                <w:rFonts w:eastAsia="Calibri"/>
                <w:sz w:val="22"/>
                <w:szCs w:val="22"/>
                <w:rtl/>
              </w:rPr>
            </w:pPr>
            <w:r w:rsidRPr="00852F04">
              <w:rPr>
                <w:rFonts w:eastAsia="Calibri"/>
                <w:sz w:val="22"/>
                <w:szCs w:val="22"/>
                <w:rtl/>
              </w:rPr>
              <w:t xml:space="preserve">מעל 120 יום </w:t>
            </w:r>
          </w:p>
        </w:tc>
        <w:tc>
          <w:tcPr>
            <w:tcW w:w="1808" w:type="dxa"/>
            <w:shd w:val="clear" w:color="auto" w:fill="auto"/>
          </w:tcPr>
          <w:p w14:paraId="002D8C2B" w14:textId="77777777" w:rsidR="00345C12" w:rsidRPr="00852F04" w:rsidRDefault="00067CD8" w:rsidP="007165EF">
            <w:pPr>
              <w:spacing w:line="360" w:lineRule="auto"/>
              <w:jc w:val="center"/>
              <w:rPr>
                <w:rFonts w:eastAsia="Calibri"/>
                <w:sz w:val="22"/>
                <w:szCs w:val="22"/>
                <w:rtl/>
              </w:rPr>
            </w:pPr>
            <w:r>
              <w:rPr>
                <w:rFonts w:eastAsia="Calibri" w:hint="cs"/>
                <w:sz w:val="22"/>
                <w:szCs w:val="22"/>
                <w:rtl/>
              </w:rPr>
              <w:t>7</w:t>
            </w:r>
          </w:p>
        </w:tc>
        <w:tc>
          <w:tcPr>
            <w:tcW w:w="1910" w:type="dxa"/>
          </w:tcPr>
          <w:p w14:paraId="6E6707C3" w14:textId="77777777" w:rsidR="00345C12" w:rsidRPr="00852F04" w:rsidRDefault="00067CD8" w:rsidP="00663D12">
            <w:pPr>
              <w:spacing w:line="360" w:lineRule="auto"/>
              <w:jc w:val="center"/>
              <w:rPr>
                <w:rFonts w:eastAsia="Calibri"/>
                <w:sz w:val="22"/>
                <w:szCs w:val="22"/>
                <w:rtl/>
              </w:rPr>
            </w:pPr>
            <w:r>
              <w:rPr>
                <w:rFonts w:eastAsia="Calibri" w:hint="cs"/>
                <w:sz w:val="22"/>
                <w:szCs w:val="22"/>
                <w:rtl/>
              </w:rPr>
              <w:t>5.8%</w:t>
            </w:r>
          </w:p>
        </w:tc>
      </w:tr>
      <w:tr w:rsidR="00345C12" w:rsidRPr="00852F04" w14:paraId="7951DB2B" w14:textId="77777777" w:rsidTr="002B5A56">
        <w:tblPrEx>
          <w:tblLook w:val="04A0" w:firstRow="1" w:lastRow="0" w:firstColumn="1" w:lastColumn="0" w:noHBand="0" w:noVBand="1"/>
        </w:tblPrEx>
        <w:tc>
          <w:tcPr>
            <w:tcW w:w="4953" w:type="dxa"/>
            <w:gridSpan w:val="2"/>
            <w:shd w:val="clear" w:color="auto" w:fill="auto"/>
          </w:tcPr>
          <w:p w14:paraId="35A5BD3C" w14:textId="77777777" w:rsidR="00345C12" w:rsidRPr="00852F04" w:rsidRDefault="00345C12" w:rsidP="003D0BD0">
            <w:pPr>
              <w:spacing w:line="360" w:lineRule="auto"/>
              <w:jc w:val="both"/>
              <w:rPr>
                <w:rFonts w:eastAsia="Calibri"/>
                <w:sz w:val="22"/>
                <w:szCs w:val="22"/>
                <w:rtl/>
              </w:rPr>
            </w:pPr>
            <w:r w:rsidRPr="00852F04">
              <w:rPr>
                <w:rFonts w:eastAsia="Calibri"/>
                <w:sz w:val="22"/>
                <w:szCs w:val="22"/>
                <w:rtl/>
              </w:rPr>
              <w:t>סה"כ:</w:t>
            </w:r>
          </w:p>
        </w:tc>
        <w:tc>
          <w:tcPr>
            <w:tcW w:w="1808" w:type="dxa"/>
            <w:shd w:val="clear" w:color="auto" w:fill="auto"/>
          </w:tcPr>
          <w:p w14:paraId="3259722D" w14:textId="77777777" w:rsidR="00345C12" w:rsidRPr="00852F04" w:rsidRDefault="00067CD8" w:rsidP="007165EF">
            <w:pPr>
              <w:spacing w:line="360" w:lineRule="auto"/>
              <w:jc w:val="center"/>
              <w:rPr>
                <w:rFonts w:eastAsia="Calibri"/>
                <w:sz w:val="22"/>
                <w:szCs w:val="22"/>
                <w:rtl/>
              </w:rPr>
            </w:pPr>
            <w:r>
              <w:rPr>
                <w:rFonts w:eastAsia="Calibri" w:hint="cs"/>
                <w:sz w:val="22"/>
                <w:szCs w:val="22"/>
                <w:rtl/>
              </w:rPr>
              <w:t>120</w:t>
            </w:r>
          </w:p>
        </w:tc>
        <w:tc>
          <w:tcPr>
            <w:tcW w:w="1910" w:type="dxa"/>
          </w:tcPr>
          <w:p w14:paraId="2C7E0350" w14:textId="77777777" w:rsidR="00345C12" w:rsidRPr="00852F04" w:rsidRDefault="00345C12" w:rsidP="007165EF">
            <w:pPr>
              <w:spacing w:line="360" w:lineRule="auto"/>
              <w:jc w:val="center"/>
              <w:rPr>
                <w:rFonts w:eastAsia="Calibri"/>
                <w:sz w:val="22"/>
                <w:szCs w:val="22"/>
                <w:rtl/>
              </w:rPr>
            </w:pPr>
            <w:r w:rsidRPr="00852F04">
              <w:rPr>
                <w:rFonts w:eastAsia="Calibri"/>
                <w:sz w:val="22"/>
                <w:szCs w:val="22"/>
                <w:rtl/>
              </w:rPr>
              <w:t>100%</w:t>
            </w:r>
          </w:p>
        </w:tc>
      </w:tr>
    </w:tbl>
    <w:p w14:paraId="5451E8EC" w14:textId="77777777" w:rsidR="00655E66" w:rsidRPr="00852F04" w:rsidRDefault="00655E66" w:rsidP="00093007">
      <w:pPr>
        <w:spacing w:line="360" w:lineRule="auto"/>
        <w:jc w:val="both"/>
        <w:rPr>
          <w:b/>
          <w:bCs/>
          <w:rtl/>
        </w:rPr>
      </w:pPr>
    </w:p>
    <w:p w14:paraId="65617994" w14:textId="77777777" w:rsidR="00655E66" w:rsidRPr="00852F04" w:rsidRDefault="00655E66" w:rsidP="00093007">
      <w:pPr>
        <w:spacing w:line="360" w:lineRule="auto"/>
        <w:jc w:val="both"/>
        <w:rPr>
          <w:b/>
          <w:bCs/>
          <w:rtl/>
        </w:rPr>
      </w:pPr>
    </w:p>
    <w:p w14:paraId="6782066B" w14:textId="77777777" w:rsidR="00663D12" w:rsidRPr="00852F04" w:rsidRDefault="00663D12" w:rsidP="00663D12">
      <w:pPr>
        <w:spacing w:line="360" w:lineRule="auto"/>
        <w:jc w:val="both"/>
        <w:rPr>
          <w:rtl/>
        </w:rPr>
      </w:pPr>
      <w:r w:rsidRPr="00852F04">
        <w:rPr>
          <w:rtl/>
        </w:rPr>
        <w:t>את דיווחי הממונה על הפעלת החוק במשרד כמו גם פרטי התקשרות ופרטי מידע נוספים ניתן למצוא באתר המשרד בכתובת:</w:t>
      </w:r>
    </w:p>
    <w:p w14:paraId="023D270B" w14:textId="77777777" w:rsidR="003F671F" w:rsidRPr="004B0546" w:rsidRDefault="005B746F" w:rsidP="004B0546">
      <w:pPr>
        <w:spacing w:line="360" w:lineRule="auto"/>
        <w:rPr>
          <w:b/>
          <w:bCs/>
          <w:color w:val="2F5496" w:themeColor="accent5" w:themeShade="BF"/>
          <w:rtl/>
        </w:rPr>
      </w:pPr>
      <w:hyperlink r:id="rId50" w:history="1">
        <w:r w:rsidR="00663D12" w:rsidRPr="004B0546">
          <w:rPr>
            <w:rStyle w:val="Hyperlink"/>
            <w:color w:val="2F5496" w:themeColor="accent5" w:themeShade="BF"/>
          </w:rPr>
          <w:t>https://www.gov.il/he/Departments/Units//freedom_of__information_law</w:t>
        </w:r>
      </w:hyperlink>
    </w:p>
    <w:p w14:paraId="7F0F813F" w14:textId="77777777" w:rsidR="00547BBD" w:rsidRPr="005B15F3" w:rsidRDefault="00547BBD">
      <w:pPr>
        <w:bidi w:val="0"/>
        <w:spacing w:after="0" w:line="240" w:lineRule="auto"/>
        <w:rPr>
          <w:color w:val="1F4E79"/>
          <w:sz w:val="36"/>
          <w:szCs w:val="36"/>
        </w:rPr>
      </w:pPr>
      <w:r w:rsidRPr="005B15F3">
        <w:rPr>
          <w:color w:val="1F4E79"/>
          <w:sz w:val="36"/>
          <w:szCs w:val="36"/>
          <w:rtl/>
        </w:rPr>
        <w:br w:type="page"/>
      </w:r>
    </w:p>
    <w:p w14:paraId="10DE4D32" w14:textId="77777777" w:rsidR="00F231AD" w:rsidRPr="00852F04" w:rsidRDefault="00F231AD" w:rsidP="009D2F3D">
      <w:pPr>
        <w:pStyle w:val="2"/>
      </w:pPr>
      <w:bookmarkStart w:id="48" w:name="_Toc114758895"/>
      <w:r w:rsidRPr="009D2F3D">
        <w:rPr>
          <w:rtl/>
        </w:rPr>
        <w:t>פירוט העתירות המנהליות שהוגשו בשנת 202</w:t>
      </w:r>
      <w:bookmarkEnd w:id="48"/>
      <w:r w:rsidR="009D2F3D">
        <w:rPr>
          <w:rFonts w:hint="cs"/>
          <w:rtl/>
        </w:rPr>
        <w:t>2</w:t>
      </w:r>
    </w:p>
    <w:p w14:paraId="3B443295" w14:textId="77777777" w:rsidR="00F231AD" w:rsidRPr="00852F04" w:rsidRDefault="00F606A8" w:rsidP="00F606A8">
      <w:pPr>
        <w:spacing w:line="360" w:lineRule="auto"/>
        <w:jc w:val="both"/>
        <w:rPr>
          <w:color w:val="000000"/>
        </w:rPr>
      </w:pPr>
      <w:r>
        <w:rPr>
          <w:color w:val="000000"/>
          <w:rtl/>
        </w:rPr>
        <w:br/>
      </w:r>
      <w:r w:rsidR="00F231AD" w:rsidRPr="00852F04">
        <w:rPr>
          <w:color w:val="000000"/>
          <w:rtl/>
        </w:rPr>
        <w:t xml:space="preserve">בשנת </w:t>
      </w:r>
      <w:r w:rsidR="009D2F3D">
        <w:rPr>
          <w:rFonts w:hint="cs"/>
          <w:color w:val="000000"/>
          <w:rtl/>
        </w:rPr>
        <w:t>2022</w:t>
      </w:r>
      <w:r w:rsidR="00F231AD" w:rsidRPr="00852F04">
        <w:rPr>
          <w:color w:val="000000"/>
          <w:rtl/>
        </w:rPr>
        <w:t xml:space="preserve"> הוגשו </w:t>
      </w:r>
      <w:r w:rsidR="009D2F3D">
        <w:rPr>
          <w:rFonts w:hint="cs"/>
          <w:color w:val="000000"/>
          <w:rtl/>
        </w:rPr>
        <w:t>6</w:t>
      </w:r>
      <w:r w:rsidR="00F231AD" w:rsidRPr="00852F04">
        <w:rPr>
          <w:color w:val="000000"/>
          <w:rtl/>
        </w:rPr>
        <w:t xml:space="preserve"> עתירות מנהליות לפי חוק חופש המידע, מתוכן הוגשה עתירה אחת כנגד החלטת הממונה על העמדת מידע לציבור ויתר העתירות הוגשו בגין אי מתן מענה לבקשות המידע. </w:t>
      </w:r>
    </w:p>
    <w:p w14:paraId="4255598B" w14:textId="77777777" w:rsidR="009D2F3D" w:rsidRPr="00852F04" w:rsidRDefault="009D2F3D" w:rsidP="00F606A8">
      <w:pPr>
        <w:spacing w:line="360" w:lineRule="auto"/>
        <w:jc w:val="both"/>
        <w:rPr>
          <w:color w:val="000000"/>
          <w:rtl/>
        </w:rPr>
      </w:pPr>
      <w:r>
        <w:rPr>
          <w:rFonts w:hint="cs"/>
          <w:color w:val="000000"/>
          <w:rtl/>
        </w:rPr>
        <w:t xml:space="preserve">כל העתירות הסתיימו בהסכמת הצדדים. </w:t>
      </w:r>
    </w:p>
    <w:p w14:paraId="5F58F40C" w14:textId="77777777" w:rsidR="00F231AD" w:rsidRPr="00852F04" w:rsidRDefault="00F606A8" w:rsidP="00F606A8">
      <w:pPr>
        <w:spacing w:line="360" w:lineRule="auto"/>
        <w:jc w:val="both"/>
        <w:rPr>
          <w:b/>
          <w:bCs/>
          <w:color w:val="000000"/>
          <w:u w:val="single"/>
          <w:rtl/>
        </w:rPr>
      </w:pPr>
      <w:r>
        <w:rPr>
          <w:b/>
          <w:bCs/>
          <w:color w:val="000000"/>
          <w:u w:val="single"/>
          <w:rtl/>
        </w:rPr>
        <w:br/>
      </w:r>
      <w:r w:rsidR="009D2F3D">
        <w:rPr>
          <w:rFonts w:hint="cs"/>
          <w:b/>
          <w:bCs/>
          <w:color w:val="000000"/>
          <w:u w:val="single"/>
          <w:rtl/>
        </w:rPr>
        <w:t>רשימת העתירות שהוגשו בשנת 2022 ושהסתיימו בהסכמת הצדדים</w:t>
      </w:r>
    </w:p>
    <w:p w14:paraId="7297664B" w14:textId="77777777" w:rsidR="00F606A8" w:rsidRPr="00F606A8" w:rsidRDefault="00F606A8" w:rsidP="00F606A8">
      <w:pPr>
        <w:jc w:val="both"/>
        <w:rPr>
          <w:rFonts w:ascii="Calibri" w:hAnsi="Calibri" w:cs="Calibri"/>
          <w:sz w:val="22"/>
          <w:szCs w:val="22"/>
        </w:rPr>
      </w:pPr>
      <w:proofErr w:type="spellStart"/>
      <w:r>
        <w:rPr>
          <w:rFonts w:hint="cs"/>
          <w:rtl/>
        </w:rPr>
        <w:t>עת"מ</w:t>
      </w:r>
      <w:proofErr w:type="spellEnd"/>
      <w:r>
        <w:rPr>
          <w:rFonts w:hint="cs"/>
          <w:rtl/>
        </w:rPr>
        <w:t xml:space="preserve"> 21177-03-22 </w:t>
      </w:r>
      <w:r w:rsidRPr="00F606A8">
        <w:rPr>
          <w:rFonts w:hint="cs"/>
          <w:b/>
          <w:bCs/>
          <w:rtl/>
        </w:rPr>
        <w:t>הצלחה נ' משרד ראש הממשלה ואח'</w:t>
      </w:r>
      <w:r>
        <w:rPr>
          <w:rFonts w:hint="cs"/>
          <w:rtl/>
        </w:rPr>
        <w:t xml:space="preserve"> - עתירה בגין אי-מתן מענה לבקשות לקבלת יומני ראש הממשלה בנימין נתניהו מ-2019 ועד 2021, וכן בנוגע לסירוב להעברת תכתובות בין משרד ראש הממשלה ובין בא כוחו של ראש הממשלה בנוגע למסירת יומניו. העתירה הסתיימה בפסק דין בהסכמת הצדדים, לאחר שהועברו היומנים, וכן לאחר שמלפנים משורת הדין, בנסיבותיו הייחודיות של המקרה, הוסכם גם להעביר גם את התכתובות.</w:t>
      </w:r>
    </w:p>
    <w:p w14:paraId="353C47B4" w14:textId="77777777" w:rsidR="00F606A8" w:rsidRDefault="00F606A8" w:rsidP="00F606A8">
      <w:pPr>
        <w:jc w:val="both"/>
        <w:rPr>
          <w:rtl/>
        </w:rPr>
      </w:pPr>
    </w:p>
    <w:p w14:paraId="649792FD" w14:textId="77777777" w:rsidR="00F606A8" w:rsidRDefault="00F606A8" w:rsidP="00F606A8">
      <w:pPr>
        <w:jc w:val="both"/>
        <w:rPr>
          <w:rtl/>
        </w:rPr>
      </w:pPr>
      <w:proofErr w:type="spellStart"/>
      <w:r>
        <w:rPr>
          <w:rFonts w:hint="cs"/>
          <w:rtl/>
        </w:rPr>
        <w:t>עת"מ</w:t>
      </w:r>
      <w:proofErr w:type="spellEnd"/>
      <w:r>
        <w:rPr>
          <w:rFonts w:hint="cs"/>
          <w:rtl/>
        </w:rPr>
        <w:t xml:space="preserve"> 21092-04-22 </w:t>
      </w:r>
      <w:r>
        <w:rPr>
          <w:rFonts w:hint="cs"/>
          <w:b/>
          <w:bCs/>
          <w:rtl/>
        </w:rPr>
        <w:t>התנועה למען איכות השלטון בישראל נ' משרד ראש הממשלה ואח' –</w:t>
      </w:r>
      <w:r>
        <w:rPr>
          <w:rFonts w:hint="cs"/>
          <w:rtl/>
        </w:rPr>
        <w:t xml:space="preserve"> עתירה בגין אי-מתן מענה בנוגע לרשימת מתנות שנמסרו לראש הממשלה. העתירה הסתיימה בהסכמת הצדדים לאחר שהועבר לעותרים המידע שהתבקש. </w:t>
      </w:r>
    </w:p>
    <w:p w14:paraId="25EEE282" w14:textId="77777777" w:rsidR="00F606A8" w:rsidRDefault="00F606A8" w:rsidP="00F606A8">
      <w:pPr>
        <w:jc w:val="both"/>
        <w:rPr>
          <w:rtl/>
        </w:rPr>
      </w:pPr>
    </w:p>
    <w:p w14:paraId="58744C99" w14:textId="77777777" w:rsidR="00F606A8" w:rsidRDefault="00F606A8" w:rsidP="00F606A8">
      <w:pPr>
        <w:jc w:val="both"/>
        <w:rPr>
          <w:rtl/>
        </w:rPr>
      </w:pPr>
      <w:proofErr w:type="spellStart"/>
      <w:r>
        <w:rPr>
          <w:rFonts w:hint="cs"/>
          <w:rtl/>
        </w:rPr>
        <w:t>עת"מ</w:t>
      </w:r>
      <w:proofErr w:type="spellEnd"/>
      <w:r>
        <w:rPr>
          <w:rFonts w:hint="cs"/>
          <w:rtl/>
        </w:rPr>
        <w:t xml:space="preserve"> 29046-04-22 </w:t>
      </w:r>
      <w:r>
        <w:rPr>
          <w:rFonts w:hint="cs"/>
          <w:b/>
          <w:bCs/>
          <w:rtl/>
        </w:rPr>
        <w:t xml:space="preserve">הצלחה נ' משרד ראש הממשלה ואח' </w:t>
      </w:r>
      <w:r>
        <w:rPr>
          <w:rFonts w:hint="cs"/>
          <w:rtl/>
        </w:rPr>
        <w:t>–  עתירה בגין אי-מתן מענה ל-12 בקשות מידע שונות. העתירה הסתיימה בהסכמת הצדדים אשר קיבלה תוקף של פסק דין, לפיה ייתנן מענה לבקשות העותרת בטווח זמן מוגדר של כ-90 ימים מיום מתן פסק הדין.</w:t>
      </w:r>
    </w:p>
    <w:p w14:paraId="00AB6C57" w14:textId="77777777" w:rsidR="00F606A8" w:rsidRDefault="00F606A8" w:rsidP="00F606A8">
      <w:pPr>
        <w:jc w:val="both"/>
        <w:rPr>
          <w:rtl/>
        </w:rPr>
      </w:pPr>
    </w:p>
    <w:p w14:paraId="4B680884" w14:textId="77777777" w:rsidR="00F606A8" w:rsidRDefault="00F606A8" w:rsidP="00F606A8">
      <w:pPr>
        <w:jc w:val="both"/>
        <w:rPr>
          <w:rtl/>
        </w:rPr>
      </w:pPr>
      <w:proofErr w:type="spellStart"/>
      <w:r>
        <w:rPr>
          <w:rFonts w:hint="cs"/>
          <w:rtl/>
        </w:rPr>
        <w:t>עת"מ</w:t>
      </w:r>
      <w:proofErr w:type="spellEnd"/>
      <w:r>
        <w:rPr>
          <w:rFonts w:hint="cs"/>
          <w:rtl/>
        </w:rPr>
        <w:t xml:space="preserve"> 17004-05-22 – </w:t>
      </w:r>
      <w:r>
        <w:rPr>
          <w:rFonts w:hint="cs"/>
          <w:b/>
          <w:bCs/>
          <w:rtl/>
        </w:rPr>
        <w:t>התנועה לחופש המידע נ' משרד ראש הממשלה</w:t>
      </w:r>
      <w:r>
        <w:rPr>
          <w:rFonts w:hint="cs"/>
          <w:rtl/>
        </w:rPr>
        <w:t xml:space="preserve"> –  עתירה בגין אי-מתן מענה לשלוש בקשות חופש מידע בנוגע לנסיעות ראש הממשלה, בנוגע הוצאות מעון ראש הממשלה, ובנוגע לתיקים שונים שהועברו לוועדת השרים לעניין חשיפת תיעוד ארכיוני. העתירה הסתיימה בהסכמת הצדדים לפיה המידע יימסר לעותרים בטווח זמן מוגדר של 45 ימים מיום פסק הדין. </w:t>
      </w:r>
    </w:p>
    <w:p w14:paraId="711B91A8" w14:textId="77777777" w:rsidR="00F606A8" w:rsidRDefault="00F606A8" w:rsidP="00F606A8">
      <w:pPr>
        <w:jc w:val="both"/>
        <w:rPr>
          <w:rtl/>
        </w:rPr>
      </w:pPr>
    </w:p>
    <w:p w14:paraId="49AFE04D" w14:textId="77777777" w:rsidR="00F606A8" w:rsidRDefault="00F606A8" w:rsidP="00F606A8">
      <w:pPr>
        <w:jc w:val="both"/>
        <w:rPr>
          <w:rtl/>
        </w:rPr>
      </w:pPr>
      <w:proofErr w:type="spellStart"/>
      <w:r>
        <w:rPr>
          <w:rFonts w:hint="cs"/>
          <w:rtl/>
        </w:rPr>
        <w:t>עת"מ</w:t>
      </w:r>
      <w:proofErr w:type="spellEnd"/>
      <w:r>
        <w:rPr>
          <w:rFonts w:hint="cs"/>
          <w:rtl/>
        </w:rPr>
        <w:t xml:space="preserve"> 17741-06-22 </w:t>
      </w:r>
      <w:r>
        <w:rPr>
          <w:rFonts w:hint="cs"/>
          <w:b/>
          <w:bCs/>
          <w:rtl/>
        </w:rPr>
        <w:t xml:space="preserve">יותם אביטן נ' משרד ראש הממשלה – </w:t>
      </w:r>
      <w:r>
        <w:rPr>
          <w:rFonts w:hint="cs"/>
          <w:rtl/>
        </w:rPr>
        <w:t xml:space="preserve"> עתירה בגין אי-מתן מענה בנוגע לפירוט עלות חכירת מטוס מסחרי.  העתירה הסתיימה בהסכמת הצדדים לאחר שהמידע המבוקש הועבר לעותר.</w:t>
      </w:r>
    </w:p>
    <w:p w14:paraId="7B3CD6FD" w14:textId="77777777" w:rsidR="00F606A8" w:rsidRDefault="00F606A8" w:rsidP="00F606A8">
      <w:pPr>
        <w:jc w:val="both"/>
        <w:rPr>
          <w:rtl/>
        </w:rPr>
      </w:pPr>
    </w:p>
    <w:p w14:paraId="6810B320" w14:textId="77777777" w:rsidR="00F606A8" w:rsidRDefault="00F606A8" w:rsidP="00F606A8">
      <w:pPr>
        <w:jc w:val="both"/>
        <w:rPr>
          <w:rtl/>
        </w:rPr>
      </w:pPr>
      <w:proofErr w:type="spellStart"/>
      <w:r>
        <w:rPr>
          <w:rFonts w:hint="cs"/>
          <w:rtl/>
        </w:rPr>
        <w:t>עת"מ</w:t>
      </w:r>
      <w:proofErr w:type="spellEnd"/>
      <w:r>
        <w:rPr>
          <w:rFonts w:hint="cs"/>
          <w:rtl/>
        </w:rPr>
        <w:t xml:space="preserve"> 39145-10-22 </w:t>
      </w:r>
      <w:r>
        <w:rPr>
          <w:rFonts w:hint="cs"/>
          <w:b/>
          <w:bCs/>
          <w:rtl/>
        </w:rPr>
        <w:t>גישה נ' משרד ראש הממשלה ואח'</w:t>
      </w:r>
      <w:r>
        <w:rPr>
          <w:rFonts w:hint="cs"/>
          <w:rtl/>
        </w:rPr>
        <w:t xml:space="preserve"> –  עתירה בגין אי-מתן מענה לבקשת מידע לקבלת החלטת ועדת השרים לביטחון לאומי ב/44 מיום 20.06.2010. העתירה הסתיימה בפסק דין בהסכמת הצדדים לאחר שהמידע שהתבקש הועבר לעותרים. </w:t>
      </w:r>
    </w:p>
    <w:p w14:paraId="63B4BF58" w14:textId="77777777" w:rsidR="009D2F3D" w:rsidRDefault="009D2F3D" w:rsidP="00F606A8">
      <w:pPr>
        <w:spacing w:line="360" w:lineRule="auto"/>
        <w:jc w:val="both"/>
        <w:rPr>
          <w:color w:val="000000"/>
          <w:rtl/>
        </w:rPr>
      </w:pPr>
    </w:p>
    <w:p w14:paraId="281D8250" w14:textId="77777777" w:rsidR="00F606A8" w:rsidRDefault="00F606A8" w:rsidP="00F606A8">
      <w:pPr>
        <w:spacing w:line="360" w:lineRule="auto"/>
        <w:jc w:val="both"/>
        <w:rPr>
          <w:color w:val="000000"/>
          <w:rtl/>
        </w:rPr>
      </w:pPr>
    </w:p>
    <w:p w14:paraId="0F1D0DC2" w14:textId="77777777" w:rsidR="000D590F" w:rsidRDefault="000D590F" w:rsidP="00F606A8">
      <w:pPr>
        <w:spacing w:line="360" w:lineRule="auto"/>
        <w:jc w:val="both"/>
        <w:rPr>
          <w:color w:val="000000"/>
          <w:rtl/>
        </w:rPr>
      </w:pPr>
    </w:p>
    <w:p w14:paraId="68A58505" w14:textId="77777777" w:rsidR="000D590F" w:rsidRDefault="000D590F" w:rsidP="00F606A8">
      <w:pPr>
        <w:spacing w:line="360" w:lineRule="auto"/>
        <w:jc w:val="both"/>
        <w:rPr>
          <w:color w:val="000000"/>
          <w:rtl/>
        </w:rPr>
      </w:pPr>
    </w:p>
    <w:p w14:paraId="30ECFDD7" w14:textId="77777777" w:rsidR="000D590F" w:rsidRDefault="000D590F" w:rsidP="00F606A8">
      <w:pPr>
        <w:spacing w:line="360" w:lineRule="auto"/>
        <w:jc w:val="both"/>
        <w:rPr>
          <w:color w:val="000000"/>
          <w:rtl/>
        </w:rPr>
      </w:pPr>
    </w:p>
    <w:p w14:paraId="0ED2DF99" w14:textId="77777777" w:rsidR="000D590F" w:rsidRDefault="000D590F" w:rsidP="00F606A8">
      <w:pPr>
        <w:spacing w:line="360" w:lineRule="auto"/>
        <w:jc w:val="both"/>
        <w:rPr>
          <w:color w:val="000000"/>
          <w:rtl/>
        </w:rPr>
      </w:pPr>
    </w:p>
    <w:p w14:paraId="4AD8B6CA" w14:textId="77777777" w:rsidR="002B24F3" w:rsidRPr="00852F04" w:rsidRDefault="002B24F3" w:rsidP="00F606A8">
      <w:pPr>
        <w:spacing w:line="360" w:lineRule="auto"/>
        <w:jc w:val="both"/>
        <w:rPr>
          <w:b/>
          <w:bCs/>
          <w:rtl/>
        </w:rPr>
      </w:pPr>
      <w:r w:rsidRPr="00852F04">
        <w:rPr>
          <w:b/>
          <w:bCs/>
          <w:rtl/>
        </w:rPr>
        <w:t xml:space="preserve">טוב לדעת! </w:t>
      </w:r>
    </w:p>
    <w:p w14:paraId="76E944C9" w14:textId="77777777" w:rsidR="002B24F3" w:rsidRPr="00852F04" w:rsidRDefault="002B24F3" w:rsidP="00F606A8">
      <w:pPr>
        <w:numPr>
          <w:ilvl w:val="0"/>
          <w:numId w:val="1"/>
        </w:numPr>
        <w:spacing w:after="0" w:line="360" w:lineRule="auto"/>
        <w:jc w:val="both"/>
      </w:pPr>
      <w:r w:rsidRPr="00852F04">
        <w:rPr>
          <w:rtl/>
        </w:rPr>
        <w:t xml:space="preserve">באתר משרד ראש הממשלה מפורסמות החלטות הממשלה החל משנת </w:t>
      </w:r>
      <w:r w:rsidR="00465847">
        <w:rPr>
          <w:rFonts w:hint="cs"/>
          <w:rtl/>
        </w:rPr>
        <w:t>1998</w:t>
      </w:r>
      <w:r w:rsidR="00465847" w:rsidRPr="00852F04">
        <w:rPr>
          <w:rtl/>
        </w:rPr>
        <w:t xml:space="preserve"> </w:t>
      </w:r>
      <w:r w:rsidRPr="00852F04">
        <w:rPr>
          <w:rtl/>
        </w:rPr>
        <w:t xml:space="preserve">(מזכירות הממשלה עוסקת בהעלאת החלטות ממשלה ישנות יותר בהתאם </w:t>
      </w:r>
      <w:proofErr w:type="spellStart"/>
      <w:r w:rsidRPr="00852F04">
        <w:rPr>
          <w:rtl/>
        </w:rPr>
        <w:t>לתכנית</w:t>
      </w:r>
      <w:proofErr w:type="spellEnd"/>
      <w:r w:rsidRPr="00852F04">
        <w:rPr>
          <w:rtl/>
        </w:rPr>
        <w:t xml:space="preserve"> עבודה שנתית). </w:t>
      </w:r>
    </w:p>
    <w:p w14:paraId="6E00D851" w14:textId="77777777" w:rsidR="002B24F3" w:rsidRPr="00852F04" w:rsidRDefault="002B24F3" w:rsidP="00F606A8">
      <w:pPr>
        <w:numPr>
          <w:ilvl w:val="0"/>
          <w:numId w:val="1"/>
        </w:numPr>
        <w:spacing w:after="0" w:line="360" w:lineRule="auto"/>
        <w:jc w:val="both"/>
      </w:pPr>
      <w:r w:rsidRPr="00852F04">
        <w:rPr>
          <w:rtl/>
        </w:rPr>
        <w:t>סדרי היום לישיבת הממשלה וההצעות להחלטה מפורסמים באתר המשרד החל מחודש אפריל 2011.</w:t>
      </w:r>
    </w:p>
    <w:p w14:paraId="31777AA9" w14:textId="77777777" w:rsidR="00A05BEE" w:rsidRPr="00852F04" w:rsidRDefault="00A05BEE" w:rsidP="00F606A8">
      <w:pPr>
        <w:numPr>
          <w:ilvl w:val="0"/>
          <w:numId w:val="1"/>
        </w:numPr>
        <w:spacing w:after="0" w:line="360" w:lineRule="auto"/>
        <w:jc w:val="both"/>
        <w:rPr>
          <w:rtl/>
        </w:rPr>
      </w:pPr>
      <w:r w:rsidRPr="00852F04">
        <w:rPr>
          <w:rtl/>
        </w:rPr>
        <w:t>הצעות להחלטה לממשלה ולוועדות שרים שלא בישיבה, המופצות לשרים בדרך של משאל בכתב, מפורסמות החל מחודש אוקטובר 2017.</w:t>
      </w:r>
    </w:p>
    <w:p w14:paraId="4FA97A23" w14:textId="77777777" w:rsidR="002B24F3" w:rsidRPr="00852F04" w:rsidRDefault="002B24F3" w:rsidP="00F606A8">
      <w:pPr>
        <w:numPr>
          <w:ilvl w:val="0"/>
          <w:numId w:val="1"/>
        </w:numPr>
        <w:spacing w:after="0" w:line="360" w:lineRule="auto"/>
        <w:jc w:val="both"/>
        <w:rPr>
          <w:rtl/>
        </w:rPr>
      </w:pPr>
      <w:r w:rsidRPr="00852F04">
        <w:rPr>
          <w:rtl/>
        </w:rPr>
        <w:t>סדר יום של ועדות השרים מפורסמים באתר המשרד החל מאוקטובר 2017.</w:t>
      </w:r>
    </w:p>
    <w:p w14:paraId="33BF7B44" w14:textId="77777777" w:rsidR="00C86688" w:rsidRPr="00852F04" w:rsidRDefault="002B24F3" w:rsidP="00F606A8">
      <w:pPr>
        <w:numPr>
          <w:ilvl w:val="0"/>
          <w:numId w:val="1"/>
        </w:numPr>
        <w:spacing w:after="0" w:line="360" w:lineRule="auto"/>
        <w:jc w:val="both"/>
      </w:pPr>
      <w:r w:rsidRPr="00852F04">
        <w:rPr>
          <w:rtl/>
        </w:rPr>
        <w:t xml:space="preserve">באתר המשרד ניתן לאתר מידע אודות הרכב הממשלה, הרכבי ממשלות עבר ומסמכי הממשלה. </w:t>
      </w:r>
    </w:p>
    <w:p w14:paraId="53E89E6B" w14:textId="77777777" w:rsidR="002B24F3" w:rsidRPr="00852F04" w:rsidRDefault="002B24F3" w:rsidP="00F606A8">
      <w:pPr>
        <w:numPr>
          <w:ilvl w:val="0"/>
          <w:numId w:val="1"/>
        </w:numPr>
        <w:spacing w:after="0" w:line="360" w:lineRule="auto"/>
        <w:jc w:val="both"/>
        <w:rPr>
          <w:rtl/>
        </w:rPr>
      </w:pPr>
      <w:r w:rsidRPr="00852F04">
        <w:rPr>
          <w:rtl/>
        </w:rPr>
        <w:t>ניתן להגיש בקשת חופש מידע לצורך איתור החלטות שאינן נמצאות במנוע החיפוש באתר, בקשות מסוג אלו עונות לקטגוריית 'מידע חייב בפרסום' ומכאן פטורות מאגרת תשלום.</w:t>
      </w:r>
    </w:p>
    <w:p w14:paraId="1E1249FC" w14:textId="77777777" w:rsidR="002B24F3" w:rsidRPr="00852F04" w:rsidRDefault="002B24F3" w:rsidP="00F606A8">
      <w:pPr>
        <w:spacing w:line="360" w:lineRule="auto"/>
        <w:jc w:val="both"/>
        <w:rPr>
          <w:rtl/>
        </w:rPr>
      </w:pPr>
    </w:p>
    <w:p w14:paraId="3EAD1D97" w14:textId="77777777" w:rsidR="00F231AD" w:rsidRPr="00852F04" w:rsidRDefault="00F231AD" w:rsidP="00F606A8">
      <w:pPr>
        <w:spacing w:line="360" w:lineRule="auto"/>
        <w:jc w:val="both"/>
        <w:rPr>
          <w:rtl/>
        </w:rPr>
      </w:pPr>
    </w:p>
    <w:p w14:paraId="125509EB" w14:textId="77777777" w:rsidR="00547BBD" w:rsidRPr="00852F04" w:rsidRDefault="00547BBD" w:rsidP="00F606A8">
      <w:pPr>
        <w:bidi w:val="0"/>
        <w:spacing w:after="0" w:line="240" w:lineRule="auto"/>
        <w:jc w:val="both"/>
        <w:rPr>
          <w:b/>
          <w:bCs/>
          <w:color w:val="365F91"/>
          <w:sz w:val="36"/>
          <w:szCs w:val="36"/>
        </w:rPr>
      </w:pPr>
      <w:r w:rsidRPr="00852F04">
        <w:rPr>
          <w:b/>
          <w:bCs/>
          <w:color w:val="365F91"/>
          <w:sz w:val="36"/>
          <w:szCs w:val="36"/>
          <w:rtl/>
        </w:rPr>
        <w:br w:type="page"/>
      </w:r>
    </w:p>
    <w:p w14:paraId="636A2A9A" w14:textId="77777777" w:rsidR="00AF50C4" w:rsidRPr="00852F04" w:rsidRDefault="00AF50C4" w:rsidP="008E1CF4">
      <w:pPr>
        <w:pStyle w:val="2"/>
        <w:rPr>
          <w:rtl/>
        </w:rPr>
      </w:pPr>
      <w:bookmarkStart w:id="49" w:name="_Toc114758896"/>
      <w:r w:rsidRPr="00852F04">
        <w:rPr>
          <w:rtl/>
        </w:rPr>
        <w:t>פרטי התקשרות</w:t>
      </w:r>
      <w:r w:rsidR="003A2066" w:rsidRPr="00852F04">
        <w:rPr>
          <w:rtl/>
        </w:rPr>
        <w:t xml:space="preserve"> עם יחידת חופש המידע</w:t>
      </w:r>
      <w:bookmarkEnd w:id="49"/>
    </w:p>
    <w:p w14:paraId="7AF1328E" w14:textId="77777777" w:rsidR="003A2066" w:rsidRPr="00852F04" w:rsidRDefault="003A2066" w:rsidP="0048244A">
      <w:pPr>
        <w:spacing w:line="360" w:lineRule="auto"/>
        <w:jc w:val="both"/>
        <w:rPr>
          <w:rtl/>
        </w:rPr>
      </w:pPr>
    </w:p>
    <w:p w14:paraId="122D5EE9" w14:textId="77777777" w:rsidR="00DF082D" w:rsidRPr="00DF082D" w:rsidRDefault="00DF082D" w:rsidP="00007BA1">
      <w:pPr>
        <w:spacing w:line="600" w:lineRule="auto"/>
        <w:jc w:val="both"/>
        <w:rPr>
          <w:rtl/>
        </w:rPr>
      </w:pPr>
      <w:r>
        <w:rPr>
          <w:rFonts w:hint="cs"/>
          <w:rtl/>
        </w:rPr>
        <w:t xml:space="preserve">הגשת בקשות: </w:t>
      </w:r>
      <w:hyperlink r:id="rId51" w:history="1">
        <w:r w:rsidRPr="00DF082D">
          <w:rPr>
            <w:rStyle w:val="Hyperlink"/>
            <w:rFonts w:hint="cs"/>
            <w:rtl/>
          </w:rPr>
          <w:t>מערכת הגשת בקשות חופש מידע אל משרדי הממשלה</w:t>
        </w:r>
      </w:hyperlink>
    </w:p>
    <w:p w14:paraId="719EC4B8" w14:textId="77777777" w:rsidR="00AF50C4" w:rsidRPr="00852F04" w:rsidRDefault="00AF50C4" w:rsidP="00007BA1">
      <w:pPr>
        <w:spacing w:line="600" w:lineRule="auto"/>
        <w:jc w:val="both"/>
        <w:rPr>
          <w:rtl/>
        </w:rPr>
      </w:pPr>
      <w:r w:rsidRPr="00852F04">
        <w:rPr>
          <w:rtl/>
        </w:rPr>
        <w:t>דוא"ל</w:t>
      </w:r>
      <w:r w:rsidR="00007BA1">
        <w:rPr>
          <w:rFonts w:hint="cs"/>
          <w:rtl/>
        </w:rPr>
        <w:t xml:space="preserve"> לפניות וברורים</w:t>
      </w:r>
      <w:r w:rsidRPr="00852F04">
        <w:rPr>
          <w:rtl/>
        </w:rPr>
        <w:t xml:space="preserve">: </w:t>
      </w:r>
      <w:hyperlink r:id="rId52" w:history="1">
        <w:r w:rsidRPr="00852F04">
          <w:rPr>
            <w:rStyle w:val="Hyperlink"/>
          </w:rPr>
          <w:t>Foi@pmo.gov.il</w:t>
        </w:r>
      </w:hyperlink>
      <w:r w:rsidRPr="00852F04">
        <w:t xml:space="preserve"> </w:t>
      </w:r>
    </w:p>
    <w:p w14:paraId="72EDA9E5" w14:textId="77777777" w:rsidR="00AF50C4" w:rsidRPr="00852F04" w:rsidRDefault="00AF50C4" w:rsidP="00007BA1">
      <w:pPr>
        <w:spacing w:line="600" w:lineRule="auto"/>
        <w:jc w:val="both"/>
        <w:rPr>
          <w:rtl/>
        </w:rPr>
      </w:pPr>
      <w:r w:rsidRPr="00852F04">
        <w:rPr>
          <w:rtl/>
        </w:rPr>
        <w:t xml:space="preserve">כתובת: רחוב קפלן 3, ירושלים 9195017 </w:t>
      </w:r>
    </w:p>
    <w:p w14:paraId="229BBB7E" w14:textId="77777777" w:rsidR="003A2066" w:rsidRPr="00852F04" w:rsidRDefault="003A2066" w:rsidP="007C67C6">
      <w:pPr>
        <w:spacing w:line="360" w:lineRule="auto"/>
        <w:jc w:val="both"/>
        <w:rPr>
          <w:rtl/>
        </w:rPr>
      </w:pPr>
    </w:p>
    <w:p w14:paraId="4B7489A5" w14:textId="77777777" w:rsidR="00421EF9" w:rsidRPr="00852F04" w:rsidRDefault="006F457A" w:rsidP="007C67C6">
      <w:pPr>
        <w:spacing w:line="360" w:lineRule="auto"/>
        <w:jc w:val="both"/>
      </w:pPr>
      <w:r w:rsidRPr="00852F04">
        <w:rPr>
          <w:rtl/>
        </w:rPr>
        <w:t xml:space="preserve">ככלל, פרטי מידע שיש להם עניין לציבור, לרבות: </w:t>
      </w:r>
      <w:r w:rsidR="001B452D" w:rsidRPr="00852F04">
        <w:rPr>
          <w:rtl/>
        </w:rPr>
        <w:t xml:space="preserve">רשימת חוברות, </w:t>
      </w:r>
      <w:r w:rsidRPr="00852F04">
        <w:rPr>
          <w:rtl/>
        </w:rPr>
        <w:t>עלוני מידע</w:t>
      </w:r>
      <w:r w:rsidR="001B452D" w:rsidRPr="00852F04">
        <w:rPr>
          <w:rtl/>
        </w:rPr>
        <w:t xml:space="preserve"> לציבור,</w:t>
      </w:r>
      <w:r w:rsidRPr="00852F04">
        <w:rPr>
          <w:rtl/>
        </w:rPr>
        <w:t xml:space="preserve"> ו</w:t>
      </w:r>
      <w:r w:rsidR="001B452D" w:rsidRPr="00852F04">
        <w:rPr>
          <w:rtl/>
        </w:rPr>
        <w:t xml:space="preserve">כן </w:t>
      </w:r>
      <w:r w:rsidR="00BC2D98" w:rsidRPr="00852F04">
        <w:rPr>
          <w:rtl/>
        </w:rPr>
        <w:t>הנחיות כתובות</w:t>
      </w:r>
      <w:r w:rsidR="001B452D" w:rsidRPr="00852F04">
        <w:rPr>
          <w:rtl/>
        </w:rPr>
        <w:t xml:space="preserve"> </w:t>
      </w:r>
      <w:r w:rsidRPr="00852F04">
        <w:rPr>
          <w:rtl/>
        </w:rPr>
        <w:t>ככל ש</w:t>
      </w:r>
      <w:r w:rsidR="001B452D" w:rsidRPr="00852F04">
        <w:rPr>
          <w:rtl/>
        </w:rPr>
        <w:t>קיימות</w:t>
      </w:r>
      <w:r w:rsidRPr="00852F04">
        <w:rPr>
          <w:rtl/>
        </w:rPr>
        <w:t>,</w:t>
      </w:r>
      <w:r w:rsidR="00BC2D98" w:rsidRPr="00852F04">
        <w:rPr>
          <w:rtl/>
        </w:rPr>
        <w:t xml:space="preserve"> </w:t>
      </w:r>
      <w:r w:rsidRPr="00852F04">
        <w:rPr>
          <w:rtl/>
        </w:rPr>
        <w:t>מתפרסמים באתר הראשי של משרד ראש הממשלה ובאתרי היחידות הרלוונטיות.</w:t>
      </w:r>
      <w:r w:rsidR="00BC2D98" w:rsidRPr="00852F04">
        <w:rPr>
          <w:rtl/>
        </w:rPr>
        <w:t xml:space="preserve"> </w:t>
      </w:r>
    </w:p>
    <w:sectPr w:rsidR="00421EF9" w:rsidRPr="00852F04" w:rsidSect="00AE1A21">
      <w:footerReference w:type="default" r:id="rId53"/>
      <w:footerReference w:type="first" r:id="rId54"/>
      <w:pgSz w:w="11906" w:h="16838" w:code="9"/>
      <w:pgMar w:top="1440" w:right="1440" w:bottom="1440" w:left="1440" w:header="709" w:footer="397"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AA40" w14:textId="77777777" w:rsidR="005B746F" w:rsidRDefault="005B746F">
      <w:r>
        <w:separator/>
      </w:r>
    </w:p>
  </w:endnote>
  <w:endnote w:type="continuationSeparator" w:id="0">
    <w:p w14:paraId="622FC092" w14:textId="77777777" w:rsidR="005B746F" w:rsidRDefault="005B7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BC6596CF-6DB8-4B0F-AF64-4200DAE425F0}"/>
  </w:font>
  <w:font w:name="Times New Roman">
    <w:panose1 w:val="02020603050405020304"/>
    <w:charset w:val="00"/>
    <w:family w:val="roman"/>
    <w:pitch w:val="variable"/>
    <w:sig w:usb0="E0002EFF" w:usb1="C000785B" w:usb2="00000009" w:usb3="00000000" w:csb0="000001FF" w:csb1="00000000"/>
    <w:embedRegular r:id="rId2" w:subsetted="1" w:fontKey="{B2BD0BD4-085A-41CA-A41F-26018960586C}"/>
    <w:embedBold r:id="rId3" w:subsetted="1" w:fontKey="{7EC7DDF3-4CC8-4A63-96CA-D4FA0F5CD31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embedRegular r:id="rId4" w:fontKey="{C6280F26-0A9B-4CFD-87CA-38FF7A2EB37E}"/>
    <w:embedBold r:id="rId5" w:fontKey="{AE6C76CF-6F73-43AA-9402-EEB19247D1D3}"/>
    <w:embedItalic r:id="rId6" w:fontKey="{792A18A2-C146-41E1-ABB3-4A073133D27F}"/>
  </w:font>
  <w:font w:name="Calibri">
    <w:panose1 w:val="020F0502020204030204"/>
    <w:charset w:val="00"/>
    <w:family w:val="swiss"/>
    <w:pitch w:val="variable"/>
    <w:sig w:usb0="E4002EFF" w:usb1="C000247B" w:usb2="00000009" w:usb3="00000000" w:csb0="000001FF" w:csb1="00000000"/>
    <w:embedRegular r:id="rId7" w:subsetted="1" w:fontKey="{BB745F0F-75AB-4735-860B-660C09001618}"/>
  </w:font>
  <w:font w:name="Noto Sans Symbols">
    <w:altName w:val="Microsoft YaHei Light"/>
    <w:charset w:val="00"/>
    <w:family w:val="swiss"/>
    <w:pitch w:val="variable"/>
    <w:sig w:usb0="00000003" w:usb1="0200E0A0" w:usb2="00000000" w:usb3="00000000" w:csb0="00000001" w:csb1="00000000"/>
  </w:font>
  <w:font w:name="Arial">
    <w:panose1 w:val="020B0604020202020204"/>
    <w:charset w:val="00"/>
    <w:family w:val="swiss"/>
    <w:pitch w:val="variable"/>
    <w:sig w:usb0="E0002EFF" w:usb1="C000785B" w:usb2="00000009" w:usb3="00000000" w:csb0="000001FF" w:csb1="00000000"/>
    <w:embedRegular r:id="rId8" w:fontKey="{12239A9D-025F-4440-A234-EB278444F32E}"/>
    <w:embedBold r:id="rId9" w:fontKey="{18134526-B578-4A9F-8990-65AD8EAEBF66}"/>
    <w:embedBoldItalic r:id="rId10" w:fontKey="{028D6027-2482-42B5-B412-3E493C987463}"/>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embedRegular r:id="rId11" w:subsetted="1" w:fontKey="{5D7CACC3-0A35-48D6-ABDA-018B985B5273}"/>
    <w:embedBold r:id="rId12" w:subsetted="1" w:fontKey="{07C5CB1F-77D0-470F-AE61-F2051FD7E59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embedRegular r:id="rId13" w:subsetted="1" w:fontKey="{5A614FF6-4995-4CFF-B1F8-A120779289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8507" w14:textId="77777777" w:rsidR="00587829" w:rsidRPr="007C2279" w:rsidRDefault="00587829" w:rsidP="00524B67">
    <w:pPr>
      <w:pStyle w:val="a5"/>
      <w:tabs>
        <w:tab w:val="clear" w:pos="4153"/>
        <w:tab w:val="clear" w:pos="8306"/>
        <w:tab w:val="right" w:pos="9070"/>
      </w:tabs>
      <w:spacing w:after="0" w:line="240" w:lineRule="auto"/>
      <w:jc w:val="center"/>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42B6" w14:textId="77777777" w:rsidR="00587829" w:rsidRPr="00D26096" w:rsidRDefault="00587829" w:rsidP="00752F15">
    <w:pPr>
      <w:pStyle w:val="a5"/>
      <w:jc w:val="center"/>
      <w:rPr>
        <w:rFonts w:ascii="Calibri" w:hAnsi="Calibri"/>
        <w:b/>
        <w:bCs/>
        <w:color w:val="0000F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60361226"/>
      <w:docPartObj>
        <w:docPartGallery w:val="Page Numbers (Bottom of Page)"/>
        <w:docPartUnique/>
      </w:docPartObj>
    </w:sdtPr>
    <w:sdtEndPr>
      <w:rPr>
        <w:rFonts w:ascii="Segoe UI Light" w:hAnsi="Segoe UI Light" w:cs="Segoe UI Light"/>
        <w:cs/>
      </w:rPr>
    </w:sdtEndPr>
    <w:sdtContent>
      <w:p w14:paraId="50291A0E" w14:textId="77777777" w:rsidR="00587829" w:rsidRDefault="00587829">
        <w:pPr>
          <w:pStyle w:val="a5"/>
          <w:jc w:val="center"/>
        </w:pPr>
        <w:r>
          <w:rPr>
            <w:noProof/>
          </w:rPr>
          <mc:AlternateContent>
            <mc:Choice Requires="wps">
              <w:drawing>
                <wp:inline distT="0" distB="0" distL="0" distR="0" wp14:anchorId="3196D41A" wp14:editId="0253B667">
                  <wp:extent cx="5467350" cy="45085"/>
                  <wp:effectExtent l="0" t="9525" r="0" b="2540"/>
                  <wp:docPr id="43" name="תרשים זרימה: החלטה 4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5ECF960" id="_x0000_t110" coordsize="21600,21600" o:spt="110" path="m10800,l,10800,10800,21600,21600,10800xe">
                  <v:stroke joinstyle="miter"/>
                  <v:path gradientshapeok="t" o:connecttype="rect" textboxrect="5400,5400,16200,16200"/>
                </v:shapetype>
                <v:shape id="תרשים זרימה: החלטה 4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" fillcolor="black" stroked="f">
                  <v:fill r:id="rId1" o:title="" type="pattern"/>
                  <w10:wrap anchorx="page"/>
                  <w10:anchorlock/>
                </v:shape>
              </w:pict>
            </mc:Fallback>
          </mc:AlternateContent>
        </w:r>
      </w:p>
      <w:p w14:paraId="53D9642D" w14:textId="77777777" w:rsidR="00587829" w:rsidRPr="005B15F3" w:rsidRDefault="00587829">
        <w:pPr>
          <w:pStyle w:val="a5"/>
          <w:jc w:val="center"/>
          <w:rPr>
            <w:rFonts w:ascii="Segoe UI Light" w:hAnsi="Segoe UI Light" w:cs="Segoe UI Light"/>
            <w:rtl/>
            <w:cs/>
          </w:rPr>
        </w:pPr>
        <w:r w:rsidRPr="005B15F3">
          <w:rPr>
            <w:rFonts w:ascii="Segoe UI Light" w:hAnsi="Segoe UI Light" w:cs="Segoe UI Light"/>
          </w:rPr>
          <w:fldChar w:fldCharType="begin"/>
        </w:r>
        <w:r w:rsidRPr="005B15F3">
          <w:rPr>
            <w:rFonts w:ascii="Segoe UI Light" w:hAnsi="Segoe UI Light" w:cs="Segoe UI Light"/>
          </w:rPr>
          <w:instrText>PAGE    \* MERGEFORMAT</w:instrText>
        </w:r>
        <w:r w:rsidRPr="005B15F3">
          <w:rPr>
            <w:rFonts w:ascii="Segoe UI Light" w:hAnsi="Segoe UI Light" w:cs="Segoe UI Light"/>
          </w:rPr>
          <w:fldChar w:fldCharType="separate"/>
        </w:r>
        <w:r w:rsidR="00022D39" w:rsidRPr="00022D39">
          <w:rPr>
            <w:rFonts w:ascii="Segoe UI Light" w:hAnsi="Segoe UI Light" w:cs="Segoe UI Light"/>
            <w:noProof/>
            <w:rtl/>
            <w:lang w:val="he-IL"/>
          </w:rPr>
          <w:t>39</w:t>
        </w:r>
        <w:r w:rsidRPr="005B15F3">
          <w:rPr>
            <w:rFonts w:ascii="Segoe UI Light" w:hAnsi="Segoe UI Light" w:cs="Segoe UI Light"/>
          </w:rPr>
          <w:fldChar w:fldCharType="end"/>
        </w:r>
      </w:p>
    </w:sdtContent>
  </w:sdt>
  <w:p w14:paraId="55E4EB10" w14:textId="77777777" w:rsidR="00587829" w:rsidRPr="007C2279" w:rsidRDefault="00587829" w:rsidP="00524B67">
    <w:pPr>
      <w:pStyle w:val="a5"/>
      <w:tabs>
        <w:tab w:val="clear" w:pos="4153"/>
        <w:tab w:val="clear" w:pos="8306"/>
        <w:tab w:val="right" w:pos="9070"/>
      </w:tabs>
      <w:spacing w:after="0" w:line="240" w:lineRule="auto"/>
      <w:jc w:val="center"/>
      <w:rPr>
        <w:rFonts w:ascii="Times New Roman" w:hAnsi="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04042798"/>
      <w:docPartObj>
        <w:docPartGallery w:val="Page Numbers (Bottom of Page)"/>
        <w:docPartUnique/>
      </w:docPartObj>
    </w:sdtPr>
    <w:sdtEndPr>
      <w:rPr>
        <w:cs/>
      </w:rPr>
    </w:sdtEndPr>
    <w:sdtContent>
      <w:p w14:paraId="7AA13A33" w14:textId="77777777" w:rsidR="00587829" w:rsidRDefault="00587829">
        <w:pPr>
          <w:pStyle w:val="a5"/>
          <w:jc w:val="center"/>
          <w:rPr>
            <w:rtl/>
            <w:cs/>
          </w:rPr>
        </w:pPr>
        <w:r>
          <w:rPr>
            <w:noProof/>
          </w:rPr>
          <mc:AlternateContent>
            <mc:Choice Requires="wps">
              <w:drawing>
                <wp:inline distT="0" distB="0" distL="0" distR="0" wp14:anchorId="60892F6F" wp14:editId="09EDA101">
                  <wp:extent cx="5467350" cy="45085"/>
                  <wp:effectExtent l="0" t="9525" r="0" b="2540"/>
                  <wp:docPr id="25" name="תרשים זרימה: החלטה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33902FB" id="_x0000_t110" coordsize="21600,21600" o:spt="110" path="m10800,l,10800,10800,21600,21600,10800xe">
                  <v:stroke joinstyle="miter"/>
                  <v:path gradientshapeok="t" o:connecttype="rect" textboxrect="5400,5400,16200,16200"/>
                </v:shapetype>
                <v:shape id="תרשים זרימה: החלטה 2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" fillcolor="black" stroked="f">
                  <v:fill r:id="rId1" o:title="" type="pattern"/>
                  <w10:wrap anchorx="page"/>
                  <w10:anchorlock/>
                </v:shape>
              </w:pict>
            </mc:Fallback>
          </mc:AlternateContent>
        </w:r>
      </w:p>
      <w:p w14:paraId="1642A580" w14:textId="77777777" w:rsidR="00587829" w:rsidRDefault="00587829">
        <w:pPr>
          <w:pStyle w:val="a5"/>
          <w:jc w:val="center"/>
          <w:rPr>
            <w:rtl/>
            <w:cs/>
          </w:rPr>
        </w:pPr>
        <w:r w:rsidRPr="005B15F3">
          <w:rPr>
            <w:rFonts w:ascii="Segoe UI Light" w:hAnsi="Segoe UI Light" w:cs="Segoe UI Light"/>
          </w:rPr>
          <w:fldChar w:fldCharType="begin"/>
        </w:r>
        <w:r w:rsidRPr="005B15F3">
          <w:rPr>
            <w:rFonts w:ascii="Segoe UI Light" w:hAnsi="Segoe UI Light" w:cs="Segoe UI Light"/>
          </w:rPr>
          <w:instrText>PAGE    \* MERGEFORMAT</w:instrText>
        </w:r>
        <w:r w:rsidRPr="005B15F3">
          <w:rPr>
            <w:rFonts w:ascii="Segoe UI Light" w:hAnsi="Segoe UI Light" w:cs="Segoe UI Light"/>
          </w:rPr>
          <w:fldChar w:fldCharType="separate"/>
        </w:r>
        <w:r w:rsidR="00022D39" w:rsidRPr="00022D39">
          <w:rPr>
            <w:rFonts w:ascii="Segoe UI Light" w:hAnsi="Segoe UI Light" w:cs="Segoe UI Light"/>
            <w:noProof/>
            <w:rtl/>
            <w:lang w:val="he-IL"/>
          </w:rPr>
          <w:t>1</w:t>
        </w:r>
        <w:r w:rsidRPr="005B15F3">
          <w:rPr>
            <w:rFonts w:ascii="Segoe UI Light" w:hAnsi="Segoe UI Light" w:cs="Segoe UI Light"/>
          </w:rPr>
          <w:fldChar w:fldCharType="end"/>
        </w:r>
      </w:p>
    </w:sdtContent>
  </w:sdt>
  <w:p w14:paraId="15D3D36E" w14:textId="77777777" w:rsidR="00587829" w:rsidRPr="00D26096" w:rsidRDefault="00587829" w:rsidP="00752F15">
    <w:pPr>
      <w:pStyle w:val="a5"/>
      <w:jc w:val="center"/>
      <w:rPr>
        <w:rFonts w:ascii="Calibri" w:hAnsi="Calibri"/>
        <w:b/>
        <w:bCs/>
        <w:color w:val="0000F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327C1" w14:textId="77777777" w:rsidR="005B746F" w:rsidRDefault="005B746F">
      <w:r>
        <w:separator/>
      </w:r>
    </w:p>
  </w:footnote>
  <w:footnote w:type="continuationSeparator" w:id="0">
    <w:p w14:paraId="01142AA1" w14:textId="77777777" w:rsidR="005B746F" w:rsidRDefault="005B746F">
      <w:r>
        <w:continuationSeparator/>
      </w:r>
    </w:p>
  </w:footnote>
  <w:footnote w:id="1">
    <w:p w14:paraId="7C464826" w14:textId="77777777" w:rsidR="00587829" w:rsidRDefault="00587829" w:rsidP="00D73E66">
      <w:pPr>
        <w:pStyle w:val="af1"/>
      </w:pPr>
      <w:r>
        <w:rPr>
          <w:rStyle w:val="af0"/>
        </w:rPr>
        <w:footnoteRef/>
      </w:r>
      <w:r>
        <w:rPr>
          <w:rtl/>
        </w:rPr>
        <w:t xml:space="preserve"> </w:t>
      </w:r>
      <w:r>
        <w:rPr>
          <w:rFonts w:hint="cs"/>
          <w:rtl/>
        </w:rPr>
        <w:t xml:space="preserve">לעניין הממונים על העמדת מידע לרשות הציבור </w:t>
      </w:r>
      <w:r>
        <w:rPr>
          <w:rtl/>
        </w:rPr>
        <w:t>–</w:t>
      </w:r>
      <w:r>
        <w:rPr>
          <w:rFonts w:hint="cs"/>
          <w:rtl/>
        </w:rPr>
        <w:t xml:space="preserve"> הממונים עד חודש יוני 2022 כיהנו בחלק מסוים מהתקופה שצוינה.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CD80" w14:textId="77777777" w:rsidR="00587829" w:rsidRPr="003E0792" w:rsidRDefault="00587829" w:rsidP="000612EC">
    <w:pPr>
      <w:pStyle w:val="a3"/>
      <w:tabs>
        <w:tab w:val="clear" w:pos="4153"/>
        <w:tab w:val="clear" w:pos="8306"/>
      </w:tabs>
      <w:spacing w:line="240" w:lineRule="auto"/>
      <w:rPr>
        <w:b/>
        <w:bCs/>
        <w:sz w:val="26"/>
        <w:szCs w:val="26"/>
        <w:rtl/>
      </w:rPr>
    </w:pPr>
    <w:r>
      <w:rPr>
        <w:noProof/>
      </w:rPr>
      <w:drawing>
        <wp:anchor distT="0" distB="0" distL="114300" distR="114300" simplePos="0" relativeHeight="251654144" behindDoc="0" locked="0" layoutInCell="1" allowOverlap="1" wp14:anchorId="6FFB8BC6" wp14:editId="202E0EE3">
          <wp:simplePos x="0" y="0"/>
          <wp:positionH relativeFrom="margin">
            <wp:align>center</wp:align>
          </wp:positionH>
          <wp:positionV relativeFrom="paragraph">
            <wp:posOffset>-187376</wp:posOffset>
          </wp:positionV>
          <wp:extent cx="640080" cy="822960"/>
          <wp:effectExtent l="0" t="0" r="7620" b="0"/>
          <wp:wrapNone/>
          <wp:docPr id="8" name="תמונה 1" descr="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21FDD9EE" wp14:editId="229E5388">
              <wp:simplePos x="0" y="0"/>
              <wp:positionH relativeFrom="column">
                <wp:posOffset>3810635</wp:posOffset>
              </wp:positionH>
              <wp:positionV relativeFrom="paragraph">
                <wp:posOffset>-2540</wp:posOffset>
              </wp:positionV>
              <wp:extent cx="1600200" cy="29337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6AB6443" w14:textId="77777777" w:rsidR="00587829" w:rsidRPr="00826501" w:rsidRDefault="00587829" w:rsidP="00DE1C6C">
                          <w:pPr>
                            <w:pStyle w:val="a3"/>
                            <w:tabs>
                              <w:tab w:val="clear" w:pos="8306"/>
                            </w:tabs>
                            <w:bidi w:val="0"/>
                            <w:spacing w:line="240" w:lineRule="auto"/>
                            <w:jc w:val="right"/>
                            <w:rPr>
                              <w:b/>
                              <w:bCs/>
                              <w:sz w:val="26"/>
                              <w:szCs w:val="26"/>
                              <w:rtl/>
                            </w:rPr>
                          </w:pPr>
                          <w:r w:rsidRPr="00826501">
                            <w:rPr>
                              <w:rFonts w:hint="eastAsia"/>
                              <w:b/>
                              <w:bCs/>
                              <w:sz w:val="26"/>
                              <w:szCs w:val="26"/>
                              <w:rtl/>
                            </w:rPr>
                            <w:t>משרד</w:t>
                          </w:r>
                          <w:r w:rsidRPr="00826501">
                            <w:rPr>
                              <w:b/>
                              <w:bCs/>
                              <w:sz w:val="26"/>
                              <w:szCs w:val="26"/>
                              <w:rtl/>
                            </w:rPr>
                            <w:t xml:space="preserve"> </w:t>
                          </w:r>
                          <w:r w:rsidRPr="00826501">
                            <w:rPr>
                              <w:rFonts w:hint="eastAsia"/>
                              <w:b/>
                              <w:bCs/>
                              <w:sz w:val="26"/>
                              <w:szCs w:val="26"/>
                              <w:rtl/>
                            </w:rPr>
                            <w:t>ראש</w:t>
                          </w:r>
                          <w:r w:rsidRPr="00826501">
                            <w:rPr>
                              <w:b/>
                              <w:bCs/>
                              <w:sz w:val="26"/>
                              <w:szCs w:val="26"/>
                              <w:rtl/>
                            </w:rPr>
                            <w:t xml:space="preserve"> </w:t>
                          </w:r>
                          <w:r w:rsidRPr="00826501">
                            <w:rPr>
                              <w:rFonts w:hint="eastAsia"/>
                              <w:b/>
                              <w:bCs/>
                              <w:sz w:val="26"/>
                              <w:szCs w:val="26"/>
                              <w:rtl/>
                            </w:rPr>
                            <w:t>הממשלה</w:t>
                          </w:r>
                        </w:p>
                        <w:p w14:paraId="58323DCC" w14:textId="77777777" w:rsidR="00587829" w:rsidRPr="00DB3A99" w:rsidRDefault="00587829" w:rsidP="00DE1C6C">
                          <w:pPr>
                            <w:spacing w:line="240" w:lineRule="auto"/>
                            <w:rPr>
                              <w:b/>
                              <w:bCs/>
                              <w:sz w:val="26"/>
                              <w:szCs w:val="2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DD9EE" id="_x0000_t202" coordsize="21600,21600" o:spt="202" path="m,l,21600r21600,l21600,xe">
              <v:stroke joinstyle="miter"/>
              <v:path gradientshapeok="t" o:connecttype="rect"/>
            </v:shapetype>
            <v:shape id="Text Box 4" o:spid="_x0000_s1026" type="#_x0000_t202" style="position:absolute;left:0;text-align:left;margin-left:300.05pt;margin-top:-.2pt;width:126pt;height:2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" filled="f" strokecolor="white">
              <v:textbox>
                <w:txbxContent>
                  <w:p w14:paraId="66AB6443" w14:textId="77777777" w:rsidR="00587829" w:rsidRPr="00826501" w:rsidRDefault="00587829" w:rsidP="00DE1C6C">
                    <w:pPr>
                      <w:pStyle w:val="a3"/>
                      <w:tabs>
                        <w:tab w:val="clear" w:pos="8306"/>
                      </w:tabs>
                      <w:bidi w:val="0"/>
                      <w:spacing w:line="240" w:lineRule="auto"/>
                      <w:jc w:val="right"/>
                      <w:rPr>
                        <w:b/>
                        <w:bCs/>
                        <w:sz w:val="26"/>
                        <w:szCs w:val="26"/>
                        <w:rtl/>
                      </w:rPr>
                    </w:pPr>
                    <w:r w:rsidRPr="00826501">
                      <w:rPr>
                        <w:rFonts w:hint="eastAsia"/>
                        <w:b/>
                        <w:bCs/>
                        <w:sz w:val="26"/>
                        <w:szCs w:val="26"/>
                        <w:rtl/>
                      </w:rPr>
                      <w:t>משרד</w:t>
                    </w:r>
                    <w:r w:rsidRPr="00826501">
                      <w:rPr>
                        <w:b/>
                        <w:bCs/>
                        <w:sz w:val="26"/>
                        <w:szCs w:val="26"/>
                        <w:rtl/>
                      </w:rPr>
                      <w:t xml:space="preserve"> </w:t>
                    </w:r>
                    <w:r w:rsidRPr="00826501">
                      <w:rPr>
                        <w:rFonts w:hint="eastAsia"/>
                        <w:b/>
                        <w:bCs/>
                        <w:sz w:val="26"/>
                        <w:szCs w:val="26"/>
                        <w:rtl/>
                      </w:rPr>
                      <w:t>ראש</w:t>
                    </w:r>
                    <w:r w:rsidRPr="00826501">
                      <w:rPr>
                        <w:b/>
                        <w:bCs/>
                        <w:sz w:val="26"/>
                        <w:szCs w:val="26"/>
                        <w:rtl/>
                      </w:rPr>
                      <w:t xml:space="preserve"> </w:t>
                    </w:r>
                    <w:r w:rsidRPr="00826501">
                      <w:rPr>
                        <w:rFonts w:hint="eastAsia"/>
                        <w:b/>
                        <w:bCs/>
                        <w:sz w:val="26"/>
                        <w:szCs w:val="26"/>
                        <w:rtl/>
                      </w:rPr>
                      <w:t>הממשלה</w:t>
                    </w:r>
                  </w:p>
                  <w:p w14:paraId="58323DCC" w14:textId="77777777" w:rsidR="00587829" w:rsidRPr="00DB3A99" w:rsidRDefault="00587829" w:rsidP="00DE1C6C">
                    <w:pPr>
                      <w:spacing w:line="240" w:lineRule="auto"/>
                      <w:rPr>
                        <w:b/>
                        <w:bCs/>
                        <w:sz w:val="26"/>
                        <w:szCs w:val="26"/>
                        <w:rtl/>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EF75A9B" wp14:editId="625BA9BF">
              <wp:simplePos x="0" y="0"/>
              <wp:positionH relativeFrom="column">
                <wp:posOffset>-254000</wp:posOffset>
              </wp:positionH>
              <wp:positionV relativeFrom="paragraph">
                <wp:posOffset>184785</wp:posOffset>
              </wp:positionV>
              <wp:extent cx="1600200" cy="2933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7AFA4CA" w14:textId="77777777" w:rsidR="00587829" w:rsidRPr="00D678C2" w:rsidRDefault="00587829" w:rsidP="006B65B6">
                          <w:pPr>
                            <w:rPr>
                              <w:b/>
                              <w:bCs/>
                              <w:color w:val="000000"/>
                              <w:spacing w:val="20"/>
                              <w:rtl/>
                            </w:rPr>
                          </w:pPr>
                          <w:r w:rsidRPr="00D678C2">
                            <w:rPr>
                              <w:rFonts w:ascii="Times New Roman" w:hAnsi="Times New Roman" w:cs="Times New Roman" w:hint="cs"/>
                              <w:b/>
                              <w:bCs/>
                              <w:color w:val="000000"/>
                              <w:spacing w:val="20"/>
                              <w:rtl/>
                              <w:lang w:bidi="ar-EG"/>
                            </w:rPr>
                            <w:t>ديوان</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رئيس</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الحكومة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5A9B" id="Text Box 3" o:spid="_x0000_s1027" type="#_x0000_t202" style="position:absolute;left:0;text-align:left;margin-left:-20pt;margin-top:14.55pt;width:126pt;height:2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" filled="f" strokecolor="white">
              <v:textbox>
                <w:txbxContent>
                  <w:p w14:paraId="47AFA4CA" w14:textId="77777777" w:rsidR="00587829" w:rsidRPr="00D678C2" w:rsidRDefault="00587829" w:rsidP="006B65B6">
                    <w:pPr>
                      <w:rPr>
                        <w:b/>
                        <w:bCs/>
                        <w:color w:val="000000"/>
                        <w:spacing w:val="20"/>
                        <w:rtl/>
                      </w:rPr>
                    </w:pPr>
                    <w:r w:rsidRPr="00D678C2">
                      <w:rPr>
                        <w:rFonts w:ascii="Times New Roman" w:hAnsi="Times New Roman" w:cs="Times New Roman" w:hint="cs"/>
                        <w:b/>
                        <w:bCs/>
                        <w:color w:val="000000"/>
                        <w:spacing w:val="20"/>
                        <w:rtl/>
                        <w:lang w:bidi="ar-EG"/>
                      </w:rPr>
                      <w:t>ديوان</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رئيس</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الحكومة</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18C027D" wp14:editId="23486A27">
              <wp:simplePos x="0" y="0"/>
              <wp:positionH relativeFrom="column">
                <wp:posOffset>-123825</wp:posOffset>
              </wp:positionH>
              <wp:positionV relativeFrom="paragraph">
                <wp:posOffset>-2540</wp:posOffset>
              </wp:positionV>
              <wp:extent cx="2171700" cy="2933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CDC6EE" w14:textId="77777777" w:rsidR="00587829" w:rsidRPr="00D678C2" w:rsidRDefault="00587829" w:rsidP="000612EC">
                          <w:pPr>
                            <w:pStyle w:val="a3"/>
                            <w:tabs>
                              <w:tab w:val="clear" w:pos="8306"/>
                            </w:tabs>
                            <w:bidi w:val="0"/>
                            <w:spacing w:line="240" w:lineRule="auto"/>
                            <w:rPr>
                              <w:rFonts w:ascii="Times New Roman" w:hAnsi="Times New Roman" w:cs="Times New Roman"/>
                              <w:b/>
                              <w:bCs/>
                              <w:spacing w:val="-8"/>
                              <w:sz w:val="22"/>
                              <w:szCs w:val="22"/>
                            </w:rPr>
                          </w:pPr>
                          <w:r w:rsidRPr="00D678C2">
                            <w:rPr>
                              <w:rFonts w:ascii="Times New Roman" w:hAnsi="Times New Roman" w:cs="Times New Roman"/>
                              <w:b/>
                              <w:bCs/>
                              <w:spacing w:val="-8"/>
                              <w:sz w:val="22"/>
                              <w:szCs w:val="22"/>
                            </w:rPr>
                            <w:t>Prime Minister’s Office</w:t>
                          </w:r>
                        </w:p>
                        <w:p w14:paraId="78555992" w14:textId="77777777" w:rsidR="00587829" w:rsidRPr="00D678C2" w:rsidRDefault="00587829" w:rsidP="000612EC">
                          <w:pPr>
                            <w:spacing w:line="240" w:lineRule="auto"/>
                            <w:jc w:val="center"/>
                            <w:rPr>
                              <w:b/>
                              <w:bCs/>
                              <w:spacing w:val="-8"/>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C027D" id="Text Box 2" o:spid="_x0000_s1028" type="#_x0000_t202" style="position:absolute;left:0;text-align:left;margin-left:-9.75pt;margin-top:-.2pt;width:171pt;height:23.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" filled="f" strokecolor="white">
              <v:textbox>
                <w:txbxContent>
                  <w:p w14:paraId="33CDC6EE" w14:textId="77777777" w:rsidR="00587829" w:rsidRPr="00D678C2" w:rsidRDefault="00587829" w:rsidP="000612EC">
                    <w:pPr>
                      <w:pStyle w:val="a3"/>
                      <w:tabs>
                        <w:tab w:val="clear" w:pos="8306"/>
                      </w:tabs>
                      <w:bidi w:val="0"/>
                      <w:spacing w:line="240" w:lineRule="auto"/>
                      <w:rPr>
                        <w:rFonts w:ascii="Times New Roman" w:hAnsi="Times New Roman" w:cs="Times New Roman"/>
                        <w:b/>
                        <w:bCs/>
                        <w:spacing w:val="-8"/>
                        <w:sz w:val="22"/>
                        <w:szCs w:val="22"/>
                      </w:rPr>
                    </w:pPr>
                    <w:r w:rsidRPr="00D678C2">
                      <w:rPr>
                        <w:rFonts w:ascii="Times New Roman" w:hAnsi="Times New Roman" w:cs="Times New Roman"/>
                        <w:b/>
                        <w:bCs/>
                        <w:spacing w:val="-8"/>
                        <w:sz w:val="22"/>
                        <w:szCs w:val="22"/>
                      </w:rPr>
                      <w:t>Prime Minister’s Office</w:t>
                    </w:r>
                  </w:p>
                  <w:p w14:paraId="78555992" w14:textId="77777777" w:rsidR="00587829" w:rsidRPr="00D678C2" w:rsidRDefault="00587829" w:rsidP="000612EC">
                    <w:pPr>
                      <w:spacing w:line="240" w:lineRule="auto"/>
                      <w:jc w:val="center"/>
                      <w:rPr>
                        <w:b/>
                        <w:bCs/>
                        <w:spacing w:val="-8"/>
                        <w:sz w:val="22"/>
                        <w:szCs w:val="22"/>
                        <w:rtl/>
                      </w:rPr>
                    </w:pPr>
                  </w:p>
                </w:txbxContent>
              </v:textbox>
            </v:shape>
          </w:pict>
        </mc:Fallback>
      </mc:AlternateContent>
    </w:r>
  </w:p>
  <w:p w14:paraId="095C6ADD" w14:textId="77777777" w:rsidR="00587829" w:rsidRDefault="00587829" w:rsidP="000612EC">
    <w:pPr>
      <w:pStyle w:val="a3"/>
      <w:tabs>
        <w:tab w:val="clear" w:pos="8306"/>
      </w:tabs>
      <w:spacing w:line="240" w:lineRule="auto"/>
      <w:rPr>
        <w:rtl/>
      </w:rPr>
    </w:pPr>
  </w:p>
  <w:p w14:paraId="397C5F13" w14:textId="77777777" w:rsidR="00587829" w:rsidRDefault="00587829" w:rsidP="000612EC">
    <w:pPr>
      <w:pStyle w:val="a3"/>
      <w:tabs>
        <w:tab w:val="clear" w:pos="8306"/>
      </w:tabs>
      <w:spacing w:line="240" w:lineRule="auto"/>
      <w:ind w:left="720"/>
      <w:rPr>
        <w:rtl/>
      </w:rPr>
    </w:pPr>
    <w:r>
      <w:rPr>
        <w:rFonts w:hint="cs"/>
        <w:rtl/>
      </w:rPr>
      <w:t xml:space="preserve">                                                     </w:t>
    </w:r>
  </w:p>
  <w:p w14:paraId="73583DFB" w14:textId="77777777" w:rsidR="00587829" w:rsidRDefault="00587829" w:rsidP="005236D4">
    <w:pPr>
      <w:pStyle w:val="a3"/>
      <w:rPr>
        <w:rtl/>
      </w:rPr>
    </w:pPr>
    <w:r w:rsidRPr="000612EC">
      <w:rPr>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2B69" w14:textId="77777777" w:rsidR="00587829" w:rsidRDefault="00587829">
    <w:pPr>
      <w:pStyle w:val="a3"/>
      <w:rPr>
        <w:rtl/>
      </w:rPr>
    </w:pPr>
    <w:r>
      <w:rPr>
        <w:noProof/>
      </w:rPr>
      <w:drawing>
        <wp:anchor distT="0" distB="0" distL="114300" distR="114300" simplePos="0" relativeHeight="251658240" behindDoc="0" locked="0" layoutInCell="1" allowOverlap="1" wp14:anchorId="2C1D0DA5" wp14:editId="71A1449C">
          <wp:simplePos x="0" y="0"/>
          <wp:positionH relativeFrom="margin">
            <wp:align>center</wp:align>
          </wp:positionH>
          <wp:positionV relativeFrom="paragraph">
            <wp:posOffset>-27940</wp:posOffset>
          </wp:positionV>
          <wp:extent cx="640080" cy="822960"/>
          <wp:effectExtent l="0" t="0" r="7620" b="0"/>
          <wp:wrapNone/>
          <wp:docPr id="11" name="תמונה 11" descr="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2D2146C" wp14:editId="606667E5">
              <wp:simplePos x="0" y="0"/>
              <wp:positionH relativeFrom="column">
                <wp:posOffset>3801110</wp:posOffset>
              </wp:positionH>
              <wp:positionV relativeFrom="paragraph">
                <wp:posOffset>21590</wp:posOffset>
              </wp:positionV>
              <wp:extent cx="1600200" cy="29337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FCA46A" w14:textId="77777777" w:rsidR="00587829" w:rsidRPr="00DB3A99" w:rsidRDefault="00587829" w:rsidP="007C2279">
                          <w:pPr>
                            <w:pStyle w:val="a3"/>
                            <w:tabs>
                              <w:tab w:val="clear" w:pos="8306"/>
                            </w:tabs>
                            <w:bidi w:val="0"/>
                            <w:spacing w:line="240" w:lineRule="auto"/>
                            <w:jc w:val="right"/>
                            <w:rPr>
                              <w:rFonts w:ascii="Georgia" w:hAnsi="Georgia" w:cs="Narkisim"/>
                              <w:b/>
                              <w:bCs/>
                              <w:sz w:val="26"/>
                              <w:szCs w:val="26"/>
                              <w:rtl/>
                            </w:rPr>
                          </w:pPr>
                          <w:r w:rsidRPr="00DB3A99">
                            <w:rPr>
                              <w:rFonts w:ascii="Georgia" w:hAnsi="Georgia" w:cs="Narkisim" w:hint="cs"/>
                              <w:b/>
                              <w:bCs/>
                              <w:sz w:val="26"/>
                              <w:szCs w:val="26"/>
                              <w:rtl/>
                            </w:rPr>
                            <w:t>משרד ראש הממשלה</w:t>
                          </w:r>
                        </w:p>
                        <w:p w14:paraId="023C3C45" w14:textId="77777777" w:rsidR="00587829" w:rsidRPr="00DB3A99" w:rsidRDefault="00587829" w:rsidP="007C2279">
                          <w:pPr>
                            <w:spacing w:line="240" w:lineRule="auto"/>
                            <w:rPr>
                              <w:b/>
                              <w:bCs/>
                              <w:sz w:val="26"/>
                              <w:szCs w:val="2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2146C" id="_x0000_t202" coordsize="21600,21600" o:spt="202" path="m,l,21600r21600,l21600,xe">
              <v:stroke joinstyle="miter"/>
              <v:path gradientshapeok="t" o:connecttype="rect"/>
            </v:shapetype>
            <v:shape id="Text Box 8" o:spid="_x0000_s1029" type="#_x0000_t202" style="position:absolute;left:0;text-align:left;margin-left:299.3pt;margin-top:1.7pt;width:126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" filled="f" strokecolor="white">
              <v:textbox>
                <w:txbxContent>
                  <w:p w14:paraId="07FCA46A" w14:textId="77777777" w:rsidR="00587829" w:rsidRPr="00DB3A99" w:rsidRDefault="00587829" w:rsidP="007C2279">
                    <w:pPr>
                      <w:pStyle w:val="a3"/>
                      <w:tabs>
                        <w:tab w:val="clear" w:pos="8306"/>
                      </w:tabs>
                      <w:bidi w:val="0"/>
                      <w:spacing w:line="240" w:lineRule="auto"/>
                      <w:jc w:val="right"/>
                      <w:rPr>
                        <w:rFonts w:ascii="Georgia" w:hAnsi="Georgia" w:cs="Narkisim"/>
                        <w:b/>
                        <w:bCs/>
                        <w:sz w:val="26"/>
                        <w:szCs w:val="26"/>
                        <w:rtl/>
                      </w:rPr>
                    </w:pPr>
                    <w:r w:rsidRPr="00DB3A99">
                      <w:rPr>
                        <w:rFonts w:ascii="Georgia" w:hAnsi="Georgia" w:cs="Narkisim" w:hint="cs"/>
                        <w:b/>
                        <w:bCs/>
                        <w:sz w:val="26"/>
                        <w:szCs w:val="26"/>
                        <w:rtl/>
                      </w:rPr>
                      <w:t>משרד ראש הממשלה</w:t>
                    </w:r>
                  </w:p>
                  <w:p w14:paraId="023C3C45" w14:textId="77777777" w:rsidR="00587829" w:rsidRPr="00DB3A99" w:rsidRDefault="00587829" w:rsidP="007C2279">
                    <w:pPr>
                      <w:spacing w:line="240" w:lineRule="auto"/>
                      <w:rPr>
                        <w:b/>
                        <w:bCs/>
                        <w:sz w:val="26"/>
                        <w:szCs w:val="26"/>
                        <w:rtl/>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3ACB546" wp14:editId="23B32CA7">
              <wp:simplePos x="0" y="0"/>
              <wp:positionH relativeFrom="column">
                <wp:posOffset>-254000</wp:posOffset>
              </wp:positionH>
              <wp:positionV relativeFrom="paragraph">
                <wp:posOffset>173990</wp:posOffset>
              </wp:positionV>
              <wp:extent cx="1600200" cy="29337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C317D0E" w14:textId="77777777" w:rsidR="00587829" w:rsidRPr="00D678C2" w:rsidRDefault="00587829" w:rsidP="007C2279">
                          <w:pPr>
                            <w:rPr>
                              <w:b/>
                              <w:bCs/>
                              <w:color w:val="000000"/>
                              <w:spacing w:val="20"/>
                              <w:rtl/>
                            </w:rPr>
                          </w:pPr>
                          <w:r w:rsidRPr="00D678C2">
                            <w:rPr>
                              <w:rFonts w:ascii="Times New Roman" w:hAnsi="Times New Roman" w:cs="Times New Roman" w:hint="cs"/>
                              <w:b/>
                              <w:bCs/>
                              <w:color w:val="000000"/>
                              <w:spacing w:val="20"/>
                              <w:rtl/>
                              <w:lang w:bidi="ar-EG"/>
                            </w:rPr>
                            <w:t>ديوان</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رئيس</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الحكومة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B546" id="Text Box 7" o:spid="_x0000_s1030" type="#_x0000_t202" style="position:absolute;left:0;text-align:left;margin-left:-20pt;margin-top:13.7pt;width:12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" filled="f" strokecolor="white">
              <v:textbox>
                <w:txbxContent>
                  <w:p w14:paraId="5C317D0E" w14:textId="77777777" w:rsidR="00587829" w:rsidRPr="00D678C2" w:rsidRDefault="00587829" w:rsidP="007C2279">
                    <w:pPr>
                      <w:rPr>
                        <w:b/>
                        <w:bCs/>
                        <w:color w:val="000000"/>
                        <w:spacing w:val="20"/>
                        <w:rtl/>
                      </w:rPr>
                    </w:pPr>
                    <w:r w:rsidRPr="00D678C2">
                      <w:rPr>
                        <w:rFonts w:ascii="Times New Roman" w:hAnsi="Times New Roman" w:cs="Times New Roman" w:hint="cs"/>
                        <w:b/>
                        <w:bCs/>
                        <w:color w:val="000000"/>
                        <w:spacing w:val="20"/>
                        <w:rtl/>
                        <w:lang w:bidi="ar-EG"/>
                      </w:rPr>
                      <w:t>ديوان</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رئيس</w:t>
                    </w:r>
                    <w:r w:rsidRPr="00D678C2">
                      <w:rPr>
                        <w:rFonts w:cs="Times New Roman" w:hint="cs"/>
                        <w:b/>
                        <w:bCs/>
                        <w:color w:val="000000"/>
                        <w:spacing w:val="20"/>
                        <w:rtl/>
                        <w:lang w:bidi="ar-EG"/>
                      </w:rPr>
                      <w:t xml:space="preserve"> </w:t>
                    </w:r>
                    <w:r w:rsidRPr="00D678C2">
                      <w:rPr>
                        <w:rFonts w:ascii="Times New Roman" w:hAnsi="Times New Roman" w:cs="Times New Roman" w:hint="cs"/>
                        <w:b/>
                        <w:bCs/>
                        <w:color w:val="000000"/>
                        <w:spacing w:val="20"/>
                        <w:rtl/>
                        <w:lang w:bidi="ar-EG"/>
                      </w:rPr>
                      <w:t>الحكومة</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BC4BD90" wp14:editId="35A90E50">
              <wp:simplePos x="0" y="0"/>
              <wp:positionH relativeFrom="column">
                <wp:posOffset>-123825</wp:posOffset>
              </wp:positionH>
              <wp:positionV relativeFrom="paragraph">
                <wp:posOffset>-13335</wp:posOffset>
              </wp:positionV>
              <wp:extent cx="2171700" cy="29337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933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96B7C3" w14:textId="77777777" w:rsidR="00587829" w:rsidRPr="00D678C2" w:rsidRDefault="00587829" w:rsidP="007C2279">
                          <w:pPr>
                            <w:pStyle w:val="a3"/>
                            <w:tabs>
                              <w:tab w:val="clear" w:pos="8306"/>
                            </w:tabs>
                            <w:bidi w:val="0"/>
                            <w:spacing w:line="240" w:lineRule="auto"/>
                            <w:rPr>
                              <w:rFonts w:ascii="Times New Roman" w:hAnsi="Times New Roman" w:cs="Times New Roman"/>
                              <w:b/>
                              <w:bCs/>
                              <w:spacing w:val="-8"/>
                              <w:sz w:val="22"/>
                              <w:szCs w:val="22"/>
                            </w:rPr>
                          </w:pPr>
                          <w:r w:rsidRPr="00D678C2">
                            <w:rPr>
                              <w:rFonts w:ascii="Times New Roman" w:hAnsi="Times New Roman" w:cs="Times New Roman"/>
                              <w:b/>
                              <w:bCs/>
                              <w:spacing w:val="-8"/>
                              <w:sz w:val="22"/>
                              <w:szCs w:val="22"/>
                            </w:rPr>
                            <w:t>Prime Minister’s Office</w:t>
                          </w:r>
                        </w:p>
                        <w:p w14:paraId="6314A50E" w14:textId="77777777" w:rsidR="00587829" w:rsidRPr="00D678C2" w:rsidRDefault="00587829" w:rsidP="007C2279">
                          <w:pPr>
                            <w:spacing w:line="240" w:lineRule="auto"/>
                            <w:jc w:val="center"/>
                            <w:rPr>
                              <w:b/>
                              <w:bCs/>
                              <w:spacing w:val="-8"/>
                              <w:sz w:val="22"/>
                              <w:szCs w:val="2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BD90" id="Text Box 6" o:spid="_x0000_s1031" type="#_x0000_t202" style="position:absolute;left:0;text-align:left;margin-left:-9.75pt;margin-top:-1.05pt;width:171pt;height: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" filled="f" strokecolor="white">
              <v:textbox>
                <w:txbxContent>
                  <w:p w14:paraId="5A96B7C3" w14:textId="77777777" w:rsidR="00587829" w:rsidRPr="00D678C2" w:rsidRDefault="00587829" w:rsidP="007C2279">
                    <w:pPr>
                      <w:pStyle w:val="a3"/>
                      <w:tabs>
                        <w:tab w:val="clear" w:pos="8306"/>
                      </w:tabs>
                      <w:bidi w:val="0"/>
                      <w:spacing w:line="240" w:lineRule="auto"/>
                      <w:rPr>
                        <w:rFonts w:ascii="Times New Roman" w:hAnsi="Times New Roman" w:cs="Times New Roman"/>
                        <w:b/>
                        <w:bCs/>
                        <w:spacing w:val="-8"/>
                        <w:sz w:val="22"/>
                        <w:szCs w:val="22"/>
                      </w:rPr>
                    </w:pPr>
                    <w:r w:rsidRPr="00D678C2">
                      <w:rPr>
                        <w:rFonts w:ascii="Times New Roman" w:hAnsi="Times New Roman" w:cs="Times New Roman"/>
                        <w:b/>
                        <w:bCs/>
                        <w:spacing w:val="-8"/>
                        <w:sz w:val="22"/>
                        <w:szCs w:val="22"/>
                      </w:rPr>
                      <w:t>Prime Minister’s Office</w:t>
                    </w:r>
                  </w:p>
                  <w:p w14:paraId="6314A50E" w14:textId="77777777" w:rsidR="00587829" w:rsidRPr="00D678C2" w:rsidRDefault="00587829" w:rsidP="007C2279">
                    <w:pPr>
                      <w:spacing w:line="240" w:lineRule="auto"/>
                      <w:jc w:val="center"/>
                      <w:rPr>
                        <w:b/>
                        <w:bCs/>
                        <w:spacing w:val="-8"/>
                        <w:sz w:val="22"/>
                        <w:szCs w:val="22"/>
                        <w:rtl/>
                      </w:rPr>
                    </w:pPr>
                  </w:p>
                </w:txbxContent>
              </v:textbox>
            </v:shape>
          </w:pict>
        </mc:Fallback>
      </mc:AlternateContent>
    </w:r>
  </w:p>
  <w:p w14:paraId="4E91FD9C" w14:textId="77777777" w:rsidR="00587829" w:rsidRDefault="00587829">
    <w:pPr>
      <w:pStyle w:val="a3"/>
      <w:rPr>
        <w:rtl/>
      </w:rPr>
    </w:pPr>
  </w:p>
  <w:p w14:paraId="51BB38CA" w14:textId="77777777" w:rsidR="00587829" w:rsidRDefault="00587829">
    <w:pPr>
      <w:pStyle w:val="a3"/>
      <w:rPr>
        <w:rtl/>
      </w:rPr>
    </w:pPr>
  </w:p>
  <w:p w14:paraId="167E8589" w14:textId="77777777" w:rsidR="00587829" w:rsidRDefault="00587829">
    <w:pPr>
      <w:pStyle w:val="a3"/>
      <w:rPr>
        <w:rtl/>
      </w:rPr>
    </w:pPr>
  </w:p>
  <w:p w14:paraId="0ED59EAE" w14:textId="77777777" w:rsidR="00587829" w:rsidRPr="00D05D73" w:rsidRDefault="00587829" w:rsidP="001917DB">
    <w:pPr>
      <w:pStyle w:val="a3"/>
      <w:spacing w:after="0" w:line="240" w:lineRule="auto"/>
      <w:jc w:val="right"/>
      <w:rPr>
        <w:rFonts w:cs="Narkisim"/>
        <w:sz w:val="20"/>
        <w:szCs w:val="20"/>
        <w:u w:val="single"/>
      </w:rPr>
    </w:pPr>
    <w:r>
      <w:rPr>
        <w:rFonts w:cs="Narkisim" w:hint="eastAsia"/>
        <w:sz w:val="20"/>
        <w:szCs w:val="20"/>
        <w:rtl/>
      </w:rPr>
      <w:t>‏‏</w:t>
    </w:r>
  </w:p>
  <w:p w14:paraId="34353EBF" w14:textId="77777777" w:rsidR="00587829" w:rsidRPr="00D05D73" w:rsidRDefault="00587829" w:rsidP="00410762">
    <w:pPr>
      <w:pStyle w:val="a3"/>
      <w:spacing w:after="0" w:line="240" w:lineRule="auto"/>
      <w:jc w:val="right"/>
      <w:rPr>
        <w:rFonts w:cs="Narkisim"/>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3A15"/>
    <w:multiLevelType w:val="hybridMultilevel"/>
    <w:tmpl w:val="FF84239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6F62BF"/>
    <w:multiLevelType w:val="hybridMultilevel"/>
    <w:tmpl w:val="18AE16AA"/>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0A1C15F2"/>
    <w:multiLevelType w:val="hybridMultilevel"/>
    <w:tmpl w:val="3FF613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D0EFD"/>
    <w:multiLevelType w:val="hybridMultilevel"/>
    <w:tmpl w:val="8B8AD72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A2488"/>
    <w:multiLevelType w:val="hybridMultilevel"/>
    <w:tmpl w:val="8C1C8A3E"/>
    <w:lvl w:ilvl="0" w:tplc="CE621AC8">
      <w:start w:val="1"/>
      <w:numFmt w:val="decimal"/>
      <w:lvlText w:val="%1."/>
      <w:lvlJc w:val="left"/>
      <w:pPr>
        <w:ind w:left="359" w:hanging="360"/>
      </w:pPr>
      <w:rPr>
        <w:rFonts w:ascii="David" w:hAnsi="David" w:cs="David" w:hint="default"/>
        <w:sz w:val="24"/>
        <w:szCs w:val="24"/>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5" w15:restartNumberingAfterBreak="0">
    <w:nsid w:val="10693E2F"/>
    <w:multiLevelType w:val="hybridMultilevel"/>
    <w:tmpl w:val="E7C29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7E1C1C"/>
    <w:multiLevelType w:val="hybridMultilevel"/>
    <w:tmpl w:val="14B258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30855C8"/>
    <w:multiLevelType w:val="hybridMultilevel"/>
    <w:tmpl w:val="5F4EB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70CFB"/>
    <w:multiLevelType w:val="hybridMultilevel"/>
    <w:tmpl w:val="394ED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4424E3B"/>
    <w:multiLevelType w:val="hybridMultilevel"/>
    <w:tmpl w:val="C1822D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CC73B7"/>
    <w:multiLevelType w:val="hybridMultilevel"/>
    <w:tmpl w:val="267260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FC67A9"/>
    <w:multiLevelType w:val="hybridMultilevel"/>
    <w:tmpl w:val="28D01FE4"/>
    <w:lvl w:ilvl="0" w:tplc="061A56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16FF7231"/>
    <w:multiLevelType w:val="hybridMultilevel"/>
    <w:tmpl w:val="01A688B6"/>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3" w15:restartNumberingAfterBreak="0">
    <w:nsid w:val="17361F2F"/>
    <w:multiLevelType w:val="hybridMultilevel"/>
    <w:tmpl w:val="2C1CA5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44230"/>
    <w:multiLevelType w:val="hybridMultilevel"/>
    <w:tmpl w:val="C6F8BEC8"/>
    <w:lvl w:ilvl="0" w:tplc="C12C4F76">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C340A"/>
    <w:multiLevelType w:val="hybridMultilevel"/>
    <w:tmpl w:val="E94EE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215A2CCD"/>
    <w:multiLevelType w:val="hybridMultilevel"/>
    <w:tmpl w:val="BA283F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4D00218"/>
    <w:multiLevelType w:val="hybridMultilevel"/>
    <w:tmpl w:val="8592D5FC"/>
    <w:lvl w:ilvl="0" w:tplc="E376B7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9B37F76"/>
    <w:multiLevelType w:val="hybridMultilevel"/>
    <w:tmpl w:val="8B40A6AC"/>
    <w:lvl w:ilvl="0" w:tplc="5AFE2C2A">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B6E91"/>
    <w:multiLevelType w:val="hybridMultilevel"/>
    <w:tmpl w:val="5C80377E"/>
    <w:lvl w:ilvl="0" w:tplc="65FC02B0">
      <w:start w:val="1"/>
      <w:numFmt w:val="decimal"/>
      <w:lvlText w:val="%1."/>
      <w:lvlJc w:val="left"/>
      <w:pPr>
        <w:ind w:left="1799" w:hanging="360"/>
      </w:pPr>
      <w:rPr>
        <w:rFonts w:hint="default"/>
      </w:rPr>
    </w:lvl>
    <w:lvl w:ilvl="1" w:tplc="04090019" w:tentative="1">
      <w:start w:val="1"/>
      <w:numFmt w:val="lowerLetter"/>
      <w:lvlText w:val="%2."/>
      <w:lvlJc w:val="left"/>
      <w:pPr>
        <w:ind w:left="2519" w:hanging="360"/>
      </w:pPr>
    </w:lvl>
    <w:lvl w:ilvl="2" w:tplc="0409001B" w:tentative="1">
      <w:start w:val="1"/>
      <w:numFmt w:val="lowerRoman"/>
      <w:lvlText w:val="%3."/>
      <w:lvlJc w:val="right"/>
      <w:pPr>
        <w:ind w:left="3239" w:hanging="180"/>
      </w:pPr>
    </w:lvl>
    <w:lvl w:ilvl="3" w:tplc="0409000F" w:tentative="1">
      <w:start w:val="1"/>
      <w:numFmt w:val="decimal"/>
      <w:lvlText w:val="%4."/>
      <w:lvlJc w:val="left"/>
      <w:pPr>
        <w:ind w:left="3959" w:hanging="360"/>
      </w:pPr>
    </w:lvl>
    <w:lvl w:ilvl="4" w:tplc="04090019" w:tentative="1">
      <w:start w:val="1"/>
      <w:numFmt w:val="lowerLetter"/>
      <w:lvlText w:val="%5."/>
      <w:lvlJc w:val="left"/>
      <w:pPr>
        <w:ind w:left="4679" w:hanging="360"/>
      </w:pPr>
    </w:lvl>
    <w:lvl w:ilvl="5" w:tplc="0409001B" w:tentative="1">
      <w:start w:val="1"/>
      <w:numFmt w:val="lowerRoman"/>
      <w:lvlText w:val="%6."/>
      <w:lvlJc w:val="right"/>
      <w:pPr>
        <w:ind w:left="5399" w:hanging="180"/>
      </w:pPr>
    </w:lvl>
    <w:lvl w:ilvl="6" w:tplc="0409000F" w:tentative="1">
      <w:start w:val="1"/>
      <w:numFmt w:val="decimal"/>
      <w:lvlText w:val="%7."/>
      <w:lvlJc w:val="left"/>
      <w:pPr>
        <w:ind w:left="6119" w:hanging="360"/>
      </w:pPr>
    </w:lvl>
    <w:lvl w:ilvl="7" w:tplc="04090019" w:tentative="1">
      <w:start w:val="1"/>
      <w:numFmt w:val="lowerLetter"/>
      <w:lvlText w:val="%8."/>
      <w:lvlJc w:val="left"/>
      <w:pPr>
        <w:ind w:left="6839" w:hanging="360"/>
      </w:pPr>
    </w:lvl>
    <w:lvl w:ilvl="8" w:tplc="0409001B" w:tentative="1">
      <w:start w:val="1"/>
      <w:numFmt w:val="lowerRoman"/>
      <w:lvlText w:val="%9."/>
      <w:lvlJc w:val="right"/>
      <w:pPr>
        <w:ind w:left="7559" w:hanging="180"/>
      </w:pPr>
    </w:lvl>
  </w:abstractNum>
  <w:abstractNum w:abstractNumId="20" w15:restartNumberingAfterBreak="0">
    <w:nsid w:val="2F481274"/>
    <w:multiLevelType w:val="hybridMultilevel"/>
    <w:tmpl w:val="2BE6A224"/>
    <w:lvl w:ilvl="0" w:tplc="2252EE5C">
      <w:start w:val="1"/>
      <w:numFmt w:val="decimal"/>
      <w:lvlText w:val="%1."/>
      <w:lvlJc w:val="left"/>
      <w:pPr>
        <w:ind w:left="720" w:hanging="360"/>
      </w:p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F812757"/>
    <w:multiLevelType w:val="hybridMultilevel"/>
    <w:tmpl w:val="72021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DF0AD1"/>
    <w:multiLevelType w:val="hybridMultilevel"/>
    <w:tmpl w:val="DB40C5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7643AD"/>
    <w:multiLevelType w:val="hybridMultilevel"/>
    <w:tmpl w:val="92A8C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2BB7563"/>
    <w:multiLevelType w:val="multilevel"/>
    <w:tmpl w:val="418E6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34BA0585"/>
    <w:multiLevelType w:val="hybridMultilevel"/>
    <w:tmpl w:val="FCD87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503035A"/>
    <w:multiLevelType w:val="hybridMultilevel"/>
    <w:tmpl w:val="6EB22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523DDA"/>
    <w:multiLevelType w:val="hybridMultilevel"/>
    <w:tmpl w:val="270E9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A652C4"/>
    <w:multiLevelType w:val="hybridMultilevel"/>
    <w:tmpl w:val="AFDAB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6383AB1"/>
    <w:multiLevelType w:val="hybridMultilevel"/>
    <w:tmpl w:val="D0166A7E"/>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0" w15:restartNumberingAfterBreak="0">
    <w:nsid w:val="36DA7F80"/>
    <w:multiLevelType w:val="hybridMultilevel"/>
    <w:tmpl w:val="65B2F7E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373948BD"/>
    <w:multiLevelType w:val="hybridMultilevel"/>
    <w:tmpl w:val="97B46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152FB1"/>
    <w:multiLevelType w:val="hybridMultilevel"/>
    <w:tmpl w:val="043E3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37573F"/>
    <w:multiLevelType w:val="hybridMultilevel"/>
    <w:tmpl w:val="12AA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4255A1"/>
    <w:multiLevelType w:val="hybridMultilevel"/>
    <w:tmpl w:val="035AE980"/>
    <w:lvl w:ilvl="0" w:tplc="4DF63BF2">
      <w:start w:val="1"/>
      <w:numFmt w:val="decimal"/>
      <w:lvlText w:val="%1."/>
      <w:lvlJc w:val="left"/>
      <w:pPr>
        <w:ind w:left="359" w:hanging="360"/>
      </w:pPr>
    </w:lvl>
    <w:lvl w:ilvl="1" w:tplc="04090013">
      <w:start w:val="1"/>
      <w:numFmt w:val="hebrew1"/>
      <w:lvlText w:val="%2."/>
      <w:lvlJc w:val="center"/>
      <w:pPr>
        <w:ind w:left="1079" w:hanging="360"/>
      </w:pPr>
    </w:lvl>
    <w:lvl w:ilvl="2" w:tplc="0409001B">
      <w:start w:val="1"/>
      <w:numFmt w:val="lowerRoman"/>
      <w:lvlText w:val="%3."/>
      <w:lvlJc w:val="right"/>
      <w:pPr>
        <w:ind w:left="1799" w:hanging="180"/>
      </w:pPr>
    </w:lvl>
    <w:lvl w:ilvl="3" w:tplc="0409000F">
      <w:start w:val="1"/>
      <w:numFmt w:val="decimal"/>
      <w:lvlText w:val="%4."/>
      <w:lvlJc w:val="left"/>
      <w:pPr>
        <w:ind w:left="2519" w:hanging="360"/>
      </w:pPr>
    </w:lvl>
    <w:lvl w:ilvl="4" w:tplc="04090019">
      <w:start w:val="1"/>
      <w:numFmt w:val="lowerLetter"/>
      <w:lvlText w:val="%5."/>
      <w:lvlJc w:val="left"/>
      <w:pPr>
        <w:ind w:left="3239" w:hanging="360"/>
      </w:pPr>
    </w:lvl>
    <w:lvl w:ilvl="5" w:tplc="0409001B">
      <w:start w:val="1"/>
      <w:numFmt w:val="lowerRoman"/>
      <w:lvlText w:val="%6."/>
      <w:lvlJc w:val="right"/>
      <w:pPr>
        <w:ind w:left="3959" w:hanging="180"/>
      </w:pPr>
    </w:lvl>
    <w:lvl w:ilvl="6" w:tplc="0409000F">
      <w:start w:val="1"/>
      <w:numFmt w:val="decimal"/>
      <w:lvlText w:val="%7."/>
      <w:lvlJc w:val="left"/>
      <w:pPr>
        <w:ind w:left="4679" w:hanging="360"/>
      </w:pPr>
    </w:lvl>
    <w:lvl w:ilvl="7" w:tplc="04090019">
      <w:start w:val="1"/>
      <w:numFmt w:val="lowerLetter"/>
      <w:lvlText w:val="%8."/>
      <w:lvlJc w:val="left"/>
      <w:pPr>
        <w:ind w:left="5399" w:hanging="360"/>
      </w:pPr>
    </w:lvl>
    <w:lvl w:ilvl="8" w:tplc="0409001B">
      <w:start w:val="1"/>
      <w:numFmt w:val="lowerRoman"/>
      <w:lvlText w:val="%9."/>
      <w:lvlJc w:val="right"/>
      <w:pPr>
        <w:ind w:left="6119" w:hanging="180"/>
      </w:pPr>
    </w:lvl>
  </w:abstractNum>
  <w:abstractNum w:abstractNumId="35" w15:restartNumberingAfterBreak="0">
    <w:nsid w:val="4AB2660D"/>
    <w:multiLevelType w:val="hybridMultilevel"/>
    <w:tmpl w:val="29C85D42"/>
    <w:lvl w:ilvl="0" w:tplc="9CB8D4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D926C4"/>
    <w:multiLevelType w:val="hybridMultilevel"/>
    <w:tmpl w:val="3384A5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C4E7F97"/>
    <w:multiLevelType w:val="hybridMultilevel"/>
    <w:tmpl w:val="5310247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D404756"/>
    <w:multiLevelType w:val="hybridMultilevel"/>
    <w:tmpl w:val="956863D6"/>
    <w:lvl w:ilvl="0" w:tplc="C1321DF4">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9" w15:restartNumberingAfterBreak="0">
    <w:nsid w:val="4D754EF6"/>
    <w:multiLevelType w:val="hybridMultilevel"/>
    <w:tmpl w:val="0A1A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BF6869"/>
    <w:multiLevelType w:val="hybridMultilevel"/>
    <w:tmpl w:val="62C46C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E920C77"/>
    <w:multiLevelType w:val="hybridMultilevel"/>
    <w:tmpl w:val="D41CD5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6B7F84"/>
    <w:multiLevelType w:val="hybridMultilevel"/>
    <w:tmpl w:val="7BD62156"/>
    <w:lvl w:ilvl="0" w:tplc="04090013">
      <w:start w:val="1"/>
      <w:numFmt w:val="hebrew1"/>
      <w:lvlText w:val="%1."/>
      <w:lvlJc w:val="center"/>
      <w:pPr>
        <w:ind w:left="720" w:hanging="360"/>
      </w:pPr>
      <w:rPr>
        <w:rFonts w:hint="default"/>
        <w:sz w:val="2"/>
        <w:szCs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2746879"/>
    <w:multiLevelType w:val="hybridMultilevel"/>
    <w:tmpl w:val="75CC771C"/>
    <w:lvl w:ilvl="0" w:tplc="F0884116">
      <w:numFmt w:val="bullet"/>
      <w:lvlText w:val="-"/>
      <w:lvlJc w:val="left"/>
      <w:pPr>
        <w:ind w:left="359" w:hanging="360"/>
      </w:pPr>
      <w:rPr>
        <w:rFonts w:ascii="David" w:eastAsia="Times New Roman" w:hAnsi="David" w:cs="David" w:hint="default"/>
      </w:rPr>
    </w:lvl>
    <w:lvl w:ilvl="1" w:tplc="04090003">
      <w:start w:val="1"/>
      <w:numFmt w:val="bullet"/>
      <w:lvlText w:val="o"/>
      <w:lvlJc w:val="left"/>
      <w:pPr>
        <w:ind w:left="1079" w:hanging="360"/>
      </w:pPr>
      <w:rPr>
        <w:rFonts w:ascii="Courier New" w:hAnsi="Courier New" w:cs="Courier New" w:hint="default"/>
      </w:rPr>
    </w:lvl>
    <w:lvl w:ilvl="2" w:tplc="04090005">
      <w:start w:val="1"/>
      <w:numFmt w:val="bullet"/>
      <w:lvlText w:val=""/>
      <w:lvlJc w:val="left"/>
      <w:pPr>
        <w:ind w:left="1799" w:hanging="360"/>
      </w:pPr>
      <w:rPr>
        <w:rFonts w:ascii="Wingdings" w:hAnsi="Wingdings" w:hint="default"/>
      </w:rPr>
    </w:lvl>
    <w:lvl w:ilvl="3" w:tplc="04090001">
      <w:start w:val="1"/>
      <w:numFmt w:val="bullet"/>
      <w:lvlText w:val=""/>
      <w:lvlJc w:val="left"/>
      <w:pPr>
        <w:ind w:left="2519" w:hanging="360"/>
      </w:pPr>
      <w:rPr>
        <w:rFonts w:ascii="Symbol" w:hAnsi="Symbol" w:hint="default"/>
      </w:rPr>
    </w:lvl>
    <w:lvl w:ilvl="4" w:tplc="04090003">
      <w:start w:val="1"/>
      <w:numFmt w:val="bullet"/>
      <w:lvlText w:val="o"/>
      <w:lvlJc w:val="left"/>
      <w:pPr>
        <w:ind w:left="3239" w:hanging="360"/>
      </w:pPr>
      <w:rPr>
        <w:rFonts w:ascii="Courier New" w:hAnsi="Courier New" w:cs="Courier New" w:hint="default"/>
      </w:rPr>
    </w:lvl>
    <w:lvl w:ilvl="5" w:tplc="04090005">
      <w:start w:val="1"/>
      <w:numFmt w:val="bullet"/>
      <w:lvlText w:val=""/>
      <w:lvlJc w:val="left"/>
      <w:pPr>
        <w:ind w:left="3959" w:hanging="360"/>
      </w:pPr>
      <w:rPr>
        <w:rFonts w:ascii="Wingdings" w:hAnsi="Wingdings" w:hint="default"/>
      </w:rPr>
    </w:lvl>
    <w:lvl w:ilvl="6" w:tplc="04090001">
      <w:start w:val="1"/>
      <w:numFmt w:val="bullet"/>
      <w:lvlText w:val=""/>
      <w:lvlJc w:val="left"/>
      <w:pPr>
        <w:ind w:left="4679" w:hanging="360"/>
      </w:pPr>
      <w:rPr>
        <w:rFonts w:ascii="Symbol" w:hAnsi="Symbol" w:hint="default"/>
      </w:rPr>
    </w:lvl>
    <w:lvl w:ilvl="7" w:tplc="04090003">
      <w:start w:val="1"/>
      <w:numFmt w:val="bullet"/>
      <w:lvlText w:val="o"/>
      <w:lvlJc w:val="left"/>
      <w:pPr>
        <w:ind w:left="5399" w:hanging="360"/>
      </w:pPr>
      <w:rPr>
        <w:rFonts w:ascii="Courier New" w:hAnsi="Courier New" w:cs="Courier New" w:hint="default"/>
      </w:rPr>
    </w:lvl>
    <w:lvl w:ilvl="8" w:tplc="04090005">
      <w:start w:val="1"/>
      <w:numFmt w:val="bullet"/>
      <w:lvlText w:val=""/>
      <w:lvlJc w:val="left"/>
      <w:pPr>
        <w:ind w:left="6119" w:hanging="360"/>
      </w:pPr>
      <w:rPr>
        <w:rFonts w:ascii="Wingdings" w:hAnsi="Wingdings" w:hint="default"/>
      </w:rPr>
    </w:lvl>
  </w:abstractNum>
  <w:abstractNum w:abstractNumId="44" w15:restartNumberingAfterBreak="0">
    <w:nsid w:val="543001BA"/>
    <w:multiLevelType w:val="hybridMultilevel"/>
    <w:tmpl w:val="C0946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5F12D8"/>
    <w:multiLevelType w:val="hybridMultilevel"/>
    <w:tmpl w:val="9CDE8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832ECF"/>
    <w:multiLevelType w:val="hybridMultilevel"/>
    <w:tmpl w:val="EF58A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77B4066"/>
    <w:multiLevelType w:val="hybridMultilevel"/>
    <w:tmpl w:val="F50A424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861518D"/>
    <w:multiLevelType w:val="hybridMultilevel"/>
    <w:tmpl w:val="FCD64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DF3BA6"/>
    <w:multiLevelType w:val="hybridMultilevel"/>
    <w:tmpl w:val="01465948"/>
    <w:lvl w:ilvl="0" w:tplc="78F0F30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197CF7"/>
    <w:multiLevelType w:val="hybridMultilevel"/>
    <w:tmpl w:val="DF124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AB5FE1"/>
    <w:multiLevelType w:val="hybridMultilevel"/>
    <w:tmpl w:val="10F4C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C02A3A"/>
    <w:multiLevelType w:val="hybridMultilevel"/>
    <w:tmpl w:val="F7FE94EA"/>
    <w:lvl w:ilvl="0" w:tplc="8312C234">
      <w:start w:val="1"/>
      <w:numFmt w:val="hebrew1"/>
      <w:lvlText w:val="%1."/>
      <w:lvlJc w:val="left"/>
      <w:pPr>
        <w:tabs>
          <w:tab w:val="num" w:pos="780"/>
        </w:tabs>
        <w:ind w:left="780" w:hanging="780"/>
      </w:pPr>
      <w:rPr>
        <w:rFonts w:cs="David" w:hint="default"/>
        <w:sz w:val="2"/>
        <w:szCs w:val="24"/>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3" w15:restartNumberingAfterBreak="0">
    <w:nsid w:val="63B979DA"/>
    <w:multiLevelType w:val="hybridMultilevel"/>
    <w:tmpl w:val="CCE4DC98"/>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4" w15:restartNumberingAfterBreak="0">
    <w:nsid w:val="64222C36"/>
    <w:multiLevelType w:val="hybridMultilevel"/>
    <w:tmpl w:val="E3B67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43366E"/>
    <w:multiLevelType w:val="hybridMultilevel"/>
    <w:tmpl w:val="C6FA051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64694AB7"/>
    <w:multiLevelType w:val="hybridMultilevel"/>
    <w:tmpl w:val="34F60910"/>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69A6604A"/>
    <w:multiLevelType w:val="hybridMultilevel"/>
    <w:tmpl w:val="9E442C3E"/>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8" w15:restartNumberingAfterBreak="0">
    <w:nsid w:val="6A620C1C"/>
    <w:multiLevelType w:val="hybridMultilevel"/>
    <w:tmpl w:val="BDACF6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B380A39"/>
    <w:multiLevelType w:val="hybridMultilevel"/>
    <w:tmpl w:val="CD7C8B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1A14E3"/>
    <w:multiLevelType w:val="hybridMultilevel"/>
    <w:tmpl w:val="19C64A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1E7ACF"/>
    <w:multiLevelType w:val="hybridMultilevel"/>
    <w:tmpl w:val="74126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DB712C"/>
    <w:multiLevelType w:val="hybridMultilevel"/>
    <w:tmpl w:val="08E6B3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5907AB"/>
    <w:multiLevelType w:val="hybridMultilevel"/>
    <w:tmpl w:val="DCBA829A"/>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64" w15:restartNumberingAfterBreak="0">
    <w:nsid w:val="7A8C2EC7"/>
    <w:multiLevelType w:val="hybridMultilevel"/>
    <w:tmpl w:val="701EA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F74034"/>
    <w:multiLevelType w:val="hybridMultilevel"/>
    <w:tmpl w:val="7010A4C0"/>
    <w:lvl w:ilvl="0" w:tplc="B2365E70">
      <w:start w:val="1"/>
      <w:numFmt w:val="decimal"/>
      <w:lvlText w:val="%1."/>
      <w:lvlJc w:val="left"/>
      <w:pPr>
        <w:ind w:left="720" w:hanging="360"/>
      </w:pPr>
      <w:rPr>
        <w:rFonts w:ascii="David" w:eastAsia="Calibri" w:hAnsi="David"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0"/>
  </w:num>
  <w:num w:numId="3">
    <w:abstractNumId w:val="52"/>
  </w:num>
  <w:num w:numId="4">
    <w:abstractNumId w:val="43"/>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4"/>
  </w:num>
  <w:num w:numId="9">
    <w:abstractNumId w:val="36"/>
  </w:num>
  <w:num w:numId="10">
    <w:abstractNumId w:val="58"/>
  </w:num>
  <w:num w:numId="11">
    <w:abstractNumId w:val="54"/>
  </w:num>
  <w:num w:numId="12">
    <w:abstractNumId w:val="37"/>
  </w:num>
  <w:num w:numId="13">
    <w:abstractNumId w:val="32"/>
  </w:num>
  <w:num w:numId="14">
    <w:abstractNumId w:val="3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45"/>
  </w:num>
  <w:num w:numId="18">
    <w:abstractNumId w:val="60"/>
  </w:num>
  <w:num w:numId="19">
    <w:abstractNumId w:val="9"/>
  </w:num>
  <w:num w:numId="20">
    <w:abstractNumId w:val="3"/>
  </w:num>
  <w:num w:numId="21">
    <w:abstractNumId w:val="61"/>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29"/>
  </w:num>
  <w:num w:numId="26">
    <w:abstractNumId w:val="10"/>
  </w:num>
  <w:num w:numId="27">
    <w:abstractNumId w:val="12"/>
  </w:num>
  <w:num w:numId="28">
    <w:abstractNumId w:val="53"/>
  </w:num>
  <w:num w:numId="29">
    <w:abstractNumId w:val="27"/>
  </w:num>
  <w:num w:numId="30">
    <w:abstractNumId w:val="55"/>
  </w:num>
  <w:num w:numId="31">
    <w:abstractNumId w:val="6"/>
  </w:num>
  <w:num w:numId="32">
    <w:abstractNumId w:val="46"/>
  </w:num>
  <w:num w:numId="33">
    <w:abstractNumId w:val="51"/>
  </w:num>
  <w:num w:numId="34">
    <w:abstractNumId w:val="26"/>
  </w:num>
  <w:num w:numId="35">
    <w:abstractNumId w:val="31"/>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25"/>
  </w:num>
  <w:num w:numId="40">
    <w:abstractNumId w:val="8"/>
  </w:num>
  <w:num w:numId="41">
    <w:abstractNumId w:val="28"/>
  </w:num>
  <w:num w:numId="42">
    <w:abstractNumId w:val="33"/>
  </w:num>
  <w:num w:numId="43">
    <w:abstractNumId w:val="4"/>
  </w:num>
  <w:num w:numId="44">
    <w:abstractNumId w:val="57"/>
  </w:num>
  <w:num w:numId="45">
    <w:abstractNumId w:val="63"/>
  </w:num>
  <w:num w:numId="46">
    <w:abstractNumId w:val="56"/>
  </w:num>
  <w:num w:numId="47">
    <w:abstractNumId w:val="41"/>
  </w:num>
  <w:num w:numId="48">
    <w:abstractNumId w:val="13"/>
  </w:num>
  <w:num w:numId="49">
    <w:abstractNumId w:val="62"/>
  </w:num>
  <w:num w:numId="50">
    <w:abstractNumId w:val="59"/>
  </w:num>
  <w:num w:numId="51">
    <w:abstractNumId w:val="2"/>
  </w:num>
  <w:num w:numId="52">
    <w:abstractNumId w:val="50"/>
  </w:num>
  <w:num w:numId="53">
    <w:abstractNumId w:val="47"/>
  </w:num>
  <w:num w:numId="54">
    <w:abstractNumId w:val="49"/>
  </w:num>
  <w:num w:numId="55">
    <w:abstractNumId w:val="35"/>
  </w:num>
  <w:num w:numId="56">
    <w:abstractNumId w:val="18"/>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48"/>
  </w:num>
  <w:num w:numId="60">
    <w:abstractNumId w:val="17"/>
  </w:num>
  <w:num w:numId="61">
    <w:abstractNumId w:val="39"/>
  </w:num>
  <w:num w:numId="62">
    <w:abstractNumId w:val="5"/>
  </w:num>
  <w:num w:numId="63">
    <w:abstractNumId w:val="44"/>
  </w:num>
  <w:num w:numId="64">
    <w:abstractNumId w:val="1"/>
  </w:num>
  <w:num w:numId="65">
    <w:abstractNumId w:val="23"/>
  </w:num>
  <w:num w:numId="66">
    <w:abstractNumId w:val="64"/>
  </w:num>
  <w:num w:numId="67">
    <w:abstractNumId w:val="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embedSystemFonts/>
  <w:saveSubsetFonts/>
  <w:activeWritingStyle w:appName="MSWord" w:lang="ar-EG" w:vendorID="64" w:dllVersion="6" w:nlCheck="1" w:checkStyle="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ar-EG"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colormru v:ext="edit" colors="#009"/>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yMDGxtDA0MTIzMjJV0lEKTi0uzszPAykwqgUAgfxUJSwAAAA="/>
  </w:docVars>
  <w:rsids>
    <w:rsidRoot w:val="0023309A"/>
    <w:rsid w:val="0000284E"/>
    <w:rsid w:val="00002BFB"/>
    <w:rsid w:val="00007BA1"/>
    <w:rsid w:val="00011E54"/>
    <w:rsid w:val="00013FA7"/>
    <w:rsid w:val="000147F5"/>
    <w:rsid w:val="0001651F"/>
    <w:rsid w:val="000177F0"/>
    <w:rsid w:val="00020B0D"/>
    <w:rsid w:val="00022D39"/>
    <w:rsid w:val="00023146"/>
    <w:rsid w:val="000232C9"/>
    <w:rsid w:val="000244EF"/>
    <w:rsid w:val="000247A5"/>
    <w:rsid w:val="00024927"/>
    <w:rsid w:val="00026F59"/>
    <w:rsid w:val="00027159"/>
    <w:rsid w:val="00027AF3"/>
    <w:rsid w:val="00030AE7"/>
    <w:rsid w:val="0003355A"/>
    <w:rsid w:val="0003713D"/>
    <w:rsid w:val="00040489"/>
    <w:rsid w:val="00041A10"/>
    <w:rsid w:val="00042A17"/>
    <w:rsid w:val="00043414"/>
    <w:rsid w:val="00043A26"/>
    <w:rsid w:val="00047A4E"/>
    <w:rsid w:val="000519F4"/>
    <w:rsid w:val="0005200B"/>
    <w:rsid w:val="00053689"/>
    <w:rsid w:val="00054948"/>
    <w:rsid w:val="00055CFD"/>
    <w:rsid w:val="00055E15"/>
    <w:rsid w:val="00055FC7"/>
    <w:rsid w:val="000563C7"/>
    <w:rsid w:val="000564DB"/>
    <w:rsid w:val="000612EC"/>
    <w:rsid w:val="000640ED"/>
    <w:rsid w:val="0006434C"/>
    <w:rsid w:val="00064EA4"/>
    <w:rsid w:val="00067539"/>
    <w:rsid w:val="0006771C"/>
    <w:rsid w:val="00067CD8"/>
    <w:rsid w:val="000743F8"/>
    <w:rsid w:val="00074A3C"/>
    <w:rsid w:val="00075986"/>
    <w:rsid w:val="000760A5"/>
    <w:rsid w:val="00076579"/>
    <w:rsid w:val="0007747E"/>
    <w:rsid w:val="00082469"/>
    <w:rsid w:val="000857DE"/>
    <w:rsid w:val="000861C4"/>
    <w:rsid w:val="00087C88"/>
    <w:rsid w:val="000907E4"/>
    <w:rsid w:val="000909D0"/>
    <w:rsid w:val="00093007"/>
    <w:rsid w:val="00094968"/>
    <w:rsid w:val="00094F6E"/>
    <w:rsid w:val="000957E3"/>
    <w:rsid w:val="000A6954"/>
    <w:rsid w:val="000A7E7F"/>
    <w:rsid w:val="000B1410"/>
    <w:rsid w:val="000B3DBD"/>
    <w:rsid w:val="000B7B4A"/>
    <w:rsid w:val="000C5D4C"/>
    <w:rsid w:val="000D0CFD"/>
    <w:rsid w:val="000D0D2F"/>
    <w:rsid w:val="000D0F59"/>
    <w:rsid w:val="000D19AF"/>
    <w:rsid w:val="000D590F"/>
    <w:rsid w:val="000D7351"/>
    <w:rsid w:val="000D7C57"/>
    <w:rsid w:val="000D7DC9"/>
    <w:rsid w:val="000D7DEC"/>
    <w:rsid w:val="000E14ED"/>
    <w:rsid w:val="000E2C51"/>
    <w:rsid w:val="000E6A8F"/>
    <w:rsid w:val="000E76A0"/>
    <w:rsid w:val="000E7928"/>
    <w:rsid w:val="000F24D0"/>
    <w:rsid w:val="000F77CC"/>
    <w:rsid w:val="0010271D"/>
    <w:rsid w:val="00102A47"/>
    <w:rsid w:val="0010601B"/>
    <w:rsid w:val="00106458"/>
    <w:rsid w:val="001105EC"/>
    <w:rsid w:val="00110DD6"/>
    <w:rsid w:val="00110F86"/>
    <w:rsid w:val="00114CAB"/>
    <w:rsid w:val="00114F13"/>
    <w:rsid w:val="00122121"/>
    <w:rsid w:val="00123ED3"/>
    <w:rsid w:val="00125779"/>
    <w:rsid w:val="001268EA"/>
    <w:rsid w:val="00130167"/>
    <w:rsid w:val="00131D20"/>
    <w:rsid w:val="001347B2"/>
    <w:rsid w:val="00135988"/>
    <w:rsid w:val="001361C5"/>
    <w:rsid w:val="0013773D"/>
    <w:rsid w:val="00137ED4"/>
    <w:rsid w:val="001416E2"/>
    <w:rsid w:val="00141A86"/>
    <w:rsid w:val="00141AA8"/>
    <w:rsid w:val="001429B9"/>
    <w:rsid w:val="00144DB2"/>
    <w:rsid w:val="001454F6"/>
    <w:rsid w:val="00146C06"/>
    <w:rsid w:val="001508E3"/>
    <w:rsid w:val="00157E26"/>
    <w:rsid w:val="001632B3"/>
    <w:rsid w:val="00163DED"/>
    <w:rsid w:val="0016553F"/>
    <w:rsid w:val="001671B8"/>
    <w:rsid w:val="00167574"/>
    <w:rsid w:val="0017440D"/>
    <w:rsid w:val="00174B93"/>
    <w:rsid w:val="00176E34"/>
    <w:rsid w:val="00181B0A"/>
    <w:rsid w:val="00181D01"/>
    <w:rsid w:val="00183695"/>
    <w:rsid w:val="001849F7"/>
    <w:rsid w:val="00185FD0"/>
    <w:rsid w:val="001866C2"/>
    <w:rsid w:val="001870DC"/>
    <w:rsid w:val="00187162"/>
    <w:rsid w:val="00187E9C"/>
    <w:rsid w:val="001902AF"/>
    <w:rsid w:val="001917DB"/>
    <w:rsid w:val="001A0193"/>
    <w:rsid w:val="001A0FA6"/>
    <w:rsid w:val="001A3EF1"/>
    <w:rsid w:val="001A54AF"/>
    <w:rsid w:val="001A752B"/>
    <w:rsid w:val="001A7B2C"/>
    <w:rsid w:val="001B452D"/>
    <w:rsid w:val="001C0462"/>
    <w:rsid w:val="001C536C"/>
    <w:rsid w:val="001D027F"/>
    <w:rsid w:val="001D25B8"/>
    <w:rsid w:val="001D281A"/>
    <w:rsid w:val="001D34A1"/>
    <w:rsid w:val="001D36F1"/>
    <w:rsid w:val="001D7459"/>
    <w:rsid w:val="001E044B"/>
    <w:rsid w:val="001E326F"/>
    <w:rsid w:val="001E76CE"/>
    <w:rsid w:val="001F14A7"/>
    <w:rsid w:val="001F1665"/>
    <w:rsid w:val="001F554F"/>
    <w:rsid w:val="00200EEF"/>
    <w:rsid w:val="0020364D"/>
    <w:rsid w:val="00204432"/>
    <w:rsid w:val="002141B8"/>
    <w:rsid w:val="00216D44"/>
    <w:rsid w:val="00217525"/>
    <w:rsid w:val="00222A4B"/>
    <w:rsid w:val="00223F09"/>
    <w:rsid w:val="002304F1"/>
    <w:rsid w:val="002309C7"/>
    <w:rsid w:val="00230F97"/>
    <w:rsid w:val="00232F99"/>
    <w:rsid w:val="0023309A"/>
    <w:rsid w:val="00235033"/>
    <w:rsid w:val="002352A8"/>
    <w:rsid w:val="00242F88"/>
    <w:rsid w:val="0024367A"/>
    <w:rsid w:val="00243F11"/>
    <w:rsid w:val="00244845"/>
    <w:rsid w:val="00244BB6"/>
    <w:rsid w:val="00245E66"/>
    <w:rsid w:val="002527DE"/>
    <w:rsid w:val="002537BE"/>
    <w:rsid w:val="002550D4"/>
    <w:rsid w:val="0025536C"/>
    <w:rsid w:val="0025763D"/>
    <w:rsid w:val="00261D41"/>
    <w:rsid w:val="002640E9"/>
    <w:rsid w:val="002671F9"/>
    <w:rsid w:val="00267E5F"/>
    <w:rsid w:val="002706DA"/>
    <w:rsid w:val="0027087C"/>
    <w:rsid w:val="0027188D"/>
    <w:rsid w:val="0027246F"/>
    <w:rsid w:val="0027255D"/>
    <w:rsid w:val="00275A20"/>
    <w:rsid w:val="00276147"/>
    <w:rsid w:val="00280BF1"/>
    <w:rsid w:val="00281DB8"/>
    <w:rsid w:val="0028361F"/>
    <w:rsid w:val="0028484B"/>
    <w:rsid w:val="002879D9"/>
    <w:rsid w:val="00287B3F"/>
    <w:rsid w:val="002919CF"/>
    <w:rsid w:val="00293A69"/>
    <w:rsid w:val="00296D5C"/>
    <w:rsid w:val="002A77E0"/>
    <w:rsid w:val="002B0F3E"/>
    <w:rsid w:val="002B24D1"/>
    <w:rsid w:val="002B24F3"/>
    <w:rsid w:val="002B378C"/>
    <w:rsid w:val="002B5A56"/>
    <w:rsid w:val="002B648D"/>
    <w:rsid w:val="002B6759"/>
    <w:rsid w:val="002B70DF"/>
    <w:rsid w:val="002C3926"/>
    <w:rsid w:val="002C48D2"/>
    <w:rsid w:val="002D0D33"/>
    <w:rsid w:val="002D147A"/>
    <w:rsid w:val="002D179C"/>
    <w:rsid w:val="002D68A0"/>
    <w:rsid w:val="002D6C80"/>
    <w:rsid w:val="002D702C"/>
    <w:rsid w:val="002E1624"/>
    <w:rsid w:val="002E1C5E"/>
    <w:rsid w:val="002E46FF"/>
    <w:rsid w:val="002E47C5"/>
    <w:rsid w:val="002E6135"/>
    <w:rsid w:val="002E6864"/>
    <w:rsid w:val="002E74D9"/>
    <w:rsid w:val="002F07F5"/>
    <w:rsid w:val="002F245B"/>
    <w:rsid w:val="002F4126"/>
    <w:rsid w:val="002F4180"/>
    <w:rsid w:val="002F4244"/>
    <w:rsid w:val="002F58B9"/>
    <w:rsid w:val="002F685E"/>
    <w:rsid w:val="00300EED"/>
    <w:rsid w:val="003014E8"/>
    <w:rsid w:val="00303210"/>
    <w:rsid w:val="00305323"/>
    <w:rsid w:val="0030717F"/>
    <w:rsid w:val="00311BA7"/>
    <w:rsid w:val="00317BBF"/>
    <w:rsid w:val="00321EAF"/>
    <w:rsid w:val="003227B3"/>
    <w:rsid w:val="0032344D"/>
    <w:rsid w:val="0032453C"/>
    <w:rsid w:val="0032634D"/>
    <w:rsid w:val="00326372"/>
    <w:rsid w:val="0032641E"/>
    <w:rsid w:val="0032699B"/>
    <w:rsid w:val="003302FA"/>
    <w:rsid w:val="00333FC3"/>
    <w:rsid w:val="00334135"/>
    <w:rsid w:val="00335E48"/>
    <w:rsid w:val="003408AD"/>
    <w:rsid w:val="00340B65"/>
    <w:rsid w:val="00342339"/>
    <w:rsid w:val="0034352B"/>
    <w:rsid w:val="0034403E"/>
    <w:rsid w:val="00344641"/>
    <w:rsid w:val="003458D3"/>
    <w:rsid w:val="00345C12"/>
    <w:rsid w:val="00350E01"/>
    <w:rsid w:val="00350F27"/>
    <w:rsid w:val="00351949"/>
    <w:rsid w:val="00352CE6"/>
    <w:rsid w:val="00354290"/>
    <w:rsid w:val="0035572C"/>
    <w:rsid w:val="00355CEB"/>
    <w:rsid w:val="00355EFA"/>
    <w:rsid w:val="00360FC0"/>
    <w:rsid w:val="00361ACE"/>
    <w:rsid w:val="00361D8D"/>
    <w:rsid w:val="00363D43"/>
    <w:rsid w:val="00364974"/>
    <w:rsid w:val="0037114D"/>
    <w:rsid w:val="0037382D"/>
    <w:rsid w:val="003773E1"/>
    <w:rsid w:val="00377418"/>
    <w:rsid w:val="00377623"/>
    <w:rsid w:val="0038023C"/>
    <w:rsid w:val="0038084A"/>
    <w:rsid w:val="003816AA"/>
    <w:rsid w:val="00385D30"/>
    <w:rsid w:val="003912FD"/>
    <w:rsid w:val="00393465"/>
    <w:rsid w:val="00393C60"/>
    <w:rsid w:val="00394344"/>
    <w:rsid w:val="003961BE"/>
    <w:rsid w:val="003965EC"/>
    <w:rsid w:val="00397A96"/>
    <w:rsid w:val="003A2066"/>
    <w:rsid w:val="003A54D4"/>
    <w:rsid w:val="003A562B"/>
    <w:rsid w:val="003A6C0C"/>
    <w:rsid w:val="003A72FA"/>
    <w:rsid w:val="003B3649"/>
    <w:rsid w:val="003B4407"/>
    <w:rsid w:val="003B48FE"/>
    <w:rsid w:val="003B68D2"/>
    <w:rsid w:val="003C19C9"/>
    <w:rsid w:val="003C41C5"/>
    <w:rsid w:val="003C41CD"/>
    <w:rsid w:val="003C5711"/>
    <w:rsid w:val="003C6871"/>
    <w:rsid w:val="003C7E7F"/>
    <w:rsid w:val="003D0BD0"/>
    <w:rsid w:val="003D3210"/>
    <w:rsid w:val="003D33F9"/>
    <w:rsid w:val="003D419F"/>
    <w:rsid w:val="003D45D7"/>
    <w:rsid w:val="003D47EF"/>
    <w:rsid w:val="003D6E62"/>
    <w:rsid w:val="003D7BAD"/>
    <w:rsid w:val="003E0792"/>
    <w:rsid w:val="003E36B2"/>
    <w:rsid w:val="003E41D7"/>
    <w:rsid w:val="003E5902"/>
    <w:rsid w:val="003E7CDC"/>
    <w:rsid w:val="003F3C76"/>
    <w:rsid w:val="003F5413"/>
    <w:rsid w:val="003F671F"/>
    <w:rsid w:val="00401701"/>
    <w:rsid w:val="004021B1"/>
    <w:rsid w:val="0040502B"/>
    <w:rsid w:val="00405724"/>
    <w:rsid w:val="00405F25"/>
    <w:rsid w:val="00406549"/>
    <w:rsid w:val="004066EB"/>
    <w:rsid w:val="00407D51"/>
    <w:rsid w:val="00407EB0"/>
    <w:rsid w:val="00407EF4"/>
    <w:rsid w:val="00410762"/>
    <w:rsid w:val="00413C1A"/>
    <w:rsid w:val="004147E6"/>
    <w:rsid w:val="00416585"/>
    <w:rsid w:val="004167E3"/>
    <w:rsid w:val="00421AB5"/>
    <w:rsid w:val="00421EF9"/>
    <w:rsid w:val="0042651A"/>
    <w:rsid w:val="00426EC3"/>
    <w:rsid w:val="004309F7"/>
    <w:rsid w:val="00430BC7"/>
    <w:rsid w:val="0043646D"/>
    <w:rsid w:val="00441742"/>
    <w:rsid w:val="00442E42"/>
    <w:rsid w:val="004440B4"/>
    <w:rsid w:val="00444621"/>
    <w:rsid w:val="00446D3B"/>
    <w:rsid w:val="00447BE7"/>
    <w:rsid w:val="00447D47"/>
    <w:rsid w:val="00447EEA"/>
    <w:rsid w:val="00450DC2"/>
    <w:rsid w:val="004533DA"/>
    <w:rsid w:val="0046254A"/>
    <w:rsid w:val="0046443C"/>
    <w:rsid w:val="00464850"/>
    <w:rsid w:val="00465847"/>
    <w:rsid w:val="00465DEA"/>
    <w:rsid w:val="00466BED"/>
    <w:rsid w:val="00470065"/>
    <w:rsid w:val="00470BAA"/>
    <w:rsid w:val="004712DD"/>
    <w:rsid w:val="00473211"/>
    <w:rsid w:val="0047484F"/>
    <w:rsid w:val="00475499"/>
    <w:rsid w:val="004758D8"/>
    <w:rsid w:val="0047661B"/>
    <w:rsid w:val="00480A06"/>
    <w:rsid w:val="00481C24"/>
    <w:rsid w:val="00482389"/>
    <w:rsid w:val="0048244A"/>
    <w:rsid w:val="00482C05"/>
    <w:rsid w:val="004838D8"/>
    <w:rsid w:val="00483D4A"/>
    <w:rsid w:val="00484100"/>
    <w:rsid w:val="00486854"/>
    <w:rsid w:val="00487CE2"/>
    <w:rsid w:val="00490215"/>
    <w:rsid w:val="00493415"/>
    <w:rsid w:val="00494078"/>
    <w:rsid w:val="004961DB"/>
    <w:rsid w:val="004A1BB4"/>
    <w:rsid w:val="004A246D"/>
    <w:rsid w:val="004A5472"/>
    <w:rsid w:val="004A6392"/>
    <w:rsid w:val="004B0546"/>
    <w:rsid w:val="004B083B"/>
    <w:rsid w:val="004B1E0C"/>
    <w:rsid w:val="004B2AF6"/>
    <w:rsid w:val="004B5EFC"/>
    <w:rsid w:val="004B6A49"/>
    <w:rsid w:val="004C0320"/>
    <w:rsid w:val="004C06BE"/>
    <w:rsid w:val="004C08C2"/>
    <w:rsid w:val="004C1282"/>
    <w:rsid w:val="004C2585"/>
    <w:rsid w:val="004C46C6"/>
    <w:rsid w:val="004C699C"/>
    <w:rsid w:val="004D0EEF"/>
    <w:rsid w:val="004D572C"/>
    <w:rsid w:val="004D7EEF"/>
    <w:rsid w:val="004E05F1"/>
    <w:rsid w:val="004E095F"/>
    <w:rsid w:val="004E250B"/>
    <w:rsid w:val="004E2895"/>
    <w:rsid w:val="004E29ED"/>
    <w:rsid w:val="004E4A19"/>
    <w:rsid w:val="004E574B"/>
    <w:rsid w:val="004E5DA4"/>
    <w:rsid w:val="004E5E3A"/>
    <w:rsid w:val="004E76AF"/>
    <w:rsid w:val="004F0D53"/>
    <w:rsid w:val="004F12C0"/>
    <w:rsid w:val="004F2A3A"/>
    <w:rsid w:val="004F5B1E"/>
    <w:rsid w:val="004F5E87"/>
    <w:rsid w:val="004F5F64"/>
    <w:rsid w:val="004F69E5"/>
    <w:rsid w:val="004F7941"/>
    <w:rsid w:val="00503FE3"/>
    <w:rsid w:val="00504E49"/>
    <w:rsid w:val="005077CE"/>
    <w:rsid w:val="005100F8"/>
    <w:rsid w:val="00511D7E"/>
    <w:rsid w:val="0051700F"/>
    <w:rsid w:val="005179A2"/>
    <w:rsid w:val="005179C2"/>
    <w:rsid w:val="005231FA"/>
    <w:rsid w:val="005236D4"/>
    <w:rsid w:val="00524B67"/>
    <w:rsid w:val="00530336"/>
    <w:rsid w:val="00530AFE"/>
    <w:rsid w:val="0053159B"/>
    <w:rsid w:val="005319EF"/>
    <w:rsid w:val="0053339C"/>
    <w:rsid w:val="005334F6"/>
    <w:rsid w:val="005344D5"/>
    <w:rsid w:val="00535E96"/>
    <w:rsid w:val="00535F9F"/>
    <w:rsid w:val="005376A4"/>
    <w:rsid w:val="00537BD2"/>
    <w:rsid w:val="00541270"/>
    <w:rsid w:val="0054369B"/>
    <w:rsid w:val="00543773"/>
    <w:rsid w:val="0054591D"/>
    <w:rsid w:val="0054758C"/>
    <w:rsid w:val="00547BBD"/>
    <w:rsid w:val="00552007"/>
    <w:rsid w:val="0055278F"/>
    <w:rsid w:val="00552E46"/>
    <w:rsid w:val="005534D7"/>
    <w:rsid w:val="0056132C"/>
    <w:rsid w:val="005622FA"/>
    <w:rsid w:val="005637F2"/>
    <w:rsid w:val="0056443C"/>
    <w:rsid w:val="005652FB"/>
    <w:rsid w:val="005657B1"/>
    <w:rsid w:val="00570562"/>
    <w:rsid w:val="00573B26"/>
    <w:rsid w:val="00574437"/>
    <w:rsid w:val="0058134A"/>
    <w:rsid w:val="00583C95"/>
    <w:rsid w:val="00583CD3"/>
    <w:rsid w:val="00584C6A"/>
    <w:rsid w:val="00585749"/>
    <w:rsid w:val="0058629D"/>
    <w:rsid w:val="00587829"/>
    <w:rsid w:val="00590467"/>
    <w:rsid w:val="00590DC9"/>
    <w:rsid w:val="00593411"/>
    <w:rsid w:val="00595E27"/>
    <w:rsid w:val="005972EB"/>
    <w:rsid w:val="0059794F"/>
    <w:rsid w:val="005A0D09"/>
    <w:rsid w:val="005A3EE5"/>
    <w:rsid w:val="005A4CC7"/>
    <w:rsid w:val="005A65CF"/>
    <w:rsid w:val="005A6925"/>
    <w:rsid w:val="005B0A19"/>
    <w:rsid w:val="005B114D"/>
    <w:rsid w:val="005B15F3"/>
    <w:rsid w:val="005B37A7"/>
    <w:rsid w:val="005B4C9E"/>
    <w:rsid w:val="005B746F"/>
    <w:rsid w:val="005C1CC3"/>
    <w:rsid w:val="005C2311"/>
    <w:rsid w:val="005C2C39"/>
    <w:rsid w:val="005C2CC2"/>
    <w:rsid w:val="005C4497"/>
    <w:rsid w:val="005C54BA"/>
    <w:rsid w:val="005C5740"/>
    <w:rsid w:val="005C6D21"/>
    <w:rsid w:val="005C6D3D"/>
    <w:rsid w:val="005C70DF"/>
    <w:rsid w:val="005D0B9E"/>
    <w:rsid w:val="005D1E70"/>
    <w:rsid w:val="005D32DB"/>
    <w:rsid w:val="005D40BF"/>
    <w:rsid w:val="005D5BE2"/>
    <w:rsid w:val="005D7B85"/>
    <w:rsid w:val="005E197D"/>
    <w:rsid w:val="005E56D7"/>
    <w:rsid w:val="005E5987"/>
    <w:rsid w:val="005E6516"/>
    <w:rsid w:val="005E6CC3"/>
    <w:rsid w:val="005E6F6D"/>
    <w:rsid w:val="005E73A6"/>
    <w:rsid w:val="005F1E6B"/>
    <w:rsid w:val="005F30E2"/>
    <w:rsid w:val="005F3D6B"/>
    <w:rsid w:val="005F4A07"/>
    <w:rsid w:val="005F4EF1"/>
    <w:rsid w:val="005F59A7"/>
    <w:rsid w:val="00601D15"/>
    <w:rsid w:val="00602A8C"/>
    <w:rsid w:val="00611253"/>
    <w:rsid w:val="00611397"/>
    <w:rsid w:val="00612FA7"/>
    <w:rsid w:val="00614981"/>
    <w:rsid w:val="00615C4D"/>
    <w:rsid w:val="00617389"/>
    <w:rsid w:val="00622779"/>
    <w:rsid w:val="00624832"/>
    <w:rsid w:val="00624925"/>
    <w:rsid w:val="00625359"/>
    <w:rsid w:val="00632FEF"/>
    <w:rsid w:val="00634DA2"/>
    <w:rsid w:val="00636754"/>
    <w:rsid w:val="00637BDD"/>
    <w:rsid w:val="00637EC6"/>
    <w:rsid w:val="00641C02"/>
    <w:rsid w:val="006423B9"/>
    <w:rsid w:val="00642E16"/>
    <w:rsid w:val="00643A14"/>
    <w:rsid w:val="00647614"/>
    <w:rsid w:val="00650719"/>
    <w:rsid w:val="006512AC"/>
    <w:rsid w:val="00652C6A"/>
    <w:rsid w:val="00652DBD"/>
    <w:rsid w:val="00655BE7"/>
    <w:rsid w:val="00655E66"/>
    <w:rsid w:val="0066355D"/>
    <w:rsid w:val="00663D12"/>
    <w:rsid w:val="00664A8D"/>
    <w:rsid w:val="00665297"/>
    <w:rsid w:val="0066614F"/>
    <w:rsid w:val="00670046"/>
    <w:rsid w:val="006723F0"/>
    <w:rsid w:val="00673A5F"/>
    <w:rsid w:val="00674981"/>
    <w:rsid w:val="00676A96"/>
    <w:rsid w:val="006777D0"/>
    <w:rsid w:val="006808B2"/>
    <w:rsid w:val="00683010"/>
    <w:rsid w:val="00684D22"/>
    <w:rsid w:val="0068758C"/>
    <w:rsid w:val="00687C8B"/>
    <w:rsid w:val="0069333D"/>
    <w:rsid w:val="006959CA"/>
    <w:rsid w:val="00696679"/>
    <w:rsid w:val="006A13A3"/>
    <w:rsid w:val="006A2B9C"/>
    <w:rsid w:val="006A6EAE"/>
    <w:rsid w:val="006B588D"/>
    <w:rsid w:val="006B65B6"/>
    <w:rsid w:val="006B69F8"/>
    <w:rsid w:val="006B719B"/>
    <w:rsid w:val="006C1B5A"/>
    <w:rsid w:val="006C492D"/>
    <w:rsid w:val="006C5B06"/>
    <w:rsid w:val="006C695C"/>
    <w:rsid w:val="006C70CF"/>
    <w:rsid w:val="006D17FD"/>
    <w:rsid w:val="006D22E8"/>
    <w:rsid w:val="006D29D3"/>
    <w:rsid w:val="006D4D64"/>
    <w:rsid w:val="006E206E"/>
    <w:rsid w:val="006E2357"/>
    <w:rsid w:val="006E2592"/>
    <w:rsid w:val="006E3012"/>
    <w:rsid w:val="006E4EDA"/>
    <w:rsid w:val="006E6B9E"/>
    <w:rsid w:val="006E707D"/>
    <w:rsid w:val="006E72E7"/>
    <w:rsid w:val="006F0EBC"/>
    <w:rsid w:val="006F259F"/>
    <w:rsid w:val="006F2851"/>
    <w:rsid w:val="006F457A"/>
    <w:rsid w:val="006F5EFC"/>
    <w:rsid w:val="0070172B"/>
    <w:rsid w:val="00703AC1"/>
    <w:rsid w:val="007045D2"/>
    <w:rsid w:val="00705543"/>
    <w:rsid w:val="00707EF4"/>
    <w:rsid w:val="007115F3"/>
    <w:rsid w:val="0071446A"/>
    <w:rsid w:val="00716166"/>
    <w:rsid w:val="007161A2"/>
    <w:rsid w:val="007165EF"/>
    <w:rsid w:val="0072122D"/>
    <w:rsid w:val="007214B6"/>
    <w:rsid w:val="00721946"/>
    <w:rsid w:val="00722D03"/>
    <w:rsid w:val="00727E68"/>
    <w:rsid w:val="0073026A"/>
    <w:rsid w:val="00730819"/>
    <w:rsid w:val="00735B04"/>
    <w:rsid w:val="0073604F"/>
    <w:rsid w:val="00736309"/>
    <w:rsid w:val="00737634"/>
    <w:rsid w:val="0073788C"/>
    <w:rsid w:val="00741A3D"/>
    <w:rsid w:val="00752F15"/>
    <w:rsid w:val="00754E36"/>
    <w:rsid w:val="0075586B"/>
    <w:rsid w:val="00760F24"/>
    <w:rsid w:val="0076328E"/>
    <w:rsid w:val="0076345E"/>
    <w:rsid w:val="00764956"/>
    <w:rsid w:val="00767356"/>
    <w:rsid w:val="00775948"/>
    <w:rsid w:val="0078120F"/>
    <w:rsid w:val="00786060"/>
    <w:rsid w:val="007861F6"/>
    <w:rsid w:val="0078727A"/>
    <w:rsid w:val="0079118F"/>
    <w:rsid w:val="00791736"/>
    <w:rsid w:val="00792039"/>
    <w:rsid w:val="00794895"/>
    <w:rsid w:val="00795A77"/>
    <w:rsid w:val="0079694B"/>
    <w:rsid w:val="00796954"/>
    <w:rsid w:val="007A0740"/>
    <w:rsid w:val="007A3679"/>
    <w:rsid w:val="007A4927"/>
    <w:rsid w:val="007A5624"/>
    <w:rsid w:val="007A74A4"/>
    <w:rsid w:val="007A79C8"/>
    <w:rsid w:val="007A7B2E"/>
    <w:rsid w:val="007B2BE4"/>
    <w:rsid w:val="007B5221"/>
    <w:rsid w:val="007B6954"/>
    <w:rsid w:val="007C013E"/>
    <w:rsid w:val="007C2279"/>
    <w:rsid w:val="007C32C4"/>
    <w:rsid w:val="007C62F4"/>
    <w:rsid w:val="007C67C6"/>
    <w:rsid w:val="007C7ACB"/>
    <w:rsid w:val="007D67FE"/>
    <w:rsid w:val="007E2482"/>
    <w:rsid w:val="007E35A3"/>
    <w:rsid w:val="007E6FE0"/>
    <w:rsid w:val="007E723C"/>
    <w:rsid w:val="007F12C4"/>
    <w:rsid w:val="007F1B0F"/>
    <w:rsid w:val="007F22C6"/>
    <w:rsid w:val="007F4C74"/>
    <w:rsid w:val="007F4ECC"/>
    <w:rsid w:val="007F589A"/>
    <w:rsid w:val="007F58F3"/>
    <w:rsid w:val="007F752B"/>
    <w:rsid w:val="007F7937"/>
    <w:rsid w:val="008040C7"/>
    <w:rsid w:val="00806859"/>
    <w:rsid w:val="00811539"/>
    <w:rsid w:val="00820BD2"/>
    <w:rsid w:val="00823896"/>
    <w:rsid w:val="00826501"/>
    <w:rsid w:val="0082708E"/>
    <w:rsid w:val="00827729"/>
    <w:rsid w:val="00831A07"/>
    <w:rsid w:val="008322CF"/>
    <w:rsid w:val="0083629A"/>
    <w:rsid w:val="00841BEA"/>
    <w:rsid w:val="00842DAB"/>
    <w:rsid w:val="00842FAD"/>
    <w:rsid w:val="00844F68"/>
    <w:rsid w:val="00845760"/>
    <w:rsid w:val="00847454"/>
    <w:rsid w:val="00850994"/>
    <w:rsid w:val="00852F04"/>
    <w:rsid w:val="0085418D"/>
    <w:rsid w:val="0085471F"/>
    <w:rsid w:val="00855FCC"/>
    <w:rsid w:val="00856D8D"/>
    <w:rsid w:val="00860A8C"/>
    <w:rsid w:val="00860C10"/>
    <w:rsid w:val="00860E19"/>
    <w:rsid w:val="00862B31"/>
    <w:rsid w:val="00863F9A"/>
    <w:rsid w:val="0087115A"/>
    <w:rsid w:val="008713BF"/>
    <w:rsid w:val="00872725"/>
    <w:rsid w:val="00875806"/>
    <w:rsid w:val="0087604A"/>
    <w:rsid w:val="00876A6C"/>
    <w:rsid w:val="00876FA2"/>
    <w:rsid w:val="0088361D"/>
    <w:rsid w:val="008836AC"/>
    <w:rsid w:val="00883926"/>
    <w:rsid w:val="00884E2A"/>
    <w:rsid w:val="00886F81"/>
    <w:rsid w:val="0089021A"/>
    <w:rsid w:val="00890474"/>
    <w:rsid w:val="00891101"/>
    <w:rsid w:val="00892ADC"/>
    <w:rsid w:val="008932F5"/>
    <w:rsid w:val="00894076"/>
    <w:rsid w:val="00896B69"/>
    <w:rsid w:val="00897154"/>
    <w:rsid w:val="008A2531"/>
    <w:rsid w:val="008A3F0D"/>
    <w:rsid w:val="008A6E30"/>
    <w:rsid w:val="008A7F09"/>
    <w:rsid w:val="008B13EA"/>
    <w:rsid w:val="008B2329"/>
    <w:rsid w:val="008B26F2"/>
    <w:rsid w:val="008B4FF7"/>
    <w:rsid w:val="008B54C3"/>
    <w:rsid w:val="008B6C8B"/>
    <w:rsid w:val="008B7228"/>
    <w:rsid w:val="008C0486"/>
    <w:rsid w:val="008C0574"/>
    <w:rsid w:val="008C0C1B"/>
    <w:rsid w:val="008C4E22"/>
    <w:rsid w:val="008C5ADB"/>
    <w:rsid w:val="008D066F"/>
    <w:rsid w:val="008D3F8A"/>
    <w:rsid w:val="008D4E33"/>
    <w:rsid w:val="008D6589"/>
    <w:rsid w:val="008D65F8"/>
    <w:rsid w:val="008E071D"/>
    <w:rsid w:val="008E1CF4"/>
    <w:rsid w:val="008E6D3C"/>
    <w:rsid w:val="008F09A9"/>
    <w:rsid w:val="008F0D99"/>
    <w:rsid w:val="008F578C"/>
    <w:rsid w:val="008F7A37"/>
    <w:rsid w:val="009008C8"/>
    <w:rsid w:val="00906292"/>
    <w:rsid w:val="009170A3"/>
    <w:rsid w:val="00921B83"/>
    <w:rsid w:val="00921BA6"/>
    <w:rsid w:val="009236A0"/>
    <w:rsid w:val="009271BA"/>
    <w:rsid w:val="00931021"/>
    <w:rsid w:val="00933810"/>
    <w:rsid w:val="00937D06"/>
    <w:rsid w:val="009420CE"/>
    <w:rsid w:val="00942CA5"/>
    <w:rsid w:val="00942D12"/>
    <w:rsid w:val="00945093"/>
    <w:rsid w:val="0094573C"/>
    <w:rsid w:val="00946939"/>
    <w:rsid w:val="009472A9"/>
    <w:rsid w:val="009500B2"/>
    <w:rsid w:val="0095578C"/>
    <w:rsid w:val="009577EB"/>
    <w:rsid w:val="00960247"/>
    <w:rsid w:val="00960ADD"/>
    <w:rsid w:val="00961B34"/>
    <w:rsid w:val="00963A48"/>
    <w:rsid w:val="00963AC1"/>
    <w:rsid w:val="00964B09"/>
    <w:rsid w:val="00965610"/>
    <w:rsid w:val="00966399"/>
    <w:rsid w:val="009669FA"/>
    <w:rsid w:val="0097097D"/>
    <w:rsid w:val="00970CAA"/>
    <w:rsid w:val="00970E19"/>
    <w:rsid w:val="00970E49"/>
    <w:rsid w:val="00975292"/>
    <w:rsid w:val="00975AD7"/>
    <w:rsid w:val="00981498"/>
    <w:rsid w:val="00981E01"/>
    <w:rsid w:val="00982F32"/>
    <w:rsid w:val="00984113"/>
    <w:rsid w:val="00984479"/>
    <w:rsid w:val="00985691"/>
    <w:rsid w:val="009859C1"/>
    <w:rsid w:val="0099332B"/>
    <w:rsid w:val="00996878"/>
    <w:rsid w:val="009A0BB7"/>
    <w:rsid w:val="009B186E"/>
    <w:rsid w:val="009B44FF"/>
    <w:rsid w:val="009B45DD"/>
    <w:rsid w:val="009C4BD4"/>
    <w:rsid w:val="009C5421"/>
    <w:rsid w:val="009C7E44"/>
    <w:rsid w:val="009D1740"/>
    <w:rsid w:val="009D2F3D"/>
    <w:rsid w:val="009D6DE3"/>
    <w:rsid w:val="009D7BD2"/>
    <w:rsid w:val="009E04F0"/>
    <w:rsid w:val="009E30F0"/>
    <w:rsid w:val="009E49D6"/>
    <w:rsid w:val="009E53C0"/>
    <w:rsid w:val="009E62C9"/>
    <w:rsid w:val="009E7242"/>
    <w:rsid w:val="009E7948"/>
    <w:rsid w:val="009F040C"/>
    <w:rsid w:val="009F24A0"/>
    <w:rsid w:val="009F44DC"/>
    <w:rsid w:val="009F4BA1"/>
    <w:rsid w:val="00A02422"/>
    <w:rsid w:val="00A03714"/>
    <w:rsid w:val="00A04BB3"/>
    <w:rsid w:val="00A05BEE"/>
    <w:rsid w:val="00A130EE"/>
    <w:rsid w:val="00A15AFA"/>
    <w:rsid w:val="00A2043F"/>
    <w:rsid w:val="00A20D75"/>
    <w:rsid w:val="00A24DCF"/>
    <w:rsid w:val="00A24EF7"/>
    <w:rsid w:val="00A25758"/>
    <w:rsid w:val="00A25A90"/>
    <w:rsid w:val="00A26DFF"/>
    <w:rsid w:val="00A27703"/>
    <w:rsid w:val="00A32C29"/>
    <w:rsid w:val="00A3528A"/>
    <w:rsid w:val="00A36400"/>
    <w:rsid w:val="00A37277"/>
    <w:rsid w:val="00A37BE3"/>
    <w:rsid w:val="00A404CB"/>
    <w:rsid w:val="00A4073A"/>
    <w:rsid w:val="00A444B4"/>
    <w:rsid w:val="00A46430"/>
    <w:rsid w:val="00A47DAF"/>
    <w:rsid w:val="00A50D7E"/>
    <w:rsid w:val="00A51ADE"/>
    <w:rsid w:val="00A568F9"/>
    <w:rsid w:val="00A61E7D"/>
    <w:rsid w:val="00A6211E"/>
    <w:rsid w:val="00A640DC"/>
    <w:rsid w:val="00A645AD"/>
    <w:rsid w:val="00A71CBE"/>
    <w:rsid w:val="00A71E1C"/>
    <w:rsid w:val="00A726C2"/>
    <w:rsid w:val="00A73C05"/>
    <w:rsid w:val="00A74C01"/>
    <w:rsid w:val="00A74DD4"/>
    <w:rsid w:val="00A751F8"/>
    <w:rsid w:val="00A77063"/>
    <w:rsid w:val="00A77E03"/>
    <w:rsid w:val="00A8106C"/>
    <w:rsid w:val="00A818C4"/>
    <w:rsid w:val="00A83A5A"/>
    <w:rsid w:val="00A86588"/>
    <w:rsid w:val="00A86D24"/>
    <w:rsid w:val="00A93A2E"/>
    <w:rsid w:val="00A94D56"/>
    <w:rsid w:val="00A95CF6"/>
    <w:rsid w:val="00AA3DEC"/>
    <w:rsid w:val="00AB1DA7"/>
    <w:rsid w:val="00AB232E"/>
    <w:rsid w:val="00AB3263"/>
    <w:rsid w:val="00AB36F6"/>
    <w:rsid w:val="00AB5D1E"/>
    <w:rsid w:val="00AC6429"/>
    <w:rsid w:val="00AC71E1"/>
    <w:rsid w:val="00AC7648"/>
    <w:rsid w:val="00AD4B40"/>
    <w:rsid w:val="00AD4E4B"/>
    <w:rsid w:val="00AD7BD0"/>
    <w:rsid w:val="00AD7E05"/>
    <w:rsid w:val="00AE1A21"/>
    <w:rsid w:val="00AE21BE"/>
    <w:rsid w:val="00AE24DC"/>
    <w:rsid w:val="00AE7881"/>
    <w:rsid w:val="00AF0A04"/>
    <w:rsid w:val="00AF250A"/>
    <w:rsid w:val="00AF2678"/>
    <w:rsid w:val="00AF50C4"/>
    <w:rsid w:val="00AF7033"/>
    <w:rsid w:val="00B00F2F"/>
    <w:rsid w:val="00B01152"/>
    <w:rsid w:val="00B07E7F"/>
    <w:rsid w:val="00B15C39"/>
    <w:rsid w:val="00B15F44"/>
    <w:rsid w:val="00B16320"/>
    <w:rsid w:val="00B176F0"/>
    <w:rsid w:val="00B24020"/>
    <w:rsid w:val="00B249D2"/>
    <w:rsid w:val="00B252F4"/>
    <w:rsid w:val="00B34AFD"/>
    <w:rsid w:val="00B36493"/>
    <w:rsid w:val="00B36D38"/>
    <w:rsid w:val="00B40DDC"/>
    <w:rsid w:val="00B41359"/>
    <w:rsid w:val="00B467ED"/>
    <w:rsid w:val="00B46C01"/>
    <w:rsid w:val="00B4725E"/>
    <w:rsid w:val="00B47DB0"/>
    <w:rsid w:val="00B504A9"/>
    <w:rsid w:val="00B50C24"/>
    <w:rsid w:val="00B51D9C"/>
    <w:rsid w:val="00B52089"/>
    <w:rsid w:val="00B55AA4"/>
    <w:rsid w:val="00B55AC4"/>
    <w:rsid w:val="00B55C92"/>
    <w:rsid w:val="00B56455"/>
    <w:rsid w:val="00B60EF1"/>
    <w:rsid w:val="00B64975"/>
    <w:rsid w:val="00B662BA"/>
    <w:rsid w:val="00B66BDE"/>
    <w:rsid w:val="00B671DB"/>
    <w:rsid w:val="00B673E0"/>
    <w:rsid w:val="00B67BEB"/>
    <w:rsid w:val="00B76A20"/>
    <w:rsid w:val="00B80878"/>
    <w:rsid w:val="00B85E0E"/>
    <w:rsid w:val="00B874F0"/>
    <w:rsid w:val="00B900D4"/>
    <w:rsid w:val="00B92BD2"/>
    <w:rsid w:val="00B92EE3"/>
    <w:rsid w:val="00B94069"/>
    <w:rsid w:val="00B94687"/>
    <w:rsid w:val="00B95CAE"/>
    <w:rsid w:val="00B968C9"/>
    <w:rsid w:val="00BA042F"/>
    <w:rsid w:val="00BA0A9F"/>
    <w:rsid w:val="00BA0BE2"/>
    <w:rsid w:val="00BA2377"/>
    <w:rsid w:val="00BA677E"/>
    <w:rsid w:val="00BB4567"/>
    <w:rsid w:val="00BB5B59"/>
    <w:rsid w:val="00BB6B2A"/>
    <w:rsid w:val="00BC2D98"/>
    <w:rsid w:val="00BC3020"/>
    <w:rsid w:val="00BC50D0"/>
    <w:rsid w:val="00BC6646"/>
    <w:rsid w:val="00BD42C4"/>
    <w:rsid w:val="00BD6AB2"/>
    <w:rsid w:val="00BD6ABD"/>
    <w:rsid w:val="00BD6FC9"/>
    <w:rsid w:val="00BD7EAF"/>
    <w:rsid w:val="00BE0296"/>
    <w:rsid w:val="00BE05C7"/>
    <w:rsid w:val="00BE099A"/>
    <w:rsid w:val="00BE1483"/>
    <w:rsid w:val="00BE3706"/>
    <w:rsid w:val="00BE5207"/>
    <w:rsid w:val="00BE5B29"/>
    <w:rsid w:val="00BE5FCE"/>
    <w:rsid w:val="00BE71FD"/>
    <w:rsid w:val="00BF01B0"/>
    <w:rsid w:val="00BF045F"/>
    <w:rsid w:val="00BF4CD0"/>
    <w:rsid w:val="00BF7CE6"/>
    <w:rsid w:val="00C01E5A"/>
    <w:rsid w:val="00C04590"/>
    <w:rsid w:val="00C04D45"/>
    <w:rsid w:val="00C05008"/>
    <w:rsid w:val="00C0669F"/>
    <w:rsid w:val="00C10B18"/>
    <w:rsid w:val="00C11883"/>
    <w:rsid w:val="00C11F52"/>
    <w:rsid w:val="00C1338E"/>
    <w:rsid w:val="00C14DBC"/>
    <w:rsid w:val="00C17610"/>
    <w:rsid w:val="00C201F2"/>
    <w:rsid w:val="00C221B5"/>
    <w:rsid w:val="00C22D51"/>
    <w:rsid w:val="00C230AA"/>
    <w:rsid w:val="00C2360F"/>
    <w:rsid w:val="00C34966"/>
    <w:rsid w:val="00C353E4"/>
    <w:rsid w:val="00C368B9"/>
    <w:rsid w:val="00C36A3C"/>
    <w:rsid w:val="00C50265"/>
    <w:rsid w:val="00C50779"/>
    <w:rsid w:val="00C51D84"/>
    <w:rsid w:val="00C5255C"/>
    <w:rsid w:val="00C529D5"/>
    <w:rsid w:val="00C60395"/>
    <w:rsid w:val="00C61171"/>
    <w:rsid w:val="00C61BF6"/>
    <w:rsid w:val="00C62678"/>
    <w:rsid w:val="00C62CB1"/>
    <w:rsid w:val="00C63164"/>
    <w:rsid w:val="00C6324A"/>
    <w:rsid w:val="00C6362D"/>
    <w:rsid w:val="00C63A34"/>
    <w:rsid w:val="00C64DB8"/>
    <w:rsid w:val="00C656AC"/>
    <w:rsid w:val="00C6704F"/>
    <w:rsid w:val="00C705AE"/>
    <w:rsid w:val="00C8147A"/>
    <w:rsid w:val="00C82376"/>
    <w:rsid w:val="00C832E9"/>
    <w:rsid w:val="00C854A7"/>
    <w:rsid w:val="00C86130"/>
    <w:rsid w:val="00C86688"/>
    <w:rsid w:val="00C93B89"/>
    <w:rsid w:val="00C93F1B"/>
    <w:rsid w:val="00C96037"/>
    <w:rsid w:val="00CA01C4"/>
    <w:rsid w:val="00CA1D94"/>
    <w:rsid w:val="00CA3AFB"/>
    <w:rsid w:val="00CA3B96"/>
    <w:rsid w:val="00CA3EF8"/>
    <w:rsid w:val="00CA4F5A"/>
    <w:rsid w:val="00CA5545"/>
    <w:rsid w:val="00CB1486"/>
    <w:rsid w:val="00CB5C4E"/>
    <w:rsid w:val="00CB6E83"/>
    <w:rsid w:val="00CC0A85"/>
    <w:rsid w:val="00CC4D6E"/>
    <w:rsid w:val="00CC61CB"/>
    <w:rsid w:val="00CC636C"/>
    <w:rsid w:val="00CC7580"/>
    <w:rsid w:val="00CD27B4"/>
    <w:rsid w:val="00CD7344"/>
    <w:rsid w:val="00CE215F"/>
    <w:rsid w:val="00CE5688"/>
    <w:rsid w:val="00CE64DB"/>
    <w:rsid w:val="00CE6A47"/>
    <w:rsid w:val="00CE70A9"/>
    <w:rsid w:val="00CF1A4C"/>
    <w:rsid w:val="00CF1E7F"/>
    <w:rsid w:val="00CF4F44"/>
    <w:rsid w:val="00CF6E68"/>
    <w:rsid w:val="00CF7922"/>
    <w:rsid w:val="00D01127"/>
    <w:rsid w:val="00D02A96"/>
    <w:rsid w:val="00D05CB6"/>
    <w:rsid w:val="00D05D73"/>
    <w:rsid w:val="00D14E53"/>
    <w:rsid w:val="00D1695B"/>
    <w:rsid w:val="00D2184A"/>
    <w:rsid w:val="00D23790"/>
    <w:rsid w:val="00D26096"/>
    <w:rsid w:val="00D307EA"/>
    <w:rsid w:val="00D33046"/>
    <w:rsid w:val="00D42C04"/>
    <w:rsid w:val="00D47E91"/>
    <w:rsid w:val="00D50329"/>
    <w:rsid w:val="00D50C1C"/>
    <w:rsid w:val="00D51289"/>
    <w:rsid w:val="00D54797"/>
    <w:rsid w:val="00D56802"/>
    <w:rsid w:val="00D56893"/>
    <w:rsid w:val="00D576F8"/>
    <w:rsid w:val="00D57DEE"/>
    <w:rsid w:val="00D60ACB"/>
    <w:rsid w:val="00D60E5C"/>
    <w:rsid w:val="00D61304"/>
    <w:rsid w:val="00D61EFE"/>
    <w:rsid w:val="00D624C7"/>
    <w:rsid w:val="00D6447F"/>
    <w:rsid w:val="00D66F1E"/>
    <w:rsid w:val="00D678C2"/>
    <w:rsid w:val="00D71DBE"/>
    <w:rsid w:val="00D7221A"/>
    <w:rsid w:val="00D73E66"/>
    <w:rsid w:val="00D74A53"/>
    <w:rsid w:val="00D74DB6"/>
    <w:rsid w:val="00D76906"/>
    <w:rsid w:val="00D76BD3"/>
    <w:rsid w:val="00D77476"/>
    <w:rsid w:val="00D84B06"/>
    <w:rsid w:val="00D85DFC"/>
    <w:rsid w:val="00D90A01"/>
    <w:rsid w:val="00D9127F"/>
    <w:rsid w:val="00D91D34"/>
    <w:rsid w:val="00D921CC"/>
    <w:rsid w:val="00D93222"/>
    <w:rsid w:val="00D93295"/>
    <w:rsid w:val="00D93FCF"/>
    <w:rsid w:val="00D94447"/>
    <w:rsid w:val="00D9565B"/>
    <w:rsid w:val="00D965EA"/>
    <w:rsid w:val="00D9758C"/>
    <w:rsid w:val="00D9760D"/>
    <w:rsid w:val="00D97954"/>
    <w:rsid w:val="00DA07D8"/>
    <w:rsid w:val="00DA54C4"/>
    <w:rsid w:val="00DA765A"/>
    <w:rsid w:val="00DA788E"/>
    <w:rsid w:val="00DA7C48"/>
    <w:rsid w:val="00DB0B74"/>
    <w:rsid w:val="00DB14BF"/>
    <w:rsid w:val="00DB1FD6"/>
    <w:rsid w:val="00DB2248"/>
    <w:rsid w:val="00DB2CD9"/>
    <w:rsid w:val="00DB3207"/>
    <w:rsid w:val="00DB3710"/>
    <w:rsid w:val="00DB3A99"/>
    <w:rsid w:val="00DB5183"/>
    <w:rsid w:val="00DB5E7D"/>
    <w:rsid w:val="00DB645F"/>
    <w:rsid w:val="00DB71EF"/>
    <w:rsid w:val="00DC1BDF"/>
    <w:rsid w:val="00DC1EE0"/>
    <w:rsid w:val="00DC2044"/>
    <w:rsid w:val="00DC7632"/>
    <w:rsid w:val="00DD0095"/>
    <w:rsid w:val="00DD0454"/>
    <w:rsid w:val="00DD0C47"/>
    <w:rsid w:val="00DD3C4E"/>
    <w:rsid w:val="00DE1C6C"/>
    <w:rsid w:val="00DE43C2"/>
    <w:rsid w:val="00DE4788"/>
    <w:rsid w:val="00DE5016"/>
    <w:rsid w:val="00DE57BE"/>
    <w:rsid w:val="00DE7C21"/>
    <w:rsid w:val="00DF07C8"/>
    <w:rsid w:val="00DF082D"/>
    <w:rsid w:val="00DF0EEA"/>
    <w:rsid w:val="00DF1776"/>
    <w:rsid w:val="00DF2585"/>
    <w:rsid w:val="00DF2FE4"/>
    <w:rsid w:val="00DF53ED"/>
    <w:rsid w:val="00E00D0D"/>
    <w:rsid w:val="00E011A8"/>
    <w:rsid w:val="00E04061"/>
    <w:rsid w:val="00E057E7"/>
    <w:rsid w:val="00E0773C"/>
    <w:rsid w:val="00E10461"/>
    <w:rsid w:val="00E11595"/>
    <w:rsid w:val="00E1252E"/>
    <w:rsid w:val="00E1269F"/>
    <w:rsid w:val="00E132DC"/>
    <w:rsid w:val="00E1411F"/>
    <w:rsid w:val="00E164E1"/>
    <w:rsid w:val="00E205AA"/>
    <w:rsid w:val="00E21936"/>
    <w:rsid w:val="00E223C2"/>
    <w:rsid w:val="00E2284A"/>
    <w:rsid w:val="00E275EF"/>
    <w:rsid w:val="00E30345"/>
    <w:rsid w:val="00E306D6"/>
    <w:rsid w:val="00E306E3"/>
    <w:rsid w:val="00E31674"/>
    <w:rsid w:val="00E322FB"/>
    <w:rsid w:val="00E32352"/>
    <w:rsid w:val="00E33308"/>
    <w:rsid w:val="00E423D4"/>
    <w:rsid w:val="00E42564"/>
    <w:rsid w:val="00E43A26"/>
    <w:rsid w:val="00E44DFD"/>
    <w:rsid w:val="00E47CB2"/>
    <w:rsid w:val="00E51893"/>
    <w:rsid w:val="00E52710"/>
    <w:rsid w:val="00E5334C"/>
    <w:rsid w:val="00E53725"/>
    <w:rsid w:val="00E5453A"/>
    <w:rsid w:val="00E628DF"/>
    <w:rsid w:val="00E62F09"/>
    <w:rsid w:val="00E65478"/>
    <w:rsid w:val="00E702AB"/>
    <w:rsid w:val="00E71ABC"/>
    <w:rsid w:val="00E727F1"/>
    <w:rsid w:val="00E730D7"/>
    <w:rsid w:val="00E84B04"/>
    <w:rsid w:val="00E863D8"/>
    <w:rsid w:val="00E915A0"/>
    <w:rsid w:val="00E96055"/>
    <w:rsid w:val="00E97280"/>
    <w:rsid w:val="00EA0BCE"/>
    <w:rsid w:val="00EA2663"/>
    <w:rsid w:val="00EA3EFA"/>
    <w:rsid w:val="00EA518A"/>
    <w:rsid w:val="00EA5785"/>
    <w:rsid w:val="00EB03F6"/>
    <w:rsid w:val="00EB0BCD"/>
    <w:rsid w:val="00EB1183"/>
    <w:rsid w:val="00EB1CFB"/>
    <w:rsid w:val="00EB5004"/>
    <w:rsid w:val="00EB5715"/>
    <w:rsid w:val="00EB5826"/>
    <w:rsid w:val="00EB5D98"/>
    <w:rsid w:val="00EB7018"/>
    <w:rsid w:val="00EB71C0"/>
    <w:rsid w:val="00EB7B57"/>
    <w:rsid w:val="00EC0E53"/>
    <w:rsid w:val="00EC1392"/>
    <w:rsid w:val="00EC3CC9"/>
    <w:rsid w:val="00EC4E4D"/>
    <w:rsid w:val="00EC6131"/>
    <w:rsid w:val="00EC6C90"/>
    <w:rsid w:val="00EC7858"/>
    <w:rsid w:val="00ED1444"/>
    <w:rsid w:val="00ED52C6"/>
    <w:rsid w:val="00EE0FA9"/>
    <w:rsid w:val="00EE116E"/>
    <w:rsid w:val="00EE2ACA"/>
    <w:rsid w:val="00EE5418"/>
    <w:rsid w:val="00EE6014"/>
    <w:rsid w:val="00EE6363"/>
    <w:rsid w:val="00EF118C"/>
    <w:rsid w:val="00EF1B9B"/>
    <w:rsid w:val="00EF6FCA"/>
    <w:rsid w:val="00EF7EEF"/>
    <w:rsid w:val="00F02C3A"/>
    <w:rsid w:val="00F03965"/>
    <w:rsid w:val="00F043FF"/>
    <w:rsid w:val="00F04697"/>
    <w:rsid w:val="00F04E7B"/>
    <w:rsid w:val="00F06640"/>
    <w:rsid w:val="00F0708B"/>
    <w:rsid w:val="00F12C71"/>
    <w:rsid w:val="00F13F04"/>
    <w:rsid w:val="00F163D7"/>
    <w:rsid w:val="00F231AD"/>
    <w:rsid w:val="00F25084"/>
    <w:rsid w:val="00F27328"/>
    <w:rsid w:val="00F27F18"/>
    <w:rsid w:val="00F32322"/>
    <w:rsid w:val="00F32BDF"/>
    <w:rsid w:val="00F33E39"/>
    <w:rsid w:val="00F34C9F"/>
    <w:rsid w:val="00F3687B"/>
    <w:rsid w:val="00F3697D"/>
    <w:rsid w:val="00F40257"/>
    <w:rsid w:val="00F41FE4"/>
    <w:rsid w:val="00F42B41"/>
    <w:rsid w:val="00F42EF6"/>
    <w:rsid w:val="00F43606"/>
    <w:rsid w:val="00F47F41"/>
    <w:rsid w:val="00F50D17"/>
    <w:rsid w:val="00F54A91"/>
    <w:rsid w:val="00F56D9A"/>
    <w:rsid w:val="00F606A8"/>
    <w:rsid w:val="00F610CF"/>
    <w:rsid w:val="00F6110B"/>
    <w:rsid w:val="00F62E81"/>
    <w:rsid w:val="00F63B58"/>
    <w:rsid w:val="00F64D69"/>
    <w:rsid w:val="00F674AF"/>
    <w:rsid w:val="00F67F0B"/>
    <w:rsid w:val="00F70A2C"/>
    <w:rsid w:val="00F71641"/>
    <w:rsid w:val="00F727C4"/>
    <w:rsid w:val="00F741BB"/>
    <w:rsid w:val="00F753C2"/>
    <w:rsid w:val="00F76B2C"/>
    <w:rsid w:val="00F772A5"/>
    <w:rsid w:val="00F81B8B"/>
    <w:rsid w:val="00F81F1D"/>
    <w:rsid w:val="00F832C4"/>
    <w:rsid w:val="00F84509"/>
    <w:rsid w:val="00F87E31"/>
    <w:rsid w:val="00F9080A"/>
    <w:rsid w:val="00F9167E"/>
    <w:rsid w:val="00F9180A"/>
    <w:rsid w:val="00F951B9"/>
    <w:rsid w:val="00F9565C"/>
    <w:rsid w:val="00F956D4"/>
    <w:rsid w:val="00F966DE"/>
    <w:rsid w:val="00FA0CD1"/>
    <w:rsid w:val="00FA14F6"/>
    <w:rsid w:val="00FA153F"/>
    <w:rsid w:val="00FA66C3"/>
    <w:rsid w:val="00FB0B1B"/>
    <w:rsid w:val="00FB1A67"/>
    <w:rsid w:val="00FB2D82"/>
    <w:rsid w:val="00FB6D9E"/>
    <w:rsid w:val="00FB6FDF"/>
    <w:rsid w:val="00FC1274"/>
    <w:rsid w:val="00FC1739"/>
    <w:rsid w:val="00FC7946"/>
    <w:rsid w:val="00FD142D"/>
    <w:rsid w:val="00FD1D6E"/>
    <w:rsid w:val="00FD2DAE"/>
    <w:rsid w:val="00FD40DF"/>
    <w:rsid w:val="00FD48DE"/>
    <w:rsid w:val="00FD6C38"/>
    <w:rsid w:val="00FD7CC0"/>
    <w:rsid w:val="00FE0C1B"/>
    <w:rsid w:val="00FE15BB"/>
    <w:rsid w:val="00FE211C"/>
    <w:rsid w:val="00FE4410"/>
    <w:rsid w:val="00FE46E8"/>
    <w:rsid w:val="00FE5855"/>
    <w:rsid w:val="00FF41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9"/>
    </o:shapedefaults>
    <o:shapelayout v:ext="edit">
      <o:idmap v:ext="edit" data="1"/>
    </o:shapelayout>
  </w:shapeDefaults>
  <w:decimalSymbol w:val="."/>
  <w:listSeparator w:val=","/>
  <w14:docId w14:val="39E376E1"/>
  <w15:chartTrackingRefBased/>
  <w15:docId w15:val="{26C12087-6FDF-4034-B653-99BB8414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00D0D"/>
    <w:pPr>
      <w:bidi/>
      <w:spacing w:after="80" w:line="280" w:lineRule="atLeast"/>
    </w:pPr>
    <w:rPr>
      <w:rFonts w:ascii="David" w:hAnsi="David" w:cs="David"/>
      <w:sz w:val="24"/>
      <w:szCs w:val="24"/>
    </w:rPr>
  </w:style>
  <w:style w:type="paragraph" w:styleId="1">
    <w:name w:val="heading 1"/>
    <w:basedOn w:val="a"/>
    <w:next w:val="a"/>
    <w:qFormat/>
    <w:rsid w:val="008E1CF4"/>
    <w:pPr>
      <w:keepNext/>
      <w:spacing w:before="120" w:after="200" w:line="240" w:lineRule="auto"/>
      <w:jc w:val="center"/>
      <w:outlineLvl w:val="0"/>
    </w:pPr>
    <w:rPr>
      <w:b/>
      <w:bCs/>
      <w:color w:val="2E74B5" w:themeColor="accent1" w:themeShade="BF"/>
      <w:sz w:val="40"/>
      <w:szCs w:val="176"/>
    </w:rPr>
  </w:style>
  <w:style w:type="paragraph" w:styleId="2">
    <w:name w:val="heading 2"/>
    <w:basedOn w:val="a"/>
    <w:next w:val="a"/>
    <w:qFormat/>
    <w:rsid w:val="008E1CF4"/>
    <w:pPr>
      <w:spacing w:after="0" w:line="360" w:lineRule="auto"/>
      <w:jc w:val="center"/>
      <w:outlineLvl w:val="1"/>
    </w:pPr>
    <w:rPr>
      <w:b/>
      <w:bCs/>
      <w:color w:val="2E74B5" w:themeColor="accent1" w:themeShade="BF"/>
      <w:sz w:val="36"/>
      <w:szCs w:val="36"/>
    </w:rPr>
  </w:style>
  <w:style w:type="paragraph" w:styleId="3">
    <w:name w:val="heading 3"/>
    <w:basedOn w:val="a"/>
    <w:next w:val="a"/>
    <w:autoRedefine/>
    <w:qFormat/>
    <w:rsid w:val="008E1CF4"/>
    <w:pPr>
      <w:keepNext/>
      <w:spacing w:before="240" w:line="360" w:lineRule="auto"/>
      <w:jc w:val="both"/>
      <w:outlineLvl w:val="2"/>
    </w:pPr>
    <w:rPr>
      <w:b/>
      <w:bCs/>
      <w:color w:val="2E74B5" w:themeColor="accent1" w:themeShade="BF"/>
      <w:szCs w:val="28"/>
    </w:rPr>
  </w:style>
  <w:style w:type="paragraph" w:styleId="4">
    <w:name w:val="heading 4"/>
    <w:basedOn w:val="a"/>
    <w:next w:val="a"/>
    <w:link w:val="40"/>
    <w:qFormat/>
    <w:pPr>
      <w:keepNext/>
      <w:jc w:val="center"/>
      <w:outlineLvl w:val="3"/>
    </w:pPr>
    <w:rPr>
      <w:b/>
      <w:bCs/>
      <w:sz w:val="32"/>
      <w:szCs w:val="32"/>
      <w:u w:val="single"/>
    </w:rPr>
  </w:style>
  <w:style w:type="paragraph" w:styleId="5">
    <w:name w:val="heading 5"/>
    <w:basedOn w:val="a"/>
    <w:next w:val="a"/>
    <w:link w:val="50"/>
    <w:semiHidden/>
    <w:unhideWhenUsed/>
    <w:qFormat/>
    <w:rsid w:val="00F47F41"/>
    <w:pPr>
      <w:spacing w:before="240" w:after="60"/>
      <w:outlineLvl w:val="4"/>
    </w:pPr>
    <w:rPr>
      <w:rFonts w:ascii="Calibri" w:hAnsi="Calibri" w:cs="Arial"/>
      <w:b/>
      <w:bCs/>
      <w:i/>
      <w:iCs/>
      <w:sz w:val="26"/>
      <w:szCs w:val="26"/>
    </w:rPr>
  </w:style>
  <w:style w:type="paragraph" w:styleId="6">
    <w:name w:val="heading 6"/>
    <w:basedOn w:val="a"/>
    <w:next w:val="a"/>
    <w:link w:val="60"/>
    <w:semiHidden/>
    <w:unhideWhenUsed/>
    <w:qFormat/>
    <w:rsid w:val="001866C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153"/>
        <w:tab w:val="right" w:pos="8306"/>
      </w:tabs>
    </w:pPr>
  </w:style>
  <w:style w:type="paragraph" w:styleId="a5">
    <w:name w:val="footer"/>
    <w:basedOn w:val="a"/>
    <w:link w:val="a6"/>
    <w:uiPriority w:val="99"/>
    <w:pPr>
      <w:tabs>
        <w:tab w:val="center" w:pos="4153"/>
        <w:tab w:val="right" w:pos="8306"/>
      </w:tabs>
    </w:pPr>
  </w:style>
  <w:style w:type="paragraph" w:styleId="a7">
    <w:name w:val="Body Text Indent"/>
    <w:basedOn w:val="a"/>
    <w:pPr>
      <w:ind w:left="1080"/>
    </w:pPr>
  </w:style>
  <w:style w:type="paragraph" w:styleId="a8">
    <w:name w:val="Title"/>
    <w:aliases w:val="תואר"/>
    <w:basedOn w:val="a"/>
    <w:qFormat/>
    <w:pPr>
      <w:jc w:val="center"/>
    </w:pPr>
    <w:rPr>
      <w:b/>
      <w:bCs/>
      <w:sz w:val="28"/>
      <w:szCs w:val="28"/>
      <w:u w:val="single"/>
    </w:rPr>
  </w:style>
  <w:style w:type="paragraph" w:styleId="a9">
    <w:name w:val="Body Text"/>
    <w:basedOn w:val="a"/>
    <w:rsid w:val="001508E3"/>
    <w:pPr>
      <w:spacing w:after="120"/>
    </w:pPr>
  </w:style>
  <w:style w:type="paragraph" w:styleId="aa">
    <w:name w:val="Subtitle"/>
    <w:basedOn w:val="a"/>
    <w:qFormat/>
    <w:rsid w:val="00961B34"/>
    <w:pPr>
      <w:spacing w:before="120" w:after="120" w:line="360" w:lineRule="auto"/>
      <w:jc w:val="center"/>
      <w:outlineLvl w:val="0"/>
    </w:pPr>
    <w:rPr>
      <w:b/>
      <w:bCs/>
      <w:sz w:val="28"/>
      <w:szCs w:val="28"/>
    </w:rPr>
  </w:style>
  <w:style w:type="character" w:styleId="ab">
    <w:name w:val="page number"/>
    <w:basedOn w:val="a0"/>
    <w:rsid w:val="00C61171"/>
  </w:style>
  <w:style w:type="character" w:styleId="Hyperlink">
    <w:name w:val="Hyperlink"/>
    <w:uiPriority w:val="99"/>
    <w:rsid w:val="00C61171"/>
    <w:rPr>
      <w:color w:val="0000FF"/>
      <w:u w:val="single"/>
    </w:rPr>
  </w:style>
  <w:style w:type="paragraph" w:styleId="ac">
    <w:name w:val="Balloon Text"/>
    <w:basedOn w:val="a"/>
    <w:semiHidden/>
    <w:rsid w:val="00DB3A99"/>
    <w:rPr>
      <w:rFonts w:ascii="Tahoma" w:hAnsi="Tahoma" w:cs="Tahoma"/>
      <w:sz w:val="16"/>
      <w:szCs w:val="16"/>
    </w:rPr>
  </w:style>
  <w:style w:type="paragraph" w:styleId="TOC1">
    <w:name w:val="toc 1"/>
    <w:basedOn w:val="a"/>
    <w:next w:val="a"/>
    <w:autoRedefine/>
    <w:uiPriority w:val="39"/>
    <w:rsid w:val="00767356"/>
    <w:pPr>
      <w:tabs>
        <w:tab w:val="right" w:leader="dot" w:pos="9628"/>
      </w:tabs>
      <w:spacing w:line="260" w:lineRule="atLeast"/>
    </w:pPr>
    <w:rPr>
      <w:rFonts w:cs="Arial"/>
      <w:bCs/>
      <w:szCs w:val="20"/>
    </w:rPr>
  </w:style>
  <w:style w:type="paragraph" w:styleId="ad">
    <w:name w:val="List Paragraph"/>
    <w:aliases w:val="פיסקת bullets,List Paragraph1,פיסקת רשימה11"/>
    <w:basedOn w:val="a"/>
    <w:link w:val="ae"/>
    <w:uiPriority w:val="34"/>
    <w:qFormat/>
    <w:rsid w:val="007F4ECC"/>
    <w:pPr>
      <w:spacing w:after="200" w:line="276" w:lineRule="auto"/>
      <w:ind w:left="720"/>
      <w:contextualSpacing/>
    </w:pPr>
    <w:rPr>
      <w:rFonts w:ascii="Calibri" w:eastAsia="Calibri" w:hAnsi="Calibri" w:cs="Arial"/>
      <w:sz w:val="22"/>
      <w:szCs w:val="22"/>
    </w:rPr>
  </w:style>
  <w:style w:type="paragraph" w:customStyle="1" w:styleId="af">
    <w:name w:val="סעיפים"/>
    <w:basedOn w:val="a"/>
    <w:rsid w:val="002E6864"/>
    <w:pPr>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0" w:line="360" w:lineRule="auto"/>
      <w:ind w:left="567" w:hanging="567"/>
      <w:jc w:val="both"/>
    </w:pPr>
    <w:rPr>
      <w:rFonts w:ascii="Times New Roman" w:hAnsi="Times New Roman" w:cs="Narkisim"/>
      <w:sz w:val="22"/>
    </w:rPr>
  </w:style>
  <w:style w:type="character" w:customStyle="1" w:styleId="a6">
    <w:name w:val="כותרת תחתונה תו"/>
    <w:link w:val="a5"/>
    <w:uiPriority w:val="99"/>
    <w:rsid w:val="00A74DD4"/>
    <w:rPr>
      <w:rFonts w:ascii="David" w:hAnsi="David" w:cs="David"/>
      <w:sz w:val="24"/>
      <w:szCs w:val="24"/>
    </w:rPr>
  </w:style>
  <w:style w:type="character" w:styleId="af0">
    <w:name w:val="footnote reference"/>
    <w:rsid w:val="00524B67"/>
    <w:rPr>
      <w:vertAlign w:val="superscript"/>
    </w:rPr>
  </w:style>
  <w:style w:type="paragraph" w:styleId="af1">
    <w:name w:val="footnote text"/>
    <w:basedOn w:val="a"/>
    <w:link w:val="af2"/>
    <w:autoRedefine/>
    <w:uiPriority w:val="99"/>
    <w:rsid w:val="00524B67"/>
    <w:pPr>
      <w:widowControl w:val="0"/>
      <w:autoSpaceDE w:val="0"/>
      <w:autoSpaceDN w:val="0"/>
      <w:adjustRightInd w:val="0"/>
      <w:snapToGrid w:val="0"/>
      <w:spacing w:after="0" w:line="240" w:lineRule="auto"/>
      <w:ind w:left="26" w:right="-360" w:hanging="5"/>
      <w:jc w:val="both"/>
      <w:textAlignment w:val="center"/>
    </w:pPr>
    <w:rPr>
      <w:rFonts w:ascii="Arial" w:eastAsia="Arial Unicode MS" w:hAnsi="Arial"/>
      <w:snapToGrid w:val="0"/>
      <w:color w:val="000000"/>
      <w:sz w:val="20"/>
      <w:szCs w:val="20"/>
      <w:lang w:eastAsia="ja-JP"/>
    </w:rPr>
  </w:style>
  <w:style w:type="character" w:customStyle="1" w:styleId="af2">
    <w:name w:val="טקסט הערת שוליים תו"/>
    <w:link w:val="af1"/>
    <w:uiPriority w:val="99"/>
    <w:rsid w:val="00524B67"/>
    <w:rPr>
      <w:rFonts w:ascii="Arial" w:eastAsia="Arial Unicode MS" w:hAnsi="Arial" w:cs="David"/>
      <w:snapToGrid w:val="0"/>
      <w:color w:val="000000"/>
      <w:lang w:eastAsia="ja-JP"/>
    </w:rPr>
  </w:style>
  <w:style w:type="character" w:styleId="af3">
    <w:name w:val="Intense Emphasis"/>
    <w:aliases w:val="כותרת שלישית"/>
    <w:uiPriority w:val="99"/>
    <w:qFormat/>
    <w:rsid w:val="00524B67"/>
    <w:rPr>
      <w:rFonts w:cs="Times New Roman"/>
      <w:color w:val="3366FF"/>
      <w:sz w:val="28"/>
    </w:rPr>
  </w:style>
  <w:style w:type="character" w:customStyle="1" w:styleId="ae">
    <w:name w:val="פיסקת רשימה תו"/>
    <w:aliases w:val="פיסקת bullets תו,List Paragraph1 תו,פיסקת רשימה11 תו"/>
    <w:link w:val="ad"/>
    <w:uiPriority w:val="34"/>
    <w:locked/>
    <w:rsid w:val="00524B67"/>
    <w:rPr>
      <w:rFonts w:ascii="Calibri" w:eastAsia="Calibri" w:hAnsi="Calibri" w:cs="Arial"/>
      <w:sz w:val="22"/>
      <w:szCs w:val="22"/>
    </w:rPr>
  </w:style>
  <w:style w:type="character" w:styleId="FollowedHyperlink">
    <w:name w:val="FollowedHyperlink"/>
    <w:rsid w:val="004167E3"/>
    <w:rPr>
      <w:color w:val="800080"/>
      <w:u w:val="single"/>
    </w:rPr>
  </w:style>
  <w:style w:type="table" w:styleId="af4">
    <w:name w:val="Table Grid"/>
    <w:aliases w:val="טבלת רשת"/>
    <w:basedOn w:val="a1"/>
    <w:uiPriority w:val="59"/>
    <w:rsid w:val="00F753C2"/>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n-after">
    <w:name w:val="colon-after"/>
    <w:rsid w:val="0001651F"/>
  </w:style>
  <w:style w:type="character" w:customStyle="1" w:styleId="hovernounderline">
    <w:name w:val="hovernounderline"/>
    <w:rsid w:val="0001651F"/>
  </w:style>
  <w:style w:type="paragraph" w:customStyle="1" w:styleId="P00">
    <w:name w:val="P00"/>
    <w:rsid w:val="008F7A3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P11">
    <w:name w:val="P11"/>
    <w:basedOn w:val="P00"/>
    <w:rsid w:val="008F7A37"/>
    <w:pPr>
      <w:tabs>
        <w:tab w:val="clear" w:pos="624"/>
      </w:tabs>
      <w:ind w:right="624"/>
    </w:pPr>
  </w:style>
  <w:style w:type="character" w:customStyle="1" w:styleId="default">
    <w:name w:val="default"/>
    <w:rsid w:val="008F7A37"/>
    <w:rPr>
      <w:rFonts w:ascii="Times New Roman" w:hAnsi="Times New Roman" w:cs="Times New Roman" w:hint="default"/>
      <w:sz w:val="26"/>
      <w:szCs w:val="26"/>
    </w:rPr>
  </w:style>
  <w:style w:type="character" w:customStyle="1" w:styleId="big-number">
    <w:name w:val="big-number"/>
    <w:rsid w:val="008F7A37"/>
    <w:rPr>
      <w:rFonts w:ascii="Times New Roman" w:hAnsi="Times New Roman" w:cs="Times New Roman" w:hint="default"/>
      <w:sz w:val="32"/>
      <w:szCs w:val="32"/>
    </w:rPr>
  </w:style>
  <w:style w:type="character" w:customStyle="1" w:styleId="a4">
    <w:name w:val="כותרת עליונה תו"/>
    <w:link w:val="a3"/>
    <w:rsid w:val="000857DE"/>
    <w:rPr>
      <w:rFonts w:ascii="David" w:hAnsi="David" w:cs="David"/>
      <w:sz w:val="24"/>
      <w:szCs w:val="24"/>
    </w:rPr>
  </w:style>
  <w:style w:type="character" w:customStyle="1" w:styleId="50">
    <w:name w:val="כותרת 5 תו"/>
    <w:link w:val="5"/>
    <w:uiPriority w:val="9"/>
    <w:rsid w:val="00F47F41"/>
    <w:rPr>
      <w:rFonts w:ascii="Calibri" w:eastAsia="Times New Roman" w:hAnsi="Calibri" w:cs="Arial"/>
      <w:b/>
      <w:bCs/>
      <w:i/>
      <w:iCs/>
      <w:sz w:val="26"/>
      <w:szCs w:val="26"/>
    </w:rPr>
  </w:style>
  <w:style w:type="character" w:customStyle="1" w:styleId="40">
    <w:name w:val="כותרת 4 תו"/>
    <w:link w:val="4"/>
    <w:rsid w:val="00F47F41"/>
    <w:rPr>
      <w:rFonts w:ascii="David" w:hAnsi="David" w:cs="David"/>
      <w:b/>
      <w:bCs/>
      <w:sz w:val="32"/>
      <w:szCs w:val="32"/>
      <w:u w:val="single"/>
    </w:rPr>
  </w:style>
  <w:style w:type="paragraph" w:styleId="NormalWeb">
    <w:name w:val="Normal (Web)"/>
    <w:basedOn w:val="a"/>
    <w:uiPriority w:val="99"/>
    <w:unhideWhenUsed/>
    <w:rsid w:val="00F47F41"/>
    <w:pPr>
      <w:spacing w:after="200" w:line="276" w:lineRule="auto"/>
    </w:pPr>
    <w:rPr>
      <w:rFonts w:ascii="Times New Roman" w:eastAsia="Calibri" w:hAnsi="Times New Roman" w:cs="Times New Roman"/>
    </w:rPr>
  </w:style>
  <w:style w:type="character" w:styleId="af5">
    <w:name w:val="Strong"/>
    <w:uiPriority w:val="22"/>
    <w:qFormat/>
    <w:rsid w:val="0035572C"/>
    <w:rPr>
      <w:b/>
      <w:bCs/>
    </w:rPr>
  </w:style>
  <w:style w:type="character" w:customStyle="1" w:styleId="bold1">
    <w:name w:val="bold1"/>
    <w:rsid w:val="0035572C"/>
    <w:rPr>
      <w:b/>
      <w:bCs/>
    </w:rPr>
  </w:style>
  <w:style w:type="character" w:customStyle="1" w:styleId="txt1">
    <w:name w:val="txt1"/>
    <w:rsid w:val="0035572C"/>
    <w:rPr>
      <w:rFonts w:ascii="Arial" w:hAnsi="Arial" w:cs="Arial" w:hint="default"/>
      <w:sz w:val="26"/>
      <w:szCs w:val="26"/>
    </w:rPr>
  </w:style>
  <w:style w:type="table" w:styleId="-1">
    <w:name w:val="Light Grid Accent 1"/>
    <w:basedOn w:val="a1"/>
    <w:uiPriority w:val="62"/>
    <w:rsid w:val="005D7B85"/>
    <w:rPr>
      <w:rFonts w:ascii="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5">
    <w:name w:val="Light Grid Accent 5"/>
    <w:basedOn w:val="a1"/>
    <w:uiPriority w:val="62"/>
    <w:rsid w:val="005D7B85"/>
    <w:rPr>
      <w:rFonts w:ascii="Calibri" w:hAnsi="Calibri" w:cs="Arial"/>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af6">
    <w:name w:val="annotation reference"/>
    <w:rsid w:val="00C60395"/>
    <w:rPr>
      <w:sz w:val="16"/>
      <w:szCs w:val="16"/>
    </w:rPr>
  </w:style>
  <w:style w:type="paragraph" w:styleId="af7">
    <w:name w:val="annotation text"/>
    <w:basedOn w:val="a"/>
    <w:link w:val="af8"/>
    <w:rsid w:val="00C60395"/>
    <w:rPr>
      <w:sz w:val="20"/>
      <w:szCs w:val="20"/>
    </w:rPr>
  </w:style>
  <w:style w:type="character" w:customStyle="1" w:styleId="af8">
    <w:name w:val="טקסט הערה תו"/>
    <w:link w:val="af7"/>
    <w:rsid w:val="00C60395"/>
    <w:rPr>
      <w:rFonts w:ascii="David" w:hAnsi="David" w:cs="David"/>
    </w:rPr>
  </w:style>
  <w:style w:type="paragraph" w:styleId="af9">
    <w:name w:val="annotation subject"/>
    <w:basedOn w:val="af7"/>
    <w:next w:val="af7"/>
    <w:link w:val="afa"/>
    <w:rsid w:val="00055CFD"/>
    <w:rPr>
      <w:b/>
      <w:bCs/>
    </w:rPr>
  </w:style>
  <w:style w:type="character" w:customStyle="1" w:styleId="afa">
    <w:name w:val="נושא הערה תו"/>
    <w:link w:val="af9"/>
    <w:rsid w:val="00055CFD"/>
    <w:rPr>
      <w:rFonts w:ascii="David" w:hAnsi="David" w:cs="David"/>
      <w:b/>
      <w:bCs/>
    </w:rPr>
  </w:style>
  <w:style w:type="paragraph" w:styleId="afb">
    <w:name w:val="Revision"/>
    <w:hidden/>
    <w:uiPriority w:val="99"/>
    <w:semiHidden/>
    <w:rsid w:val="008E071D"/>
    <w:rPr>
      <w:rFonts w:ascii="David" w:hAnsi="David" w:cs="David"/>
      <w:sz w:val="24"/>
      <w:szCs w:val="24"/>
    </w:rPr>
  </w:style>
  <w:style w:type="table" w:styleId="5-1">
    <w:name w:val="Grid Table 5 Dark Accent 1"/>
    <w:basedOn w:val="a1"/>
    <w:uiPriority w:val="50"/>
    <w:rsid w:val="00465DE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4-1">
    <w:name w:val="Grid Table 4 Accent 1"/>
    <w:basedOn w:val="a1"/>
    <w:uiPriority w:val="49"/>
    <w:rsid w:val="00C05008"/>
    <w:rPr>
      <w:rFonts w:ascii="Calibri" w:eastAsia="Calibri" w:hAnsi="Calibri" w:cs="Arial"/>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60">
    <w:name w:val="כותרת 6 תו"/>
    <w:basedOn w:val="a0"/>
    <w:link w:val="6"/>
    <w:semiHidden/>
    <w:rsid w:val="001866C2"/>
    <w:rPr>
      <w:rFonts w:asciiTheme="majorHAnsi" w:eastAsiaTheme="majorEastAsia" w:hAnsiTheme="majorHAnsi" w:cstheme="majorBidi"/>
      <w:color w:val="1F4D78" w:themeColor="accent1" w:themeShade="7F"/>
      <w:sz w:val="24"/>
      <w:szCs w:val="24"/>
    </w:rPr>
  </w:style>
  <w:style w:type="paragraph" w:styleId="afc">
    <w:name w:val="TOC Heading"/>
    <w:basedOn w:val="1"/>
    <w:next w:val="a"/>
    <w:uiPriority w:val="39"/>
    <w:unhideWhenUsed/>
    <w:qFormat/>
    <w:rsid w:val="00937D06"/>
    <w:pPr>
      <w:keepLines/>
      <w:spacing w:before="240" w:after="0" w:line="259" w:lineRule="auto"/>
      <w:jc w:val="left"/>
      <w:outlineLvl w:val="9"/>
    </w:pPr>
    <w:rPr>
      <w:rFonts w:asciiTheme="majorHAnsi" w:eastAsiaTheme="majorEastAsia" w:hAnsiTheme="majorHAnsi" w:cstheme="majorBidi"/>
      <w:b w:val="0"/>
      <w:bCs w:val="0"/>
      <w:sz w:val="32"/>
      <w:szCs w:val="32"/>
      <w:rtl/>
      <w:cs/>
    </w:rPr>
  </w:style>
  <w:style w:type="paragraph" w:styleId="TOC3">
    <w:name w:val="toc 3"/>
    <w:basedOn w:val="a"/>
    <w:next w:val="a"/>
    <w:autoRedefine/>
    <w:uiPriority w:val="39"/>
    <w:rsid w:val="00937D06"/>
    <w:pPr>
      <w:spacing w:after="100"/>
      <w:ind w:left="480"/>
    </w:pPr>
  </w:style>
  <w:style w:type="paragraph" w:styleId="TOC2">
    <w:name w:val="toc 2"/>
    <w:basedOn w:val="a"/>
    <w:next w:val="a"/>
    <w:autoRedefine/>
    <w:uiPriority w:val="39"/>
    <w:rsid w:val="00385D30"/>
    <w:pPr>
      <w:tabs>
        <w:tab w:val="right" w:leader="dot" w:pos="8296"/>
      </w:tabs>
      <w:spacing w:after="100"/>
      <w:ind w:left="240"/>
    </w:pPr>
    <w:rPr>
      <w:noProof/>
      <w:color w:val="000000" w:themeColor="text1"/>
    </w:rPr>
  </w:style>
  <w:style w:type="paragraph" w:styleId="30">
    <w:name w:val="Body Text 3"/>
    <w:basedOn w:val="a"/>
    <w:link w:val="31"/>
    <w:rsid w:val="00E0773C"/>
    <w:pPr>
      <w:spacing w:after="120"/>
    </w:pPr>
    <w:rPr>
      <w:sz w:val="16"/>
      <w:szCs w:val="16"/>
    </w:rPr>
  </w:style>
  <w:style w:type="character" w:customStyle="1" w:styleId="31">
    <w:name w:val="גוף טקסט 3 תו"/>
    <w:basedOn w:val="a0"/>
    <w:link w:val="30"/>
    <w:rsid w:val="00E0773C"/>
    <w:rPr>
      <w:rFonts w:ascii="David" w:hAnsi="David" w:cs="David"/>
      <w:sz w:val="16"/>
      <w:szCs w:val="16"/>
    </w:rPr>
  </w:style>
  <w:style w:type="table" w:customStyle="1" w:styleId="10">
    <w:name w:val="רשת טבלה1"/>
    <w:basedOn w:val="a1"/>
    <w:next w:val="af4"/>
    <w:uiPriority w:val="59"/>
    <w:rsid w:val="00A726C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10281">
      <w:bodyDiv w:val="1"/>
      <w:marLeft w:val="0"/>
      <w:marRight w:val="0"/>
      <w:marTop w:val="0"/>
      <w:marBottom w:val="0"/>
      <w:divBdr>
        <w:top w:val="none" w:sz="0" w:space="0" w:color="auto"/>
        <w:left w:val="none" w:sz="0" w:space="0" w:color="auto"/>
        <w:bottom w:val="none" w:sz="0" w:space="0" w:color="auto"/>
        <w:right w:val="none" w:sz="0" w:space="0" w:color="auto"/>
      </w:divBdr>
    </w:div>
    <w:div w:id="165484466">
      <w:bodyDiv w:val="1"/>
      <w:marLeft w:val="0"/>
      <w:marRight w:val="0"/>
      <w:marTop w:val="0"/>
      <w:marBottom w:val="0"/>
      <w:divBdr>
        <w:top w:val="none" w:sz="0" w:space="0" w:color="auto"/>
        <w:left w:val="none" w:sz="0" w:space="0" w:color="auto"/>
        <w:bottom w:val="none" w:sz="0" w:space="0" w:color="auto"/>
        <w:right w:val="none" w:sz="0" w:space="0" w:color="auto"/>
      </w:divBdr>
    </w:div>
    <w:div w:id="444080949">
      <w:bodyDiv w:val="1"/>
      <w:marLeft w:val="0"/>
      <w:marRight w:val="0"/>
      <w:marTop w:val="0"/>
      <w:marBottom w:val="0"/>
      <w:divBdr>
        <w:top w:val="none" w:sz="0" w:space="0" w:color="auto"/>
        <w:left w:val="none" w:sz="0" w:space="0" w:color="auto"/>
        <w:bottom w:val="none" w:sz="0" w:space="0" w:color="auto"/>
        <w:right w:val="none" w:sz="0" w:space="0" w:color="auto"/>
      </w:divBdr>
    </w:div>
    <w:div w:id="524832330">
      <w:bodyDiv w:val="1"/>
      <w:marLeft w:val="0"/>
      <w:marRight w:val="0"/>
      <w:marTop w:val="0"/>
      <w:marBottom w:val="0"/>
      <w:divBdr>
        <w:top w:val="none" w:sz="0" w:space="0" w:color="auto"/>
        <w:left w:val="none" w:sz="0" w:space="0" w:color="auto"/>
        <w:bottom w:val="none" w:sz="0" w:space="0" w:color="auto"/>
        <w:right w:val="none" w:sz="0" w:space="0" w:color="auto"/>
      </w:divBdr>
    </w:div>
    <w:div w:id="555244061">
      <w:bodyDiv w:val="1"/>
      <w:marLeft w:val="0"/>
      <w:marRight w:val="0"/>
      <w:marTop w:val="0"/>
      <w:marBottom w:val="0"/>
      <w:divBdr>
        <w:top w:val="none" w:sz="0" w:space="0" w:color="auto"/>
        <w:left w:val="none" w:sz="0" w:space="0" w:color="auto"/>
        <w:bottom w:val="none" w:sz="0" w:space="0" w:color="auto"/>
        <w:right w:val="none" w:sz="0" w:space="0" w:color="auto"/>
      </w:divBdr>
    </w:div>
    <w:div w:id="567690935">
      <w:bodyDiv w:val="1"/>
      <w:marLeft w:val="0"/>
      <w:marRight w:val="0"/>
      <w:marTop w:val="0"/>
      <w:marBottom w:val="0"/>
      <w:divBdr>
        <w:top w:val="none" w:sz="0" w:space="0" w:color="auto"/>
        <w:left w:val="none" w:sz="0" w:space="0" w:color="auto"/>
        <w:bottom w:val="none" w:sz="0" w:space="0" w:color="auto"/>
        <w:right w:val="none" w:sz="0" w:space="0" w:color="auto"/>
      </w:divBdr>
    </w:div>
    <w:div w:id="601113825">
      <w:bodyDiv w:val="1"/>
      <w:marLeft w:val="0"/>
      <w:marRight w:val="0"/>
      <w:marTop w:val="0"/>
      <w:marBottom w:val="0"/>
      <w:divBdr>
        <w:top w:val="none" w:sz="0" w:space="0" w:color="auto"/>
        <w:left w:val="none" w:sz="0" w:space="0" w:color="auto"/>
        <w:bottom w:val="none" w:sz="0" w:space="0" w:color="auto"/>
        <w:right w:val="none" w:sz="0" w:space="0" w:color="auto"/>
      </w:divBdr>
    </w:div>
    <w:div w:id="616566059">
      <w:bodyDiv w:val="1"/>
      <w:marLeft w:val="0"/>
      <w:marRight w:val="0"/>
      <w:marTop w:val="0"/>
      <w:marBottom w:val="0"/>
      <w:divBdr>
        <w:top w:val="none" w:sz="0" w:space="0" w:color="auto"/>
        <w:left w:val="none" w:sz="0" w:space="0" w:color="auto"/>
        <w:bottom w:val="none" w:sz="0" w:space="0" w:color="auto"/>
        <w:right w:val="none" w:sz="0" w:space="0" w:color="auto"/>
      </w:divBdr>
    </w:div>
    <w:div w:id="627780415">
      <w:bodyDiv w:val="1"/>
      <w:marLeft w:val="0"/>
      <w:marRight w:val="0"/>
      <w:marTop w:val="0"/>
      <w:marBottom w:val="0"/>
      <w:divBdr>
        <w:top w:val="none" w:sz="0" w:space="0" w:color="auto"/>
        <w:left w:val="none" w:sz="0" w:space="0" w:color="auto"/>
        <w:bottom w:val="none" w:sz="0" w:space="0" w:color="auto"/>
        <w:right w:val="none" w:sz="0" w:space="0" w:color="auto"/>
      </w:divBdr>
    </w:div>
    <w:div w:id="703598216">
      <w:bodyDiv w:val="1"/>
      <w:marLeft w:val="0"/>
      <w:marRight w:val="0"/>
      <w:marTop w:val="0"/>
      <w:marBottom w:val="0"/>
      <w:divBdr>
        <w:top w:val="none" w:sz="0" w:space="0" w:color="auto"/>
        <w:left w:val="none" w:sz="0" w:space="0" w:color="auto"/>
        <w:bottom w:val="none" w:sz="0" w:space="0" w:color="auto"/>
        <w:right w:val="none" w:sz="0" w:space="0" w:color="auto"/>
      </w:divBdr>
    </w:div>
    <w:div w:id="766578452">
      <w:bodyDiv w:val="1"/>
      <w:marLeft w:val="0"/>
      <w:marRight w:val="0"/>
      <w:marTop w:val="0"/>
      <w:marBottom w:val="0"/>
      <w:divBdr>
        <w:top w:val="none" w:sz="0" w:space="0" w:color="auto"/>
        <w:left w:val="none" w:sz="0" w:space="0" w:color="auto"/>
        <w:bottom w:val="none" w:sz="0" w:space="0" w:color="auto"/>
        <w:right w:val="none" w:sz="0" w:space="0" w:color="auto"/>
      </w:divBdr>
    </w:div>
    <w:div w:id="812908870">
      <w:bodyDiv w:val="1"/>
      <w:marLeft w:val="0"/>
      <w:marRight w:val="0"/>
      <w:marTop w:val="0"/>
      <w:marBottom w:val="0"/>
      <w:divBdr>
        <w:top w:val="none" w:sz="0" w:space="0" w:color="auto"/>
        <w:left w:val="none" w:sz="0" w:space="0" w:color="auto"/>
        <w:bottom w:val="none" w:sz="0" w:space="0" w:color="auto"/>
        <w:right w:val="none" w:sz="0" w:space="0" w:color="auto"/>
      </w:divBdr>
    </w:div>
    <w:div w:id="854154407">
      <w:bodyDiv w:val="1"/>
      <w:marLeft w:val="0"/>
      <w:marRight w:val="0"/>
      <w:marTop w:val="0"/>
      <w:marBottom w:val="0"/>
      <w:divBdr>
        <w:top w:val="none" w:sz="0" w:space="0" w:color="auto"/>
        <w:left w:val="none" w:sz="0" w:space="0" w:color="auto"/>
        <w:bottom w:val="none" w:sz="0" w:space="0" w:color="auto"/>
        <w:right w:val="none" w:sz="0" w:space="0" w:color="auto"/>
      </w:divBdr>
    </w:div>
    <w:div w:id="867640669">
      <w:bodyDiv w:val="1"/>
      <w:marLeft w:val="0"/>
      <w:marRight w:val="0"/>
      <w:marTop w:val="0"/>
      <w:marBottom w:val="0"/>
      <w:divBdr>
        <w:top w:val="none" w:sz="0" w:space="0" w:color="auto"/>
        <w:left w:val="none" w:sz="0" w:space="0" w:color="auto"/>
        <w:bottom w:val="none" w:sz="0" w:space="0" w:color="auto"/>
        <w:right w:val="none" w:sz="0" w:space="0" w:color="auto"/>
      </w:divBdr>
    </w:div>
    <w:div w:id="1047144601">
      <w:bodyDiv w:val="1"/>
      <w:marLeft w:val="0"/>
      <w:marRight w:val="0"/>
      <w:marTop w:val="0"/>
      <w:marBottom w:val="0"/>
      <w:divBdr>
        <w:top w:val="none" w:sz="0" w:space="0" w:color="auto"/>
        <w:left w:val="none" w:sz="0" w:space="0" w:color="auto"/>
        <w:bottom w:val="none" w:sz="0" w:space="0" w:color="auto"/>
        <w:right w:val="none" w:sz="0" w:space="0" w:color="auto"/>
      </w:divBdr>
    </w:div>
    <w:div w:id="1136723094">
      <w:bodyDiv w:val="1"/>
      <w:marLeft w:val="0"/>
      <w:marRight w:val="0"/>
      <w:marTop w:val="0"/>
      <w:marBottom w:val="0"/>
      <w:divBdr>
        <w:top w:val="none" w:sz="0" w:space="0" w:color="auto"/>
        <w:left w:val="none" w:sz="0" w:space="0" w:color="auto"/>
        <w:bottom w:val="none" w:sz="0" w:space="0" w:color="auto"/>
        <w:right w:val="none" w:sz="0" w:space="0" w:color="auto"/>
      </w:divBdr>
    </w:div>
    <w:div w:id="1150437447">
      <w:bodyDiv w:val="1"/>
      <w:marLeft w:val="0"/>
      <w:marRight w:val="0"/>
      <w:marTop w:val="0"/>
      <w:marBottom w:val="0"/>
      <w:divBdr>
        <w:top w:val="none" w:sz="0" w:space="0" w:color="auto"/>
        <w:left w:val="none" w:sz="0" w:space="0" w:color="auto"/>
        <w:bottom w:val="none" w:sz="0" w:space="0" w:color="auto"/>
        <w:right w:val="none" w:sz="0" w:space="0" w:color="auto"/>
      </w:divBdr>
    </w:div>
    <w:div w:id="1252155937">
      <w:bodyDiv w:val="1"/>
      <w:marLeft w:val="0"/>
      <w:marRight w:val="0"/>
      <w:marTop w:val="0"/>
      <w:marBottom w:val="0"/>
      <w:divBdr>
        <w:top w:val="none" w:sz="0" w:space="0" w:color="auto"/>
        <w:left w:val="none" w:sz="0" w:space="0" w:color="auto"/>
        <w:bottom w:val="none" w:sz="0" w:space="0" w:color="auto"/>
        <w:right w:val="none" w:sz="0" w:space="0" w:color="auto"/>
      </w:divBdr>
    </w:div>
    <w:div w:id="1258094608">
      <w:bodyDiv w:val="1"/>
      <w:marLeft w:val="0"/>
      <w:marRight w:val="0"/>
      <w:marTop w:val="0"/>
      <w:marBottom w:val="0"/>
      <w:divBdr>
        <w:top w:val="none" w:sz="0" w:space="0" w:color="auto"/>
        <w:left w:val="none" w:sz="0" w:space="0" w:color="auto"/>
        <w:bottom w:val="none" w:sz="0" w:space="0" w:color="auto"/>
        <w:right w:val="none" w:sz="0" w:space="0" w:color="auto"/>
      </w:divBdr>
    </w:div>
    <w:div w:id="1644653152">
      <w:bodyDiv w:val="1"/>
      <w:marLeft w:val="0"/>
      <w:marRight w:val="0"/>
      <w:marTop w:val="0"/>
      <w:marBottom w:val="0"/>
      <w:divBdr>
        <w:top w:val="none" w:sz="0" w:space="0" w:color="auto"/>
        <w:left w:val="none" w:sz="0" w:space="0" w:color="auto"/>
        <w:bottom w:val="none" w:sz="0" w:space="0" w:color="auto"/>
        <w:right w:val="none" w:sz="0" w:space="0" w:color="auto"/>
      </w:divBdr>
    </w:div>
    <w:div w:id="1685205932">
      <w:bodyDiv w:val="1"/>
      <w:marLeft w:val="0"/>
      <w:marRight w:val="0"/>
      <w:marTop w:val="0"/>
      <w:marBottom w:val="0"/>
      <w:divBdr>
        <w:top w:val="none" w:sz="0" w:space="0" w:color="auto"/>
        <w:left w:val="none" w:sz="0" w:space="0" w:color="auto"/>
        <w:bottom w:val="none" w:sz="0" w:space="0" w:color="auto"/>
        <w:right w:val="none" w:sz="0" w:space="0" w:color="auto"/>
      </w:divBdr>
    </w:div>
    <w:div w:id="1751459321">
      <w:bodyDiv w:val="1"/>
      <w:marLeft w:val="0"/>
      <w:marRight w:val="0"/>
      <w:marTop w:val="0"/>
      <w:marBottom w:val="0"/>
      <w:divBdr>
        <w:top w:val="none" w:sz="0" w:space="0" w:color="auto"/>
        <w:left w:val="none" w:sz="0" w:space="0" w:color="auto"/>
        <w:bottom w:val="none" w:sz="0" w:space="0" w:color="auto"/>
        <w:right w:val="none" w:sz="0" w:space="0" w:color="auto"/>
      </w:divBdr>
    </w:div>
    <w:div w:id="1755929116">
      <w:bodyDiv w:val="1"/>
      <w:marLeft w:val="0"/>
      <w:marRight w:val="0"/>
      <w:marTop w:val="0"/>
      <w:marBottom w:val="0"/>
      <w:divBdr>
        <w:top w:val="none" w:sz="0" w:space="0" w:color="auto"/>
        <w:left w:val="none" w:sz="0" w:space="0" w:color="auto"/>
        <w:bottom w:val="none" w:sz="0" w:space="0" w:color="auto"/>
        <w:right w:val="none" w:sz="0" w:space="0" w:color="auto"/>
      </w:divBdr>
    </w:div>
    <w:div w:id="1766219395">
      <w:bodyDiv w:val="1"/>
      <w:marLeft w:val="0"/>
      <w:marRight w:val="0"/>
      <w:marTop w:val="0"/>
      <w:marBottom w:val="0"/>
      <w:divBdr>
        <w:top w:val="none" w:sz="0" w:space="0" w:color="auto"/>
        <w:left w:val="none" w:sz="0" w:space="0" w:color="auto"/>
        <w:bottom w:val="none" w:sz="0" w:space="0" w:color="auto"/>
        <w:right w:val="none" w:sz="0" w:space="0" w:color="auto"/>
      </w:divBdr>
    </w:div>
    <w:div w:id="1795370333">
      <w:bodyDiv w:val="1"/>
      <w:marLeft w:val="0"/>
      <w:marRight w:val="0"/>
      <w:marTop w:val="0"/>
      <w:marBottom w:val="0"/>
      <w:divBdr>
        <w:top w:val="none" w:sz="0" w:space="0" w:color="auto"/>
        <w:left w:val="none" w:sz="0" w:space="0" w:color="auto"/>
        <w:bottom w:val="none" w:sz="0" w:space="0" w:color="auto"/>
        <w:right w:val="none" w:sz="0" w:space="0" w:color="auto"/>
      </w:divBdr>
    </w:div>
    <w:div w:id="1803958794">
      <w:bodyDiv w:val="1"/>
      <w:marLeft w:val="0"/>
      <w:marRight w:val="0"/>
      <w:marTop w:val="0"/>
      <w:marBottom w:val="0"/>
      <w:divBdr>
        <w:top w:val="none" w:sz="0" w:space="0" w:color="auto"/>
        <w:left w:val="none" w:sz="0" w:space="0" w:color="auto"/>
        <w:bottom w:val="none" w:sz="0" w:space="0" w:color="auto"/>
        <w:right w:val="none" w:sz="0" w:space="0" w:color="auto"/>
      </w:divBdr>
    </w:div>
    <w:div w:id="1857115354">
      <w:bodyDiv w:val="1"/>
      <w:marLeft w:val="0"/>
      <w:marRight w:val="0"/>
      <w:marTop w:val="0"/>
      <w:marBottom w:val="0"/>
      <w:divBdr>
        <w:top w:val="none" w:sz="0" w:space="0" w:color="auto"/>
        <w:left w:val="none" w:sz="0" w:space="0" w:color="auto"/>
        <w:bottom w:val="none" w:sz="0" w:space="0" w:color="auto"/>
        <w:right w:val="none" w:sz="0" w:space="0" w:color="auto"/>
      </w:divBdr>
      <w:divsChild>
        <w:div w:id="1513186714">
          <w:marLeft w:val="0"/>
          <w:marRight w:val="0"/>
          <w:marTop w:val="0"/>
          <w:marBottom w:val="0"/>
          <w:divBdr>
            <w:top w:val="none" w:sz="0" w:space="0" w:color="auto"/>
            <w:left w:val="none" w:sz="0" w:space="0" w:color="auto"/>
            <w:bottom w:val="none" w:sz="0" w:space="0" w:color="auto"/>
            <w:right w:val="none" w:sz="0" w:space="0" w:color="auto"/>
          </w:divBdr>
          <w:divsChild>
            <w:div w:id="238255619">
              <w:marLeft w:val="-225"/>
              <w:marRight w:val="-225"/>
              <w:marTop w:val="0"/>
              <w:marBottom w:val="0"/>
              <w:divBdr>
                <w:top w:val="none" w:sz="0" w:space="0" w:color="auto"/>
                <w:left w:val="none" w:sz="0" w:space="0" w:color="auto"/>
                <w:bottom w:val="none" w:sz="0" w:space="0" w:color="auto"/>
                <w:right w:val="none" w:sz="0" w:space="0" w:color="auto"/>
              </w:divBdr>
              <w:divsChild>
                <w:div w:id="1793673962">
                  <w:marLeft w:val="0"/>
                  <w:marRight w:val="0"/>
                  <w:marTop w:val="0"/>
                  <w:marBottom w:val="0"/>
                  <w:divBdr>
                    <w:top w:val="none" w:sz="0" w:space="0" w:color="auto"/>
                    <w:left w:val="none" w:sz="0" w:space="0" w:color="auto"/>
                    <w:bottom w:val="none" w:sz="0" w:space="0" w:color="auto"/>
                    <w:right w:val="none" w:sz="0" w:space="0" w:color="auto"/>
                  </w:divBdr>
                  <w:divsChild>
                    <w:div w:id="1355573301">
                      <w:marLeft w:val="0"/>
                      <w:marRight w:val="0"/>
                      <w:marTop w:val="0"/>
                      <w:marBottom w:val="0"/>
                      <w:divBdr>
                        <w:top w:val="none" w:sz="0" w:space="0" w:color="auto"/>
                        <w:left w:val="none" w:sz="0" w:space="0" w:color="auto"/>
                        <w:bottom w:val="none" w:sz="0" w:space="0" w:color="auto"/>
                        <w:right w:val="none" w:sz="0" w:space="0" w:color="auto"/>
                      </w:divBdr>
                      <w:divsChild>
                        <w:div w:id="17713876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864585779">
      <w:bodyDiv w:val="1"/>
      <w:marLeft w:val="0"/>
      <w:marRight w:val="0"/>
      <w:marTop w:val="0"/>
      <w:marBottom w:val="0"/>
      <w:divBdr>
        <w:top w:val="none" w:sz="0" w:space="0" w:color="auto"/>
        <w:left w:val="none" w:sz="0" w:space="0" w:color="auto"/>
        <w:bottom w:val="none" w:sz="0" w:space="0" w:color="auto"/>
        <w:right w:val="none" w:sz="0" w:space="0" w:color="auto"/>
      </w:divBdr>
    </w:div>
    <w:div w:id="1905141934">
      <w:bodyDiv w:val="1"/>
      <w:marLeft w:val="0"/>
      <w:marRight w:val="0"/>
      <w:marTop w:val="0"/>
      <w:marBottom w:val="0"/>
      <w:divBdr>
        <w:top w:val="none" w:sz="0" w:space="0" w:color="auto"/>
        <w:left w:val="none" w:sz="0" w:space="0" w:color="auto"/>
        <w:bottom w:val="none" w:sz="0" w:space="0" w:color="auto"/>
        <w:right w:val="none" w:sz="0" w:space="0" w:color="auto"/>
      </w:divBdr>
    </w:div>
    <w:div w:id="20109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gov.il/he/departments/secretary/govil-landing-page" TargetMode="External"/><Relationship Id="rId26" Type="http://schemas.openxmlformats.org/officeDocument/2006/relationships/hyperlink" Target="https://www.atudot.org/%D7%A9%D7%A8%D7%A9%D7%A8%D7%AA-%D7%94%D7%A2%D7%A8%D7%9A" TargetMode="External"/><Relationship Id="rId39" Type="http://schemas.openxmlformats.org/officeDocument/2006/relationships/hyperlink" Target="https://www.gov.il/he/departments/policies/dec_5_2021" TargetMode="External"/><Relationship Id="rId21" Type="http://schemas.openxmlformats.org/officeDocument/2006/relationships/hyperlink" Target="https://www.gov.il/he/departments/national-economic-council/govil-landing-page" TargetMode="External"/><Relationship Id="rId34" Type="http://schemas.openxmlformats.org/officeDocument/2006/relationships/hyperlink" Target="https://www.archives.gov.il/" TargetMode="External"/><Relationship Id="rId42" Type="http://schemas.openxmlformats.org/officeDocument/2006/relationships/hyperlink" Target="https://www.gov.il/BlobFolder/policy/takshir_full/he/takshir-full.pdf" TargetMode="External"/><Relationship Id="rId47" Type="http://schemas.openxmlformats.org/officeDocument/2006/relationships/hyperlink" Target="https://www.gov.il/he/departments/policies?OfficeId=aca19f98-5dc7-4c3f-b34f-0e3056068e13&amp;skip=0&amp;limit=10" TargetMode="External"/><Relationship Id="rId50" Type="http://schemas.openxmlformats.org/officeDocument/2006/relationships/hyperlink" Target="https://www.gov.il/he/Departments/Units/freedom_of__information_law"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mailto:merkaz@giyur.gov.il" TargetMode="External"/><Relationship Id="rId11" Type="http://schemas.openxmlformats.org/officeDocument/2006/relationships/footer" Target="footer1.xml"/><Relationship Id="rId24" Type="http://schemas.openxmlformats.org/officeDocument/2006/relationships/hyperlink" Target="https://atudot.gov.il/about/govdes1653/" TargetMode="External"/><Relationship Id="rId32" Type="http://schemas.openxmlformats.org/officeDocument/2006/relationships/hyperlink" Target="mailto:office@giyur.gov.il" TargetMode="External"/><Relationship Id="rId37" Type="http://schemas.openxmlformats.org/officeDocument/2006/relationships/hyperlink" Target="https://www.gov.il/he/departments/policies/tableau" TargetMode="External"/><Relationship Id="rId40" Type="http://schemas.openxmlformats.org/officeDocument/2006/relationships/hyperlink" Target="https://www.gov.il/he/Departments/DynamicCollectors/legal-advisor-guidelines?skip=0" TargetMode="External"/><Relationship Id="rId45" Type="http://schemas.openxmlformats.org/officeDocument/2006/relationships/hyperlink" Target="https://www.gov.il/he/departments/policies/?OfficeId=4aadba43-3d71-4e7c-a4fe-5bf47b723d4e&amp;limit=10&amp;policyType=2efa9b53-5df9-4df9-8e9d-21134511f368"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socialpro.org.il" TargetMode="External"/><Relationship Id="rId31" Type="http://schemas.openxmlformats.org/officeDocument/2006/relationships/hyperlink" Target="mailto:zafon@giyur.gov.il" TargetMode="External"/><Relationship Id="rId44" Type="http://schemas.openxmlformats.org/officeDocument/2006/relationships/hyperlink" Target="https://takam.mof.gov.il/home" TargetMode="External"/><Relationship Id="rId52" Type="http://schemas.openxmlformats.org/officeDocument/2006/relationships/hyperlink" Target="mailto:Foi@pmo.gov.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il/he/departments/prime_ministers_office" TargetMode="External"/><Relationship Id="rId22" Type="http://schemas.openxmlformats.org/officeDocument/2006/relationships/hyperlink" Target="https://www.gov.il/he/departments/units/public_enquiry" TargetMode="External"/><Relationship Id="rId27" Type="http://schemas.openxmlformats.org/officeDocument/2006/relationships/hyperlink" Target="https://www.atudot.org/copy-of-1" TargetMode="External"/><Relationship Id="rId30" Type="http://schemas.openxmlformats.org/officeDocument/2006/relationships/hyperlink" Target="mailto:darom@giyur.gov.il" TargetMode="External"/><Relationship Id="rId35" Type="http://schemas.openxmlformats.org/officeDocument/2006/relationships/image" Target="media/image6.jpg"/><Relationship Id="rId43" Type="http://schemas.openxmlformats.org/officeDocument/2006/relationships/hyperlink" Target="https://www.gov.il/he/Departments/policies?policyType=9f6f3d3a-0840-4757-850c-68a6925ca7a5&amp;skip=0&amp;limit=10&amp;OfficeId=bfe22d82-2309-43ff-94d7-1eeb873ab368" TargetMode="External"/><Relationship Id="rId48" Type="http://schemas.openxmlformats.org/officeDocument/2006/relationships/hyperlink" Target="https://www.gov.il/he/Departments/General/government_support"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forms.gov.il/globalData/GetSequence/gethtmlform.aspx?formType=hofeshmeyda%40justice.gov.il"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hyperlink" Target="https://www.atudot.org/copy-of-%D7%9E%D7%97%D7%9E%D7%95%D7%93-%D7%96%D7%95%D7%94%D7%A8%D7%99-%D7%9E%D7%97%D7%92%D7%90%D7%A0%D7%94-1" TargetMode="External"/><Relationship Id="rId33" Type="http://schemas.openxmlformats.org/officeDocument/2006/relationships/hyperlink" Target="https://www.gov.il/he/departments/conversion_authority" TargetMode="External"/><Relationship Id="rId38" Type="http://schemas.openxmlformats.org/officeDocument/2006/relationships/image" Target="media/image8.jpeg"/><Relationship Id="rId46" Type="http://schemas.openxmlformats.org/officeDocument/2006/relationships/hyperlink" Target="https://www.gov.il/he/departments/policies/?OfficeId=9a6c04df-2d47-4764-9139-37f085b5965c&amp;skip=0&amp;limit=10" TargetMode="External"/><Relationship Id="rId20" Type="http://schemas.openxmlformats.org/officeDocument/2006/relationships/hyperlink" Target="https://www.gov.il/he/departments/units/planning-and-development-b/govil-landing-page" TargetMode="External"/><Relationship Id="rId41" Type="http://schemas.openxmlformats.org/officeDocument/2006/relationships/hyperlink" Target="https://www.gov.il/he/departments/general/legal-opinions"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ns.gov.il/Pages/homepage.aspx" TargetMode="External"/><Relationship Id="rId23" Type="http://schemas.openxmlformats.org/officeDocument/2006/relationships/hyperlink" Target="https://atudot.gov.il/media/1059/atudotleisrael-report.pdf" TargetMode="External"/><Relationship Id="rId28" Type="http://schemas.openxmlformats.org/officeDocument/2006/relationships/hyperlink" Target="mailto:jerusalem@giyur.gov.il" TargetMode="External"/><Relationship Id="rId36" Type="http://schemas.openxmlformats.org/officeDocument/2006/relationships/image" Target="media/image7.jpeg"/><Relationship Id="rId49"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0.gif"/></Relationships>
</file>

<file path=word/_rels/footer4.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2139E-549D-4BD2-AA22-51ABC7493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16925</Words>
  <Characters>84627</Characters>
  <Application>Microsoft Office Word</Application>
  <DocSecurity>0</DocSecurity>
  <Lines>705</Lines>
  <Paragraphs>202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‏ז' אב תשס"ו</vt:lpstr>
      <vt:lpstr>‏ז' אב תשס"ו</vt:lpstr>
    </vt:vector>
  </TitlesOfParts>
  <Company>pmo</Company>
  <LinksUpToDate>false</LinksUpToDate>
  <CharactersWithSpaces>101350</CharactersWithSpaces>
  <SharedDoc>false</SharedDoc>
  <HLinks>
    <vt:vector size="252" baseType="variant">
      <vt:variant>
        <vt:i4>655463</vt:i4>
      </vt:variant>
      <vt:variant>
        <vt:i4>123</vt:i4>
      </vt:variant>
      <vt:variant>
        <vt:i4>0</vt:i4>
      </vt:variant>
      <vt:variant>
        <vt:i4>5</vt:i4>
      </vt:variant>
      <vt:variant>
        <vt:lpwstr>mailto:Foi@pmo.gov.il</vt:lpwstr>
      </vt:variant>
      <vt:variant>
        <vt:lpwstr/>
      </vt:variant>
      <vt:variant>
        <vt:i4>917574</vt:i4>
      </vt:variant>
      <vt:variant>
        <vt:i4>120</vt:i4>
      </vt:variant>
      <vt:variant>
        <vt:i4>0</vt:i4>
      </vt:variant>
      <vt:variant>
        <vt:i4>5</vt:i4>
      </vt:variant>
      <vt:variant>
        <vt:lpwstr>https://www.gov.il/he/Departments/Units/freedom_of__information_law</vt:lpwstr>
      </vt:variant>
      <vt:variant>
        <vt:lpwstr/>
      </vt:variant>
      <vt:variant>
        <vt:i4>5177403</vt:i4>
      </vt:variant>
      <vt:variant>
        <vt:i4>117</vt:i4>
      </vt:variant>
      <vt:variant>
        <vt:i4>0</vt:i4>
      </vt:variant>
      <vt:variant>
        <vt:i4>5</vt:i4>
      </vt:variant>
      <vt:variant>
        <vt:lpwstr>https://www.gov.il/he/Departments/General/government_support</vt:lpwstr>
      </vt:variant>
      <vt:variant>
        <vt:lpwstr/>
      </vt:variant>
      <vt:variant>
        <vt:i4>4718600</vt:i4>
      </vt:variant>
      <vt:variant>
        <vt:i4>114</vt:i4>
      </vt:variant>
      <vt:variant>
        <vt:i4>0</vt:i4>
      </vt:variant>
      <vt:variant>
        <vt:i4>5</vt:i4>
      </vt:variant>
      <vt:variant>
        <vt:lpwstr>https://www.gov.il/he/departments/policies?OfficeId=aca19f98-5dc7-4c3f-b34f-0e3056068e13&amp;skip=0&amp;limit=10</vt:lpwstr>
      </vt:variant>
      <vt:variant>
        <vt:lpwstr/>
      </vt:variant>
      <vt:variant>
        <vt:i4>589918</vt:i4>
      </vt:variant>
      <vt:variant>
        <vt:i4>111</vt:i4>
      </vt:variant>
      <vt:variant>
        <vt:i4>0</vt:i4>
      </vt:variant>
      <vt:variant>
        <vt:i4>5</vt:i4>
      </vt:variant>
      <vt:variant>
        <vt:lpwstr>https://www.gov.il/he/departments/policies/?OfficeId=9a6c04df-2d47-4764-9139-37f085b5965c&amp;skip=0&amp;limit=10</vt:lpwstr>
      </vt:variant>
      <vt:variant>
        <vt:lpwstr/>
      </vt:variant>
      <vt:variant>
        <vt:i4>2818107</vt:i4>
      </vt:variant>
      <vt:variant>
        <vt:i4>108</vt:i4>
      </vt:variant>
      <vt:variant>
        <vt:i4>0</vt:i4>
      </vt:variant>
      <vt:variant>
        <vt:i4>5</vt:i4>
      </vt:variant>
      <vt:variant>
        <vt:lpwstr>https://www.gov.il/he/departments/policies/?OfficeId=4aadba43-3d71-4e7c-a4fe-5bf47b723d4e&amp;limit=10&amp;policyType=2efa9b53-5df9-4df9-8e9d-21134511f368</vt:lpwstr>
      </vt:variant>
      <vt:variant>
        <vt:lpwstr/>
      </vt:variant>
      <vt:variant>
        <vt:i4>5636097</vt:i4>
      </vt:variant>
      <vt:variant>
        <vt:i4>105</vt:i4>
      </vt:variant>
      <vt:variant>
        <vt:i4>0</vt:i4>
      </vt:variant>
      <vt:variant>
        <vt:i4>5</vt:i4>
      </vt:variant>
      <vt:variant>
        <vt:lpwstr>https://takam.mof.gov.il/home</vt:lpwstr>
      </vt:variant>
      <vt:variant>
        <vt:lpwstr/>
      </vt:variant>
      <vt:variant>
        <vt:i4>8323118</vt:i4>
      </vt:variant>
      <vt:variant>
        <vt:i4>102</vt:i4>
      </vt:variant>
      <vt:variant>
        <vt:i4>0</vt:i4>
      </vt:variant>
      <vt:variant>
        <vt:i4>5</vt:i4>
      </vt:variant>
      <vt:variant>
        <vt:lpwstr>https://www.gov.il/he/Departments/DynamicCollectors/legal-advisor-guidelines?skip=0</vt:lpwstr>
      </vt:variant>
      <vt:variant>
        <vt:lpwstr/>
      </vt:variant>
      <vt:variant>
        <vt:i4>7929957</vt:i4>
      </vt:variant>
      <vt:variant>
        <vt:i4>99</vt:i4>
      </vt:variant>
      <vt:variant>
        <vt:i4>0</vt:i4>
      </vt:variant>
      <vt:variant>
        <vt:i4>5</vt:i4>
      </vt:variant>
      <vt:variant>
        <vt:lpwstr>http://gdoley-hauma.org.il/</vt:lpwstr>
      </vt:variant>
      <vt:variant>
        <vt:lpwstr/>
      </vt:variant>
      <vt:variant>
        <vt:i4>7733309</vt:i4>
      </vt:variant>
      <vt:variant>
        <vt:i4>96</vt:i4>
      </vt:variant>
      <vt:variant>
        <vt:i4>0</vt:i4>
      </vt:variant>
      <vt:variant>
        <vt:i4>5</vt:i4>
      </vt:variant>
      <vt:variant>
        <vt:lpwstr>https://www.gov.il/he/departments/policies/tableau</vt:lpwstr>
      </vt:variant>
      <vt:variant>
        <vt:lpwstr/>
      </vt:variant>
      <vt:variant>
        <vt:i4>2687084</vt:i4>
      </vt:variant>
      <vt:variant>
        <vt:i4>93</vt:i4>
      </vt:variant>
      <vt:variant>
        <vt:i4>0</vt:i4>
      </vt:variant>
      <vt:variant>
        <vt:i4>5</vt:i4>
      </vt:variant>
      <vt:variant>
        <vt:lpwstr>https://www.archives.gov.il/catalog/</vt:lpwstr>
      </vt:variant>
      <vt:variant>
        <vt:lpwstr>!/Catalog/0b07170680014dab/Unit/0b07170680030464#anchor0b07170680014dab</vt:lpwstr>
      </vt:variant>
      <vt:variant>
        <vt:i4>6946900</vt:i4>
      </vt:variant>
      <vt:variant>
        <vt:i4>90</vt:i4>
      </vt:variant>
      <vt:variant>
        <vt:i4>0</vt:i4>
      </vt:variant>
      <vt:variant>
        <vt:i4>5</vt:i4>
      </vt:variant>
      <vt:variant>
        <vt:lpwstr>https://www.gov.il/he/departments/conversion_authority</vt:lpwstr>
      </vt:variant>
      <vt:variant>
        <vt:lpwstr/>
      </vt:variant>
      <vt:variant>
        <vt:i4>5046300</vt:i4>
      </vt:variant>
      <vt:variant>
        <vt:i4>87</vt:i4>
      </vt:variant>
      <vt:variant>
        <vt:i4>0</vt:i4>
      </vt:variant>
      <vt:variant>
        <vt:i4>5</vt:i4>
      </vt:variant>
      <vt:variant>
        <vt:lpwstr>https://www.atudot.org/copy-of-1</vt:lpwstr>
      </vt:variant>
      <vt:variant>
        <vt:lpwstr/>
      </vt:variant>
      <vt:variant>
        <vt:i4>2424936</vt:i4>
      </vt:variant>
      <vt:variant>
        <vt:i4>84</vt:i4>
      </vt:variant>
      <vt:variant>
        <vt:i4>0</vt:i4>
      </vt:variant>
      <vt:variant>
        <vt:i4>5</vt:i4>
      </vt:variant>
      <vt:variant>
        <vt:lpwstr>https://www.atudot.org/%D7%A9%D7%A8%D7%A9%D7%A8%D7%AA-%D7%94%D7%A2%D7%A8%D7%9A</vt:lpwstr>
      </vt:variant>
      <vt:variant>
        <vt:lpwstr/>
      </vt:variant>
      <vt:variant>
        <vt:i4>7864422</vt:i4>
      </vt:variant>
      <vt:variant>
        <vt:i4>81</vt:i4>
      </vt:variant>
      <vt:variant>
        <vt:i4>0</vt:i4>
      </vt:variant>
      <vt:variant>
        <vt:i4>5</vt:i4>
      </vt:variant>
      <vt:variant>
        <vt:lpwstr>https://www.atudot.org/copy-of-%D7%9E%D7%97%D7%9E%D7%95%D7%93-%D7%96%D7%95%D7%94%D7%A8%D7%99-%D7%9E%D7%97%D7%92%D7%90%D7%A0%D7%94-1</vt:lpwstr>
      </vt:variant>
      <vt:variant>
        <vt:lpwstr/>
      </vt:variant>
      <vt:variant>
        <vt:i4>6750258</vt:i4>
      </vt:variant>
      <vt:variant>
        <vt:i4>78</vt:i4>
      </vt:variant>
      <vt:variant>
        <vt:i4>0</vt:i4>
      </vt:variant>
      <vt:variant>
        <vt:i4>5</vt:i4>
      </vt:variant>
      <vt:variant>
        <vt:lpwstr>https://atudot.gov.il/about/govdes1653/</vt:lpwstr>
      </vt:variant>
      <vt:variant>
        <vt:lpwstr/>
      </vt:variant>
      <vt:variant>
        <vt:i4>2359358</vt:i4>
      </vt:variant>
      <vt:variant>
        <vt:i4>75</vt:i4>
      </vt:variant>
      <vt:variant>
        <vt:i4>0</vt:i4>
      </vt:variant>
      <vt:variant>
        <vt:i4>5</vt:i4>
      </vt:variant>
      <vt:variant>
        <vt:lpwstr>https://atudot.gov.il/media/1059/atudotleisrael-report.pdf</vt:lpwstr>
      </vt:variant>
      <vt:variant>
        <vt:lpwstr/>
      </vt:variant>
      <vt:variant>
        <vt:i4>2555974</vt:i4>
      </vt:variant>
      <vt:variant>
        <vt:i4>72</vt:i4>
      </vt:variant>
      <vt:variant>
        <vt:i4>0</vt:i4>
      </vt:variant>
      <vt:variant>
        <vt:i4>5</vt:i4>
      </vt:variant>
      <vt:variant>
        <vt:lpwstr>https://www.gov.il/he/departments/units/public_enquiry</vt:lpwstr>
      </vt:variant>
      <vt:variant>
        <vt:lpwstr/>
      </vt:variant>
      <vt:variant>
        <vt:i4>6946868</vt:i4>
      </vt:variant>
      <vt:variant>
        <vt:i4>69</vt:i4>
      </vt:variant>
      <vt:variant>
        <vt:i4>0</vt:i4>
      </vt:variant>
      <vt:variant>
        <vt:i4>5</vt:i4>
      </vt:variant>
      <vt:variant>
        <vt:lpwstr>tel:03-6109898</vt:lpwstr>
      </vt:variant>
      <vt:variant>
        <vt:lpwstr/>
      </vt:variant>
      <vt:variant>
        <vt:i4>4718645</vt:i4>
      </vt:variant>
      <vt:variant>
        <vt:i4>66</vt:i4>
      </vt:variant>
      <vt:variant>
        <vt:i4>0</vt:i4>
      </vt:variant>
      <vt:variant>
        <vt:i4>5</vt:i4>
      </vt:variant>
      <vt:variant>
        <vt:lpwstr>https://www.gov.il/he/departments/policies/most_policy20211017</vt:lpwstr>
      </vt:variant>
      <vt:variant>
        <vt:lpwstr/>
      </vt:variant>
      <vt:variant>
        <vt:i4>1048633</vt:i4>
      </vt:variant>
      <vt:variant>
        <vt:i4>63</vt:i4>
      </vt:variant>
      <vt:variant>
        <vt:i4>0</vt:i4>
      </vt:variant>
      <vt:variant>
        <vt:i4>5</vt:i4>
      </vt:variant>
      <vt:variant>
        <vt:lpwstr>https://www.gov.il/he/departments/policies/dec499_2021</vt:lpwstr>
      </vt:variant>
      <vt:variant>
        <vt:lpwstr/>
      </vt:variant>
      <vt:variant>
        <vt:i4>1048633</vt:i4>
      </vt:variant>
      <vt:variant>
        <vt:i4>60</vt:i4>
      </vt:variant>
      <vt:variant>
        <vt:i4>0</vt:i4>
      </vt:variant>
      <vt:variant>
        <vt:i4>5</vt:i4>
      </vt:variant>
      <vt:variant>
        <vt:lpwstr>https://www.gov.il/he/departments/policies/dec499_2021</vt:lpwstr>
      </vt:variant>
      <vt:variant>
        <vt:lpwstr/>
      </vt:variant>
      <vt:variant>
        <vt:i4>7733340</vt:i4>
      </vt:variant>
      <vt:variant>
        <vt:i4>57</vt:i4>
      </vt:variant>
      <vt:variant>
        <vt:i4>0</vt:i4>
      </vt:variant>
      <vt:variant>
        <vt:i4>5</vt:i4>
      </vt:variant>
      <vt:variant>
        <vt:lpwstr>https://www.gov.il/he/departments/policies/dec4331_2018</vt:lpwstr>
      </vt:variant>
      <vt:variant>
        <vt:lpwstr/>
      </vt:variant>
      <vt:variant>
        <vt:i4>5111926</vt:i4>
      </vt:variant>
      <vt:variant>
        <vt:i4>54</vt:i4>
      </vt:variant>
      <vt:variant>
        <vt:i4>0</vt:i4>
      </vt:variant>
      <vt:variant>
        <vt:i4>5</vt:i4>
      </vt:variant>
      <vt:variant>
        <vt:lpwstr>https://www.gov.il/he/departments/policies/2010_des2050</vt:lpwstr>
      </vt:variant>
      <vt:variant>
        <vt:lpwstr/>
      </vt:variant>
      <vt:variant>
        <vt:i4>1245241</vt:i4>
      </vt:variant>
      <vt:variant>
        <vt:i4>51</vt:i4>
      </vt:variant>
      <vt:variant>
        <vt:i4>0</vt:i4>
      </vt:variant>
      <vt:variant>
        <vt:i4>5</vt:i4>
      </vt:variant>
      <vt:variant>
        <vt:lpwstr>https://www.gov.il/he/departments/policies/dec994_2022</vt:lpwstr>
      </vt:variant>
      <vt:variant>
        <vt:lpwstr/>
      </vt:variant>
      <vt:variant>
        <vt:i4>1245241</vt:i4>
      </vt:variant>
      <vt:variant>
        <vt:i4>48</vt:i4>
      </vt:variant>
      <vt:variant>
        <vt:i4>0</vt:i4>
      </vt:variant>
      <vt:variant>
        <vt:i4>5</vt:i4>
      </vt:variant>
      <vt:variant>
        <vt:lpwstr>https://www.gov.il/he/departments/policies/dec994_2022</vt:lpwstr>
      </vt:variant>
      <vt:variant>
        <vt:lpwstr/>
      </vt:variant>
      <vt:variant>
        <vt:i4>7667803</vt:i4>
      </vt:variant>
      <vt:variant>
        <vt:i4>45</vt:i4>
      </vt:variant>
      <vt:variant>
        <vt:i4>0</vt:i4>
      </vt:variant>
      <vt:variant>
        <vt:i4>5</vt:i4>
      </vt:variant>
      <vt:variant>
        <vt:lpwstr>https://www.gov.il/he/departments/policies/dec1416_2022</vt:lpwstr>
      </vt:variant>
      <vt:variant>
        <vt:lpwstr/>
      </vt:variant>
      <vt:variant>
        <vt:i4>8060978</vt:i4>
      </vt:variant>
      <vt:variant>
        <vt:i4>42</vt:i4>
      </vt:variant>
      <vt:variant>
        <vt:i4>0</vt:i4>
      </vt:variant>
      <vt:variant>
        <vt:i4>5</vt:i4>
      </vt:variant>
      <vt:variant>
        <vt:lpwstr>https://www.gov.il/he/departments/policies/dec_864_2021</vt:lpwstr>
      </vt:variant>
      <vt:variant>
        <vt:lpwstr/>
      </vt:variant>
      <vt:variant>
        <vt:i4>8060978</vt:i4>
      </vt:variant>
      <vt:variant>
        <vt:i4>39</vt:i4>
      </vt:variant>
      <vt:variant>
        <vt:i4>0</vt:i4>
      </vt:variant>
      <vt:variant>
        <vt:i4>5</vt:i4>
      </vt:variant>
      <vt:variant>
        <vt:lpwstr>https://www.gov.il/he/departments/policies/dec_864_2021</vt:lpwstr>
      </vt:variant>
      <vt:variant>
        <vt:lpwstr/>
      </vt:variant>
      <vt:variant>
        <vt:i4>5111905</vt:i4>
      </vt:variant>
      <vt:variant>
        <vt:i4>36</vt:i4>
      </vt:variant>
      <vt:variant>
        <vt:i4>0</vt:i4>
      </vt:variant>
      <vt:variant>
        <vt:i4>5</vt:i4>
      </vt:variant>
      <vt:variant>
        <vt:lpwstr>https://www.gov.il/he/departments/policies/2016_dec2156</vt:lpwstr>
      </vt:variant>
      <vt:variant>
        <vt:lpwstr/>
      </vt:variant>
      <vt:variant>
        <vt:i4>8323165</vt:i4>
      </vt:variant>
      <vt:variant>
        <vt:i4>33</vt:i4>
      </vt:variant>
      <vt:variant>
        <vt:i4>0</vt:i4>
      </vt:variant>
      <vt:variant>
        <vt:i4>5</vt:i4>
      </vt:variant>
      <vt:variant>
        <vt:lpwstr>https://www.gov.il/he/departments/policies/dec4328_2018</vt:lpwstr>
      </vt:variant>
      <vt:variant>
        <vt:lpwstr/>
      </vt:variant>
      <vt:variant>
        <vt:i4>1966135</vt:i4>
      </vt:variant>
      <vt:variant>
        <vt:i4>30</vt:i4>
      </vt:variant>
      <vt:variant>
        <vt:i4>0</vt:i4>
      </vt:variant>
      <vt:variant>
        <vt:i4>5</vt:i4>
      </vt:variant>
      <vt:variant>
        <vt:lpwstr>https://www.gov.il/he/departments/policies/dec566_2020</vt:lpwstr>
      </vt:variant>
      <vt:variant>
        <vt:lpwstr/>
      </vt:variant>
      <vt:variant>
        <vt:i4>1179707</vt:i4>
      </vt:variant>
      <vt:variant>
        <vt:i4>27</vt:i4>
      </vt:variant>
      <vt:variant>
        <vt:i4>0</vt:i4>
      </vt:variant>
      <vt:variant>
        <vt:i4>5</vt:i4>
      </vt:variant>
      <vt:variant>
        <vt:lpwstr>https://www.gov.il/he/departments/policies/dec986_2022</vt:lpwstr>
      </vt:variant>
      <vt:variant>
        <vt:lpwstr/>
      </vt:variant>
      <vt:variant>
        <vt:i4>1835064</vt:i4>
      </vt:variant>
      <vt:variant>
        <vt:i4>24</vt:i4>
      </vt:variant>
      <vt:variant>
        <vt:i4>0</vt:i4>
      </vt:variant>
      <vt:variant>
        <vt:i4>5</vt:i4>
      </vt:variant>
      <vt:variant>
        <vt:lpwstr>https://www.gov.il/he/departments/policies/dec854_2021</vt:lpwstr>
      </vt:variant>
      <vt:variant>
        <vt:lpwstr/>
      </vt:variant>
      <vt:variant>
        <vt:i4>1966135</vt:i4>
      </vt:variant>
      <vt:variant>
        <vt:i4>21</vt:i4>
      </vt:variant>
      <vt:variant>
        <vt:i4>0</vt:i4>
      </vt:variant>
      <vt:variant>
        <vt:i4>5</vt:i4>
      </vt:variant>
      <vt:variant>
        <vt:lpwstr>https://www.gov.il/he/departments/policies/dec675_2021</vt:lpwstr>
      </vt:variant>
      <vt:variant>
        <vt:lpwstr/>
      </vt:variant>
      <vt:variant>
        <vt:i4>5177388</vt:i4>
      </vt:variant>
      <vt:variant>
        <vt:i4>18</vt:i4>
      </vt:variant>
      <vt:variant>
        <vt:i4>0</vt:i4>
      </vt:variant>
      <vt:variant>
        <vt:i4>5</vt:i4>
      </vt:variant>
      <vt:variant>
        <vt:lpwstr>https://www.gov.il/BlobFolder/pmopolicy/dec1371_2022/he/Gov_Dec_dec1371.pdf</vt:lpwstr>
      </vt:variant>
      <vt:variant>
        <vt:lpwstr/>
      </vt:variant>
      <vt:variant>
        <vt:i4>5177388</vt:i4>
      </vt:variant>
      <vt:variant>
        <vt:i4>15</vt:i4>
      </vt:variant>
      <vt:variant>
        <vt:i4>0</vt:i4>
      </vt:variant>
      <vt:variant>
        <vt:i4>5</vt:i4>
      </vt:variant>
      <vt:variant>
        <vt:lpwstr>https://www.gov.il/BlobFolder/pmopolicy/dec1371_2022/he/Gov_Dec_dec1371.pdf</vt:lpwstr>
      </vt:variant>
      <vt:variant>
        <vt:lpwstr/>
      </vt:variant>
      <vt:variant>
        <vt:i4>1769527</vt:i4>
      </vt:variant>
      <vt:variant>
        <vt:i4>12</vt:i4>
      </vt:variant>
      <vt:variant>
        <vt:i4>0</vt:i4>
      </vt:variant>
      <vt:variant>
        <vt:i4>5</vt:i4>
      </vt:variant>
      <vt:variant>
        <vt:lpwstr>https://www.gov.il/he/departments/policies/dec625_2021</vt:lpwstr>
      </vt:variant>
      <vt:variant>
        <vt:lpwstr/>
      </vt:variant>
      <vt:variant>
        <vt:i4>1769527</vt:i4>
      </vt:variant>
      <vt:variant>
        <vt:i4>9</vt:i4>
      </vt:variant>
      <vt:variant>
        <vt:i4>0</vt:i4>
      </vt:variant>
      <vt:variant>
        <vt:i4>5</vt:i4>
      </vt:variant>
      <vt:variant>
        <vt:lpwstr>https://www.gov.il/he/departments/policies/dec625_2021</vt:lpwstr>
      </vt:variant>
      <vt:variant>
        <vt:lpwstr/>
      </vt:variant>
      <vt:variant>
        <vt:i4>5177365</vt:i4>
      </vt:variant>
      <vt:variant>
        <vt:i4>6</vt:i4>
      </vt:variant>
      <vt:variant>
        <vt:i4>0</vt:i4>
      </vt:variant>
      <vt:variant>
        <vt:i4>5</vt:i4>
      </vt:variant>
      <vt:variant>
        <vt:lpwstr>http://economy.pmo.gov.il/Pages/Home.aspx</vt:lpwstr>
      </vt:variant>
      <vt:variant>
        <vt:lpwstr/>
      </vt:variant>
      <vt:variant>
        <vt:i4>2752547</vt:i4>
      </vt:variant>
      <vt:variant>
        <vt:i4>3</vt:i4>
      </vt:variant>
      <vt:variant>
        <vt:i4>0</vt:i4>
      </vt:variant>
      <vt:variant>
        <vt:i4>5</vt:i4>
      </vt:variant>
      <vt:variant>
        <vt:lpwstr>http://plans.gov.il/Pages/homepage.aspx</vt:lpwstr>
      </vt:variant>
      <vt:variant>
        <vt:lpwstr/>
      </vt:variant>
      <vt:variant>
        <vt:i4>2031636</vt:i4>
      </vt:variant>
      <vt:variant>
        <vt:i4>0</vt:i4>
      </vt:variant>
      <vt:variant>
        <vt:i4>0</vt:i4>
      </vt:variant>
      <vt:variant>
        <vt:i4>5</vt:i4>
      </vt:variant>
      <vt:variant>
        <vt:lpwstr>https://www.gov.il/he/departments/prime_ministers_office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‏ז' אב תשס"ו</dc:title>
  <dc:subject/>
  <dc:creator>שני אזולאי</dc:creator>
  <cp:keywords/>
  <dc:description/>
  <cp:lastModifiedBy>תמי כהן</cp:lastModifiedBy>
  <cp:revision>6</cp:revision>
  <cp:lastPrinted>2023-08-09T12:07:00Z</cp:lastPrinted>
  <dcterms:created xsi:type="dcterms:W3CDTF">2023-09-13T10:29:00Z</dcterms:created>
  <dcterms:modified xsi:type="dcterms:W3CDTF">2024-01-01T12:49:00Z</dcterms:modified>
</cp:coreProperties>
</file>