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A2407" w14:textId="77777777" w:rsidR="00A4228B" w:rsidRPr="009844EE" w:rsidRDefault="00A4228B" w:rsidP="002E559C">
      <w:pPr>
        <w:pStyle w:val="Normal1"/>
      </w:pPr>
    </w:p>
    <w:p w14:paraId="65FA2408" w14:textId="77777777" w:rsidR="00C07901" w:rsidRPr="009844EE" w:rsidRDefault="00C07901" w:rsidP="002E559C">
      <w:pPr>
        <w:pStyle w:val="Normal2"/>
        <w:rPr>
          <w:rtl/>
        </w:rPr>
      </w:pPr>
    </w:p>
    <w:p w14:paraId="65FA2409" w14:textId="77777777" w:rsidR="00CB694A" w:rsidRPr="00CB694A" w:rsidRDefault="00CB694A" w:rsidP="00F44C94">
      <w:pPr>
        <w:spacing w:line="360" w:lineRule="auto"/>
        <w:jc w:val="center"/>
        <w:outlineLvl w:val="0"/>
        <w:rPr>
          <w:rFonts w:cs="David"/>
          <w:b/>
          <w:bCs/>
          <w:sz w:val="24"/>
          <w:szCs w:val="24"/>
          <w:u w:val="single"/>
          <w:rtl/>
          <w:lang w:eastAsia="en-US"/>
        </w:rPr>
      </w:pPr>
      <w:r w:rsidRPr="00CB694A">
        <w:rPr>
          <w:rFonts w:cs="David"/>
          <w:b/>
          <w:bCs/>
          <w:sz w:val="24"/>
          <w:szCs w:val="24"/>
          <w:u w:val="single"/>
          <w:rtl/>
          <w:lang w:eastAsia="en-US"/>
        </w:rPr>
        <w:t>הנחיות ל</w:t>
      </w:r>
      <w:r w:rsidR="00E85E74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 xml:space="preserve">מילוי </w:t>
      </w:r>
      <w:r w:rsidRPr="00CB694A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>ה</w:t>
      </w:r>
      <w:r w:rsidRPr="00CB694A">
        <w:rPr>
          <w:rFonts w:cs="David"/>
          <w:b/>
          <w:bCs/>
          <w:sz w:val="24"/>
          <w:szCs w:val="24"/>
          <w:u w:val="single"/>
          <w:rtl/>
          <w:lang w:eastAsia="en-US"/>
        </w:rPr>
        <w:t xml:space="preserve">ודעת </w:t>
      </w:r>
      <w:r w:rsidRPr="00CB694A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 xml:space="preserve">רישום </w:t>
      </w:r>
      <w:r w:rsidRPr="00CB694A">
        <w:rPr>
          <w:rFonts w:cs="David"/>
          <w:b/>
          <w:bCs/>
          <w:sz w:val="24"/>
          <w:szCs w:val="24"/>
          <w:u w:val="single"/>
          <w:rtl/>
          <w:lang w:eastAsia="en-US"/>
        </w:rPr>
        <w:t>משכון</w:t>
      </w:r>
    </w:p>
    <w:p w14:paraId="65FA240A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2268"/>
      </w:tblGrid>
      <w:tr w:rsidR="00CB694A" w:rsidRPr="00CB694A" w14:paraId="65FA240C" w14:textId="77777777" w:rsidTr="00DC1BC2">
        <w:trPr>
          <w:cantSplit/>
          <w:trHeight w:val="20"/>
        </w:trPr>
        <w:tc>
          <w:tcPr>
            <w:tcW w:w="2268" w:type="dxa"/>
            <w:shd w:val="pct20" w:color="auto" w:fill="auto"/>
          </w:tcPr>
          <w:p w14:paraId="65FA240B" w14:textId="77777777" w:rsidR="00CB694A" w:rsidRPr="00CB694A" w:rsidRDefault="00CB694A" w:rsidP="0015444B">
            <w:pPr>
              <w:keepNext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outlineLvl w:val="0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CB694A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טופס רישום משכון</w:t>
            </w:r>
          </w:p>
        </w:tc>
      </w:tr>
    </w:tbl>
    <w:p w14:paraId="65FA240D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0E" w14:textId="77777777" w:rsidR="00CB694A" w:rsidRPr="00CB694A" w:rsidRDefault="00CB694A" w:rsidP="00664F35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טופס זה הוא בקשה לרישום משכון על נכס על</w:t>
      </w:r>
      <w:r w:rsidR="00664F35">
        <w:rPr>
          <w:rFonts w:cs="David" w:hint="cs"/>
          <w:sz w:val="24"/>
          <w:szCs w:val="24"/>
          <w:rtl/>
          <w:lang w:eastAsia="en-US"/>
        </w:rPr>
        <w:t>-</w:t>
      </w:r>
      <w:r w:rsidRPr="00CB694A">
        <w:rPr>
          <w:rFonts w:cs="David"/>
          <w:sz w:val="24"/>
          <w:szCs w:val="24"/>
          <w:rtl/>
          <w:lang w:eastAsia="en-US"/>
        </w:rPr>
        <w:t>פי הסכם שנחתם בין נושה לבין חייב. הרישום מנוהל ע</w:t>
      </w:r>
      <w:r w:rsidR="00664F35">
        <w:rPr>
          <w:rFonts w:cs="David" w:hint="cs"/>
          <w:sz w:val="24"/>
          <w:szCs w:val="24"/>
          <w:rtl/>
          <w:lang w:eastAsia="en-US"/>
        </w:rPr>
        <w:t>ל-ידי</w:t>
      </w:r>
      <w:r w:rsidRPr="00CB694A">
        <w:rPr>
          <w:rFonts w:cs="David"/>
          <w:sz w:val="24"/>
          <w:szCs w:val="24"/>
          <w:rtl/>
          <w:lang w:eastAsia="en-US"/>
        </w:rPr>
        <w:t xml:space="preserve"> רשם המשכונות. </w:t>
      </w:r>
      <w:r w:rsidRPr="00CB694A">
        <w:rPr>
          <w:rFonts w:cs="David" w:hint="cs"/>
          <w:sz w:val="24"/>
          <w:szCs w:val="24"/>
          <w:rtl/>
          <w:lang w:eastAsia="en-US"/>
        </w:rPr>
        <w:t>מאגר ה</w:t>
      </w:r>
      <w:r w:rsidR="00664F35">
        <w:rPr>
          <w:rFonts w:cs="David" w:hint="cs"/>
          <w:sz w:val="24"/>
          <w:szCs w:val="24"/>
          <w:rtl/>
          <w:lang w:eastAsia="en-US"/>
        </w:rPr>
        <w:t xml:space="preserve">משכונות </w:t>
      </w:r>
      <w:r w:rsidRPr="00CB694A">
        <w:rPr>
          <w:rFonts w:cs="David"/>
          <w:sz w:val="24"/>
          <w:szCs w:val="24"/>
          <w:rtl/>
          <w:lang w:eastAsia="en-US"/>
        </w:rPr>
        <w:t>פתוח לציבור לעיון ולקבלת אינפורמציה בדבר קיומו של משכון. כדי להבטיח רישום נכון יש למלא את הפרטים המופיעים בטופס ולהקפיד היטב</w:t>
      </w:r>
      <w:r w:rsidRPr="00CB694A">
        <w:rPr>
          <w:rFonts w:cs="David" w:hint="cs"/>
          <w:sz w:val="24"/>
          <w:szCs w:val="24"/>
          <w:rtl/>
          <w:lang w:eastAsia="en-US"/>
        </w:rPr>
        <w:t>,</w:t>
      </w:r>
      <w:r w:rsidRPr="00CB694A">
        <w:rPr>
          <w:rFonts w:cs="David"/>
          <w:sz w:val="24"/>
          <w:szCs w:val="24"/>
          <w:rtl/>
          <w:lang w:eastAsia="en-US"/>
        </w:rPr>
        <w:t xml:space="preserve"> בעיקר על מילוי מס</w:t>
      </w:r>
      <w:r w:rsidR="00664F35">
        <w:rPr>
          <w:rFonts w:cs="David" w:hint="cs"/>
          <w:sz w:val="24"/>
          <w:szCs w:val="24"/>
          <w:rtl/>
          <w:lang w:eastAsia="en-US"/>
        </w:rPr>
        <w:t>פר</w:t>
      </w:r>
      <w:r w:rsidRPr="00CB694A">
        <w:rPr>
          <w:rFonts w:cs="David"/>
          <w:sz w:val="24"/>
          <w:szCs w:val="24"/>
          <w:rtl/>
          <w:lang w:eastAsia="en-US"/>
        </w:rPr>
        <w:t xml:space="preserve"> מזהה </w:t>
      </w:r>
      <w:r w:rsidRPr="00CB694A">
        <w:rPr>
          <w:rFonts w:cs="David" w:hint="cs"/>
          <w:sz w:val="24"/>
          <w:szCs w:val="24"/>
          <w:rtl/>
          <w:lang w:eastAsia="en-US"/>
        </w:rPr>
        <w:t>המשמש</w:t>
      </w:r>
      <w:r w:rsidRPr="00CB694A">
        <w:rPr>
          <w:rFonts w:cs="David"/>
          <w:sz w:val="24"/>
          <w:szCs w:val="24"/>
          <w:rtl/>
          <w:lang w:eastAsia="en-US"/>
        </w:rPr>
        <w:t xml:space="preserve"> </w:t>
      </w:r>
      <w:r w:rsidRPr="00CB694A">
        <w:rPr>
          <w:rFonts w:cs="David" w:hint="cs"/>
          <w:sz w:val="24"/>
          <w:szCs w:val="24"/>
          <w:rtl/>
          <w:lang w:eastAsia="en-US"/>
        </w:rPr>
        <w:t>כ</w:t>
      </w:r>
      <w:r w:rsidRPr="00CB694A">
        <w:rPr>
          <w:rFonts w:cs="David"/>
          <w:sz w:val="24"/>
          <w:szCs w:val="24"/>
          <w:rtl/>
          <w:lang w:eastAsia="en-US"/>
        </w:rPr>
        <w:t>ערובה לאיתור הרישום ב</w:t>
      </w:r>
      <w:r w:rsidRPr="00CB694A">
        <w:rPr>
          <w:rFonts w:cs="David" w:hint="cs"/>
          <w:sz w:val="24"/>
          <w:szCs w:val="24"/>
          <w:rtl/>
          <w:lang w:eastAsia="en-US"/>
        </w:rPr>
        <w:t>מאגר</w:t>
      </w:r>
      <w:r w:rsidRPr="00CB694A">
        <w:rPr>
          <w:rFonts w:cs="David"/>
          <w:sz w:val="24"/>
          <w:szCs w:val="24"/>
          <w:rtl/>
          <w:lang w:eastAsia="en-US"/>
        </w:rPr>
        <w:t>.</w:t>
      </w:r>
    </w:p>
    <w:p w14:paraId="65FA240F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2268"/>
      </w:tblGrid>
      <w:tr w:rsidR="00CB694A" w:rsidRPr="00CB694A" w14:paraId="65FA2411" w14:textId="77777777" w:rsidTr="00DC1BC2">
        <w:trPr>
          <w:cantSplit/>
          <w:trHeight w:val="20"/>
        </w:trPr>
        <w:tc>
          <w:tcPr>
            <w:tcW w:w="2268" w:type="dxa"/>
            <w:shd w:val="pct20" w:color="auto" w:fill="auto"/>
          </w:tcPr>
          <w:p w14:paraId="65FA2410" w14:textId="77777777" w:rsidR="00CB694A" w:rsidRPr="00CB694A" w:rsidRDefault="00CB694A" w:rsidP="0015444B">
            <w:pPr>
              <w:keepNext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outlineLvl w:val="0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CB694A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תקופת הרישום</w:t>
            </w:r>
          </w:p>
        </w:tc>
      </w:tr>
    </w:tbl>
    <w:p w14:paraId="65FA2412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13" w14:textId="77777777" w:rsidR="00470609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 xml:space="preserve">הרישום נעשה לתקופה מוגדרת. בתום התקופה המשכון </w:t>
      </w:r>
      <w:r w:rsidRPr="00CB694A">
        <w:rPr>
          <w:rFonts w:cs="David"/>
          <w:b/>
          <w:bCs/>
          <w:sz w:val="24"/>
          <w:szCs w:val="24"/>
          <w:rtl/>
          <w:lang w:eastAsia="en-US"/>
        </w:rPr>
        <w:t>יבוטל</w:t>
      </w:r>
      <w:r w:rsidRPr="00CB694A">
        <w:rPr>
          <w:rFonts w:cs="David"/>
          <w:sz w:val="24"/>
          <w:szCs w:val="24"/>
          <w:rtl/>
          <w:lang w:eastAsia="en-US"/>
        </w:rPr>
        <w:t xml:space="preserve"> </w:t>
      </w:r>
      <w:r w:rsidRPr="00CB694A">
        <w:rPr>
          <w:rFonts w:cs="David"/>
          <w:b/>
          <w:bCs/>
          <w:sz w:val="24"/>
          <w:szCs w:val="24"/>
          <w:rtl/>
          <w:lang w:eastAsia="en-US"/>
        </w:rPr>
        <w:t>אוטומטית</w:t>
      </w:r>
      <w:r w:rsidRPr="00CB694A">
        <w:rPr>
          <w:rFonts w:cs="David" w:hint="cs"/>
          <w:sz w:val="24"/>
          <w:szCs w:val="24"/>
          <w:rtl/>
          <w:lang w:eastAsia="en-US"/>
        </w:rPr>
        <w:t>,</w:t>
      </w:r>
      <w:r w:rsidRPr="00CB694A">
        <w:rPr>
          <w:rFonts w:cs="David"/>
          <w:sz w:val="24"/>
          <w:szCs w:val="24"/>
          <w:rtl/>
          <w:lang w:eastAsia="en-US"/>
        </w:rPr>
        <w:t xml:space="preserve"> אלא אם כן תתבקש הארכה של תקופת המשכון בטרם פג מועדה.</w:t>
      </w:r>
      <w:r w:rsidR="00470609">
        <w:rPr>
          <w:rFonts w:cs="David" w:hint="cs"/>
          <w:sz w:val="24"/>
          <w:szCs w:val="24"/>
          <w:rtl/>
          <w:lang w:eastAsia="en-US"/>
        </w:rPr>
        <w:t xml:space="preserve"> </w:t>
      </w:r>
    </w:p>
    <w:p w14:paraId="65FA2414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יש לציין מספר שלם של שנים משנה אחת עד 99 שנים.</w:t>
      </w:r>
      <w:r w:rsidR="00470609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CB694A">
        <w:rPr>
          <w:rFonts w:cs="David"/>
          <w:sz w:val="24"/>
          <w:szCs w:val="24"/>
          <w:rtl/>
          <w:lang w:eastAsia="en-US"/>
        </w:rPr>
        <w:t xml:space="preserve">תקופת הרישום קובעת את </w:t>
      </w:r>
      <w:r w:rsidR="00470609">
        <w:rPr>
          <w:rFonts w:cs="David" w:hint="cs"/>
          <w:sz w:val="24"/>
          <w:szCs w:val="24"/>
          <w:rtl/>
          <w:lang w:eastAsia="en-US"/>
        </w:rPr>
        <w:t xml:space="preserve">גובה </w:t>
      </w:r>
      <w:r w:rsidRPr="00CB694A">
        <w:rPr>
          <w:rFonts w:cs="David"/>
          <w:sz w:val="24"/>
          <w:szCs w:val="24"/>
          <w:rtl/>
          <w:lang w:eastAsia="en-US"/>
        </w:rPr>
        <w:t>האגרה</w:t>
      </w:r>
      <w:r w:rsidRPr="00CB694A">
        <w:rPr>
          <w:rFonts w:cs="David" w:hint="cs"/>
          <w:sz w:val="24"/>
          <w:szCs w:val="24"/>
          <w:rtl/>
          <w:lang w:eastAsia="en-US"/>
        </w:rPr>
        <w:t>.</w:t>
      </w:r>
      <w:r w:rsidRPr="00CB694A">
        <w:rPr>
          <w:rFonts w:cs="David"/>
          <w:sz w:val="24"/>
          <w:szCs w:val="24"/>
          <w:rtl/>
          <w:lang w:eastAsia="en-US"/>
        </w:rPr>
        <w:t xml:space="preserve"> </w:t>
      </w:r>
    </w:p>
    <w:p w14:paraId="65FA2415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אין טעם בציון מספר מופרז של שנים החורג במידה לא סבירה מהתקופה בה קיים הסכם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המשכון</w:t>
      </w:r>
      <w:r w:rsidRPr="00CB694A">
        <w:rPr>
          <w:rFonts w:cs="David"/>
          <w:sz w:val="24"/>
          <w:szCs w:val="24"/>
          <w:rtl/>
          <w:lang w:eastAsia="en-US"/>
        </w:rPr>
        <w:t xml:space="preserve"> בין הנושה לבין החייב.</w:t>
      </w:r>
    </w:p>
    <w:p w14:paraId="65FA2416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2268"/>
      </w:tblGrid>
      <w:tr w:rsidR="00CB694A" w:rsidRPr="00CB694A" w14:paraId="65FA2418" w14:textId="77777777" w:rsidTr="00DC1BC2">
        <w:trPr>
          <w:cantSplit/>
          <w:trHeight w:val="20"/>
        </w:trPr>
        <w:tc>
          <w:tcPr>
            <w:tcW w:w="2268" w:type="dxa"/>
            <w:shd w:val="pct20" w:color="auto" w:fill="auto"/>
          </w:tcPr>
          <w:p w14:paraId="65FA2417" w14:textId="77777777" w:rsidR="00CB694A" w:rsidRPr="00CB694A" w:rsidRDefault="00CB694A" w:rsidP="0015444B">
            <w:pPr>
              <w:keepNext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outlineLvl w:val="0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CB694A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הנושה</w:t>
            </w:r>
          </w:p>
        </w:tc>
      </w:tr>
    </w:tbl>
    <w:p w14:paraId="65FA2419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1A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 xml:space="preserve">יש למלא את כל הפרטים במקומות המיועדים לכך בטופס הבקשה. </w:t>
      </w:r>
    </w:p>
    <w:p w14:paraId="65FA241B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הגדרות:</w:t>
      </w:r>
    </w:p>
    <w:p w14:paraId="65FA241C" w14:textId="77777777" w:rsidR="00CB694A" w:rsidRPr="00CB694A" w:rsidRDefault="00CB694A" w:rsidP="0015444B">
      <w:pPr>
        <w:numPr>
          <w:ilvl w:val="0"/>
          <w:numId w:val="9"/>
        </w:numPr>
        <w:tabs>
          <w:tab w:val="num" w:pos="84"/>
        </w:tabs>
        <w:overflowPunct/>
        <w:autoSpaceDE/>
        <w:autoSpaceDN/>
        <w:adjustRightInd/>
        <w:spacing w:line="360" w:lineRule="auto"/>
        <w:ind w:left="368" w:hanging="567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 xml:space="preserve">תושב ישראל - (לרבות אדם בעל אזרחות זרה) יש לציין מספר </w:t>
      </w:r>
      <w:r w:rsidRPr="00CB694A">
        <w:rPr>
          <w:rFonts w:cs="David" w:hint="cs"/>
          <w:sz w:val="24"/>
          <w:szCs w:val="24"/>
          <w:rtl/>
          <w:lang w:eastAsia="en-US"/>
        </w:rPr>
        <w:t>מדויק</w:t>
      </w:r>
      <w:r w:rsidRPr="00CB694A">
        <w:rPr>
          <w:rFonts w:cs="David"/>
          <w:sz w:val="24"/>
          <w:szCs w:val="24"/>
          <w:rtl/>
          <w:lang w:eastAsia="en-US"/>
        </w:rPr>
        <w:t xml:space="preserve"> ומלא של תעודת הזהות.</w:t>
      </w:r>
    </w:p>
    <w:p w14:paraId="65FA241D" w14:textId="77777777" w:rsidR="00CB694A" w:rsidRPr="00CB694A" w:rsidRDefault="00CB694A" w:rsidP="0015444B">
      <w:pPr>
        <w:numPr>
          <w:ilvl w:val="0"/>
          <w:numId w:val="9"/>
        </w:numPr>
        <w:tabs>
          <w:tab w:val="num" w:pos="84"/>
        </w:tabs>
        <w:overflowPunct/>
        <w:autoSpaceDE/>
        <w:autoSpaceDN/>
        <w:adjustRightInd/>
        <w:spacing w:line="360" w:lineRule="auto"/>
        <w:ind w:left="368" w:hanging="567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אזרח מדינת חוץ - מזוהה על ידי מספר הדרכון ומדינת האזרחות.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שמו יירשם בעברית.</w:t>
      </w:r>
    </w:p>
    <w:p w14:paraId="65FA241E" w14:textId="77777777" w:rsidR="00CB694A" w:rsidRPr="00CB694A" w:rsidRDefault="00CB694A" w:rsidP="0015444B">
      <w:pPr>
        <w:numPr>
          <w:ilvl w:val="0"/>
          <w:numId w:val="9"/>
        </w:numPr>
        <w:tabs>
          <w:tab w:val="num" w:pos="84"/>
        </w:tabs>
        <w:overflowPunct/>
        <w:autoSpaceDE/>
        <w:autoSpaceDN/>
        <w:adjustRightInd/>
        <w:spacing w:line="360" w:lineRule="auto"/>
        <w:ind w:left="368" w:hanging="567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 xml:space="preserve">תאגיד ישראלי - יש לרשום 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את </w:t>
      </w:r>
      <w:r w:rsidRPr="00CB694A">
        <w:rPr>
          <w:rFonts w:cs="David"/>
          <w:sz w:val="24"/>
          <w:szCs w:val="24"/>
          <w:rtl/>
          <w:lang w:eastAsia="en-US"/>
        </w:rPr>
        <w:t xml:space="preserve">מספר </w:t>
      </w:r>
      <w:r w:rsidRPr="00CB694A">
        <w:rPr>
          <w:rFonts w:cs="David" w:hint="cs"/>
          <w:sz w:val="24"/>
          <w:szCs w:val="24"/>
          <w:rtl/>
          <w:lang w:eastAsia="en-US"/>
        </w:rPr>
        <w:t>ה</w:t>
      </w:r>
      <w:r w:rsidRPr="00CB694A">
        <w:rPr>
          <w:rFonts w:cs="David"/>
          <w:sz w:val="24"/>
          <w:szCs w:val="24"/>
          <w:rtl/>
          <w:lang w:eastAsia="en-US"/>
        </w:rPr>
        <w:t>רישום שמופיע ברשם החברות, רשם השותפויות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CB694A">
        <w:rPr>
          <w:rFonts w:cs="David"/>
          <w:sz w:val="24"/>
          <w:szCs w:val="24"/>
          <w:rtl/>
          <w:lang w:eastAsia="en-US"/>
        </w:rPr>
        <w:t>וכ</w:t>
      </w:r>
      <w:r w:rsidRPr="00CB694A">
        <w:rPr>
          <w:rFonts w:cs="David" w:hint="cs"/>
          <w:sz w:val="24"/>
          <w:szCs w:val="24"/>
          <w:rtl/>
          <w:lang w:eastAsia="en-US"/>
        </w:rPr>
        <w:t>יו"ב</w:t>
      </w:r>
      <w:r w:rsidRPr="00CB694A">
        <w:rPr>
          <w:rFonts w:cs="David"/>
          <w:sz w:val="24"/>
          <w:szCs w:val="24"/>
          <w:rtl/>
          <w:lang w:eastAsia="en-US"/>
        </w:rPr>
        <w:t>.</w:t>
      </w:r>
    </w:p>
    <w:p w14:paraId="65FA241F" w14:textId="77777777" w:rsidR="00CB694A" w:rsidRPr="00CB694A" w:rsidRDefault="00CB694A" w:rsidP="0015444B">
      <w:pPr>
        <w:numPr>
          <w:ilvl w:val="0"/>
          <w:numId w:val="9"/>
        </w:numPr>
        <w:tabs>
          <w:tab w:val="num" w:pos="84"/>
        </w:tabs>
        <w:overflowPunct/>
        <w:autoSpaceDE/>
        <w:autoSpaceDN/>
        <w:adjustRightInd/>
        <w:spacing w:line="360" w:lineRule="auto"/>
        <w:ind w:left="368" w:hanging="567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תאגיד חוץ - יש לרשום את שם ה</w:t>
      </w:r>
      <w:r w:rsidRPr="00CB694A">
        <w:rPr>
          <w:rFonts w:cs="David" w:hint="cs"/>
          <w:sz w:val="24"/>
          <w:szCs w:val="24"/>
          <w:rtl/>
          <w:lang w:eastAsia="en-US"/>
        </w:rPr>
        <w:t>תאגיד</w:t>
      </w:r>
      <w:r w:rsidRPr="00CB694A">
        <w:rPr>
          <w:rFonts w:cs="David"/>
          <w:sz w:val="24"/>
          <w:szCs w:val="24"/>
          <w:rtl/>
          <w:lang w:eastAsia="en-US"/>
        </w:rPr>
        <w:t xml:space="preserve"> בלועזית</w:t>
      </w:r>
      <w:r w:rsidRPr="00CB694A">
        <w:rPr>
          <w:rFonts w:cs="David" w:hint="cs"/>
          <w:sz w:val="24"/>
          <w:szCs w:val="24"/>
          <w:rtl/>
          <w:lang w:eastAsia="en-US"/>
        </w:rPr>
        <w:t>, לציין את מספרו</w:t>
      </w:r>
      <w:r w:rsidRPr="00CB694A">
        <w:rPr>
          <w:rFonts w:cs="David"/>
          <w:sz w:val="24"/>
          <w:szCs w:val="24"/>
          <w:rtl/>
          <w:lang w:eastAsia="en-US"/>
        </w:rPr>
        <w:t xml:space="preserve"> 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וכן </w:t>
      </w:r>
      <w:r w:rsidRPr="00CB694A">
        <w:rPr>
          <w:rFonts w:cs="David"/>
          <w:sz w:val="24"/>
          <w:szCs w:val="24"/>
          <w:rtl/>
          <w:lang w:eastAsia="en-US"/>
        </w:rPr>
        <w:t>לציין את מדינת האזרחות</w:t>
      </w:r>
      <w:r w:rsidRPr="00CB694A">
        <w:rPr>
          <w:rFonts w:cs="David" w:hint="cs"/>
          <w:sz w:val="24"/>
          <w:szCs w:val="24"/>
          <w:rtl/>
          <w:lang w:eastAsia="en-US"/>
        </w:rPr>
        <w:t>.</w:t>
      </w:r>
      <w:r w:rsidRPr="00CB694A">
        <w:rPr>
          <w:rFonts w:cs="David"/>
          <w:sz w:val="24"/>
          <w:szCs w:val="24"/>
          <w:rtl/>
          <w:lang w:eastAsia="en-US"/>
        </w:rPr>
        <w:t xml:space="preserve"> </w:t>
      </w:r>
    </w:p>
    <w:p w14:paraId="65FA2420" w14:textId="77777777" w:rsidR="00CB694A" w:rsidRPr="00CB694A" w:rsidRDefault="00CB694A" w:rsidP="0015444B">
      <w:pPr>
        <w:numPr>
          <w:ilvl w:val="0"/>
          <w:numId w:val="9"/>
        </w:numPr>
        <w:tabs>
          <w:tab w:val="num" w:pos="84"/>
        </w:tabs>
        <w:overflowPunct/>
        <w:autoSpaceDE/>
        <w:autoSpaceDN/>
        <w:adjustRightInd/>
        <w:spacing w:line="360" w:lineRule="auto"/>
        <w:ind w:left="368" w:hanging="567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תאגיד עפ"י חוק/מדינה - גופים שאין להם מספר מזהה.</w:t>
      </w:r>
    </w:p>
    <w:p w14:paraId="65FA2421" w14:textId="77777777" w:rsidR="00CB694A" w:rsidRPr="00CB694A" w:rsidRDefault="00CB694A" w:rsidP="0015444B">
      <w:pPr>
        <w:numPr>
          <w:ilvl w:val="0"/>
          <w:numId w:val="9"/>
        </w:numPr>
        <w:tabs>
          <w:tab w:val="num" w:pos="84"/>
        </w:tabs>
        <w:overflowPunct/>
        <w:autoSpaceDE/>
        <w:autoSpaceDN/>
        <w:adjustRightInd/>
        <w:spacing w:line="360" w:lineRule="auto"/>
        <w:ind w:left="368" w:hanging="567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נושה שהוא בנק חייב לרשום קוד מסלקה.</w:t>
      </w:r>
    </w:p>
    <w:p w14:paraId="65FA2422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 xml:space="preserve">אם קיים נושה נוסף </w:t>
      </w:r>
      <w:r w:rsidRPr="00CB694A">
        <w:rPr>
          <w:rFonts w:cs="David" w:hint="cs"/>
          <w:sz w:val="24"/>
          <w:szCs w:val="24"/>
          <w:rtl/>
          <w:lang w:eastAsia="en-US"/>
        </w:rPr>
        <w:t>יש</w:t>
      </w:r>
      <w:r w:rsidRPr="00CB694A">
        <w:rPr>
          <w:rFonts w:cs="David"/>
          <w:sz w:val="24"/>
          <w:szCs w:val="24"/>
          <w:rtl/>
          <w:lang w:eastAsia="en-US"/>
        </w:rPr>
        <w:t xml:space="preserve"> להשתמש בנספח א'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CB694A">
        <w:rPr>
          <w:rFonts w:cs="David"/>
          <w:sz w:val="24"/>
          <w:szCs w:val="24"/>
          <w:rtl/>
          <w:lang w:eastAsia="en-US"/>
        </w:rPr>
        <w:t>- נושים וחייבים נוספים.</w:t>
      </w: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2268"/>
      </w:tblGrid>
      <w:tr w:rsidR="00CB694A" w:rsidRPr="00CB694A" w14:paraId="65FA2424" w14:textId="77777777" w:rsidTr="00DC1BC2">
        <w:trPr>
          <w:cantSplit/>
          <w:trHeight w:val="20"/>
        </w:trPr>
        <w:tc>
          <w:tcPr>
            <w:tcW w:w="2268" w:type="dxa"/>
            <w:shd w:val="pct20" w:color="auto" w:fill="auto"/>
          </w:tcPr>
          <w:p w14:paraId="65FA2423" w14:textId="77777777" w:rsidR="00CB694A" w:rsidRPr="00CB694A" w:rsidRDefault="00CB694A" w:rsidP="0015444B">
            <w:pPr>
              <w:keepNext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outlineLvl w:val="0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CB694A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החייב</w:t>
            </w:r>
          </w:p>
        </w:tc>
      </w:tr>
    </w:tbl>
    <w:p w14:paraId="65FA2425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26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יש לרשום במדויק את הפרטים המופיעים בחלק</w:t>
      </w:r>
      <w:r w:rsidRPr="00CB694A">
        <w:rPr>
          <w:rFonts w:cs="David" w:hint="cs"/>
          <w:sz w:val="24"/>
          <w:szCs w:val="24"/>
          <w:rtl/>
          <w:lang w:eastAsia="en-US"/>
        </w:rPr>
        <w:t>ו של</w:t>
      </w:r>
      <w:r w:rsidRPr="00CB694A">
        <w:rPr>
          <w:rFonts w:cs="David"/>
          <w:sz w:val="24"/>
          <w:szCs w:val="24"/>
          <w:rtl/>
          <w:lang w:eastAsia="en-US"/>
        </w:rPr>
        <w:t xml:space="preserve"> הטופס המיו</w:t>
      </w:r>
      <w:r w:rsidRPr="00CB694A">
        <w:rPr>
          <w:rFonts w:cs="David" w:hint="cs"/>
          <w:sz w:val="24"/>
          <w:szCs w:val="24"/>
          <w:rtl/>
          <w:lang w:eastAsia="en-US"/>
        </w:rPr>
        <w:t>ע</w:t>
      </w:r>
      <w:r w:rsidRPr="00CB694A">
        <w:rPr>
          <w:rFonts w:cs="David"/>
          <w:sz w:val="24"/>
          <w:szCs w:val="24"/>
          <w:rtl/>
          <w:lang w:eastAsia="en-US"/>
        </w:rPr>
        <w:t>ד לחייב.</w:t>
      </w:r>
    </w:p>
    <w:p w14:paraId="23B20DC4" w14:textId="77777777" w:rsidR="00B1086E" w:rsidRPr="00B1086E" w:rsidRDefault="00B1086E" w:rsidP="00B1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B1086E">
        <w:rPr>
          <w:rFonts w:cs="David" w:hint="cs"/>
          <w:sz w:val="24"/>
          <w:szCs w:val="24"/>
          <w:rtl/>
          <w:lang w:eastAsia="en-US"/>
        </w:rPr>
        <w:t xml:space="preserve">יש למלא בפרטי החייב את כתובת הדוא"ל והטלפון הנייד. </w:t>
      </w:r>
    </w:p>
    <w:p w14:paraId="65FA2428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3451"/>
      </w:tblGrid>
      <w:tr w:rsidR="00CB694A" w:rsidRPr="00CB694A" w14:paraId="65FA242A" w14:textId="77777777" w:rsidTr="00DC1BC2">
        <w:trPr>
          <w:cantSplit/>
          <w:trHeight w:val="20"/>
        </w:trPr>
        <w:tc>
          <w:tcPr>
            <w:tcW w:w="3451" w:type="dxa"/>
            <w:shd w:val="pct20" w:color="auto" w:fill="auto"/>
          </w:tcPr>
          <w:p w14:paraId="65FA2429" w14:textId="77777777" w:rsidR="00CB694A" w:rsidRPr="00CB694A" w:rsidRDefault="00CB694A" w:rsidP="0015444B">
            <w:pPr>
              <w:keepNext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outlineLvl w:val="0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CB694A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ממשכן לטובת חיובו של אחר</w:t>
            </w:r>
          </w:p>
        </w:tc>
      </w:tr>
    </w:tbl>
    <w:p w14:paraId="65FA242B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2C" w14:textId="77777777" w:rsidR="00664F35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הממשכן  איננו החייב, אלא אדם שהסכים כי נכסו ישמש כערובה להחזר חובו של אחר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(החייב)</w:t>
      </w:r>
      <w:r w:rsidR="00664F35">
        <w:rPr>
          <w:rFonts w:cs="David" w:hint="cs"/>
          <w:sz w:val="24"/>
          <w:szCs w:val="24"/>
          <w:rtl/>
          <w:lang w:eastAsia="en-US"/>
        </w:rPr>
        <w:t>.</w:t>
      </w:r>
    </w:p>
    <w:p w14:paraId="65FA242D" w14:textId="77777777" w:rsidR="00CB694A" w:rsidRPr="00CB694A" w:rsidRDefault="00CB694A" w:rsidP="00664F35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lastRenderedPageBreak/>
        <w:t xml:space="preserve">מבחינת הרישום במאגר הממוחשב של רשם המשכונות </w:t>
      </w:r>
      <w:r w:rsidR="00664F35">
        <w:rPr>
          <w:rFonts w:cs="David" w:hint="cs"/>
          <w:sz w:val="24"/>
          <w:szCs w:val="24"/>
          <w:rtl/>
          <w:lang w:eastAsia="en-US"/>
        </w:rPr>
        <w:t xml:space="preserve">אדם זה </w:t>
      </w:r>
      <w:r w:rsidRPr="00CB694A">
        <w:rPr>
          <w:rFonts w:cs="David"/>
          <w:sz w:val="24"/>
          <w:szCs w:val="24"/>
          <w:rtl/>
          <w:lang w:eastAsia="en-US"/>
        </w:rPr>
        <w:t>יירשם  כ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אילו היה </w:t>
      </w:r>
      <w:r w:rsidRPr="00CB694A">
        <w:rPr>
          <w:rFonts w:cs="David"/>
          <w:sz w:val="24"/>
          <w:szCs w:val="24"/>
          <w:rtl/>
          <w:lang w:eastAsia="en-US"/>
        </w:rPr>
        <w:t>חייב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</w:t>
      </w:r>
      <w:r w:rsidR="00664F35">
        <w:rPr>
          <w:rFonts w:cs="David" w:hint="cs"/>
          <w:sz w:val="24"/>
          <w:szCs w:val="24"/>
          <w:rtl/>
          <w:lang w:eastAsia="en-US"/>
        </w:rPr>
        <w:t>-</w:t>
      </w:r>
      <w:r w:rsidRPr="00CB694A">
        <w:rPr>
          <w:rFonts w:cs="David"/>
          <w:sz w:val="24"/>
          <w:szCs w:val="24"/>
          <w:rtl/>
          <w:lang w:eastAsia="en-US"/>
        </w:rPr>
        <w:t xml:space="preserve"> זאת לצורכי איתור המשכון. </w:t>
      </w:r>
      <w:r w:rsidRPr="00CB694A">
        <w:rPr>
          <w:rFonts w:cs="David"/>
          <w:b/>
          <w:bCs/>
          <w:sz w:val="24"/>
          <w:szCs w:val="24"/>
          <w:rtl/>
          <w:lang w:eastAsia="en-US"/>
        </w:rPr>
        <w:t>לא ניתן לרשום את החייב גם כממשכן לטובת חיובו של אחר</w:t>
      </w:r>
      <w:r w:rsidR="00664F35">
        <w:rPr>
          <w:rFonts w:cs="David" w:hint="cs"/>
          <w:sz w:val="24"/>
          <w:szCs w:val="24"/>
          <w:rtl/>
          <w:lang w:eastAsia="en-US"/>
        </w:rPr>
        <w:t>.</w:t>
      </w:r>
      <w:r w:rsidRPr="00CB694A">
        <w:rPr>
          <w:rFonts w:cs="David"/>
          <w:sz w:val="24"/>
          <w:szCs w:val="24"/>
          <w:rtl/>
          <w:lang w:eastAsia="en-US"/>
        </w:rPr>
        <w:t xml:space="preserve"> זאת</w:t>
      </w:r>
      <w:r w:rsidR="00664F35">
        <w:rPr>
          <w:rFonts w:cs="David" w:hint="cs"/>
          <w:sz w:val="24"/>
          <w:szCs w:val="24"/>
          <w:rtl/>
          <w:lang w:eastAsia="en-US"/>
        </w:rPr>
        <w:t>,</w:t>
      </w:r>
      <w:r w:rsidRPr="00CB694A">
        <w:rPr>
          <w:rFonts w:cs="David"/>
          <w:sz w:val="24"/>
          <w:szCs w:val="24"/>
          <w:rtl/>
          <w:lang w:eastAsia="en-US"/>
        </w:rPr>
        <w:t xml:space="preserve"> </w:t>
      </w:r>
      <w:r w:rsidR="00664F35">
        <w:rPr>
          <w:rFonts w:cs="David" w:hint="cs"/>
          <w:sz w:val="24"/>
          <w:szCs w:val="24"/>
          <w:rtl/>
          <w:lang w:eastAsia="en-US"/>
        </w:rPr>
        <w:t>בהתאם</w:t>
      </w:r>
      <w:r w:rsidRPr="00CB694A">
        <w:rPr>
          <w:rFonts w:cs="David"/>
          <w:sz w:val="24"/>
          <w:szCs w:val="24"/>
          <w:rtl/>
          <w:lang w:eastAsia="en-US"/>
        </w:rPr>
        <w:t xml:space="preserve"> </w:t>
      </w:r>
      <w:r w:rsidR="00664F35">
        <w:rPr>
          <w:rFonts w:cs="David" w:hint="cs"/>
          <w:sz w:val="24"/>
          <w:szCs w:val="24"/>
          <w:rtl/>
          <w:lang w:eastAsia="en-US"/>
        </w:rPr>
        <w:t>ל</w:t>
      </w:r>
      <w:r w:rsidRPr="00CB694A">
        <w:rPr>
          <w:rFonts w:cs="David"/>
          <w:sz w:val="24"/>
          <w:szCs w:val="24"/>
          <w:rtl/>
          <w:lang w:eastAsia="en-US"/>
        </w:rPr>
        <w:t>תקנה 7 לתקנות המשכון (</w:t>
      </w:r>
      <w:r w:rsidR="00664F35">
        <w:rPr>
          <w:rFonts w:cs="David"/>
          <w:sz w:val="24"/>
          <w:szCs w:val="24"/>
          <w:rtl/>
          <w:lang w:eastAsia="en-US"/>
        </w:rPr>
        <w:t>סדרי רישום ועיון), התשנ"ד- 1994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: </w:t>
      </w:r>
      <w:r w:rsidRPr="00CB694A">
        <w:rPr>
          <w:rFonts w:cs="David"/>
          <w:sz w:val="24"/>
          <w:szCs w:val="24"/>
          <w:rtl/>
          <w:lang w:eastAsia="en-US"/>
        </w:rPr>
        <w:t xml:space="preserve">"מושכן נכס של אדם כערובה לחיובו של אחר יצוין הדבר בהודעת המשכון". </w:t>
      </w:r>
    </w:p>
    <w:p w14:paraId="65FA242E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 xml:space="preserve">אם קיימים יותר  משני חייבים  או יותר </w:t>
      </w:r>
      <w:r w:rsidRPr="00CB694A">
        <w:rPr>
          <w:rFonts w:cs="David" w:hint="cs"/>
          <w:sz w:val="24"/>
          <w:szCs w:val="24"/>
          <w:rtl/>
          <w:lang w:eastAsia="en-US"/>
        </w:rPr>
        <w:t>מ</w:t>
      </w:r>
      <w:r w:rsidRPr="00CB694A">
        <w:rPr>
          <w:rFonts w:cs="David"/>
          <w:sz w:val="24"/>
          <w:szCs w:val="24"/>
          <w:rtl/>
          <w:lang w:eastAsia="en-US"/>
        </w:rPr>
        <w:t xml:space="preserve">ממשכן 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אחד </w:t>
      </w:r>
      <w:r w:rsidRPr="00CB694A">
        <w:rPr>
          <w:rFonts w:cs="David"/>
          <w:sz w:val="24"/>
          <w:szCs w:val="24"/>
          <w:rtl/>
          <w:lang w:eastAsia="en-US"/>
        </w:rPr>
        <w:t>לטובת חיובו של אחר</w:t>
      </w:r>
      <w:r w:rsidRPr="00CB694A">
        <w:rPr>
          <w:rFonts w:cs="David" w:hint="cs"/>
          <w:sz w:val="24"/>
          <w:szCs w:val="24"/>
          <w:rtl/>
          <w:lang w:eastAsia="en-US"/>
        </w:rPr>
        <w:t>,</w:t>
      </w:r>
      <w:r w:rsidRPr="00CB694A">
        <w:rPr>
          <w:rFonts w:cs="David"/>
          <w:sz w:val="24"/>
          <w:szCs w:val="24"/>
          <w:rtl/>
          <w:lang w:eastAsia="en-US"/>
        </w:rPr>
        <w:t xml:space="preserve">  יש להשתמש בנספח א' - נושים וחייבים נוספים.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יש לציין האם מדובר בחייב או </w:t>
      </w:r>
      <w:r w:rsidR="007D6DFB">
        <w:rPr>
          <w:rFonts w:cs="David" w:hint="cs"/>
          <w:sz w:val="24"/>
          <w:szCs w:val="24"/>
          <w:rtl/>
          <w:lang w:eastAsia="en-US"/>
        </w:rPr>
        <w:t>ב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ממשכן נוסף. </w:t>
      </w:r>
    </w:p>
    <w:p w14:paraId="65FA242F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3451"/>
      </w:tblGrid>
      <w:tr w:rsidR="00CB694A" w:rsidRPr="00CB694A" w14:paraId="65FA2431" w14:textId="77777777" w:rsidTr="00DC1BC2">
        <w:trPr>
          <w:cantSplit/>
          <w:trHeight w:val="20"/>
        </w:trPr>
        <w:tc>
          <w:tcPr>
            <w:tcW w:w="3451" w:type="dxa"/>
            <w:shd w:val="pct20" w:color="auto" w:fill="auto"/>
          </w:tcPr>
          <w:p w14:paraId="65FA2430" w14:textId="77777777" w:rsidR="00CB694A" w:rsidRPr="00CB694A" w:rsidRDefault="00CB694A" w:rsidP="0015444B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CB694A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נכס זכויות במקרקעין</w:t>
            </w:r>
          </w:p>
        </w:tc>
      </w:tr>
    </w:tbl>
    <w:p w14:paraId="65FA2432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33" w14:textId="77777777" w:rsidR="00CB694A" w:rsidRPr="00CB694A" w:rsidRDefault="00CB694A" w:rsidP="007D6DF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זכויות חוזיות ואחרות בנוגע למקרקעין. יש לפרט</w:t>
      </w:r>
      <w:r w:rsidRPr="00CB694A">
        <w:rPr>
          <w:rFonts w:cs="David" w:hint="cs"/>
          <w:sz w:val="24"/>
          <w:szCs w:val="24"/>
          <w:rtl/>
          <w:lang w:eastAsia="en-US"/>
        </w:rPr>
        <w:t>, במידה וקיימים פרטים אלה,</w:t>
      </w:r>
      <w:r w:rsidRPr="00CB694A">
        <w:rPr>
          <w:rFonts w:cs="David"/>
          <w:sz w:val="24"/>
          <w:szCs w:val="24"/>
          <w:rtl/>
          <w:lang w:eastAsia="en-US"/>
        </w:rPr>
        <w:t xml:space="preserve"> גוש/חלקה/תת חלקה /מגרש </w:t>
      </w:r>
      <w:r w:rsidRPr="00CB694A">
        <w:rPr>
          <w:rFonts w:cs="David" w:hint="cs"/>
          <w:sz w:val="24"/>
          <w:szCs w:val="24"/>
          <w:rtl/>
          <w:lang w:eastAsia="en-US"/>
        </w:rPr>
        <w:t>ו</w:t>
      </w:r>
      <w:r w:rsidRPr="00CB694A">
        <w:rPr>
          <w:rFonts w:cs="David"/>
          <w:sz w:val="24"/>
          <w:szCs w:val="24"/>
          <w:rtl/>
          <w:lang w:eastAsia="en-US"/>
        </w:rPr>
        <w:t>כתובת הנכס.</w:t>
      </w:r>
    </w:p>
    <w:p w14:paraId="65FA2434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3451"/>
      </w:tblGrid>
      <w:tr w:rsidR="00CB694A" w:rsidRPr="00CB694A" w14:paraId="65FA2436" w14:textId="77777777" w:rsidTr="00DC1BC2">
        <w:trPr>
          <w:cantSplit/>
          <w:trHeight w:val="20"/>
        </w:trPr>
        <w:tc>
          <w:tcPr>
            <w:tcW w:w="3451" w:type="dxa"/>
            <w:shd w:val="pct20" w:color="auto" w:fill="auto"/>
          </w:tcPr>
          <w:p w14:paraId="65FA2435" w14:textId="77777777" w:rsidR="00CB694A" w:rsidRPr="00CB694A" w:rsidRDefault="00CB694A" w:rsidP="0015444B">
            <w:pPr>
              <w:keepNext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outlineLvl w:val="0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CB694A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נכס שהוא כלי תחבורה</w:t>
            </w:r>
          </w:p>
        </w:tc>
      </w:tr>
    </w:tbl>
    <w:p w14:paraId="65FA2437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38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 xml:space="preserve">כאן יש לפרט את הנכסים הבאים: 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 </w:t>
      </w:r>
    </w:p>
    <w:p w14:paraId="65FA2439" w14:textId="77777777" w:rsidR="00CB694A" w:rsidRPr="00CB694A" w:rsidRDefault="00CB694A" w:rsidP="0015444B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 xml:space="preserve">רכב שמזוהה ע"י מספר רישוי או שילדה </w:t>
      </w:r>
      <w:r w:rsidRPr="00CB694A">
        <w:rPr>
          <w:rFonts w:cs="David"/>
          <w:sz w:val="24"/>
          <w:szCs w:val="24"/>
          <w:vertAlign w:val="superscript"/>
          <w:rtl/>
          <w:lang w:eastAsia="en-US"/>
        </w:rPr>
        <w:t>*1</w:t>
      </w:r>
    </w:p>
    <w:p w14:paraId="65FA243A" w14:textId="77777777" w:rsidR="00CB694A" w:rsidRPr="00CB694A" w:rsidRDefault="00CB694A" w:rsidP="0015444B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 xml:space="preserve">כלי טייס ישראלי שסימונו_ _ _ </w:t>
      </w:r>
      <w:r w:rsidRPr="00CB694A">
        <w:rPr>
          <w:rFonts w:cs="David"/>
          <w:sz w:val="24"/>
          <w:szCs w:val="24"/>
          <w:lang w:eastAsia="en-US"/>
        </w:rPr>
        <w:sym w:font="Symbol" w:char="F0B4"/>
      </w:r>
      <w:r w:rsidRPr="00CB694A">
        <w:rPr>
          <w:rFonts w:cs="David"/>
          <w:sz w:val="24"/>
          <w:szCs w:val="24"/>
          <w:rtl/>
          <w:lang w:eastAsia="en-US"/>
        </w:rPr>
        <w:t>4</w:t>
      </w:r>
    </w:p>
    <w:p w14:paraId="65FA243B" w14:textId="77777777" w:rsidR="00CB694A" w:rsidRPr="00CB694A" w:rsidRDefault="00CB694A" w:rsidP="0015444B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ציוד הנדסי בעל מספר מ.ע.צ</w:t>
      </w:r>
    </w:p>
    <w:p w14:paraId="65FA243C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3D" w14:textId="503A82A1" w:rsidR="00CB694A" w:rsidRPr="00CB694A" w:rsidRDefault="00CB694A" w:rsidP="00B1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vertAlign w:val="superscript"/>
          <w:rtl/>
          <w:lang w:eastAsia="en-US"/>
        </w:rPr>
        <w:t>*1</w:t>
      </w:r>
      <w:r w:rsidRPr="00CB694A">
        <w:rPr>
          <w:rFonts w:cs="David"/>
          <w:sz w:val="24"/>
          <w:szCs w:val="24"/>
          <w:rtl/>
          <w:lang w:eastAsia="en-US"/>
        </w:rPr>
        <w:t xml:space="preserve"> ניתן לזהות רכב באמצעות מספר שילדה בלבד לתקופה מוגבלת של </w:t>
      </w:r>
      <w:r w:rsidR="00B1086E">
        <w:rPr>
          <w:rFonts w:cs="David" w:hint="cs"/>
          <w:sz w:val="24"/>
          <w:szCs w:val="24"/>
          <w:rtl/>
          <w:lang w:eastAsia="en-US"/>
        </w:rPr>
        <w:t>45</w:t>
      </w:r>
      <w:r w:rsidRPr="00CB694A">
        <w:rPr>
          <w:rFonts w:cs="David"/>
          <w:sz w:val="24"/>
          <w:szCs w:val="24"/>
          <w:rtl/>
          <w:lang w:eastAsia="en-US"/>
        </w:rPr>
        <w:t xml:space="preserve"> יום</w:t>
      </w:r>
      <w:r w:rsidRPr="00CB694A">
        <w:rPr>
          <w:rFonts w:cs="David" w:hint="cs"/>
          <w:sz w:val="24"/>
          <w:szCs w:val="24"/>
          <w:rtl/>
          <w:lang w:eastAsia="en-US"/>
        </w:rPr>
        <w:t>.</w:t>
      </w:r>
    </w:p>
    <w:p w14:paraId="65FA243E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 xml:space="preserve">אם לא יעודכן מספר הרישוי </w:t>
      </w:r>
      <w:r w:rsidRPr="00CB694A">
        <w:rPr>
          <w:rFonts w:cs="David"/>
          <w:b/>
          <w:bCs/>
          <w:sz w:val="24"/>
          <w:szCs w:val="24"/>
          <w:u w:val="single"/>
          <w:rtl/>
          <w:lang w:eastAsia="en-US"/>
        </w:rPr>
        <w:t>יבוטל הרישום על הנכס הממושכן</w:t>
      </w:r>
      <w:r w:rsidRPr="00CB694A">
        <w:rPr>
          <w:rFonts w:cs="David"/>
          <w:sz w:val="24"/>
          <w:szCs w:val="24"/>
          <w:rtl/>
          <w:lang w:eastAsia="en-US"/>
        </w:rPr>
        <w:t>.</w:t>
      </w:r>
    </w:p>
    <w:p w14:paraId="65FA243F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3451"/>
      </w:tblGrid>
      <w:tr w:rsidR="00CB694A" w:rsidRPr="00CB694A" w14:paraId="65FA2441" w14:textId="77777777" w:rsidTr="00DC1BC2">
        <w:trPr>
          <w:cantSplit/>
          <w:trHeight w:val="20"/>
        </w:trPr>
        <w:tc>
          <w:tcPr>
            <w:tcW w:w="3451" w:type="dxa"/>
            <w:shd w:val="pct20" w:color="auto" w:fill="auto"/>
          </w:tcPr>
          <w:p w14:paraId="65FA2440" w14:textId="77777777" w:rsidR="00CB694A" w:rsidRPr="00CB694A" w:rsidRDefault="00CB694A" w:rsidP="0015444B">
            <w:pPr>
              <w:keepNext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outlineLvl w:val="0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CB694A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נכס אחר</w:t>
            </w:r>
          </w:p>
        </w:tc>
      </w:tr>
    </w:tbl>
    <w:p w14:paraId="65FA2442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43" w14:textId="77777777" w:rsidR="00470609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כל נכס, להוציא כלי תחבורה.</w:t>
      </w:r>
      <w:r w:rsidR="00470609">
        <w:rPr>
          <w:rFonts w:cs="David" w:hint="cs"/>
          <w:sz w:val="24"/>
          <w:szCs w:val="24"/>
          <w:rtl/>
          <w:lang w:eastAsia="en-US"/>
        </w:rPr>
        <w:t xml:space="preserve"> יש ל</w:t>
      </w:r>
      <w:r w:rsidR="00470609">
        <w:rPr>
          <w:rFonts w:cs="David"/>
          <w:sz w:val="24"/>
          <w:szCs w:val="24"/>
          <w:rtl/>
          <w:lang w:eastAsia="en-US"/>
        </w:rPr>
        <w:t>פרט את הנכס בק</w:t>
      </w:r>
      <w:r w:rsidR="00470609">
        <w:rPr>
          <w:rFonts w:cs="David" w:hint="cs"/>
          <w:sz w:val="24"/>
          <w:szCs w:val="24"/>
          <w:rtl/>
          <w:lang w:eastAsia="en-US"/>
        </w:rPr>
        <w:t>יצור ככל האפשר</w:t>
      </w:r>
      <w:r w:rsidRPr="00CB694A">
        <w:rPr>
          <w:rFonts w:cs="David"/>
          <w:sz w:val="24"/>
          <w:szCs w:val="24"/>
          <w:rtl/>
          <w:lang w:eastAsia="en-US"/>
        </w:rPr>
        <w:t>.</w:t>
      </w:r>
    </w:p>
    <w:p w14:paraId="65FA2444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אם קיימים מספר נכסים יש להשתמש בנספח ב' - נכסים נוספים.</w:t>
      </w:r>
    </w:p>
    <w:p w14:paraId="65FA2445" w14:textId="77777777" w:rsidR="00470609" w:rsidRPr="00CB694A" w:rsidRDefault="00470609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3451"/>
      </w:tblGrid>
      <w:tr w:rsidR="00CB694A" w:rsidRPr="00CB694A" w14:paraId="65FA2447" w14:textId="77777777" w:rsidTr="00DC1BC2">
        <w:trPr>
          <w:cantSplit/>
          <w:trHeight w:val="20"/>
        </w:trPr>
        <w:tc>
          <w:tcPr>
            <w:tcW w:w="3451" w:type="dxa"/>
            <w:shd w:val="pct20" w:color="auto" w:fill="auto"/>
          </w:tcPr>
          <w:p w14:paraId="65FA2446" w14:textId="77777777" w:rsidR="00CB694A" w:rsidRPr="00CB694A" w:rsidRDefault="00CB694A" w:rsidP="0015444B">
            <w:pPr>
              <w:keepNext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outlineLvl w:val="0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CB694A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קביעה לגבי  משכון נוסף</w:t>
            </w:r>
          </w:p>
        </w:tc>
      </w:tr>
    </w:tbl>
    <w:p w14:paraId="65FA2448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49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 w:hint="cs"/>
          <w:sz w:val="24"/>
          <w:szCs w:val="24"/>
          <w:rtl/>
          <w:lang w:eastAsia="en-US"/>
        </w:rPr>
        <w:t>כאשר יסומן</w:t>
      </w:r>
      <w:r w:rsidRPr="00CB694A">
        <w:rPr>
          <w:rFonts w:cs="David"/>
          <w:sz w:val="24"/>
          <w:szCs w:val="24"/>
          <w:rtl/>
          <w:lang w:eastAsia="en-US"/>
        </w:rPr>
        <w:t xml:space="preserve"> </w:t>
      </w:r>
      <w:r w:rsidRPr="00CB694A">
        <w:rPr>
          <w:rFonts w:cs="David"/>
          <w:b/>
          <w:bCs/>
          <w:sz w:val="24"/>
          <w:szCs w:val="24"/>
          <w:lang w:eastAsia="en-US"/>
        </w:rPr>
        <w:sym w:font="Symbol" w:char="F0B4"/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במשבצת זו</w:t>
      </w:r>
      <w:r w:rsidR="00470609">
        <w:rPr>
          <w:rFonts w:cs="David" w:hint="cs"/>
          <w:sz w:val="24"/>
          <w:szCs w:val="24"/>
          <w:rtl/>
          <w:lang w:eastAsia="en-US"/>
        </w:rPr>
        <w:t>,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CB694A">
        <w:rPr>
          <w:rFonts w:cs="David"/>
          <w:sz w:val="24"/>
          <w:szCs w:val="24"/>
          <w:rtl/>
          <w:lang w:eastAsia="en-US"/>
        </w:rPr>
        <w:t>תופיע באישור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רישום המשכון </w:t>
      </w:r>
      <w:r w:rsidRPr="00CB694A">
        <w:rPr>
          <w:rFonts w:cs="David"/>
          <w:sz w:val="24"/>
          <w:szCs w:val="24"/>
          <w:rtl/>
          <w:lang w:eastAsia="en-US"/>
        </w:rPr>
        <w:t xml:space="preserve"> השורה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CB694A">
        <w:rPr>
          <w:rFonts w:cs="David"/>
          <w:sz w:val="24"/>
          <w:szCs w:val="24"/>
          <w:rtl/>
          <w:lang w:eastAsia="en-US"/>
        </w:rPr>
        <w:t xml:space="preserve">"קיימת קביעה לגבי משכון נוסף". </w:t>
      </w:r>
      <w:r w:rsidRPr="00CB694A">
        <w:rPr>
          <w:rFonts w:cs="David" w:hint="cs"/>
          <w:sz w:val="24"/>
          <w:szCs w:val="24"/>
          <w:rtl/>
          <w:lang w:eastAsia="en-US"/>
        </w:rPr>
        <w:t>יצוין, כי לפי</w:t>
      </w:r>
      <w:r w:rsidRPr="00CB694A">
        <w:rPr>
          <w:rFonts w:cs="David"/>
          <w:sz w:val="24"/>
          <w:szCs w:val="24"/>
          <w:rtl/>
          <w:lang w:eastAsia="en-US"/>
        </w:rPr>
        <w:t xml:space="preserve"> סעיף 6</w:t>
      </w:r>
      <w:r w:rsidRPr="00CB694A">
        <w:rPr>
          <w:rFonts w:cs="David" w:hint="cs"/>
          <w:sz w:val="24"/>
          <w:szCs w:val="24"/>
          <w:rtl/>
          <w:lang w:eastAsia="en-US"/>
        </w:rPr>
        <w:t>(א)</w:t>
      </w:r>
      <w:r w:rsidRPr="00CB694A">
        <w:rPr>
          <w:rFonts w:cs="David"/>
          <w:sz w:val="24"/>
          <w:szCs w:val="24"/>
          <w:rtl/>
          <w:lang w:eastAsia="en-US"/>
        </w:rPr>
        <w:t xml:space="preserve"> לחוק המשכון</w:t>
      </w:r>
      <w:r w:rsidRPr="00CB694A">
        <w:rPr>
          <w:rFonts w:cs="David" w:hint="cs"/>
          <w:sz w:val="24"/>
          <w:szCs w:val="24"/>
          <w:rtl/>
          <w:lang w:eastAsia="en-US"/>
        </w:rPr>
        <w:t>, תשכ"ז-1967, הצדדים להסכם המשכון יכולים לקבוע כי לא ניתן לשעבד את הנכס הממושכן במשכון נוסף</w:t>
      </w:r>
      <w:r w:rsidRPr="00CB694A">
        <w:rPr>
          <w:rFonts w:cs="David"/>
          <w:sz w:val="24"/>
          <w:szCs w:val="24"/>
          <w:rtl/>
          <w:lang w:eastAsia="en-US"/>
        </w:rPr>
        <w:t>.</w:t>
      </w:r>
    </w:p>
    <w:p w14:paraId="65FA244A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ab/>
      </w: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3451"/>
      </w:tblGrid>
      <w:tr w:rsidR="00CB694A" w:rsidRPr="00CB694A" w14:paraId="65FA244C" w14:textId="77777777" w:rsidTr="00DC1BC2">
        <w:trPr>
          <w:cantSplit/>
          <w:trHeight w:val="20"/>
        </w:trPr>
        <w:tc>
          <w:tcPr>
            <w:tcW w:w="3451" w:type="dxa"/>
            <w:shd w:val="pct20" w:color="auto" w:fill="auto"/>
          </w:tcPr>
          <w:p w14:paraId="65FA244B" w14:textId="77777777" w:rsidR="00CB694A" w:rsidRPr="00CB694A" w:rsidRDefault="00CB694A" w:rsidP="0015444B">
            <w:pPr>
              <w:keepNext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outlineLvl w:val="0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CB694A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הערה לפי תקנה 5 ד'</w:t>
            </w:r>
          </w:p>
        </w:tc>
      </w:tr>
    </w:tbl>
    <w:p w14:paraId="65FA244D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4E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 w:hint="cs"/>
          <w:sz w:val="24"/>
          <w:szCs w:val="24"/>
          <w:rtl/>
          <w:lang w:eastAsia="en-US"/>
        </w:rPr>
        <w:t xml:space="preserve">כאשר יסומן </w:t>
      </w:r>
      <w:r w:rsidRPr="00CB694A">
        <w:rPr>
          <w:rFonts w:cs="David"/>
          <w:sz w:val="24"/>
          <w:szCs w:val="24"/>
          <w:lang w:eastAsia="en-US"/>
        </w:rPr>
        <w:t xml:space="preserve"> </w:t>
      </w:r>
      <w:r w:rsidRPr="00CB694A">
        <w:rPr>
          <w:rFonts w:cs="David"/>
          <w:b/>
          <w:bCs/>
          <w:sz w:val="24"/>
          <w:szCs w:val="24"/>
          <w:lang w:eastAsia="en-US"/>
        </w:rPr>
        <w:sym w:font="Symbol" w:char="F0B4"/>
      </w:r>
      <w:r w:rsidRPr="00CB694A">
        <w:rPr>
          <w:rFonts w:cs="David" w:hint="cs"/>
          <w:sz w:val="24"/>
          <w:szCs w:val="24"/>
          <w:rtl/>
          <w:lang w:eastAsia="en-US"/>
        </w:rPr>
        <w:t>במשבצת זו</w:t>
      </w:r>
      <w:r w:rsidRPr="00CB694A">
        <w:rPr>
          <w:rFonts w:cs="David"/>
          <w:sz w:val="24"/>
          <w:szCs w:val="24"/>
          <w:rtl/>
          <w:lang w:eastAsia="en-US"/>
        </w:rPr>
        <w:t xml:space="preserve"> תופיע באישור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רישום המשכון</w:t>
      </w:r>
      <w:r w:rsidRPr="00CB694A">
        <w:rPr>
          <w:rFonts w:cs="David"/>
          <w:sz w:val="24"/>
          <w:szCs w:val="24"/>
          <w:rtl/>
          <w:lang w:eastAsia="en-US"/>
        </w:rPr>
        <w:t xml:space="preserve"> השורה</w:t>
      </w:r>
      <w:r w:rsidRPr="00CB694A">
        <w:rPr>
          <w:rFonts w:cs="David" w:hint="cs"/>
          <w:sz w:val="24"/>
          <w:szCs w:val="24"/>
          <w:rtl/>
          <w:lang w:eastAsia="en-US"/>
        </w:rPr>
        <w:t>:</w:t>
      </w:r>
      <w:r w:rsidRPr="00CB694A">
        <w:rPr>
          <w:rFonts w:cs="David"/>
          <w:sz w:val="24"/>
          <w:szCs w:val="24"/>
          <w:rtl/>
          <w:lang w:eastAsia="en-US"/>
        </w:rPr>
        <w:t xml:space="preserve"> "הערה לפי תקנה 5 ד'".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לפי תקנה 5(ד) לתקנות המשכון (סדרי רישום ועיון), תשנ"ד-1994, "</w:t>
      </w:r>
      <w:r w:rsidRPr="00CB694A">
        <w:rPr>
          <w:rFonts w:cs="David"/>
          <w:sz w:val="24"/>
          <w:szCs w:val="24"/>
          <w:rtl/>
          <w:lang w:eastAsia="en-US"/>
        </w:rPr>
        <w:t>ב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רישום משכון לפי הסכם מכר או שכירות, ניתן להוסיף הערה בהודעת </w:t>
      </w:r>
      <w:r w:rsidRPr="00CB694A">
        <w:rPr>
          <w:rFonts w:cs="David" w:hint="cs"/>
          <w:sz w:val="24"/>
          <w:szCs w:val="24"/>
          <w:rtl/>
          <w:lang w:eastAsia="en-US"/>
        </w:rPr>
        <w:lastRenderedPageBreak/>
        <w:t>המשכון, כי אין הרישום כשלעצמו מעיד על כוונת הצדדים שהנכס המשועבד ישמש ערובה לחיוב כאמור בסעיף 2(ב) לחוק"</w:t>
      </w:r>
      <w:r w:rsidR="00470609">
        <w:rPr>
          <w:rFonts w:cs="David" w:hint="cs"/>
          <w:sz w:val="24"/>
          <w:szCs w:val="24"/>
          <w:rtl/>
          <w:lang w:eastAsia="en-US"/>
        </w:rPr>
        <w:t xml:space="preserve">. </w:t>
      </w:r>
      <w:r w:rsidRPr="00CB694A">
        <w:rPr>
          <w:rFonts w:cs="David"/>
          <w:sz w:val="24"/>
          <w:szCs w:val="24"/>
          <w:rtl/>
          <w:lang w:eastAsia="en-US"/>
        </w:rPr>
        <w:t>הכוונה</w:t>
      </w:r>
      <w:r w:rsidRPr="00CB694A">
        <w:rPr>
          <w:rFonts w:cs="David" w:hint="cs"/>
          <w:sz w:val="24"/>
          <w:szCs w:val="24"/>
          <w:rtl/>
          <w:lang w:eastAsia="en-US"/>
        </w:rPr>
        <w:t>, למשל,</w:t>
      </w:r>
      <w:r w:rsidRPr="00CB694A">
        <w:rPr>
          <w:rFonts w:cs="David"/>
          <w:sz w:val="24"/>
          <w:szCs w:val="24"/>
          <w:rtl/>
          <w:lang w:eastAsia="en-US"/>
        </w:rPr>
        <w:t xml:space="preserve"> לנכס מושכר שאינו משמש כעירבון 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לקיום החיוב</w:t>
      </w:r>
      <w:r w:rsidRPr="00CB694A">
        <w:rPr>
          <w:rFonts w:cs="David"/>
          <w:sz w:val="24"/>
          <w:szCs w:val="24"/>
          <w:rtl/>
          <w:lang w:eastAsia="en-US"/>
        </w:rPr>
        <w:t xml:space="preserve">. </w:t>
      </w:r>
    </w:p>
    <w:p w14:paraId="65FA244F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2268"/>
      </w:tblGrid>
      <w:tr w:rsidR="00CB694A" w:rsidRPr="00CB694A" w14:paraId="65FA2451" w14:textId="77777777" w:rsidTr="00DC1BC2">
        <w:trPr>
          <w:cantSplit/>
          <w:trHeight w:val="20"/>
        </w:trPr>
        <w:tc>
          <w:tcPr>
            <w:tcW w:w="2268" w:type="dxa"/>
            <w:shd w:val="pct20" w:color="auto" w:fill="auto"/>
          </w:tcPr>
          <w:p w14:paraId="65FA2450" w14:textId="77777777" w:rsidR="00CB694A" w:rsidRPr="00CB694A" w:rsidRDefault="00CB694A" w:rsidP="0015444B">
            <w:pPr>
              <w:keepNext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outlineLvl w:val="0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CB694A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חתימות</w:t>
            </w:r>
          </w:p>
        </w:tc>
      </w:tr>
    </w:tbl>
    <w:p w14:paraId="65FA2452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53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חתימות הנושה/ים והחייב/ים חייבות להופיע בטופס. תאגידים חייבים גם בחותמת התאגיד.</w:t>
      </w:r>
    </w:p>
    <w:p w14:paraId="65FA2454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חתימת הממשכן להבטחת חיובו של אחר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-</w:t>
      </w:r>
      <w:r w:rsidRPr="00CB694A">
        <w:rPr>
          <w:rFonts w:cs="David"/>
          <w:sz w:val="24"/>
          <w:szCs w:val="24"/>
          <w:rtl/>
          <w:lang w:eastAsia="en-US"/>
        </w:rPr>
        <w:t xml:space="preserve"> 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 אם קיים -  </w:t>
      </w:r>
      <w:r w:rsidRPr="00CB694A">
        <w:rPr>
          <w:rFonts w:cs="David"/>
          <w:sz w:val="24"/>
          <w:szCs w:val="24"/>
          <w:rtl/>
          <w:lang w:eastAsia="en-US"/>
        </w:rPr>
        <w:t xml:space="preserve">היא חובה. </w:t>
      </w:r>
    </w:p>
    <w:p w14:paraId="65FA2455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 w:hint="cs"/>
          <w:sz w:val="24"/>
          <w:szCs w:val="24"/>
          <w:rtl/>
          <w:lang w:eastAsia="en-US"/>
        </w:rPr>
        <w:t xml:space="preserve">ניתן לחתום בשם הצדדים </w:t>
      </w:r>
      <w:r w:rsidRPr="00CB694A">
        <w:rPr>
          <w:rFonts w:cs="David"/>
          <w:sz w:val="24"/>
          <w:szCs w:val="24"/>
          <w:rtl/>
          <w:lang w:eastAsia="en-US"/>
        </w:rPr>
        <w:t xml:space="preserve"> בצירוף י</w:t>
      </w:r>
      <w:r w:rsidR="00470609">
        <w:rPr>
          <w:rFonts w:cs="David" w:hint="cs"/>
          <w:sz w:val="24"/>
          <w:szCs w:val="24"/>
          <w:rtl/>
          <w:lang w:eastAsia="en-US"/>
        </w:rPr>
        <w:t>י</w:t>
      </w:r>
      <w:r w:rsidR="00470609">
        <w:rPr>
          <w:rFonts w:cs="David"/>
          <w:sz w:val="24"/>
          <w:szCs w:val="24"/>
          <w:rtl/>
          <w:lang w:eastAsia="en-US"/>
        </w:rPr>
        <w:t>פו</w:t>
      </w:r>
      <w:r w:rsidRPr="00CB694A">
        <w:rPr>
          <w:rFonts w:cs="David" w:hint="cs"/>
          <w:sz w:val="24"/>
          <w:szCs w:val="24"/>
          <w:rtl/>
          <w:lang w:eastAsia="en-US"/>
        </w:rPr>
        <w:t>י</w:t>
      </w:r>
      <w:r w:rsidRPr="00CB694A">
        <w:rPr>
          <w:rFonts w:cs="David"/>
          <w:sz w:val="24"/>
          <w:szCs w:val="24"/>
          <w:rtl/>
          <w:lang w:eastAsia="en-US"/>
        </w:rPr>
        <w:t xml:space="preserve"> כוח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. </w:t>
      </w:r>
      <w:r w:rsidRPr="00CB694A">
        <w:rPr>
          <w:rFonts w:ascii="Arial" w:hAnsi="Arial" w:cs="David" w:hint="cs"/>
          <w:sz w:val="24"/>
          <w:szCs w:val="24"/>
          <w:rtl/>
          <w:lang w:eastAsia="en-US"/>
        </w:rPr>
        <w:t>על מנת שלא לעכב את הטיפול בבקשת רישום המשכון עקב בדיקת סמכותו של מיופה הכוח, רצוי לכלול בייפוי הכוח מטעם החייב את הסמכות המפורשת למשכן/לשעבד את הנכס שלגביו מבקשים לרשום</w:t>
      </w:r>
      <w:r w:rsidRPr="00CB694A">
        <w:rPr>
          <w:rFonts w:ascii="Arial" w:hAnsi="Arial" w:cs="David" w:hint="cs"/>
          <w:color w:val="FF0000"/>
          <w:sz w:val="24"/>
          <w:szCs w:val="24"/>
          <w:rtl/>
          <w:lang w:eastAsia="en-US"/>
        </w:rPr>
        <w:t xml:space="preserve"> </w:t>
      </w:r>
      <w:r w:rsidRPr="00CB694A">
        <w:rPr>
          <w:rFonts w:ascii="Arial" w:hAnsi="Arial" w:cs="David" w:hint="cs"/>
          <w:sz w:val="24"/>
          <w:szCs w:val="24"/>
          <w:rtl/>
          <w:lang w:eastAsia="en-US"/>
        </w:rPr>
        <w:t>משכו</w:t>
      </w:r>
      <w:r w:rsidR="004E6482">
        <w:rPr>
          <w:rFonts w:ascii="Arial" w:hAnsi="Arial" w:cs="David" w:hint="cs"/>
          <w:sz w:val="24"/>
          <w:szCs w:val="24"/>
          <w:rtl/>
          <w:lang w:eastAsia="en-US"/>
        </w:rPr>
        <w:t>ן.</w:t>
      </w:r>
    </w:p>
    <w:p w14:paraId="65FA2456" w14:textId="77777777" w:rsidR="00CB694A" w:rsidRPr="00CB694A" w:rsidRDefault="00CB694A" w:rsidP="001544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2268"/>
      </w:tblGrid>
      <w:tr w:rsidR="00CB694A" w:rsidRPr="00CB694A" w14:paraId="65FA2458" w14:textId="77777777" w:rsidTr="00C43E0D">
        <w:trPr>
          <w:cantSplit/>
          <w:trHeight w:val="20"/>
        </w:trPr>
        <w:tc>
          <w:tcPr>
            <w:tcW w:w="2268" w:type="dxa"/>
            <w:shd w:val="pct20" w:color="auto" w:fill="auto"/>
          </w:tcPr>
          <w:p w14:paraId="65FA2457" w14:textId="77777777" w:rsidR="00CB694A" w:rsidRPr="00CB694A" w:rsidRDefault="00CB694A" w:rsidP="0015444B">
            <w:pPr>
              <w:keepNext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outlineLvl w:val="0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bookmarkStart w:id="0" w:name="_GoBack"/>
            <w:r w:rsidRPr="00CB694A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אגרה</w:t>
            </w:r>
          </w:p>
        </w:tc>
      </w:tr>
      <w:bookmarkEnd w:id="0"/>
    </w:tbl>
    <w:p w14:paraId="65FA2459" w14:textId="77777777" w:rsidR="00CB694A" w:rsidRPr="00CB694A" w:rsidRDefault="00CB694A" w:rsidP="0015444B">
      <w:pPr>
        <w:tabs>
          <w:tab w:val="left" w:pos="4261"/>
          <w:tab w:val="left" w:pos="6391"/>
        </w:tabs>
        <w:overflowPunct/>
        <w:autoSpaceDE/>
        <w:autoSpaceDN/>
        <w:adjustRightInd/>
        <w:spacing w:line="360" w:lineRule="auto"/>
        <w:ind w:left="-91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5FA245A" w14:textId="77777777" w:rsidR="00CB694A" w:rsidRPr="00CB694A" w:rsidRDefault="00CB694A" w:rsidP="0015444B">
      <w:pPr>
        <w:tabs>
          <w:tab w:val="left" w:pos="4261"/>
          <w:tab w:val="left" w:pos="6391"/>
        </w:tabs>
        <w:overflowPunct/>
        <w:autoSpaceDE/>
        <w:autoSpaceDN/>
        <w:adjustRightInd/>
        <w:spacing w:line="360" w:lineRule="auto"/>
        <w:ind w:left="-91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/>
          <w:sz w:val="24"/>
          <w:szCs w:val="24"/>
          <w:rtl/>
          <w:lang w:eastAsia="en-US"/>
        </w:rPr>
        <w:t>תקופת הרישום קובעת את האגרה</w:t>
      </w:r>
      <w:r w:rsidRPr="00CB694A">
        <w:rPr>
          <w:rFonts w:cs="David" w:hint="cs"/>
          <w:sz w:val="24"/>
          <w:szCs w:val="24"/>
          <w:rtl/>
          <w:lang w:eastAsia="en-US"/>
        </w:rPr>
        <w:t xml:space="preserve">. מחמש שנים ואילך </w:t>
      </w:r>
      <w:r w:rsidRPr="00CB694A">
        <w:rPr>
          <w:rFonts w:cs="David"/>
          <w:sz w:val="24"/>
          <w:szCs w:val="24"/>
          <w:rtl/>
          <w:lang w:eastAsia="en-US"/>
        </w:rPr>
        <w:t>סכום האגרה קבוע</w:t>
      </w:r>
      <w:r w:rsidRPr="00CB694A">
        <w:rPr>
          <w:rFonts w:cs="David" w:hint="cs"/>
          <w:sz w:val="24"/>
          <w:szCs w:val="24"/>
          <w:rtl/>
          <w:lang w:eastAsia="en-US"/>
        </w:rPr>
        <w:t>.</w:t>
      </w:r>
    </w:p>
    <w:p w14:paraId="65FA245B" w14:textId="77777777" w:rsidR="00BE308C" w:rsidRPr="004E6482" w:rsidRDefault="00CB694A" w:rsidP="0015444B">
      <w:pPr>
        <w:overflowPunct/>
        <w:autoSpaceDE/>
        <w:autoSpaceDN/>
        <w:adjustRightInd/>
        <w:spacing w:line="360" w:lineRule="auto"/>
        <w:ind w:left="-72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CB694A">
        <w:rPr>
          <w:rFonts w:cs="David" w:hint="cs"/>
          <w:sz w:val="24"/>
          <w:szCs w:val="24"/>
          <w:rtl/>
          <w:lang w:eastAsia="en-US"/>
        </w:rPr>
        <w:t>את האגרה ניתן לשלם מראש באינטרנט באמצעות כרטיס אשראי בשרת התשלומים הממשלתי,</w:t>
      </w:r>
      <w:r w:rsidR="00470609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CB694A">
        <w:rPr>
          <w:rFonts w:cs="David" w:hint="cs"/>
          <w:sz w:val="24"/>
          <w:szCs w:val="24"/>
          <w:rtl/>
          <w:lang w:eastAsia="en-US"/>
        </w:rPr>
        <w:t>או באמצעות שובר תשלום  לחשבון  0-25102-5 בבנק הדואר.</w:t>
      </w:r>
      <w:r w:rsidR="00A4228B" w:rsidRPr="009844EE">
        <w:rPr>
          <w:rFonts w:ascii="Times New (W1)" w:hAnsi="Times New (W1)" w:cs="FrankRuehl" w:hint="cs"/>
          <w:spacing w:val="8"/>
          <w:rtl/>
        </w:rPr>
        <w:t xml:space="preserve">     </w:t>
      </w:r>
      <w:bookmarkStart w:id="1" w:name="DocNum"/>
      <w:bookmarkEnd w:id="1"/>
    </w:p>
    <w:sectPr w:rsidR="00BE308C" w:rsidRPr="004E6482" w:rsidSect="00213F9B">
      <w:headerReference w:type="default" r:id="rId11"/>
      <w:footerReference w:type="default" r:id="rId12"/>
      <w:endnotePr>
        <w:numFmt w:val="lowerLetter"/>
      </w:endnotePr>
      <w:pgSz w:w="11906" w:h="16838"/>
      <w:pgMar w:top="1440" w:right="1134" w:bottom="567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9ADF8" w14:textId="77777777" w:rsidR="00E222B1" w:rsidRDefault="00E222B1">
      <w:r>
        <w:separator/>
      </w:r>
    </w:p>
  </w:endnote>
  <w:endnote w:type="continuationSeparator" w:id="0">
    <w:p w14:paraId="75672AF2" w14:textId="77777777" w:rsidR="00E222B1" w:rsidRDefault="00E2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Arial"/>
    <w:panose1 w:val="02000300000000000000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4069E" w14:textId="77777777" w:rsidR="00B1086E" w:rsidRPr="00CF3D32" w:rsidRDefault="00B1086E" w:rsidP="00B1086E">
    <w:pPr>
      <w:pStyle w:val="a5"/>
      <w:ind w:left="-199"/>
      <w:jc w:val="center"/>
      <w:rPr>
        <w:rFonts w:ascii="David" w:hAnsi="David" w:cs="David"/>
        <w:b/>
        <w:bCs/>
        <w:rtl/>
      </w:rPr>
    </w:pPr>
    <w:r w:rsidRPr="00CF3D32">
      <w:rPr>
        <w:rFonts w:ascii="David" w:hAnsi="David" w:cs="David"/>
        <w:b/>
        <w:bCs/>
        <w:rtl/>
      </w:rPr>
      <w:t>רחוב ירמיהו 39, מגדלי הבירה בנין 1, ירושלים 9446722, ת"ד 34071 ירושלים 9134001</w:t>
    </w:r>
  </w:p>
  <w:p w14:paraId="269EC7BF" w14:textId="77777777" w:rsidR="00B1086E" w:rsidRDefault="00B1086E" w:rsidP="00B1086E">
    <w:pPr>
      <w:jc w:val="center"/>
      <w:rPr>
        <w:rtl/>
      </w:rPr>
    </w:pPr>
    <w:r w:rsidRPr="00CF3D32">
      <w:rPr>
        <w:rFonts w:ascii="David" w:hAnsi="David" w:cs="David"/>
        <w:b/>
        <w:bCs/>
        <w:rtl/>
      </w:rPr>
      <w:t xml:space="preserve">טלפון: </w:t>
    </w:r>
    <w:r>
      <w:rPr>
        <w:rFonts w:ascii="David" w:hAnsi="David" w:cs="David" w:hint="cs"/>
        <w:b/>
        <w:bCs/>
        <w:rtl/>
      </w:rPr>
      <w:t>*5601</w:t>
    </w:r>
    <w:r w:rsidRPr="00CF3D32">
      <w:rPr>
        <w:rFonts w:ascii="David" w:hAnsi="David" w:cs="David"/>
        <w:b/>
        <w:bCs/>
        <w:rtl/>
      </w:rPr>
      <w:t xml:space="preserve"> </w:t>
    </w:r>
    <w:r>
      <w:rPr>
        <w:rStyle w:val="Hyperlink"/>
        <w:rFonts w:ascii="David" w:hAnsi="David" w:cs="David"/>
        <w:b/>
        <w:bCs/>
        <w:color w:val="000000"/>
      </w:rPr>
      <w:t xml:space="preserve"> </w:t>
    </w:r>
    <w:hyperlink r:id="rId1" w:history="1">
      <w:r w:rsidRPr="004A6F5E">
        <w:rPr>
          <w:rStyle w:val="Hyperlink"/>
          <w:rFonts w:ascii="David" w:hAnsi="David" w:cs="David"/>
          <w:b/>
          <w:bCs/>
        </w:rPr>
        <w:t>https://www.gov.il/he/departments/israeli_corporations_authority</w:t>
      </w:r>
    </w:hyperlink>
  </w:p>
  <w:p w14:paraId="65FA246C" w14:textId="77777777" w:rsidR="0047437D" w:rsidRPr="00CC5B99" w:rsidRDefault="0047437D" w:rsidP="007B39F9">
    <w:pPr>
      <w:pStyle w:val="a5"/>
      <w:jc w:val="center"/>
      <w:rPr>
        <w:rFonts w:ascii="Arial" w:hAnsi="Arial" w:cs="Guttman David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95729" w14:textId="77777777" w:rsidR="00E222B1" w:rsidRDefault="00E222B1">
      <w:r>
        <w:separator/>
      </w:r>
    </w:p>
  </w:footnote>
  <w:footnote w:type="continuationSeparator" w:id="0">
    <w:p w14:paraId="4487D952" w14:textId="77777777" w:rsidR="00E222B1" w:rsidRDefault="00E2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246A" w14:textId="11B37F8E" w:rsidR="0047437D" w:rsidRPr="00B1086E" w:rsidRDefault="00B1086E" w:rsidP="00B1086E">
    <w:pPr>
      <w:pStyle w:val="a3"/>
      <w:rPr>
        <w:rtl/>
      </w:rPr>
    </w:pPr>
    <w:r>
      <w:rPr>
        <w:rFonts w:hint="cs"/>
        <w:noProof/>
        <w:rtl/>
        <w:lang w:eastAsia="en-US"/>
      </w:rPr>
      <w:t xml:space="preserve">     </w:t>
    </w:r>
    <w:r>
      <w:rPr>
        <w:noProof/>
        <w:rtl/>
        <w:lang w:eastAsia="en-US"/>
      </w:rPr>
      <w:drawing>
        <wp:inline distT="0" distB="0" distL="0" distR="0" wp14:anchorId="2AC7A4CB" wp14:editId="27EC76AF">
          <wp:extent cx="5401067" cy="658369"/>
          <wp:effectExtent l="0" t="0" r="0" b="889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67" cy="658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837"/>
    <w:multiLevelType w:val="hybridMultilevel"/>
    <w:tmpl w:val="52CC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071D"/>
    <w:multiLevelType w:val="hybridMultilevel"/>
    <w:tmpl w:val="3C48E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65446"/>
    <w:multiLevelType w:val="hybridMultilevel"/>
    <w:tmpl w:val="5B2C3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40BCA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David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EB7C40"/>
    <w:multiLevelType w:val="hybridMultilevel"/>
    <w:tmpl w:val="7382E1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C5015F"/>
    <w:multiLevelType w:val="hybridMultilevel"/>
    <w:tmpl w:val="252A3F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8409A"/>
    <w:multiLevelType w:val="hybridMultilevel"/>
    <w:tmpl w:val="BB78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441FB"/>
    <w:multiLevelType w:val="hybridMultilevel"/>
    <w:tmpl w:val="BA6E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02060"/>
    <w:multiLevelType w:val="hybridMultilevel"/>
    <w:tmpl w:val="0D5C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12EF3"/>
    <w:multiLevelType w:val="hybridMultilevel"/>
    <w:tmpl w:val="9EB4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S6HIQ6aB4ZNB0Q0Lox8YodheKHSoDFDRi+TEuvaUePNVLhiAnfzfGuLf1X2WRuKNty2b6HgrFwb0bTdAXGbRw==" w:salt="ziMLPwMXmAgNig3DrtUDG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2"/>
    <w:docVar w:name="Document Headings-01/03/2023 13:19:0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Headings-01/03/2023 13:28:1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1/03/2023 13:18:1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1/03/2023 13:26:2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01/03/2023 13:25:2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01/03/2023 13:26:26"/>
    <w:docVar w:name="P2" w:val="Document Headings-01/03/2023 13:28:11"/>
    <w:docVar w:name="P3" w:val="Document Tables-01/03/2023 13:25:25"/>
    <w:docVar w:name="ParaNumber" w:val="3"/>
  </w:docVars>
  <w:rsids>
    <w:rsidRoot w:val="006C62BF"/>
    <w:rsid w:val="00046AD5"/>
    <w:rsid w:val="000804FE"/>
    <w:rsid w:val="00087BA4"/>
    <w:rsid w:val="000A5876"/>
    <w:rsid w:val="00127608"/>
    <w:rsid w:val="00137E95"/>
    <w:rsid w:val="001412A3"/>
    <w:rsid w:val="001516AD"/>
    <w:rsid w:val="0015444B"/>
    <w:rsid w:val="00157A1A"/>
    <w:rsid w:val="00173B5E"/>
    <w:rsid w:val="0018109B"/>
    <w:rsid w:val="001A6E73"/>
    <w:rsid w:val="001C44B5"/>
    <w:rsid w:val="001D09AE"/>
    <w:rsid w:val="001F25EC"/>
    <w:rsid w:val="00206EBF"/>
    <w:rsid w:val="00213F9B"/>
    <w:rsid w:val="0021659B"/>
    <w:rsid w:val="00233606"/>
    <w:rsid w:val="00235CC0"/>
    <w:rsid w:val="00253B92"/>
    <w:rsid w:val="00261649"/>
    <w:rsid w:val="00280E00"/>
    <w:rsid w:val="002B138B"/>
    <w:rsid w:val="002B27D9"/>
    <w:rsid w:val="002E559C"/>
    <w:rsid w:val="00304BB4"/>
    <w:rsid w:val="00371B4F"/>
    <w:rsid w:val="00392A27"/>
    <w:rsid w:val="003A102A"/>
    <w:rsid w:val="003C6355"/>
    <w:rsid w:val="003D53C6"/>
    <w:rsid w:val="003E5FDD"/>
    <w:rsid w:val="004047B0"/>
    <w:rsid w:val="00427A6B"/>
    <w:rsid w:val="00470609"/>
    <w:rsid w:val="0047437D"/>
    <w:rsid w:val="004E37EF"/>
    <w:rsid w:val="004E6482"/>
    <w:rsid w:val="004E786F"/>
    <w:rsid w:val="005267A3"/>
    <w:rsid w:val="0058618F"/>
    <w:rsid w:val="005A58F6"/>
    <w:rsid w:val="005C38A6"/>
    <w:rsid w:val="006232F5"/>
    <w:rsid w:val="00631C1F"/>
    <w:rsid w:val="006601B2"/>
    <w:rsid w:val="006622ED"/>
    <w:rsid w:val="00664F35"/>
    <w:rsid w:val="006904B9"/>
    <w:rsid w:val="006C62BF"/>
    <w:rsid w:val="006F4D82"/>
    <w:rsid w:val="00726B1B"/>
    <w:rsid w:val="00736D2F"/>
    <w:rsid w:val="007441AA"/>
    <w:rsid w:val="00793160"/>
    <w:rsid w:val="007952A2"/>
    <w:rsid w:val="0079686C"/>
    <w:rsid w:val="007A3CDF"/>
    <w:rsid w:val="007B3140"/>
    <w:rsid w:val="007B39F9"/>
    <w:rsid w:val="007C3102"/>
    <w:rsid w:val="007D6DFB"/>
    <w:rsid w:val="00820DD7"/>
    <w:rsid w:val="00831968"/>
    <w:rsid w:val="00842DC7"/>
    <w:rsid w:val="00852E5B"/>
    <w:rsid w:val="0085392B"/>
    <w:rsid w:val="008715AA"/>
    <w:rsid w:val="00883C6D"/>
    <w:rsid w:val="00894661"/>
    <w:rsid w:val="00894820"/>
    <w:rsid w:val="0091066C"/>
    <w:rsid w:val="00983882"/>
    <w:rsid w:val="009844EE"/>
    <w:rsid w:val="009A043B"/>
    <w:rsid w:val="009F57C4"/>
    <w:rsid w:val="00A00008"/>
    <w:rsid w:val="00A01BD7"/>
    <w:rsid w:val="00A32AA3"/>
    <w:rsid w:val="00A3657B"/>
    <w:rsid w:val="00A4228B"/>
    <w:rsid w:val="00A82B18"/>
    <w:rsid w:val="00A92F5D"/>
    <w:rsid w:val="00AB4A97"/>
    <w:rsid w:val="00B017C3"/>
    <w:rsid w:val="00B1086E"/>
    <w:rsid w:val="00B13D60"/>
    <w:rsid w:val="00B47B74"/>
    <w:rsid w:val="00B60256"/>
    <w:rsid w:val="00B878AD"/>
    <w:rsid w:val="00BB146A"/>
    <w:rsid w:val="00BE308C"/>
    <w:rsid w:val="00BE727D"/>
    <w:rsid w:val="00BF6666"/>
    <w:rsid w:val="00C07901"/>
    <w:rsid w:val="00C260F7"/>
    <w:rsid w:val="00C33138"/>
    <w:rsid w:val="00C40073"/>
    <w:rsid w:val="00C43E0D"/>
    <w:rsid w:val="00C467D6"/>
    <w:rsid w:val="00C7526F"/>
    <w:rsid w:val="00CA3F69"/>
    <w:rsid w:val="00CB43D5"/>
    <w:rsid w:val="00CB694A"/>
    <w:rsid w:val="00CC5B99"/>
    <w:rsid w:val="00CD1293"/>
    <w:rsid w:val="00D27FD1"/>
    <w:rsid w:val="00D4391F"/>
    <w:rsid w:val="00D604EC"/>
    <w:rsid w:val="00DC1BC2"/>
    <w:rsid w:val="00DD4B8F"/>
    <w:rsid w:val="00DE1BB3"/>
    <w:rsid w:val="00DE21CD"/>
    <w:rsid w:val="00DE5D65"/>
    <w:rsid w:val="00DF0C39"/>
    <w:rsid w:val="00E222B1"/>
    <w:rsid w:val="00E41E5A"/>
    <w:rsid w:val="00E6232F"/>
    <w:rsid w:val="00E712B0"/>
    <w:rsid w:val="00E85E74"/>
    <w:rsid w:val="00E9182A"/>
    <w:rsid w:val="00F05404"/>
    <w:rsid w:val="00F44C94"/>
    <w:rsid w:val="00F658E3"/>
    <w:rsid w:val="00F84C10"/>
    <w:rsid w:val="00F87A85"/>
    <w:rsid w:val="00F91AFD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FA2407"/>
  <w15:docId w15:val="{8E9018CD-0D46-461E-B7D1-0FD57A30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C6"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paragraph" w:styleId="1">
    <w:name w:val="heading 1"/>
    <w:basedOn w:val="a"/>
    <w:next w:val="a"/>
    <w:qFormat/>
    <w:rsid w:val="003D53C6"/>
    <w:pPr>
      <w:keepNext/>
      <w:ind w:left="5754" w:firstLine="6"/>
      <w:outlineLvl w:val="0"/>
    </w:pPr>
    <w:rPr>
      <w:rFonts w:cs="David"/>
      <w:b/>
      <w:bCs/>
      <w:szCs w:val="24"/>
    </w:rPr>
  </w:style>
  <w:style w:type="paragraph" w:styleId="2">
    <w:name w:val="heading 2"/>
    <w:basedOn w:val="a"/>
    <w:next w:val="a"/>
    <w:link w:val="20"/>
    <w:qFormat/>
    <w:rsid w:val="003D53C6"/>
    <w:pPr>
      <w:keepNext/>
      <w:outlineLvl w:val="1"/>
    </w:pPr>
    <w:rPr>
      <w:rFonts w:cs="David"/>
      <w:sz w:val="24"/>
      <w:szCs w:val="24"/>
    </w:rPr>
  </w:style>
  <w:style w:type="paragraph" w:styleId="3">
    <w:name w:val="heading 3"/>
    <w:basedOn w:val="a"/>
    <w:next w:val="a"/>
    <w:qFormat/>
    <w:rsid w:val="003D53C6"/>
    <w:pPr>
      <w:keepNext/>
      <w:spacing w:line="360" w:lineRule="auto"/>
      <w:ind w:left="-2" w:firstLine="2"/>
      <w:outlineLvl w:val="2"/>
    </w:pPr>
    <w:rPr>
      <w:rFonts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53C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3D53C6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3D53C6"/>
    <w:pPr>
      <w:tabs>
        <w:tab w:val="left" w:pos="4904"/>
      </w:tabs>
      <w:ind w:left="-2" w:firstLine="2"/>
    </w:pPr>
    <w:rPr>
      <w:rFonts w:cs="David"/>
      <w:b/>
      <w:bCs/>
      <w:sz w:val="28"/>
      <w:szCs w:val="28"/>
    </w:rPr>
  </w:style>
  <w:style w:type="character" w:styleId="Hyperlink">
    <w:name w:val="Hyperlink"/>
    <w:rsid w:val="003D53C6"/>
    <w:rPr>
      <w:color w:val="0000FF"/>
      <w:u w:val="single"/>
    </w:rPr>
  </w:style>
  <w:style w:type="character" w:styleId="FollowedHyperlink">
    <w:name w:val="FollowedHyperlink"/>
    <w:rsid w:val="00C33138"/>
    <w:rPr>
      <w:color w:val="800080"/>
      <w:u w:val="single"/>
    </w:rPr>
  </w:style>
  <w:style w:type="paragraph" w:customStyle="1" w:styleId="CharCharCharChar">
    <w:name w:val="תו תו Char Char תו תו Char Char"/>
    <w:basedOn w:val="a"/>
    <w:rsid w:val="00983882"/>
    <w:pPr>
      <w:overflowPunct/>
      <w:autoSpaceDE/>
      <w:autoSpaceDN/>
      <w:bidi w:val="0"/>
      <w:adjustRightInd/>
      <w:spacing w:after="160" w:line="240" w:lineRule="exact"/>
      <w:textAlignment w:val="auto"/>
    </w:pPr>
    <w:rPr>
      <w:rFonts w:ascii="Verdana" w:hAnsi="Verdana" w:cs="David"/>
      <w:szCs w:val="24"/>
      <w:lang w:eastAsia="en-US" w:bidi="ar-SA"/>
    </w:rPr>
  </w:style>
  <w:style w:type="paragraph" w:styleId="a8">
    <w:name w:val="Body Text"/>
    <w:basedOn w:val="a"/>
    <w:link w:val="a9"/>
    <w:rsid w:val="00AB4A97"/>
    <w:pPr>
      <w:spacing w:after="120"/>
    </w:pPr>
  </w:style>
  <w:style w:type="character" w:customStyle="1" w:styleId="a9">
    <w:name w:val="גוף טקסט תו"/>
    <w:link w:val="a8"/>
    <w:rsid w:val="00AB4A97"/>
    <w:rPr>
      <w:lang w:eastAsia="he-IL"/>
    </w:rPr>
  </w:style>
  <w:style w:type="paragraph" w:styleId="aa">
    <w:name w:val="List Paragraph"/>
    <w:basedOn w:val="a"/>
    <w:uiPriority w:val="34"/>
    <w:qFormat/>
    <w:rsid w:val="00AB4A97"/>
    <w:pPr>
      <w:ind w:left="720"/>
    </w:pPr>
  </w:style>
  <w:style w:type="table" w:styleId="ab">
    <w:name w:val="Table Grid"/>
    <w:basedOn w:val="a1"/>
    <w:rsid w:val="00C46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כותרת עליונה תו"/>
    <w:basedOn w:val="a0"/>
    <w:link w:val="a3"/>
    <w:uiPriority w:val="99"/>
    <w:rsid w:val="00DD4B8F"/>
    <w:rPr>
      <w:lang w:eastAsia="he-IL"/>
    </w:rPr>
  </w:style>
  <w:style w:type="paragraph" w:styleId="ac">
    <w:name w:val="Balloon Text"/>
    <w:basedOn w:val="a"/>
    <w:link w:val="ad"/>
    <w:rsid w:val="00B878AD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rsid w:val="00B878AD"/>
    <w:rPr>
      <w:rFonts w:ascii="Tahoma" w:hAnsi="Tahoma" w:cs="Tahoma"/>
      <w:sz w:val="16"/>
      <w:szCs w:val="16"/>
      <w:lang w:eastAsia="he-IL"/>
    </w:rPr>
  </w:style>
  <w:style w:type="paragraph" w:customStyle="1" w:styleId="CharChar">
    <w:name w:val="Char Char"/>
    <w:basedOn w:val="a"/>
    <w:next w:val="a"/>
    <w:autoRedefine/>
    <w:rsid w:val="00CB694A"/>
    <w:pPr>
      <w:overflowPunct/>
      <w:autoSpaceDE/>
      <w:autoSpaceDN/>
      <w:adjustRightInd/>
      <w:spacing w:after="160" w:line="360" w:lineRule="auto"/>
      <w:textAlignment w:val="auto"/>
    </w:pPr>
    <w:rPr>
      <w:rFonts w:ascii="Tahoma" w:hAnsi="Tahoma" w:cs="Arial"/>
      <w:sz w:val="22"/>
      <w:lang w:eastAsia="en-US" w:bidi="ar-SA"/>
    </w:rPr>
  </w:style>
  <w:style w:type="character" w:customStyle="1" w:styleId="a6">
    <w:name w:val="כותרת תחתונה תו"/>
    <w:basedOn w:val="a0"/>
    <w:link w:val="a5"/>
    <w:rsid w:val="00B1086E"/>
    <w:rPr>
      <w:lang w:eastAsia="he-IL"/>
    </w:rPr>
  </w:style>
  <w:style w:type="paragraph" w:customStyle="1" w:styleId="Normal1">
    <w:name w:val="Normal1"/>
    <w:basedOn w:val="2"/>
    <w:link w:val="Normal10"/>
    <w:rsid w:val="002E559C"/>
    <w:pPr>
      <w:jc w:val="both"/>
      <w:outlineLvl w:val="9"/>
    </w:pPr>
    <w:rPr>
      <w:rFonts w:ascii="Times New (W1)" w:hAnsi="Times New (W1)" w:cs="Times New (W1)"/>
      <w:spacing w:val="8"/>
      <w:sz w:val="28"/>
      <w:szCs w:val="28"/>
    </w:rPr>
  </w:style>
  <w:style w:type="character" w:customStyle="1" w:styleId="20">
    <w:name w:val="כותרת 2 תו"/>
    <w:basedOn w:val="a0"/>
    <w:link w:val="2"/>
    <w:rsid w:val="002E559C"/>
    <w:rPr>
      <w:rFonts w:cs="David"/>
      <w:sz w:val="24"/>
      <w:szCs w:val="24"/>
      <w:lang w:eastAsia="he-IL"/>
    </w:rPr>
  </w:style>
  <w:style w:type="character" w:customStyle="1" w:styleId="Normal10">
    <w:name w:val="Normal1 תו"/>
    <w:basedOn w:val="20"/>
    <w:link w:val="Normal1"/>
    <w:rsid w:val="002E559C"/>
    <w:rPr>
      <w:rFonts w:ascii="Times New (W1)" w:hAnsi="Times New (W1)" w:cs="Times New (W1)"/>
      <w:spacing w:val="8"/>
      <w:sz w:val="28"/>
      <w:szCs w:val="28"/>
      <w:lang w:eastAsia="he-IL"/>
    </w:rPr>
  </w:style>
  <w:style w:type="paragraph" w:customStyle="1" w:styleId="Normal2">
    <w:name w:val="Normal2"/>
    <w:basedOn w:val="2"/>
    <w:link w:val="Normal20"/>
    <w:rsid w:val="002E559C"/>
    <w:pPr>
      <w:jc w:val="both"/>
      <w:outlineLvl w:val="9"/>
    </w:pPr>
    <w:rPr>
      <w:rFonts w:ascii="FrankRuehl" w:hAnsi="FrankRuehl" w:cs="FrankRuehl"/>
      <w:spacing w:val="8"/>
      <w:sz w:val="28"/>
      <w:szCs w:val="28"/>
    </w:rPr>
  </w:style>
  <w:style w:type="character" w:customStyle="1" w:styleId="Normal20">
    <w:name w:val="Normal2 תו"/>
    <w:basedOn w:val="20"/>
    <w:link w:val="Normal2"/>
    <w:rsid w:val="002E559C"/>
    <w:rPr>
      <w:rFonts w:ascii="FrankRuehl" w:hAnsi="FrankRuehl" w:cs="FrankRuehl"/>
      <w:spacing w:val="8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il/he/departments/israeli_corporations_author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המשכונות</TermName>
          <TermId xmlns="http://schemas.microsoft.com/office/infopath/2007/PartnerControls">58ab8511-2456-439d-b63b-cecd45fa0f01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1696</Value>
    </TaxCatchAll>
    <OpenNewWindow xmlns="605e85f2-268e-450d-9afb-d305d42b267e">false</OpenNewWindow>
    <Target xmlns="605e85f2-268e-450d-9afb-d305d42b26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741D9B0BB887AB408982CCF8928A9A17" ma:contentTypeVersion="108" ma:contentTypeDescription="סוג תוכן עבור קבצים, אגרות,רשומות " ma:contentTypeScope="" ma:versionID="a33acf596df9292f07989f2ea175a31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cb8c732f6d279b28224ea5bd0bb5c45b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1:PublishingContactName" minOccurs="0"/>
                <xsd:element ref="ns1:PublishingContactPicture" minOccurs="0"/>
                <xsd:element ref="ns2:OpenNewWindow" minOccurs="0"/>
                <xsd:element ref="ns2:Targ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6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7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5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6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7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18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9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2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3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TaxCatchAll" ma:index="1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3" nillable="true" ma:taxonomy="true" ma:internalName="MMDUnitsNameTaxHTField0" ma:taxonomyFieldName="MMDUnitsName" ma:displayName="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OpenNewWindow" ma:index="24" nillable="true" ma:displayName="פתח בחלון נפרד" ma:default="0" ma:internalName="OpenNewWindow">
      <xsd:simpleType>
        <xsd:restriction base="dms:Boolean"/>
      </xsd:simpleType>
    </xsd:element>
    <xsd:element name="Target" ma:index="25" nillable="true" ma:displayName="פתיחת קישור בחלון חדש" ma:default="לא" ma:format="RadioButtons" ma:internalName="Target">
      <xsd:simpleType>
        <xsd:restriction base="dms:Choice">
          <xsd:enumeration value="לא"/>
          <xsd:enumeration value="כן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9C14-0823-4EF2-A0A3-3EAF4949F826}">
  <ds:schemaRefs>
    <ds:schemaRef ds:uri="http://schemas.microsoft.com/sharepoint/v3"/>
    <ds:schemaRef ds:uri="605e85f2-268e-450d-9afb-d305d42b26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1995E6-5126-4912-8933-950887AAA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D43A8-C34F-4416-BAD0-25A380A43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1B0E4-7D70-4908-BD3C-78C7CDF2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2980</Characters>
  <Application>Microsoft Office Word</Application>
  <DocSecurity>8</DocSecurity>
  <Lines>93</Lines>
  <Paragraphs>57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מדריך לרישום משכון</vt:lpstr>
      <vt:lpstr>רישום משכון</vt:lpstr>
    </vt:vector>
  </TitlesOfParts>
  <Company>Ministry of the Interior</Company>
  <LinksUpToDate>false</LinksUpToDate>
  <CharactersWithSpaces>3573</CharactersWithSpaces>
  <SharedDoc>false</SharedDoc>
  <HLinks>
    <vt:vector size="6" baseType="variant">
      <vt:variant>
        <vt:i4>2031696</vt:i4>
      </vt:variant>
      <vt:variant>
        <vt:i4>0</vt:i4>
      </vt:variant>
      <vt:variant>
        <vt:i4>0</vt:i4>
      </vt:variant>
      <vt:variant>
        <vt:i4>5</vt:i4>
      </vt:variant>
      <vt:variant>
        <vt:lpwstr>http://www.amutot.justice.gov.il/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מדריך לרישום משכון</dc:title>
  <dc:creator>Oshrat Arfi Moray</dc:creator>
  <dc:description>שלב 3 - טיפול בטבלאות</dc:description>
  <cp:lastModifiedBy>michal abargel</cp:lastModifiedBy>
  <cp:revision>2</cp:revision>
  <cp:lastPrinted>2012-12-30T12:02:00Z</cp:lastPrinted>
  <dcterms:created xsi:type="dcterms:W3CDTF">2023-03-01T13:55:00Z</dcterms:created>
  <dcterms:modified xsi:type="dcterms:W3CDTF">2023-03-01T13:55:00Z</dcterms:modified>
  <cp:category>Clean Validation report was produced on: 01/03/2023 15:52:25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0x010100C568DB52D9D0A14D9B2FDCC96666E9F2007948130EC3DB064584E219954237AF390501010300741D9B0BB887AB408982CCF8928A9A17</vt:lpwstr>
  </property>
  <property fmtid="{D5CDD505-2E9C-101B-9397-08002B2CF9AE}" pid="3" name="MMDUnitsName">
    <vt:lpwstr>1696;#רשם המשכונות|58ab8511-2456-439d-b63b-cecd45fa0f01</vt:lpwstr>
  </property>
  <property fmtid="{D5CDD505-2E9C-101B-9397-08002B2CF9AE}" pid="4" name="MMDResponsibleUnit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Types">
    <vt:lpwstr/>
  </property>
  <property fmtid="{D5CDD505-2E9C-101B-9397-08002B2CF9AE}" pid="8" name="MMDSubjects">
    <vt:lpwstr/>
  </property>
  <property fmtid="{D5CDD505-2E9C-101B-9397-08002B2CF9AE}" pid="9" name="MMDResponsibleOffice">
    <vt:lpwstr/>
  </property>
  <property fmtid="{D5CDD505-2E9C-101B-9397-08002B2CF9AE}" pid="10" name="MMDStatus">
    <vt:lpwstr/>
  </property>
  <property fmtid="{D5CDD505-2E9C-101B-9397-08002B2CF9AE}" pid="11" name="MMDcounty">
    <vt:lpwstr/>
  </property>
  <property fmtid="{D5CDD505-2E9C-101B-9397-08002B2CF9AE}" pid="12" name="Order">
    <vt:r8>5800</vt:r8>
  </property>
  <property fmtid="{D5CDD505-2E9C-101B-9397-08002B2CF9AE}" pid="13" name="MojChoice4">
    <vt:lpwstr>הזן אפשרות מס' 1</vt:lpwstr>
  </property>
  <property fmtid="{D5CDD505-2E9C-101B-9397-08002B2CF9AE}" pid="14" name="CopyRights">
    <vt:bool>false</vt:bool>
  </property>
  <property fmtid="{D5CDD505-2E9C-101B-9397-08002B2CF9AE}" pid="15" name="MojChoice2">
    <vt:lpwstr>הזן אפשרות מס' 1</vt:lpwstr>
  </property>
  <property fmtid="{D5CDD505-2E9C-101B-9397-08002B2CF9AE}" pid="16" name="MojChoice5">
    <vt:lpwstr>הזן אפשרות מס' 1</vt:lpwstr>
  </property>
  <property fmtid="{D5CDD505-2E9C-101B-9397-08002B2CF9AE}" pid="17" name="MojChoice3">
    <vt:lpwstr>הזן אפשרות מס' 1</vt:lpwstr>
  </property>
  <property fmtid="{D5CDD505-2E9C-101B-9397-08002B2CF9AE}" pid="18" name="MOJ_IsShowInHomePage">
    <vt:bool>false</vt:bool>
  </property>
  <property fmtid="{D5CDD505-2E9C-101B-9397-08002B2CF9AE}" pid="19" name="MojDescriptionImgSize">
    <vt:lpwstr>Small</vt:lpwstr>
  </property>
</Properties>
</file>