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9F0BD" w14:textId="53782FBB" w:rsidR="00DE63C9" w:rsidRPr="00770A47" w:rsidRDefault="00DE63C9" w:rsidP="004F325B">
      <w:pPr>
        <w:outlineLvl w:val="0"/>
        <w:rPr>
          <w:rFonts w:ascii="David" w:hAnsi="David"/>
          <w:b/>
          <w:bCs/>
          <w:sz w:val="24"/>
          <w:rtl/>
        </w:rPr>
      </w:pPr>
      <w:r w:rsidRPr="000C5D69">
        <w:rPr>
          <w:rFonts w:ascii="David" w:hAnsi="David"/>
          <w:b/>
          <w:bCs/>
          <w:sz w:val="24"/>
          <w:rtl/>
        </w:rPr>
        <w:t>ועדת הערר לפי חוק</w:t>
      </w:r>
      <w:r>
        <w:rPr>
          <w:rFonts w:ascii="David" w:hAnsi="David" w:hint="cs"/>
          <w:b/>
          <w:bCs/>
          <w:sz w:val="24"/>
          <w:rtl/>
        </w:rPr>
        <w:t xml:space="preserve"> ה</w:t>
      </w:r>
      <w:r>
        <w:rPr>
          <w:rFonts w:ascii="David" w:hAnsi="David"/>
          <w:b/>
          <w:bCs/>
          <w:sz w:val="24"/>
          <w:rtl/>
        </w:rPr>
        <w:t>תוכנית לסיוע כלכלי (הוראה שעה – חרבות ברזל), התשפ"ד – 2023</w:t>
      </w:r>
      <w:r>
        <w:rPr>
          <w:rFonts w:ascii="David" w:hAnsi="David" w:hint="cs"/>
          <w:b/>
          <w:bCs/>
          <w:sz w:val="24"/>
          <w:rtl/>
        </w:rPr>
        <w:t xml:space="preserve">, מסלול הוצאות מזכות </w:t>
      </w:r>
    </w:p>
    <w:p w14:paraId="3E97ECFC" w14:textId="7D881927" w:rsidR="00541C25" w:rsidRPr="0013234C" w:rsidRDefault="00541C25" w:rsidP="004F325B">
      <w:pPr>
        <w:rPr>
          <w:rFonts w:ascii="Times New Roman" w:hAnsi="Times New Roman"/>
          <w:b/>
          <w:bCs/>
          <w:sz w:val="24"/>
          <w:rtl/>
        </w:rPr>
      </w:pPr>
      <w:r>
        <w:rPr>
          <w:rFonts w:hint="cs"/>
          <w:b/>
          <w:bCs/>
          <w:sz w:val="24"/>
          <w:rtl/>
        </w:rPr>
        <w:t>ל</w:t>
      </w:r>
      <w:r w:rsidRPr="00510EF9">
        <w:rPr>
          <w:rFonts w:hint="eastAsia"/>
          <w:b/>
          <w:bCs/>
          <w:sz w:val="24"/>
          <w:rtl/>
        </w:rPr>
        <w:t>פני</w:t>
      </w:r>
      <w:r w:rsidRPr="00510EF9">
        <w:rPr>
          <w:b/>
          <w:bCs/>
          <w:sz w:val="24"/>
          <w:rtl/>
        </w:rPr>
        <w:t xml:space="preserve"> </w:t>
      </w:r>
      <w:r w:rsidRPr="00510EF9">
        <w:rPr>
          <w:rFonts w:hint="eastAsia"/>
          <w:b/>
          <w:bCs/>
          <w:sz w:val="24"/>
          <w:rtl/>
        </w:rPr>
        <w:t>כב</w:t>
      </w:r>
      <w:r>
        <w:rPr>
          <w:rFonts w:hint="cs"/>
          <w:b/>
          <w:bCs/>
          <w:sz w:val="24"/>
          <w:rtl/>
        </w:rPr>
        <w:t>וד</w:t>
      </w:r>
      <w:r w:rsidRPr="00510EF9">
        <w:rPr>
          <w:b/>
          <w:bCs/>
          <w:sz w:val="24"/>
          <w:rtl/>
        </w:rPr>
        <w:t xml:space="preserve"> </w:t>
      </w:r>
      <w:r w:rsidR="004B1C72">
        <w:rPr>
          <w:rFonts w:hint="cs"/>
          <w:b/>
          <w:bCs/>
          <w:sz w:val="24"/>
          <w:rtl/>
        </w:rPr>
        <w:t>יו"ר הועדה</w:t>
      </w:r>
      <w:r>
        <w:rPr>
          <w:rFonts w:hint="cs"/>
          <w:b/>
          <w:bCs/>
          <w:sz w:val="24"/>
          <w:rtl/>
        </w:rPr>
        <w:t xml:space="preserve"> ___________</w:t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b/>
          <w:bCs/>
          <w:sz w:val="24"/>
          <w:rtl/>
        </w:rPr>
        <w:tab/>
      </w:r>
      <w:r>
        <w:rPr>
          <w:rFonts w:hint="cs"/>
          <w:b/>
          <w:bCs/>
          <w:sz w:val="24"/>
          <w:rtl/>
        </w:rPr>
        <w:t xml:space="preserve">                </w:t>
      </w:r>
      <w:r w:rsidRPr="00355A23">
        <w:rPr>
          <w:rFonts w:hint="cs"/>
          <w:b/>
          <w:bCs/>
          <w:sz w:val="24"/>
          <w:rtl/>
        </w:rPr>
        <w:t xml:space="preserve">ערר </w:t>
      </w:r>
      <w:r>
        <w:rPr>
          <w:rFonts w:ascii="Times New Roman" w:hAnsi="Times New Roman" w:hint="cs"/>
          <w:b/>
          <w:bCs/>
          <w:sz w:val="24"/>
          <w:rtl/>
        </w:rPr>
        <w:t>____</w:t>
      </w:r>
      <w:r w:rsidR="004B1C72">
        <w:rPr>
          <w:rFonts w:ascii="Times New Roman" w:hAnsi="Times New Roman" w:hint="cs"/>
          <w:b/>
          <w:bCs/>
          <w:sz w:val="24"/>
          <w:rtl/>
        </w:rPr>
        <w:t>_</w:t>
      </w:r>
      <w:r>
        <w:rPr>
          <w:rFonts w:ascii="Times New Roman" w:hAnsi="Times New Roman" w:hint="cs"/>
          <w:b/>
          <w:bCs/>
          <w:sz w:val="24"/>
          <w:rtl/>
        </w:rPr>
        <w:t>_____</w:t>
      </w:r>
    </w:p>
    <w:p w14:paraId="656B52F1" w14:textId="77777777" w:rsidR="00541C25" w:rsidRDefault="00541C25" w:rsidP="00541C25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14:paraId="6159C7C2" w14:textId="77777777" w:rsidR="00541C25" w:rsidRDefault="00541C25" w:rsidP="00541C25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  <w:r w:rsidRPr="0023137A">
        <w:rPr>
          <w:rFonts w:ascii="Times New Roman" w:hAnsi="Times New Roman" w:hint="cs"/>
          <w:sz w:val="24"/>
          <w:rtl/>
        </w:rPr>
        <w:t xml:space="preserve">           </w:t>
      </w:r>
    </w:p>
    <w:p w14:paraId="4C514002" w14:textId="77777777" w:rsidR="00541C25" w:rsidRDefault="00541C25" w:rsidP="00541C25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14:paraId="64116118" w14:textId="77777777" w:rsidR="00541C25" w:rsidRDefault="00541C25" w:rsidP="00541C25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14:paraId="09C6C3CB" w14:textId="77777777" w:rsidR="00541C25" w:rsidRDefault="00541C25" w:rsidP="00541C25">
      <w:pPr>
        <w:tabs>
          <w:tab w:val="left" w:pos="2216"/>
        </w:tabs>
        <w:spacing w:after="0"/>
        <w:jc w:val="both"/>
        <w:rPr>
          <w:rFonts w:eastAsia="Times New Roman"/>
          <w:b/>
          <w:bCs/>
          <w:sz w:val="24"/>
          <w:rtl/>
        </w:rPr>
      </w:pPr>
      <w:r>
        <w:rPr>
          <w:rFonts w:ascii="Times New Roman" w:hAnsi="Times New Roman" w:hint="cs"/>
          <w:b/>
          <w:bCs/>
          <w:sz w:val="24"/>
          <w:rtl/>
        </w:rPr>
        <w:t>העורר</w:t>
      </w:r>
      <w:r>
        <w:rPr>
          <w:rFonts w:ascii="Times New Roman" w:hAnsi="Times New Roman" w:hint="cs"/>
          <w:sz w:val="24"/>
          <w:rtl/>
        </w:rPr>
        <w:t>:</w:t>
      </w:r>
      <w:r>
        <w:rPr>
          <w:rFonts w:ascii="Times New Roman" w:hAnsi="Times New Roman"/>
          <w:sz w:val="24"/>
          <w:rtl/>
        </w:rPr>
        <w:tab/>
      </w:r>
      <w:r>
        <w:rPr>
          <w:rFonts w:eastAsia="Times New Roman" w:hint="cs"/>
          <w:b/>
          <w:bCs/>
          <w:sz w:val="24"/>
          <w:rtl/>
        </w:rPr>
        <w:t>_______________________________</w:t>
      </w:r>
    </w:p>
    <w:p w14:paraId="2951EFB4" w14:textId="77777777" w:rsidR="00541C25" w:rsidRDefault="00541C25" w:rsidP="00541C25">
      <w:pPr>
        <w:tabs>
          <w:tab w:val="left" w:pos="2216"/>
        </w:tabs>
        <w:spacing w:after="0"/>
        <w:jc w:val="both"/>
        <w:rPr>
          <w:rFonts w:ascii="Times New Roman" w:hAnsi="Times New Roman"/>
          <w:sz w:val="24"/>
          <w:rtl/>
        </w:rPr>
      </w:pPr>
      <w:r>
        <w:rPr>
          <w:rFonts w:ascii="Times New Roman" w:hAnsi="Times New Roman"/>
          <w:sz w:val="24"/>
          <w:rtl/>
        </w:rPr>
        <w:tab/>
      </w:r>
      <w:r>
        <w:rPr>
          <w:rFonts w:ascii="Times New Roman" w:hAnsi="Times New Roman"/>
          <w:sz w:val="24"/>
          <w:rtl/>
        </w:rPr>
        <w:fldChar w:fldCharType="begin"/>
      </w:r>
      <w:r>
        <w:rPr>
          <w:rFonts w:ascii="Times New Roman" w:hAnsi="Times New Roman"/>
          <w:sz w:val="24"/>
          <w:rtl/>
        </w:rPr>
        <w:instrText xml:space="preserve"> </w:instrText>
      </w:r>
      <w:r>
        <w:rPr>
          <w:rFonts w:ascii="Times New Roman" w:hAnsi="Times New Roman"/>
          <w:sz w:val="24"/>
        </w:rPr>
        <w:instrText>DOCPROPERTY Appeal_Presenter_Name \* MERGEFORMAT</w:instrText>
      </w:r>
      <w:r>
        <w:rPr>
          <w:rFonts w:ascii="Times New Roman" w:hAnsi="Times New Roman"/>
          <w:sz w:val="24"/>
          <w:rtl/>
        </w:rPr>
        <w:instrText xml:space="preserve"> </w:instrText>
      </w:r>
      <w:r>
        <w:rPr>
          <w:rFonts w:ascii="Times New Roman" w:hAnsi="Times New Roman"/>
          <w:sz w:val="24"/>
          <w:rtl/>
        </w:rPr>
        <w:fldChar w:fldCharType="separate"/>
      </w:r>
      <w:r>
        <w:rPr>
          <w:rFonts w:ascii="Times New Roman" w:hAnsi="Times New Roman"/>
          <w:sz w:val="24"/>
          <w:rtl/>
        </w:rPr>
        <w:t>בעצמו</w:t>
      </w:r>
      <w:r>
        <w:rPr>
          <w:rFonts w:ascii="Times New Roman" w:hAnsi="Times New Roman"/>
          <w:sz w:val="24"/>
          <w:rtl/>
        </w:rPr>
        <w:fldChar w:fldCharType="end"/>
      </w:r>
      <w:r>
        <w:rPr>
          <w:rFonts w:ascii="Times New Roman" w:hAnsi="Times New Roman" w:hint="cs"/>
          <w:sz w:val="24"/>
          <w:rtl/>
        </w:rPr>
        <w:t xml:space="preserve"> או באמצעות ב"כ </w:t>
      </w:r>
    </w:p>
    <w:p w14:paraId="4765A5A1" w14:textId="77777777" w:rsidR="00541C25" w:rsidRPr="0023137A" w:rsidRDefault="00541C25" w:rsidP="00541C25">
      <w:pPr>
        <w:tabs>
          <w:tab w:val="left" w:pos="5045"/>
        </w:tabs>
        <w:spacing w:after="0"/>
        <w:jc w:val="both"/>
        <w:rPr>
          <w:rFonts w:ascii="Times New Roman" w:hAnsi="Times New Roman"/>
          <w:sz w:val="24"/>
          <w:rtl/>
        </w:rPr>
      </w:pPr>
    </w:p>
    <w:p w14:paraId="218FF824" w14:textId="77777777" w:rsidR="00541C25" w:rsidRPr="00355A23" w:rsidRDefault="00541C25" w:rsidP="00541C25">
      <w:pPr>
        <w:tabs>
          <w:tab w:val="left" w:pos="2642"/>
        </w:tabs>
        <w:spacing w:after="0" w:line="360" w:lineRule="auto"/>
        <w:jc w:val="center"/>
        <w:rPr>
          <w:rFonts w:eastAsia="Times New Roman"/>
          <w:b/>
          <w:bCs/>
          <w:sz w:val="24"/>
          <w:rtl/>
        </w:rPr>
      </w:pPr>
      <w:r w:rsidRPr="00355A23">
        <w:rPr>
          <w:rFonts w:eastAsia="Times New Roman" w:hint="eastAsia"/>
          <w:b/>
          <w:bCs/>
          <w:sz w:val="24"/>
          <w:rtl/>
        </w:rPr>
        <w:t>נ</w:t>
      </w:r>
      <w:r w:rsidRPr="00355A23">
        <w:rPr>
          <w:rFonts w:eastAsia="Times New Roman"/>
          <w:b/>
          <w:bCs/>
          <w:sz w:val="24"/>
          <w:rtl/>
        </w:rPr>
        <w:t xml:space="preserve">  </w:t>
      </w:r>
      <w:r w:rsidRPr="00355A23">
        <w:rPr>
          <w:rFonts w:eastAsia="Times New Roman" w:hint="eastAsia"/>
          <w:b/>
          <w:bCs/>
          <w:sz w:val="24"/>
          <w:rtl/>
        </w:rPr>
        <w:t>ג</w:t>
      </w:r>
      <w:r w:rsidRPr="00355A23">
        <w:rPr>
          <w:rFonts w:eastAsia="Times New Roman"/>
          <w:b/>
          <w:bCs/>
          <w:sz w:val="24"/>
          <w:rtl/>
        </w:rPr>
        <w:t xml:space="preserve">  </w:t>
      </w:r>
      <w:r w:rsidRPr="00355A23">
        <w:rPr>
          <w:rFonts w:eastAsia="Times New Roman" w:hint="eastAsia"/>
          <w:b/>
          <w:bCs/>
          <w:sz w:val="24"/>
          <w:rtl/>
        </w:rPr>
        <w:t>ד</w:t>
      </w:r>
    </w:p>
    <w:p w14:paraId="2B2F5113" w14:textId="77777777" w:rsidR="00541C25" w:rsidRPr="00355A23" w:rsidRDefault="00541C25" w:rsidP="00541C25">
      <w:pPr>
        <w:tabs>
          <w:tab w:val="left" w:pos="2642"/>
        </w:tabs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14:paraId="51461121" w14:textId="77777777" w:rsidR="00541C25" w:rsidRPr="007B4CA7" w:rsidRDefault="00541C25" w:rsidP="00541C25">
      <w:pPr>
        <w:tabs>
          <w:tab w:val="left" w:pos="2216"/>
        </w:tabs>
        <w:spacing w:after="0"/>
        <w:jc w:val="both"/>
        <w:rPr>
          <w:rFonts w:ascii="Times New Roman" w:hAnsi="Times New Roman"/>
          <w:b/>
          <w:bCs/>
          <w:sz w:val="24"/>
          <w:rtl/>
        </w:rPr>
      </w:pPr>
      <w:r w:rsidRPr="007B4CA7">
        <w:rPr>
          <w:rFonts w:ascii="Times New Roman" w:hAnsi="Times New Roman" w:hint="eastAsia"/>
          <w:b/>
          <w:bCs/>
          <w:sz w:val="24"/>
          <w:rtl/>
        </w:rPr>
        <w:t>המשיב</w:t>
      </w:r>
      <w:r>
        <w:rPr>
          <w:rFonts w:ascii="Times New Roman" w:hAnsi="Times New Roman" w:hint="cs"/>
          <w:b/>
          <w:bCs/>
          <w:sz w:val="24"/>
          <w:rtl/>
        </w:rPr>
        <w:t>ה</w:t>
      </w:r>
      <w:r w:rsidRPr="002310E9">
        <w:rPr>
          <w:rFonts w:ascii="Times New Roman" w:hAnsi="Times New Roman"/>
          <w:sz w:val="24"/>
          <w:rtl/>
        </w:rPr>
        <w:t>:</w:t>
      </w:r>
      <w:r w:rsidRPr="007B4CA7">
        <w:rPr>
          <w:rFonts w:ascii="Times New Roman" w:hAnsi="Times New Roman"/>
          <w:b/>
          <w:bCs/>
          <w:sz w:val="24"/>
          <w:rtl/>
        </w:rPr>
        <w:tab/>
      </w:r>
      <w:r>
        <w:rPr>
          <w:rFonts w:ascii="Times New Roman" w:hAnsi="Times New Roman" w:hint="cs"/>
          <w:b/>
          <w:bCs/>
          <w:sz w:val="24"/>
          <w:rtl/>
        </w:rPr>
        <w:t>רשות המסים</w:t>
      </w:r>
    </w:p>
    <w:p w14:paraId="080C06EB" w14:textId="77777777" w:rsidR="00541C25" w:rsidRPr="00626BBD" w:rsidRDefault="00541C25" w:rsidP="00541C25">
      <w:pPr>
        <w:tabs>
          <w:tab w:val="left" w:pos="2216"/>
        </w:tabs>
        <w:spacing w:after="0"/>
        <w:rPr>
          <w:rFonts w:ascii="Times New Roman" w:hAnsi="Times New Roman"/>
          <w:sz w:val="24"/>
          <w:rtl/>
        </w:rPr>
      </w:pPr>
      <w:r w:rsidRPr="007B4CA7">
        <w:rPr>
          <w:rFonts w:ascii="Times New Roman" w:hAnsi="Times New Roman"/>
          <w:b/>
          <w:bCs/>
          <w:sz w:val="24"/>
          <w:rtl/>
        </w:rPr>
        <w:tab/>
      </w:r>
      <w:r w:rsidRPr="00626BBD">
        <w:rPr>
          <w:rFonts w:ascii="Times New Roman" w:hAnsi="Times New Roman"/>
          <w:sz w:val="24"/>
          <w:rtl/>
        </w:rPr>
        <w:t xml:space="preserve">באמצעות היחידה לטיפול במענק השתתפות בהוצאות קבועות </w:t>
      </w:r>
    </w:p>
    <w:p w14:paraId="50721660" w14:textId="77777777" w:rsidR="00541C25" w:rsidRPr="00626BBD" w:rsidRDefault="00541C25" w:rsidP="00541C25">
      <w:pPr>
        <w:tabs>
          <w:tab w:val="left" w:pos="2216"/>
        </w:tabs>
        <w:spacing w:after="0"/>
        <w:rPr>
          <w:rFonts w:ascii="Times New Roman" w:hAnsi="Times New Roman"/>
          <w:sz w:val="24"/>
          <w:rtl/>
        </w:rPr>
      </w:pPr>
      <w:r w:rsidRPr="00626BBD">
        <w:rPr>
          <w:rFonts w:ascii="Times New Roman" w:hAnsi="Times New Roman"/>
          <w:sz w:val="24"/>
          <w:rtl/>
        </w:rPr>
        <w:tab/>
        <w:t xml:space="preserve">רחוב בן גוריון 38 רמת גן </w:t>
      </w:r>
    </w:p>
    <w:p w14:paraId="7322088F" w14:textId="49082C6D" w:rsidR="00A044D9" w:rsidRDefault="00541C25" w:rsidP="00A044D9">
      <w:pPr>
        <w:rPr>
          <w:rFonts w:cs="Calibri"/>
          <w:szCs w:val="22"/>
        </w:rPr>
      </w:pPr>
      <w:r w:rsidRPr="00626BBD">
        <w:rPr>
          <w:rFonts w:ascii="Times New Roman" w:hAnsi="Times New Roman"/>
          <w:sz w:val="24"/>
          <w:rtl/>
        </w:rPr>
        <w:tab/>
      </w:r>
      <w:r w:rsidR="00A044D9">
        <w:rPr>
          <w:rFonts w:ascii="Times New Roman" w:hAnsi="Times New Roman"/>
          <w:sz w:val="24"/>
          <w:rtl/>
        </w:rPr>
        <w:tab/>
      </w:r>
      <w:r w:rsidR="00A044D9">
        <w:rPr>
          <w:rFonts w:ascii="Times New Roman" w:hAnsi="Times New Roman"/>
          <w:sz w:val="24"/>
          <w:rtl/>
        </w:rPr>
        <w:tab/>
      </w:r>
      <w:r w:rsidR="00A044D9">
        <w:rPr>
          <w:rFonts w:ascii="Times New Roman" w:hAnsi="Times New Roman" w:hint="cs"/>
          <w:sz w:val="24"/>
          <w:rtl/>
        </w:rPr>
        <w:t xml:space="preserve"> </w:t>
      </w:r>
      <w:r w:rsidRPr="00626BBD">
        <w:rPr>
          <w:rFonts w:ascii="Times New Roman" w:hAnsi="Times New Roman"/>
          <w:sz w:val="24"/>
          <w:rtl/>
        </w:rPr>
        <w:t xml:space="preserve">מייל: </w:t>
      </w:r>
      <w:r w:rsidR="00A044D9" w:rsidRPr="00A044D9">
        <w:rPr>
          <w:rFonts w:ascii="David" w:hAnsi="David"/>
          <w:sz w:val="24"/>
        </w:rPr>
        <w:t xml:space="preserve"> </w:t>
      </w:r>
      <w:hyperlink r:id="rId6" w:tooltip="מייל" w:history="1">
        <w:r w:rsidR="00132961">
          <w:rPr>
            <w:rStyle w:val="Hyperlink"/>
            <w:rFonts w:ascii="David" w:hAnsi="David"/>
            <w:color w:val="auto"/>
            <w:sz w:val="24"/>
          </w:rPr>
          <w:t>Akif.araraim.GRP@taxes.gov.il</w:t>
        </w:r>
      </w:hyperlink>
    </w:p>
    <w:p w14:paraId="43D132C6" w14:textId="7BAF3A33" w:rsidR="00541C25" w:rsidRPr="00A044D9" w:rsidRDefault="00541C25" w:rsidP="00541C25">
      <w:pPr>
        <w:tabs>
          <w:tab w:val="left" w:pos="2216"/>
        </w:tabs>
        <w:spacing w:after="0"/>
        <w:jc w:val="both"/>
        <w:rPr>
          <w:rFonts w:ascii="Times New Roman" w:hAnsi="Times New Roman"/>
          <w:sz w:val="24"/>
          <w:rtl/>
        </w:rPr>
      </w:pPr>
    </w:p>
    <w:p w14:paraId="4B959DDC" w14:textId="77777777" w:rsidR="00541C25" w:rsidRDefault="00541C25" w:rsidP="00541C25">
      <w:pPr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14:paraId="45D5E926" w14:textId="77777777" w:rsidR="00541C25" w:rsidRPr="00355A23" w:rsidRDefault="00541C25" w:rsidP="00541C25">
      <w:pPr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14:paraId="3A5E23AF" w14:textId="77777777" w:rsidR="00541C25" w:rsidRPr="00355A23" w:rsidRDefault="00541C25" w:rsidP="00541C25">
      <w:pPr>
        <w:spacing w:after="0" w:line="360" w:lineRule="auto"/>
        <w:jc w:val="both"/>
        <w:rPr>
          <w:rFonts w:eastAsia="Times New Roman"/>
          <w:b/>
          <w:bCs/>
          <w:sz w:val="24"/>
          <w:rtl/>
        </w:rPr>
      </w:pPr>
    </w:p>
    <w:p w14:paraId="488BB1FD" w14:textId="57797EA5" w:rsidR="00541C25" w:rsidRPr="00541C25" w:rsidRDefault="00541C25" w:rsidP="004F325B">
      <w:pPr>
        <w:spacing w:after="0" w:line="360" w:lineRule="auto"/>
        <w:jc w:val="center"/>
        <w:outlineLvl w:val="1"/>
        <w:rPr>
          <w:rFonts w:eastAsia="Times New Roman"/>
          <w:b/>
          <w:bCs/>
          <w:sz w:val="24"/>
          <w:u w:val="single"/>
          <w:rtl/>
        </w:rPr>
      </w:pPr>
      <w:r w:rsidRPr="00541C25">
        <w:rPr>
          <w:rFonts w:eastAsia="Times New Roman" w:hint="cs"/>
          <w:b/>
          <w:bCs/>
          <w:sz w:val="24"/>
          <w:u w:val="single"/>
          <w:rtl/>
        </w:rPr>
        <w:t>בקשה לדחיי</w:t>
      </w:r>
      <w:r w:rsidR="00770A47">
        <w:rPr>
          <w:rFonts w:eastAsia="Times New Roman" w:hint="cs"/>
          <w:b/>
          <w:bCs/>
          <w:sz w:val="24"/>
          <w:u w:val="single"/>
          <w:rtl/>
        </w:rPr>
        <w:t>ה</w:t>
      </w:r>
      <w:r w:rsidRPr="00541C25">
        <w:rPr>
          <w:rFonts w:eastAsia="Times New Roman" w:hint="cs"/>
          <w:b/>
          <w:bCs/>
          <w:sz w:val="24"/>
          <w:u w:val="single"/>
          <w:rtl/>
        </w:rPr>
        <w:t>/שינוי מועד דיון</w:t>
      </w:r>
    </w:p>
    <w:p w14:paraId="32380057" w14:textId="77777777"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</w:p>
    <w:p w14:paraId="2971E3BF" w14:textId="0D938BBC"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  <w:r>
        <w:rPr>
          <w:rFonts w:eastAsia="Times New Roman" w:hint="cs"/>
          <w:sz w:val="24"/>
          <w:rtl/>
        </w:rPr>
        <w:t>ועדת הערר מתבקשת לדחות/לשנות את מועד הדי</w:t>
      </w:r>
      <w:r w:rsidR="00DE63C9">
        <w:rPr>
          <w:rFonts w:eastAsia="Times New Roman" w:hint="cs"/>
          <w:sz w:val="24"/>
          <w:rtl/>
        </w:rPr>
        <w:t>ו</w:t>
      </w:r>
      <w:r>
        <w:rPr>
          <w:rFonts w:eastAsia="Times New Roman" w:hint="cs"/>
          <w:sz w:val="24"/>
          <w:rtl/>
        </w:rPr>
        <w:t xml:space="preserve">ן </w:t>
      </w:r>
      <w:r w:rsidR="00DE63C9">
        <w:rPr>
          <w:rFonts w:eastAsia="Times New Roman" w:hint="cs"/>
          <w:sz w:val="24"/>
          <w:rtl/>
        </w:rPr>
        <w:t xml:space="preserve">הקבוע ליום________ שעה ________ </w:t>
      </w:r>
      <w:r>
        <w:rPr>
          <w:rFonts w:eastAsia="Times New Roman" w:hint="cs"/>
          <w:sz w:val="24"/>
          <w:rtl/>
        </w:rPr>
        <w:t>וזאת מהטעמים הבאים:</w:t>
      </w:r>
    </w:p>
    <w:p w14:paraId="113ADD92" w14:textId="77777777"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  <w:r>
        <w:rPr>
          <w:rFonts w:eastAsia="Times New Roman" w:hint="cs"/>
          <w:sz w:val="24"/>
          <w:rtl/>
        </w:rPr>
        <w:t>1.</w:t>
      </w:r>
    </w:p>
    <w:p w14:paraId="1A52F2F2" w14:textId="77777777"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  <w:r>
        <w:rPr>
          <w:rFonts w:eastAsia="Times New Roman" w:hint="cs"/>
          <w:sz w:val="24"/>
          <w:rtl/>
        </w:rPr>
        <w:t>2.</w:t>
      </w:r>
    </w:p>
    <w:p w14:paraId="7B3EFDA2" w14:textId="77777777"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  <w:r>
        <w:rPr>
          <w:rFonts w:eastAsia="Times New Roman" w:hint="cs"/>
          <w:sz w:val="24"/>
          <w:rtl/>
        </w:rPr>
        <w:t>3.</w:t>
      </w:r>
    </w:p>
    <w:p w14:paraId="3A953A3F" w14:textId="77777777" w:rsidR="00541C25" w:rsidRPr="002310E9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  <w:r>
        <w:rPr>
          <w:rFonts w:eastAsia="Times New Roman" w:hint="cs"/>
          <w:sz w:val="24"/>
          <w:rtl/>
        </w:rPr>
        <w:t>4.</w:t>
      </w:r>
    </w:p>
    <w:p w14:paraId="09E8493F" w14:textId="77777777" w:rsidR="00541C25" w:rsidRPr="002310E9" w:rsidRDefault="00541C25" w:rsidP="00541C25">
      <w:pPr>
        <w:spacing w:after="0" w:line="360" w:lineRule="auto"/>
        <w:jc w:val="both"/>
        <w:rPr>
          <w:rFonts w:ascii="Times New Roman" w:hAnsi="Times New Roman"/>
          <w:b/>
          <w:bCs/>
          <w:sz w:val="24"/>
          <w:rtl/>
        </w:rPr>
      </w:pPr>
      <w:r w:rsidRPr="002310E9">
        <w:rPr>
          <w:rFonts w:ascii="Times New Roman" w:hAnsi="Times New Roman"/>
          <w:b/>
          <w:bCs/>
          <w:sz w:val="24"/>
          <w:rtl/>
        </w:rPr>
        <w:fldChar w:fldCharType="begin"/>
      </w:r>
      <w:r w:rsidRPr="002310E9">
        <w:rPr>
          <w:rFonts w:ascii="Times New Roman" w:hAnsi="Times New Roman"/>
          <w:b/>
          <w:bCs/>
          <w:sz w:val="24"/>
          <w:rtl/>
        </w:rPr>
        <w:instrText xml:space="preserve"> </w:instrText>
      </w:r>
      <w:r w:rsidRPr="002310E9">
        <w:rPr>
          <w:rFonts w:ascii="Times New Roman" w:hAnsi="Times New Roman"/>
          <w:b/>
          <w:bCs/>
          <w:sz w:val="24"/>
        </w:rPr>
        <w:instrText>DOCPROPERTY Decision_Abstract \* MERGEFORMAT</w:instrText>
      </w:r>
      <w:r w:rsidRPr="002310E9">
        <w:rPr>
          <w:rFonts w:ascii="Times New Roman" w:hAnsi="Times New Roman"/>
          <w:b/>
          <w:bCs/>
          <w:sz w:val="24"/>
          <w:rtl/>
        </w:rPr>
        <w:instrText xml:space="preserve"> </w:instrText>
      </w:r>
      <w:r w:rsidRPr="002310E9">
        <w:rPr>
          <w:rFonts w:ascii="Times New Roman" w:hAnsi="Times New Roman"/>
          <w:b/>
          <w:bCs/>
          <w:sz w:val="24"/>
          <w:rtl/>
        </w:rPr>
        <w:fldChar w:fldCharType="end"/>
      </w:r>
    </w:p>
    <w:p w14:paraId="2F4EBEDE" w14:textId="77777777" w:rsidR="00541C25" w:rsidRDefault="00541C25" w:rsidP="00541C25">
      <w:pPr>
        <w:spacing w:after="0" w:line="360" w:lineRule="auto"/>
        <w:jc w:val="both"/>
        <w:rPr>
          <w:rFonts w:eastAsia="Times New Roman"/>
          <w:sz w:val="24"/>
          <w:rtl/>
        </w:rPr>
      </w:pPr>
    </w:p>
    <w:p w14:paraId="55EA8B4A" w14:textId="77777777" w:rsidR="00CD7E81" w:rsidRDefault="00CD7E81" w:rsidP="00CD7E81">
      <w:pPr>
        <w:pStyle w:val="ae"/>
        <w:jc w:val="both"/>
        <w:rPr>
          <w:rFonts w:ascii="David" w:hAnsi="David" w:cs="David"/>
          <w:color w:val="000000" w:themeColor="text1"/>
          <w:sz w:val="26"/>
          <w:szCs w:val="26"/>
        </w:rPr>
      </w:pPr>
      <w:r>
        <w:rPr>
          <w:rFonts w:ascii="David" w:hAnsi="David" w:cs="David"/>
          <w:color w:val="000000" w:themeColor="text1"/>
          <w:sz w:val="28"/>
          <w:szCs w:val="28"/>
          <w:rtl/>
        </w:rPr>
        <w:t>_</w:t>
      </w:r>
      <w:r>
        <w:rPr>
          <w:rFonts w:ascii="David" w:hAnsi="David" w:cs="David"/>
          <w:color w:val="000000" w:themeColor="text1"/>
          <w:sz w:val="26"/>
          <w:szCs w:val="26"/>
          <w:rtl/>
        </w:rPr>
        <w:t>__________________                                               ___________________</w:t>
      </w:r>
    </w:p>
    <w:p w14:paraId="21EE75DE" w14:textId="77777777" w:rsidR="00CD7E81" w:rsidRDefault="00CD7E81" w:rsidP="00CD7E81">
      <w:pPr>
        <w:pStyle w:val="ae"/>
        <w:jc w:val="both"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color w:val="000000" w:themeColor="text1"/>
          <w:sz w:val="26"/>
          <w:szCs w:val="26"/>
          <w:rtl/>
        </w:rPr>
        <w:t xml:space="preserve">             שם העורר                                                                   חתימת העורר</w:t>
      </w:r>
    </w:p>
    <w:p w14:paraId="3BBAA1F7" w14:textId="77777777" w:rsidR="003F5F68" w:rsidRDefault="003F5F68"/>
    <w:sectPr w:rsidR="003F5F68" w:rsidSect="00FF3292">
      <w:headerReference w:type="default" r:id="rId7"/>
      <w:footerReference w:type="default" r:id="rId8"/>
      <w:headerReference w:type="first" r:id="rId9"/>
      <w:pgSz w:w="11906" w:h="16838"/>
      <w:pgMar w:top="1440" w:right="1800" w:bottom="1440" w:left="1800" w:header="708" w:footer="530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C90E9" w14:textId="77777777" w:rsidR="005A1840" w:rsidRDefault="005A1840" w:rsidP="00541C25">
      <w:pPr>
        <w:spacing w:after="0" w:line="240" w:lineRule="auto"/>
      </w:pPr>
      <w:r>
        <w:separator/>
      </w:r>
    </w:p>
  </w:endnote>
  <w:endnote w:type="continuationSeparator" w:id="0">
    <w:p w14:paraId="632B75BA" w14:textId="77777777" w:rsidR="005A1840" w:rsidRDefault="005A1840" w:rsidP="00541C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1752341798"/>
      <w:docPartObj>
        <w:docPartGallery w:val="Page Numbers (Bottom of Page)"/>
        <w:docPartUnique/>
      </w:docPartObj>
    </w:sdtPr>
    <w:sdtEndPr>
      <w:rPr>
        <w:cs/>
      </w:rPr>
    </w:sdtEndPr>
    <w:sdtContent>
      <w:p w14:paraId="71F3AAC1" w14:textId="77777777" w:rsidR="00BB1B1D" w:rsidRDefault="00541C25">
        <w:pPr>
          <w:pStyle w:val="a5"/>
          <w:jc w:val="right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Pr="00BA5BEA">
          <w:rPr>
            <w:noProof/>
            <w:rtl/>
            <w:lang w:val="he-IL"/>
          </w:rPr>
          <w:t>29</w:t>
        </w:r>
        <w:r>
          <w:fldChar w:fldCharType="end"/>
        </w:r>
      </w:p>
    </w:sdtContent>
  </w:sdt>
  <w:p w14:paraId="2BEA99A3" w14:textId="77777777" w:rsidR="00BB1B1D" w:rsidRDefault="003776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1318A" w14:textId="77777777" w:rsidR="005A1840" w:rsidRDefault="005A1840" w:rsidP="00541C25">
      <w:pPr>
        <w:spacing w:after="0" w:line="240" w:lineRule="auto"/>
      </w:pPr>
      <w:r>
        <w:separator/>
      </w:r>
    </w:p>
  </w:footnote>
  <w:footnote w:type="continuationSeparator" w:id="0">
    <w:p w14:paraId="3E62CD80" w14:textId="77777777" w:rsidR="005A1840" w:rsidRDefault="005A1840" w:rsidP="00541C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5466" w:type="pct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CellMar>
        <w:top w:w="75" w:type="dxa"/>
        <w:left w:w="75" w:type="dxa"/>
        <w:bottom w:w="75" w:type="dxa"/>
        <w:right w:w="75" w:type="dxa"/>
      </w:tblCellMar>
      <w:tblLook w:val="0000" w:firstRow="0" w:lastRow="0" w:firstColumn="0" w:lastColumn="0" w:noHBand="0" w:noVBand="0"/>
    </w:tblPr>
    <w:tblGrid>
      <w:gridCol w:w="1849"/>
      <w:gridCol w:w="1663"/>
      <w:gridCol w:w="1663"/>
      <w:gridCol w:w="1663"/>
      <w:gridCol w:w="2231"/>
    </w:tblGrid>
    <w:tr w:rsidR="00BB1B1D" w:rsidRPr="00E74E8A" w14:paraId="4BD05841" w14:textId="77777777" w:rsidTr="00514F21">
      <w:trPr>
        <w:trHeight w:val="223"/>
        <w:jc w:val="center"/>
      </w:trPr>
      <w:tc>
        <w:tcPr>
          <w:tcW w:w="1019" w:type="pct"/>
          <w:vMerge w:val="restart"/>
        </w:tcPr>
        <w:p w14:paraId="438CCC6B" w14:textId="77777777" w:rsidR="00BB1B1D" w:rsidRPr="00E74E8A" w:rsidRDefault="00541C25" w:rsidP="00514F21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rtl/>
            </w:rPr>
          </w:pPr>
          <w:r w:rsidRPr="00E74E8A">
            <w:rPr>
              <w:rFonts w:ascii="Times New Roman" w:eastAsia="Times New Roman" w:hAnsi="Times New Roman" w:hint="cs"/>
              <w:b/>
              <w:bCs/>
              <w:sz w:val="24"/>
              <w:rtl/>
            </w:rPr>
            <w:t>משרד המשפטים</w:t>
          </w:r>
        </w:p>
        <w:p w14:paraId="0B8AF9EB" w14:textId="77777777" w:rsidR="00BB1B1D" w:rsidRPr="00E74E8A" w:rsidRDefault="003776CB" w:rsidP="00514F21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/>
              <w:sz w:val="24"/>
            </w:rPr>
          </w:pPr>
        </w:p>
      </w:tc>
      <w:tc>
        <w:tcPr>
          <w:tcW w:w="2751" w:type="pct"/>
          <w:gridSpan w:val="3"/>
        </w:tcPr>
        <w:p w14:paraId="6DA26610" w14:textId="77777777" w:rsidR="00BB1B1D" w:rsidRPr="00437B9C" w:rsidRDefault="00541C25" w:rsidP="00437B9C">
          <w:pPr>
            <w:spacing w:before="100" w:beforeAutospacing="1" w:after="100" w:afterAutospacing="1" w:line="240" w:lineRule="auto"/>
            <w:jc w:val="center"/>
            <w:outlineLvl w:val="3"/>
            <w:rPr>
              <w:rFonts w:ascii="Arial" w:eastAsia="Times New Roman" w:hAnsi="Arial"/>
              <w:sz w:val="24"/>
            </w:rPr>
          </w:pPr>
          <w:r w:rsidRPr="00437B9C">
            <w:rPr>
              <w:rFonts w:ascii="David" w:hAnsi="David" w:hint="cs"/>
              <w:sz w:val="24"/>
              <w:rtl/>
            </w:rPr>
            <w:t xml:space="preserve">בית הדין לעררים </w:t>
          </w:r>
          <w:r w:rsidRPr="00437B9C">
            <w:rPr>
              <w:rFonts w:ascii="David" w:hAnsi="David"/>
              <w:sz w:val="24"/>
              <w:rtl/>
            </w:rPr>
            <w:t>–</w:t>
          </w:r>
          <w:r>
            <w:rPr>
              <w:rFonts w:ascii="David" w:hAnsi="David" w:hint="cs"/>
              <w:sz w:val="24"/>
              <w:rtl/>
            </w:rPr>
            <w:t xml:space="preserve"> </w:t>
          </w:r>
          <w:r w:rsidRPr="00437B9C">
            <w:rPr>
              <w:rFonts w:ascii="David" w:hAnsi="David" w:hint="cs"/>
              <w:sz w:val="24"/>
              <w:rtl/>
            </w:rPr>
            <w:t xml:space="preserve">וועדת ערר לענייני קורונה </w:t>
          </w:r>
          <w:r w:rsidRPr="00437B9C">
            <w:rPr>
              <w:rFonts w:ascii="David" w:hAnsi="David"/>
              <w:sz w:val="24"/>
              <w:rtl/>
            </w:rPr>
            <w:t>–</w:t>
          </w:r>
          <w:r w:rsidRPr="00437B9C">
            <w:rPr>
              <w:rFonts w:ascii="David" w:hAnsi="David" w:hint="cs"/>
              <w:sz w:val="24"/>
              <w:rtl/>
            </w:rPr>
            <w:t>השתתפות בהוצאות קבועות לעסקים</w:t>
          </w:r>
        </w:p>
      </w:tc>
      <w:tc>
        <w:tcPr>
          <w:tcW w:w="1230" w:type="pct"/>
        </w:tcPr>
        <w:p w14:paraId="0A326EC6" w14:textId="77777777" w:rsidR="00BB1B1D" w:rsidRPr="005E2557" w:rsidRDefault="00541C25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sz w:val="24"/>
            </w:rPr>
          </w:pPr>
          <w:r w:rsidRPr="00E74E8A">
            <w:rPr>
              <w:rFonts w:ascii="Arial" w:eastAsia="Times New Roman" w:hAnsi="Arial" w:hint="cs"/>
              <w:b/>
              <w:bCs/>
              <w:sz w:val="24"/>
              <w:rtl/>
            </w:rPr>
            <w:t>מספר הנוהל:</w:t>
          </w:r>
        </w:p>
      </w:tc>
    </w:tr>
    <w:tr w:rsidR="00BB1B1D" w:rsidRPr="00E74E8A" w14:paraId="74A6D89F" w14:textId="77777777" w:rsidTr="00514F21">
      <w:trPr>
        <w:trHeight w:val="222"/>
        <w:jc w:val="center"/>
      </w:trPr>
      <w:tc>
        <w:tcPr>
          <w:tcW w:w="1019" w:type="pct"/>
          <w:vMerge/>
          <w:vAlign w:val="center"/>
        </w:tcPr>
        <w:p w14:paraId="12D6838B" w14:textId="77777777" w:rsidR="00BB1B1D" w:rsidRPr="00E74E8A" w:rsidRDefault="003776CB" w:rsidP="00514F21">
          <w:pPr>
            <w:bidi w:val="0"/>
            <w:spacing w:after="0" w:line="240" w:lineRule="auto"/>
            <w:jc w:val="center"/>
            <w:rPr>
              <w:rFonts w:ascii="Times New Roman" w:eastAsia="Times New Roman" w:hAnsi="Times New Roman"/>
              <w:sz w:val="24"/>
            </w:rPr>
          </w:pPr>
        </w:p>
      </w:tc>
      <w:tc>
        <w:tcPr>
          <w:tcW w:w="0" w:type="auto"/>
          <w:gridSpan w:val="3"/>
          <w:vAlign w:val="center"/>
        </w:tcPr>
        <w:p w14:paraId="4A811B60" w14:textId="77777777" w:rsidR="00BB1B1D" w:rsidRPr="00E74E8A" w:rsidRDefault="00541C25" w:rsidP="00514F21">
          <w:pPr>
            <w:bidi w:val="0"/>
            <w:spacing w:after="0" w:line="240" w:lineRule="auto"/>
            <w:jc w:val="center"/>
            <w:rPr>
              <w:rFonts w:ascii="Arial" w:eastAsia="Times New Roman" w:hAnsi="Arial"/>
              <w:sz w:val="24"/>
            </w:rPr>
          </w:pPr>
          <w:r w:rsidRPr="00E74E8A">
            <w:rPr>
              <w:rFonts w:ascii="Arial" w:eastAsia="Times New Roman" w:hAnsi="Arial" w:hint="cs"/>
              <w:b/>
              <w:bCs/>
              <w:sz w:val="24"/>
              <w:rtl/>
            </w:rPr>
            <w:t>נושא הנוהל:</w:t>
          </w:r>
          <w:r>
            <w:rPr>
              <w:rFonts w:ascii="Arial" w:eastAsia="Times New Roman" w:hAnsi="Arial" w:hint="cs"/>
              <w:b/>
              <w:bCs/>
              <w:sz w:val="24"/>
              <w:rtl/>
            </w:rPr>
            <w:t xml:space="preserve"> נוהל פתיחת תיק ע"י המזכירות המשפטית</w:t>
          </w:r>
        </w:p>
      </w:tc>
      <w:tc>
        <w:tcPr>
          <w:tcW w:w="1230" w:type="pct"/>
        </w:tcPr>
        <w:p w14:paraId="56040E56" w14:textId="77777777" w:rsidR="00BB1B1D" w:rsidRPr="005E2557" w:rsidRDefault="00541C25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sz w:val="24"/>
            </w:rPr>
          </w:pPr>
          <w:r w:rsidRPr="00E74E8A">
            <w:rPr>
              <w:rFonts w:ascii="Arial" w:eastAsia="Times New Roman" w:hAnsi="Arial" w:hint="cs"/>
              <w:b/>
              <w:bCs/>
              <w:sz w:val="24"/>
              <w:rtl/>
            </w:rPr>
            <w:t>מהדורה:</w:t>
          </w:r>
          <w:r>
            <w:rPr>
              <w:rFonts w:ascii="Arial" w:eastAsia="Times New Roman" w:hAnsi="Arial" w:hint="cs"/>
              <w:b/>
              <w:bCs/>
              <w:sz w:val="24"/>
              <w:rtl/>
            </w:rPr>
            <w:t xml:space="preserve"> ראשונה </w:t>
          </w:r>
        </w:p>
      </w:tc>
    </w:tr>
    <w:tr w:rsidR="00BB1B1D" w:rsidRPr="00E74E8A" w14:paraId="1D17F91D" w14:textId="77777777" w:rsidTr="00514F21">
      <w:trPr>
        <w:trHeight w:val="419"/>
        <w:jc w:val="center"/>
      </w:trPr>
      <w:tc>
        <w:tcPr>
          <w:tcW w:w="1019" w:type="pct"/>
          <w:vAlign w:val="center"/>
        </w:tcPr>
        <w:p w14:paraId="3FD154BB" w14:textId="77777777" w:rsidR="00BB1B1D" w:rsidRPr="00CD0310" w:rsidRDefault="003776CB" w:rsidP="00514F21">
          <w:pPr>
            <w:spacing w:after="0" w:line="240" w:lineRule="auto"/>
            <w:jc w:val="center"/>
            <w:rPr>
              <w:rFonts w:ascii="Arial" w:eastAsia="Times New Roman" w:hAnsi="Arial"/>
              <w:sz w:val="24"/>
            </w:rPr>
          </w:pPr>
        </w:p>
      </w:tc>
      <w:tc>
        <w:tcPr>
          <w:tcW w:w="917" w:type="pct"/>
          <w:vAlign w:val="center"/>
        </w:tcPr>
        <w:p w14:paraId="5CAC6545" w14:textId="77777777" w:rsidR="00BB1B1D" w:rsidRPr="00CD0310" w:rsidRDefault="00541C25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sz w:val="24"/>
              <w:rtl/>
            </w:rPr>
          </w:pPr>
          <w:r w:rsidRPr="00CD0310">
            <w:rPr>
              <w:rFonts w:ascii="Arial" w:eastAsia="Times New Roman" w:hAnsi="Arial" w:hint="cs"/>
              <w:b/>
              <w:bCs/>
              <w:sz w:val="24"/>
              <w:rtl/>
            </w:rPr>
            <w:t>לתפוצה:</w:t>
          </w:r>
        </w:p>
        <w:p w14:paraId="5CB5F203" w14:textId="77777777" w:rsidR="00BB1B1D" w:rsidRPr="00CD0310" w:rsidRDefault="003776CB" w:rsidP="00514F21">
          <w:pPr>
            <w:spacing w:after="0" w:line="240" w:lineRule="auto"/>
            <w:jc w:val="center"/>
            <w:rPr>
              <w:rFonts w:ascii="Arial" w:eastAsia="Times New Roman" w:hAnsi="Arial"/>
              <w:sz w:val="24"/>
              <w:highlight w:val="yellow"/>
            </w:rPr>
          </w:pPr>
        </w:p>
      </w:tc>
      <w:tc>
        <w:tcPr>
          <w:tcW w:w="917" w:type="pct"/>
          <w:vAlign w:val="center"/>
        </w:tcPr>
        <w:p w14:paraId="4B125726" w14:textId="77777777" w:rsidR="00BB1B1D" w:rsidRPr="00E74E8A" w:rsidRDefault="00541C25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sz w:val="24"/>
              <w:rtl/>
            </w:rPr>
          </w:pPr>
          <w:r w:rsidRPr="00E74E8A">
            <w:rPr>
              <w:rFonts w:ascii="Arial" w:eastAsia="Times New Roman" w:hAnsi="Arial" w:hint="cs"/>
              <w:b/>
              <w:bCs/>
              <w:sz w:val="24"/>
              <w:rtl/>
            </w:rPr>
            <w:t>תאריך פרסום:</w:t>
          </w:r>
        </w:p>
        <w:p w14:paraId="19A62286" w14:textId="77777777" w:rsidR="00BB1B1D" w:rsidRPr="00E74E8A" w:rsidRDefault="003776CB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color w:val="FF0000"/>
              <w:sz w:val="24"/>
            </w:rPr>
          </w:pPr>
        </w:p>
      </w:tc>
      <w:tc>
        <w:tcPr>
          <w:tcW w:w="917" w:type="pct"/>
          <w:vAlign w:val="center"/>
        </w:tcPr>
        <w:p w14:paraId="158740BB" w14:textId="77777777" w:rsidR="00BB1B1D" w:rsidRPr="00E74E8A" w:rsidRDefault="00541C25" w:rsidP="00514F21">
          <w:pPr>
            <w:spacing w:after="0" w:line="240" w:lineRule="auto"/>
            <w:jc w:val="center"/>
            <w:outlineLvl w:val="3"/>
            <w:rPr>
              <w:rFonts w:ascii="Arial" w:eastAsia="Times New Roman" w:hAnsi="Arial"/>
              <w:b/>
              <w:bCs/>
              <w:sz w:val="24"/>
              <w:rtl/>
            </w:rPr>
          </w:pPr>
          <w:r w:rsidRPr="00E74E8A">
            <w:rPr>
              <w:rFonts w:ascii="Arial" w:eastAsia="Times New Roman" w:hAnsi="Arial" w:hint="cs"/>
              <w:b/>
              <w:bCs/>
              <w:sz w:val="24"/>
              <w:rtl/>
            </w:rPr>
            <w:t>בתוקף מיום:</w:t>
          </w:r>
        </w:p>
        <w:p w14:paraId="00CAF571" w14:textId="77777777" w:rsidR="00BB1B1D" w:rsidRPr="00E74E8A" w:rsidRDefault="003776CB" w:rsidP="00514F21">
          <w:pPr>
            <w:spacing w:after="0" w:line="240" w:lineRule="auto"/>
            <w:jc w:val="center"/>
            <w:rPr>
              <w:rFonts w:ascii="Arial" w:eastAsia="Times New Roman" w:hAnsi="Arial"/>
              <w:b/>
              <w:bCs/>
              <w:color w:val="FF0000"/>
              <w:sz w:val="24"/>
            </w:rPr>
          </w:pPr>
        </w:p>
      </w:tc>
      <w:tc>
        <w:tcPr>
          <w:tcW w:w="1230" w:type="pct"/>
          <w:vAlign w:val="center"/>
        </w:tcPr>
        <w:p w14:paraId="0536A9AD" w14:textId="77777777" w:rsidR="00BB1B1D" w:rsidRPr="00E74E8A" w:rsidRDefault="003776CB" w:rsidP="00514F21">
          <w:pPr>
            <w:spacing w:before="100" w:beforeAutospacing="1" w:after="100" w:afterAutospacing="1" w:line="240" w:lineRule="auto"/>
            <w:jc w:val="center"/>
            <w:rPr>
              <w:rFonts w:ascii="Times New Roman" w:eastAsia="Times New Roman" w:hAnsi="Times New Roman"/>
              <w:sz w:val="24"/>
            </w:rPr>
          </w:pPr>
        </w:p>
      </w:tc>
    </w:tr>
  </w:tbl>
  <w:p w14:paraId="3BBC9367" w14:textId="77777777" w:rsidR="00BB1B1D" w:rsidRDefault="003776C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0ED85" w14:textId="77777777" w:rsidR="00BB1B1D" w:rsidRDefault="003776CB" w:rsidP="00437B9C">
    <w:pPr>
      <w:pStyle w:val="a3"/>
      <w:ind w:hanging="1333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18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30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Headings-21/01/2024 10:44:05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Document MetaData-21/01/2024 10:43:27" w:val="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"/>
    <w:docVar w:name="P1" w:val="Document MetaData-21/01/2024 10:43:27"/>
    <w:docVar w:name="P2" w:val="Document Headings-21/01/2024 10:44:05"/>
    <w:docVar w:name="ParaNumber" w:val="30"/>
  </w:docVars>
  <w:rsids>
    <w:rsidRoot w:val="00541C25"/>
    <w:rsid w:val="0013223B"/>
    <w:rsid w:val="00132961"/>
    <w:rsid w:val="002D335A"/>
    <w:rsid w:val="003776CB"/>
    <w:rsid w:val="003C0C78"/>
    <w:rsid w:val="003F5F68"/>
    <w:rsid w:val="004B1C72"/>
    <w:rsid w:val="004F325B"/>
    <w:rsid w:val="00541C25"/>
    <w:rsid w:val="005A1840"/>
    <w:rsid w:val="0076429E"/>
    <w:rsid w:val="00770A47"/>
    <w:rsid w:val="007C5D22"/>
    <w:rsid w:val="00A044D9"/>
    <w:rsid w:val="00BF2963"/>
    <w:rsid w:val="00CD7E81"/>
    <w:rsid w:val="00CF1D44"/>
    <w:rsid w:val="00DE63C9"/>
    <w:rsid w:val="00EB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57BF66E"/>
  <w15:chartTrackingRefBased/>
  <w15:docId w15:val="{013CF535-5E19-4B22-A56F-0B704A6D1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C25"/>
    <w:pPr>
      <w:bidi/>
    </w:pPr>
    <w:rPr>
      <w:rFonts w:cs="David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541C25"/>
    <w:pPr>
      <w:keepNext/>
      <w:keepLines/>
      <w:spacing w:before="40" w:after="0"/>
      <w:outlineLvl w:val="1"/>
    </w:pPr>
    <w:rPr>
      <w:rFonts w:asciiTheme="majorHAnsi" w:eastAsiaTheme="majorEastAsia" w:hAnsiTheme="majorHAnsi"/>
      <w:color w:val="2E74B5" w:themeColor="accent1" w:themeShade="BF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כותרת 2 תו"/>
    <w:basedOn w:val="a0"/>
    <w:link w:val="2"/>
    <w:uiPriority w:val="9"/>
    <w:rsid w:val="00541C25"/>
    <w:rPr>
      <w:rFonts w:asciiTheme="majorHAnsi" w:eastAsiaTheme="majorEastAsia" w:hAnsiTheme="majorHAnsi" w:cs="David"/>
      <w:color w:val="2E74B5" w:themeColor="accent1" w:themeShade="BF"/>
      <w:sz w:val="26"/>
      <w:szCs w:val="24"/>
    </w:rPr>
  </w:style>
  <w:style w:type="paragraph" w:styleId="a3">
    <w:name w:val="header"/>
    <w:basedOn w:val="a"/>
    <w:link w:val="a4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541C25"/>
    <w:rPr>
      <w:rFonts w:cs="David"/>
      <w:szCs w:val="24"/>
    </w:rPr>
  </w:style>
  <w:style w:type="paragraph" w:styleId="a5">
    <w:name w:val="footer"/>
    <w:basedOn w:val="a"/>
    <w:link w:val="a6"/>
    <w:uiPriority w:val="99"/>
    <w:unhideWhenUsed/>
    <w:rsid w:val="00541C2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541C25"/>
    <w:rPr>
      <w:rFonts w:cs="David"/>
      <w:szCs w:val="24"/>
    </w:rPr>
  </w:style>
  <w:style w:type="character" w:styleId="a7">
    <w:name w:val="annotation reference"/>
    <w:basedOn w:val="a0"/>
    <w:uiPriority w:val="99"/>
    <w:semiHidden/>
    <w:unhideWhenUsed/>
    <w:rsid w:val="00132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3223B"/>
    <w:pPr>
      <w:spacing w:line="240" w:lineRule="auto"/>
    </w:pPr>
    <w:rPr>
      <w:sz w:val="20"/>
      <w:szCs w:val="20"/>
    </w:rPr>
  </w:style>
  <w:style w:type="character" w:customStyle="1" w:styleId="a9">
    <w:name w:val="טקסט הערה תו"/>
    <w:basedOn w:val="a0"/>
    <w:link w:val="a8"/>
    <w:uiPriority w:val="99"/>
    <w:semiHidden/>
    <w:rsid w:val="0013223B"/>
    <w:rPr>
      <w:rFonts w:cs="David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3223B"/>
    <w:rPr>
      <w:b/>
      <w:bCs/>
    </w:rPr>
  </w:style>
  <w:style w:type="character" w:customStyle="1" w:styleId="ab">
    <w:name w:val="נושא הערה תו"/>
    <w:basedOn w:val="a9"/>
    <w:link w:val="aa"/>
    <w:uiPriority w:val="99"/>
    <w:semiHidden/>
    <w:rsid w:val="0013223B"/>
    <w:rPr>
      <w:rFonts w:cs="David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13223B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d">
    <w:name w:val="טקסט בלונים תו"/>
    <w:basedOn w:val="a0"/>
    <w:link w:val="ac"/>
    <w:uiPriority w:val="99"/>
    <w:semiHidden/>
    <w:rsid w:val="0013223B"/>
    <w:rPr>
      <w:rFonts w:ascii="Tahoma" w:hAnsi="Tahoma" w:cs="Tahoma"/>
      <w:sz w:val="18"/>
      <w:szCs w:val="18"/>
    </w:rPr>
  </w:style>
  <w:style w:type="paragraph" w:styleId="ae">
    <w:name w:val="List Paragraph"/>
    <w:basedOn w:val="a"/>
    <w:uiPriority w:val="34"/>
    <w:qFormat/>
    <w:rsid w:val="00CD7E81"/>
    <w:pPr>
      <w:spacing w:line="256" w:lineRule="auto"/>
      <w:ind w:left="720"/>
      <w:contextualSpacing/>
    </w:pPr>
    <w:rPr>
      <w:rFonts w:cstheme="minorBidi"/>
      <w:szCs w:val="22"/>
    </w:rPr>
  </w:style>
  <w:style w:type="character" w:styleId="Hyperlink">
    <w:name w:val="Hyperlink"/>
    <w:basedOn w:val="a0"/>
    <w:uiPriority w:val="99"/>
    <w:semiHidden/>
    <w:unhideWhenUsed/>
    <w:rsid w:val="00A044D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4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kif.araraim.GRP@taxes.gov.i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459</Characters>
  <Application>Microsoft Office Word</Application>
  <DocSecurity>0</DocSecurity>
  <Lines>32</Lines>
  <Paragraphs>17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בקשה לדחיית/שינוי מועד דיון</vt:lpstr>
    </vt:vector>
  </TitlesOfParts>
  <Company>MOJ</Company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בקשה לדחיית/שינוי מועד דיון</dc:title>
  <dc:subject/>
  <dc:creator>Orit Bar</dc:creator>
  <cp:keywords/>
  <dc:description>שלב 3 - טיפול בטבלאות 
</dc:description>
  <cp:lastModifiedBy>Sara Gavrieli</cp:lastModifiedBy>
  <cp:revision>8</cp:revision>
  <dcterms:created xsi:type="dcterms:W3CDTF">2023-11-29T16:24:00Z</dcterms:created>
  <dcterms:modified xsi:type="dcterms:W3CDTF">2024-01-21T08:47:00Z</dcterms:modified>
  <cp:category>Clean Validation report was produced on: 21/01/2024 10:47:39</cp:category>
  <dc:language>עברית</dc:language>
</cp:coreProperties>
</file>