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0A658" w14:textId="77777777" w:rsidR="000E0895" w:rsidRPr="006B1E15" w:rsidRDefault="000E0895" w:rsidP="00A41956">
      <w:pPr>
        <w:bidi/>
        <w:ind w:left="720"/>
        <w:outlineLvl w:val="0"/>
        <w:rPr>
          <w:rFonts w:asciiTheme="minorBidi" w:hAnsiTheme="minorBidi" w:cstheme="minorBidi"/>
          <w:rtl/>
          <w:lang w:bidi="he-IL"/>
        </w:rPr>
      </w:pPr>
      <w:bookmarkStart w:id="0" w:name="_GoBack"/>
      <w:bookmarkEnd w:id="0"/>
      <w:r w:rsidRPr="006B1E15">
        <w:rPr>
          <w:rFonts w:asciiTheme="minorBidi" w:hAnsiTheme="minorBidi" w:cstheme="minorBidi"/>
          <w:rtl/>
          <w:lang w:bidi="he-IL"/>
        </w:rPr>
        <w:t>רשות המסים בישראל</w:t>
      </w:r>
    </w:p>
    <w:p w14:paraId="25CA7DCC" w14:textId="7AF704EE" w:rsidR="00973178" w:rsidRPr="006B1E15" w:rsidRDefault="00973178" w:rsidP="006B1E15">
      <w:pPr>
        <w:bidi/>
        <w:ind w:left="720"/>
        <w:rPr>
          <w:rFonts w:asciiTheme="minorBidi" w:hAnsiTheme="minorBidi" w:cstheme="minorBidi"/>
          <w:rtl/>
          <w:lang w:bidi="he-IL"/>
        </w:rPr>
      </w:pPr>
      <w:r w:rsidRPr="006B1E15">
        <w:rPr>
          <w:rFonts w:asciiTheme="minorBidi" w:hAnsiTheme="minorBidi" w:cstheme="minorBidi"/>
          <w:rtl/>
          <w:lang w:bidi="he-IL"/>
        </w:rPr>
        <w:t xml:space="preserve">דוח שנתי </w:t>
      </w:r>
      <w:r w:rsidR="003824DB">
        <w:rPr>
          <w:rFonts w:asciiTheme="minorBidi" w:hAnsiTheme="minorBidi" w:cstheme="minorBidi"/>
          <w:rtl/>
          <w:lang w:bidi="he-IL"/>
        </w:rPr>
        <w:t>2022</w:t>
      </w:r>
    </w:p>
    <w:p w14:paraId="6448D073" w14:textId="77777777" w:rsidR="00973178" w:rsidRPr="006B1E15" w:rsidRDefault="006B7390" w:rsidP="0048119D">
      <w:pPr>
        <w:bidi/>
        <w:ind w:left="720"/>
        <w:rPr>
          <w:rFonts w:asciiTheme="minorBidi" w:hAnsiTheme="minorBidi" w:cstheme="minorBidi"/>
          <w:rtl/>
          <w:lang w:bidi="he-IL"/>
        </w:rPr>
      </w:pPr>
      <w:r w:rsidRPr="006B1E15">
        <w:rPr>
          <w:rFonts w:asciiTheme="minorBidi" w:hAnsiTheme="minorBidi" w:cstheme="minorBidi"/>
          <w:rtl/>
          <w:lang w:bidi="he-IL"/>
        </w:rPr>
        <w:t>13</w:t>
      </w:r>
      <w:r w:rsidR="0048119D" w:rsidRPr="006B1E15">
        <w:rPr>
          <w:rFonts w:asciiTheme="minorBidi" w:hAnsiTheme="minorBidi" w:cstheme="minorBidi"/>
          <w:rtl/>
          <w:lang w:bidi="he-IL"/>
        </w:rPr>
        <w:t>22</w:t>
      </w:r>
    </w:p>
    <w:p w14:paraId="5871C7B5" w14:textId="77777777" w:rsidR="0048119D" w:rsidRPr="006B1E15" w:rsidRDefault="006B1E15" w:rsidP="0048119D">
      <w:pPr>
        <w:bidi/>
        <w:ind w:left="720"/>
        <w:rPr>
          <w:rFonts w:asciiTheme="minorBidi" w:hAnsiTheme="minorBidi" w:cstheme="minorBidi"/>
          <w:vertAlign w:val="superscript"/>
          <w:rtl/>
          <w:lang w:bidi="he-IL"/>
        </w:rPr>
      </w:pPr>
      <w:r w:rsidRPr="006B1E15">
        <w:rPr>
          <w:rFonts w:asciiTheme="minorBidi" w:hAnsiTheme="minorBidi" w:cstheme="minorBidi"/>
          <w:rtl/>
          <w:lang w:bidi="he-IL"/>
        </w:rPr>
        <w:t>נספח ג לטופס הדו</w:t>
      </w:r>
      <w:r w:rsidR="0048119D" w:rsidRPr="006B1E15">
        <w:rPr>
          <w:rFonts w:asciiTheme="minorBidi" w:hAnsiTheme="minorBidi" w:cstheme="minorBidi"/>
          <w:rtl/>
          <w:lang w:bidi="he-IL"/>
        </w:rPr>
        <w:t>ח השנתי</w:t>
      </w:r>
      <w:r w:rsidR="0048119D" w:rsidRPr="006B1E15">
        <w:rPr>
          <w:rFonts w:asciiTheme="minorBidi" w:hAnsiTheme="minorBidi" w:cstheme="minorBidi"/>
          <w:vertAlign w:val="superscript"/>
          <w:rtl/>
          <w:lang w:bidi="he-IL"/>
        </w:rPr>
        <w:t>(1)</w:t>
      </w:r>
    </w:p>
    <w:p w14:paraId="2007553B" w14:textId="77777777" w:rsidR="00501C94" w:rsidRPr="006B1E15" w:rsidRDefault="00501C94" w:rsidP="00A6467B">
      <w:pPr>
        <w:ind w:left="720"/>
        <w:jc w:val="right"/>
        <w:rPr>
          <w:rFonts w:asciiTheme="minorBidi" w:hAnsiTheme="minorBidi" w:cstheme="minorBidi"/>
          <w:rtl/>
          <w:lang w:bidi="he-IL"/>
        </w:rPr>
      </w:pPr>
      <w:r w:rsidRPr="006B1E15">
        <w:rPr>
          <w:rFonts w:asciiTheme="minorBidi" w:hAnsiTheme="minorBidi" w:cstheme="minorBidi"/>
          <w:rtl/>
        </w:rPr>
        <w:t xml:space="preserve">          </w:t>
      </w:r>
      <w:r w:rsidR="00A6467B" w:rsidRPr="006B1E15">
        <w:rPr>
          <w:rFonts w:asciiTheme="minorBidi" w:hAnsiTheme="minorBidi" w:cstheme="minorBidi"/>
          <w:rtl/>
        </w:rPr>
        <w:t xml:space="preserve">1. </w:t>
      </w:r>
      <w:r w:rsidR="00A6467B" w:rsidRPr="006B1E15">
        <w:rPr>
          <w:rFonts w:asciiTheme="minorBidi" w:hAnsiTheme="minorBidi" w:cstheme="minorBidi"/>
          <w:rtl/>
          <w:lang w:bidi="he-IL"/>
        </w:rPr>
        <w:t xml:space="preserve">ליחיד - נספח לטופס 0135/1301, לחבר בני אדם - נספח לטופס 1214, לנאמנות - </w:t>
      </w:r>
    </w:p>
    <w:p w14:paraId="545D702E" w14:textId="77777777" w:rsidR="00A6467B" w:rsidRPr="006B1E15" w:rsidRDefault="00501C94" w:rsidP="00A6467B">
      <w:pPr>
        <w:ind w:left="720"/>
        <w:jc w:val="right"/>
        <w:rPr>
          <w:rFonts w:asciiTheme="minorBidi" w:hAnsiTheme="minorBidi" w:cstheme="minorBidi"/>
          <w:rtl/>
          <w:lang w:bidi="he-IL"/>
        </w:rPr>
      </w:pPr>
      <w:r w:rsidRPr="006B1E15">
        <w:rPr>
          <w:rFonts w:asciiTheme="minorBidi" w:hAnsiTheme="minorBidi" w:cstheme="minorBidi"/>
          <w:rtl/>
          <w:lang w:bidi="he-IL"/>
        </w:rPr>
        <w:t xml:space="preserve">               </w:t>
      </w:r>
      <w:r w:rsidR="00A6467B" w:rsidRPr="006B1E15">
        <w:rPr>
          <w:rFonts w:asciiTheme="minorBidi" w:hAnsiTheme="minorBidi" w:cstheme="minorBidi"/>
          <w:rtl/>
          <w:lang w:bidi="he-IL"/>
        </w:rPr>
        <w:t>נספח לטופס 1327</w:t>
      </w:r>
      <w:r w:rsidRPr="006B1E15">
        <w:rPr>
          <w:rFonts w:asciiTheme="minorBidi" w:hAnsiTheme="minorBidi" w:cstheme="minorBidi"/>
          <w:rtl/>
          <w:lang w:bidi="he-IL"/>
        </w:rPr>
        <w:t xml:space="preserve"> </w:t>
      </w:r>
    </w:p>
    <w:p w14:paraId="1FA573F2" w14:textId="1AE21256" w:rsidR="007D6576" w:rsidRPr="006B1E15" w:rsidRDefault="0048119D" w:rsidP="006B1E15">
      <w:pPr>
        <w:pStyle w:val="Heading1"/>
        <w:rPr>
          <w:rFonts w:asciiTheme="minorBidi" w:hAnsiTheme="minorBidi" w:cstheme="minorBidi"/>
          <w:rtl/>
        </w:rPr>
      </w:pPr>
      <w:r w:rsidRPr="006B1E15">
        <w:rPr>
          <w:rFonts w:asciiTheme="minorBidi" w:hAnsiTheme="minorBidi" w:cstheme="minorBidi"/>
          <w:rtl/>
          <w:lang w:bidi="he-IL"/>
        </w:rPr>
        <w:t>רווח הון מניירות ערך</w:t>
      </w:r>
      <w:r w:rsidRPr="006B1E15">
        <w:rPr>
          <w:rFonts w:asciiTheme="minorBidi" w:hAnsiTheme="minorBidi" w:cstheme="minorBidi"/>
          <w:rtl/>
        </w:rPr>
        <w:t>(2)</w:t>
      </w:r>
      <w:r w:rsidR="007D6576" w:rsidRPr="006B1E15">
        <w:rPr>
          <w:rFonts w:asciiTheme="minorBidi" w:hAnsiTheme="minorBidi" w:cstheme="minorBidi"/>
          <w:rtl/>
        </w:rPr>
        <w:t xml:space="preserve"> </w:t>
      </w:r>
      <w:r w:rsidR="007D6576" w:rsidRPr="006B1E15">
        <w:rPr>
          <w:rFonts w:asciiTheme="minorBidi" w:hAnsiTheme="minorBidi" w:cstheme="minorBidi"/>
          <w:rtl/>
          <w:lang w:bidi="he-IL"/>
        </w:rPr>
        <w:t>סחירים</w:t>
      </w:r>
      <w:r w:rsidR="007D6576" w:rsidRPr="006B1E15">
        <w:rPr>
          <w:rFonts w:asciiTheme="minorBidi" w:hAnsiTheme="minorBidi" w:cstheme="minorBidi"/>
          <w:rtl/>
        </w:rPr>
        <w:t xml:space="preserve">* </w:t>
      </w:r>
      <w:r w:rsidR="007D6576" w:rsidRPr="006B1E15">
        <w:rPr>
          <w:rFonts w:asciiTheme="minorBidi" w:hAnsiTheme="minorBidi" w:cstheme="minorBidi"/>
          <w:rtl/>
          <w:lang w:bidi="he-IL"/>
        </w:rPr>
        <w:t xml:space="preserve">לשנת המס </w:t>
      </w:r>
      <w:r w:rsidR="003824DB">
        <w:rPr>
          <w:rFonts w:asciiTheme="minorBidi" w:hAnsiTheme="minorBidi" w:cstheme="minorBidi"/>
          <w:rtl/>
        </w:rPr>
        <w:t>2022</w:t>
      </w:r>
      <w:r w:rsidR="007D6576" w:rsidRPr="006B1E15">
        <w:rPr>
          <w:rFonts w:asciiTheme="minorBidi" w:hAnsiTheme="minorBidi" w:cstheme="minorBidi"/>
          <w:rtl/>
        </w:rPr>
        <w:t xml:space="preserve"> </w:t>
      </w:r>
    </w:p>
    <w:p w14:paraId="295DDF96" w14:textId="77777777" w:rsidR="00A6467B" w:rsidRPr="006B1E15" w:rsidRDefault="00A6467B" w:rsidP="00A6467B">
      <w:pPr>
        <w:bidi/>
        <w:ind w:left="720"/>
        <w:rPr>
          <w:rFonts w:asciiTheme="minorBidi" w:hAnsiTheme="minorBidi" w:cstheme="minorBidi"/>
          <w:vertAlign w:val="superscript"/>
          <w:lang w:bidi="he-IL"/>
        </w:rPr>
      </w:pPr>
      <w:r w:rsidRPr="006B1E15">
        <w:rPr>
          <w:rFonts w:asciiTheme="minorBidi" w:hAnsiTheme="minorBidi" w:cstheme="minorBidi"/>
          <w:vertAlign w:val="superscript"/>
          <w:rtl/>
          <w:lang w:bidi="he-IL"/>
        </w:rPr>
        <w:t>2.</w:t>
      </w:r>
      <w:r w:rsidRPr="006B1E15">
        <w:rPr>
          <w:rFonts w:asciiTheme="minorBidi" w:hAnsiTheme="minorBidi" w:cstheme="minorBidi"/>
          <w:rtl/>
          <w:lang w:bidi="he-IL"/>
        </w:rPr>
        <w:t xml:space="preserve"> ניירות ערך כהגדרתם בסעיף 88 לפקודת מס הכנסה (להלן "הפקודה"). אין לכלול מכירת ניירות ערך שחלות על מכירתם הוראות סעיף 101 לפקודה.</w:t>
      </w:r>
    </w:p>
    <w:p w14:paraId="11573AB6" w14:textId="77777777" w:rsidR="00A6467B" w:rsidRPr="006B1E15" w:rsidRDefault="00A6467B" w:rsidP="00A6467B">
      <w:pPr>
        <w:bidi/>
        <w:ind w:left="720"/>
        <w:rPr>
          <w:rFonts w:asciiTheme="minorBidi" w:hAnsiTheme="minorBidi" w:cstheme="minorBidi"/>
          <w:lang w:bidi="he-IL"/>
        </w:rPr>
      </w:pPr>
      <w:r w:rsidRPr="006B1E15">
        <w:rPr>
          <w:rFonts w:asciiTheme="minorBidi" w:hAnsiTheme="minorBidi" w:cstheme="minorBidi"/>
          <w:rtl/>
          <w:lang w:bidi="he-IL"/>
        </w:rPr>
        <w:t>א. הנתון על רווחי הון מני"ע נסחרים בידי יחיד שניירות הערך הנסחרים שבידיו לא נרשמו בספרי העסק ונוכה מהם מלוא המס כחוק, יילקח מטופס 867א+ב המתקבלים מהמנכים לפי החלק היחסי של המוכר בחשבון.</w:t>
      </w:r>
    </w:p>
    <w:p w14:paraId="5A741AF4" w14:textId="77777777" w:rsidR="00A6467B" w:rsidRPr="006B1E15" w:rsidRDefault="00A6467B" w:rsidP="00A6467B">
      <w:pPr>
        <w:bidi/>
        <w:ind w:left="720"/>
        <w:rPr>
          <w:rFonts w:asciiTheme="minorBidi" w:hAnsiTheme="minorBidi" w:cstheme="minorBidi"/>
          <w:lang w:bidi="he-IL"/>
        </w:rPr>
      </w:pPr>
      <w:r w:rsidRPr="006B1E15">
        <w:rPr>
          <w:rFonts w:asciiTheme="minorBidi" w:hAnsiTheme="minorBidi" w:cstheme="minorBidi"/>
          <w:rtl/>
          <w:lang w:bidi="he-IL"/>
        </w:rPr>
        <w:t>ב. יחיד שניירות הערך בידיו נרשמו בספרי העסק או שלא נוכה מלוא המס במקור כחוק מניירות הערך שבידיו (כגון ני"ע שנמכרו בחו"ל שלא דרך המנכים) וכן חבר בני אדם, ימלאו נספח ג1 (טופס 1325) הסיכומים מנספח ג1 יועברו לנספח זה (נספח ג - טופס 1322).</w:t>
      </w:r>
    </w:p>
    <w:p w14:paraId="333ADD61"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ג. יחיד וחבר בני אדם המוכרים ניירות ערך עליהם חלות הוראות המעבר לביטולו של סעיף 6 לחוק התיאומים, ימלאו נספח ג2 (טופס 1326).</w:t>
      </w:r>
    </w:p>
    <w:p w14:paraId="744BAACD" w14:textId="77777777" w:rsidR="00A6467B" w:rsidRPr="006B1E15" w:rsidRDefault="0048119D" w:rsidP="00A6467B">
      <w:pPr>
        <w:bidi/>
        <w:ind w:left="720"/>
        <w:rPr>
          <w:rFonts w:asciiTheme="minorBidi" w:hAnsiTheme="minorBidi" w:cstheme="minorBidi"/>
          <w:rtl/>
          <w:lang w:bidi="he-IL"/>
        </w:rPr>
      </w:pPr>
      <w:r w:rsidRPr="006B1E15">
        <w:rPr>
          <w:rFonts w:asciiTheme="minorBidi" w:hAnsiTheme="minorBidi" w:cstheme="minorBidi"/>
          <w:rtl/>
          <w:lang w:bidi="he-IL"/>
        </w:rPr>
        <w:t>סחירים*</w:t>
      </w:r>
    </w:p>
    <w:p w14:paraId="15E46F24" w14:textId="77777777" w:rsidR="00A6467B" w:rsidRPr="006B1E15" w:rsidRDefault="00A90642" w:rsidP="00A90642">
      <w:pPr>
        <w:bidi/>
        <w:rPr>
          <w:rFonts w:asciiTheme="minorBidi" w:hAnsiTheme="minorBidi" w:cstheme="minorBidi"/>
          <w:rtl/>
          <w:lang w:bidi="he-IL"/>
        </w:rPr>
      </w:pPr>
      <w:r w:rsidRPr="006B1E15">
        <w:rPr>
          <w:rFonts w:asciiTheme="minorBidi" w:hAnsiTheme="minorBidi" w:cstheme="minorBidi"/>
          <w:lang w:bidi="he-IL"/>
        </w:rPr>
        <w:t>*</w:t>
      </w:r>
      <w:r w:rsidR="00A6467B" w:rsidRPr="006B1E15">
        <w:rPr>
          <w:rFonts w:asciiTheme="minorBidi" w:hAnsiTheme="minorBidi" w:cstheme="minorBidi"/>
          <w:rtl/>
          <w:lang w:bidi="he-IL"/>
        </w:rPr>
        <w:t xml:space="preserve"> לרבות דיבידנד מקרן להשקעות במקרקעין הנובע מרווח הון/שבח/פחת</w:t>
      </w:r>
      <w:r w:rsidRPr="006B1E15">
        <w:rPr>
          <w:rFonts w:asciiTheme="minorBidi" w:hAnsiTheme="minorBidi" w:cstheme="minorBidi"/>
          <w:rtl/>
          <w:lang w:bidi="he-IL"/>
        </w:rPr>
        <w:t>, למעט רווח למכירת יחידות השתתפות ושותפות נפט</w:t>
      </w:r>
      <w:r w:rsidR="00A6467B" w:rsidRPr="006B1E15">
        <w:rPr>
          <w:rFonts w:asciiTheme="minorBidi" w:hAnsiTheme="minorBidi" w:cstheme="minorBidi"/>
          <w:rtl/>
          <w:lang w:bidi="he-IL"/>
        </w:rPr>
        <w:t xml:space="preserve"> </w:t>
      </w:r>
      <w:r w:rsidR="00A6467B" w:rsidRPr="006B1E15">
        <w:rPr>
          <w:rFonts w:asciiTheme="minorBidi" w:hAnsiTheme="minorBidi" w:cstheme="minorBidi"/>
          <w:rtl/>
          <w:lang w:bidi="he-IL"/>
        </w:rPr>
        <w:tab/>
      </w:r>
    </w:p>
    <w:p w14:paraId="77886482" w14:textId="77777777" w:rsidR="00A6467B" w:rsidRPr="006B1E15" w:rsidRDefault="00A6467B" w:rsidP="00A6467B">
      <w:pPr>
        <w:bidi/>
        <w:ind w:left="720"/>
        <w:rPr>
          <w:rFonts w:asciiTheme="minorBidi" w:hAnsiTheme="minorBidi" w:cstheme="minorBidi"/>
        </w:rPr>
      </w:pPr>
      <w:r w:rsidRPr="006B1E15">
        <w:rPr>
          <w:rFonts w:asciiTheme="minorBidi" w:hAnsiTheme="minorBidi" w:cstheme="minorBidi"/>
          <w:rtl/>
          <w:lang w:bidi="he-IL"/>
        </w:rPr>
        <w:t>על חבר בני אדם או יחיד שני"ע רשומים בספרי העסק לצרף בנוסף לטופס זה את נספח ג(1) (טופס 1325</w:t>
      </w:r>
      <w:r w:rsidRPr="006B1E15">
        <w:rPr>
          <w:rFonts w:asciiTheme="minorBidi" w:hAnsiTheme="minorBidi" w:cstheme="minorBidi"/>
          <w:vertAlign w:val="superscript"/>
          <w:rtl/>
          <w:lang w:bidi="he-IL"/>
        </w:rPr>
        <w:t>)(2ב)</w:t>
      </w:r>
    </w:p>
    <w:p w14:paraId="4684C46A"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vertAlign w:val="superscript"/>
          <w:rtl/>
          <w:lang w:bidi="he-IL"/>
        </w:rPr>
        <w:t>2ב.</w:t>
      </w:r>
      <w:r w:rsidRPr="006B1E15">
        <w:rPr>
          <w:rFonts w:asciiTheme="minorBidi" w:hAnsiTheme="minorBidi" w:cstheme="minorBidi"/>
          <w:rtl/>
          <w:lang w:bidi="he-IL"/>
        </w:rPr>
        <w:t xml:space="preserve"> יחיד שניירות הערך בידיו נרשמו בספרי העסק או שלא נוכה מלוא המס במקור כחוק מניירות הערך שבידיו (כגון ני"ע שנמכרו בחו"ל שלא דרך המנכים) וכן חבר בני אדם, ימלאו נספח ג1 (טופס 1325) הסיכומים מנספח ג1 יועברו לנספח זה (נספח ג - טופס 1322).</w:t>
      </w:r>
    </w:p>
    <w:p w14:paraId="6E6FF3A4"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הטופס אינו מיועד</w:t>
      </w:r>
      <w:r w:rsidRPr="006B1E15">
        <w:rPr>
          <w:rFonts w:asciiTheme="minorBidi" w:hAnsiTheme="minorBidi" w:cstheme="minorBidi"/>
          <w:vertAlign w:val="superscript"/>
          <w:rtl/>
          <w:lang w:bidi="he-IL"/>
        </w:rPr>
        <w:t>(2ג)</w:t>
      </w:r>
    </w:p>
    <w:p w14:paraId="57E2D250"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vertAlign w:val="superscript"/>
          <w:rtl/>
          <w:lang w:bidi="he-IL"/>
        </w:rPr>
        <w:t>2ג.</w:t>
      </w:r>
      <w:r w:rsidRPr="006B1E15">
        <w:rPr>
          <w:rFonts w:asciiTheme="minorBidi" w:hAnsiTheme="minorBidi" w:cstheme="minorBidi"/>
          <w:rtl/>
          <w:lang w:bidi="he-IL"/>
        </w:rPr>
        <w:t xml:space="preserve"> יחיד וחבר בני אדם המוכרים ניירות ערך עליהם חלות הוראות המעבר לביטולו של סעיף 6 לחוק התיאומים, ימלאו נספח ג2 (טופס 1326).</w:t>
      </w:r>
    </w:p>
    <w:p w14:paraId="33AB2B18" w14:textId="77777777" w:rsidR="00A6467B" w:rsidRPr="006B1E15" w:rsidRDefault="00A6467B" w:rsidP="00A6467B">
      <w:pPr>
        <w:bidi/>
        <w:ind w:left="720"/>
        <w:rPr>
          <w:rFonts w:asciiTheme="minorBidi" w:hAnsiTheme="minorBidi" w:cstheme="minorBidi"/>
        </w:rPr>
      </w:pPr>
      <w:r w:rsidRPr="006B1E15">
        <w:rPr>
          <w:rFonts w:asciiTheme="minorBidi" w:hAnsiTheme="minorBidi" w:cstheme="minorBidi"/>
          <w:rtl/>
          <w:lang w:bidi="he-IL"/>
        </w:rPr>
        <w:t>לניירות ערך שחלות עליהם הוראות המעבר לביטולו של סעיף 6 לחוק התיאומים בשל אינפלציה</w:t>
      </w:r>
    </w:p>
    <w:p w14:paraId="48A0FE00"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אשר ידווחו ע"ג נספח ג2 (טופס 1326)</w:t>
      </w:r>
    </w:p>
    <w:p w14:paraId="633D2E60" w14:textId="77777777" w:rsidR="00A6467B" w:rsidRPr="006B1E15" w:rsidRDefault="00A90642" w:rsidP="00A6467B">
      <w:pPr>
        <w:bidi/>
        <w:ind w:left="720"/>
        <w:rPr>
          <w:rFonts w:asciiTheme="minorBidi" w:hAnsiTheme="minorBidi" w:cstheme="minorBidi"/>
          <w:rtl/>
          <w:lang w:bidi="he-IL"/>
        </w:rPr>
      </w:pPr>
      <w:r w:rsidRPr="006B1E15">
        <w:rPr>
          <w:rFonts w:asciiTheme="minorBidi" w:hAnsiTheme="minorBidi" w:cstheme="minorBidi"/>
          <w:rtl/>
          <w:lang w:bidi="he-IL"/>
        </w:rPr>
        <w:t xml:space="preserve">א. </w:t>
      </w:r>
      <w:r w:rsidR="00A6467B" w:rsidRPr="006B1E15">
        <w:rPr>
          <w:rFonts w:asciiTheme="minorBidi" w:hAnsiTheme="minorBidi" w:cstheme="minorBidi"/>
          <w:rtl/>
          <w:lang w:bidi="he-IL"/>
        </w:rPr>
        <w:t>פרטי המכירות</w:t>
      </w:r>
    </w:p>
    <w:p w14:paraId="3D28F3B0"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שם המוכר (הנישום)</w:t>
      </w:r>
    </w:p>
    <w:p w14:paraId="67198678"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מספר תיק</w:t>
      </w:r>
    </w:p>
    <w:p w14:paraId="59489A23"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מכירה לצד קשור</w:t>
      </w:r>
      <w:r w:rsidRPr="006B1E15">
        <w:rPr>
          <w:rFonts w:asciiTheme="minorBidi" w:hAnsiTheme="minorBidi" w:cstheme="minorBidi"/>
          <w:vertAlign w:val="superscript"/>
          <w:rtl/>
          <w:lang w:bidi="he-IL"/>
        </w:rPr>
        <w:t>(4)</w:t>
      </w:r>
    </w:p>
    <w:p w14:paraId="514E03CF" w14:textId="77777777" w:rsidR="008B39F9" w:rsidRPr="006B1E15" w:rsidRDefault="00966E83" w:rsidP="008B39F9">
      <w:pPr>
        <w:bidi/>
        <w:ind w:left="720"/>
        <w:rPr>
          <w:rFonts w:asciiTheme="minorBidi" w:hAnsiTheme="minorBidi" w:cstheme="minorBidi"/>
        </w:rPr>
      </w:pPr>
      <w:r w:rsidRPr="006B1E15">
        <w:rPr>
          <w:rFonts w:asciiTheme="minorBidi" w:hAnsiTheme="minorBidi" w:cstheme="minorBidi"/>
          <w:vertAlign w:val="superscript"/>
          <w:rtl/>
          <w:lang w:bidi="he-IL"/>
        </w:rPr>
        <w:t>4.</w:t>
      </w:r>
      <w:r w:rsidRPr="006B1E15">
        <w:rPr>
          <w:rFonts w:asciiTheme="minorBidi" w:hAnsiTheme="minorBidi" w:cstheme="minorBidi"/>
          <w:rtl/>
          <w:lang w:bidi="he-IL"/>
        </w:rPr>
        <w:t xml:space="preserve"> </w:t>
      </w:r>
      <w:r w:rsidR="008B39F9" w:rsidRPr="006B1E15">
        <w:rPr>
          <w:rFonts w:asciiTheme="minorBidi" w:hAnsiTheme="minorBidi" w:cstheme="minorBidi"/>
          <w:rtl/>
          <w:lang w:bidi="he-IL"/>
        </w:rPr>
        <w:t>צד קשור -הרוכש/המוכר הוא צד קשור כאשר יש לאחד משני הצדדים, היכולת להשתמש במישרין או בעקיפין בשליטה או בהשפעה מהותית לצורך קבלת החלטות תפעוליות או כספיות של הצד האחר, או כששני הצדדים נתונים להשפעתו המהותית של צד ג'.</w:t>
      </w:r>
    </w:p>
    <w:p w14:paraId="38F506E6" w14:textId="77777777" w:rsidR="008B39F9" w:rsidRPr="006B1E15" w:rsidRDefault="008B39F9" w:rsidP="008B39F9">
      <w:pPr>
        <w:bidi/>
        <w:ind w:left="720"/>
        <w:rPr>
          <w:rFonts w:asciiTheme="minorBidi" w:hAnsiTheme="minorBidi" w:cstheme="minorBidi"/>
        </w:rPr>
      </w:pPr>
      <w:r w:rsidRPr="006B1E15">
        <w:rPr>
          <w:rFonts w:asciiTheme="minorBidi" w:hAnsiTheme="minorBidi" w:cstheme="minorBidi"/>
          <w:rtl/>
          <w:lang w:bidi="he-IL"/>
        </w:rPr>
        <w:t xml:space="preserve">יש לרשום אם לפחות אחת מן </w:t>
      </w:r>
      <w:proofErr w:type="spellStart"/>
      <w:r w:rsidRPr="006B1E15">
        <w:rPr>
          <w:rFonts w:asciiTheme="minorBidi" w:hAnsiTheme="minorBidi" w:cstheme="minorBidi"/>
          <w:rtl/>
          <w:lang w:bidi="he-IL"/>
        </w:rPr>
        <w:t>העיסקאות</w:t>
      </w:r>
      <w:proofErr w:type="spellEnd"/>
      <w:r w:rsidRPr="006B1E15">
        <w:rPr>
          <w:rFonts w:asciiTheme="minorBidi" w:hAnsiTheme="minorBidi" w:cstheme="minorBidi"/>
          <w:rtl/>
          <w:lang w:bidi="he-IL"/>
        </w:rPr>
        <w:t xml:space="preserve"> מתבצעת עם צד קשור.</w:t>
      </w:r>
    </w:p>
    <w:p w14:paraId="2B167235" w14:textId="77777777" w:rsidR="008B39F9" w:rsidRPr="006B1E15" w:rsidRDefault="008B39F9" w:rsidP="008B39F9">
      <w:pPr>
        <w:bidi/>
        <w:ind w:left="720"/>
        <w:rPr>
          <w:rFonts w:asciiTheme="minorBidi" w:hAnsiTheme="minorBidi" w:cstheme="minorBidi"/>
        </w:rPr>
      </w:pPr>
      <w:r w:rsidRPr="006B1E15">
        <w:rPr>
          <w:rFonts w:asciiTheme="minorBidi" w:hAnsiTheme="minorBidi" w:cstheme="minorBidi"/>
          <w:rtl/>
          <w:lang w:bidi="he-IL"/>
        </w:rPr>
        <w:t>המכירה לצד קשור - מכרת את הנכס לצד קשור. הרכישה מצד קשור - רכשת את הנכס הנמכר מצד קשור.</w:t>
      </w:r>
    </w:p>
    <w:p w14:paraId="17282E21" w14:textId="77777777" w:rsidR="008B39F9" w:rsidRPr="006B1E15" w:rsidRDefault="008B39F9" w:rsidP="008B39F9">
      <w:pPr>
        <w:bidi/>
        <w:ind w:left="720"/>
        <w:rPr>
          <w:rFonts w:asciiTheme="minorBidi" w:hAnsiTheme="minorBidi" w:cstheme="minorBidi"/>
          <w:rtl/>
        </w:rPr>
      </w:pPr>
      <w:r w:rsidRPr="006B1E15">
        <w:rPr>
          <w:rFonts w:asciiTheme="minorBidi" w:hAnsiTheme="minorBidi" w:cstheme="minorBidi"/>
          <w:rtl/>
          <w:lang w:bidi="he-IL"/>
        </w:rPr>
        <w:t>אם המכירה היא לקרוב (כהגדרתו בסעיף 88 לפקודה) אין למלא טופס זה, ויש להגיש הודעה על רווח הון בטופס 1399(י) או טופס 1399(ח).</w:t>
      </w:r>
    </w:p>
    <w:p w14:paraId="7B7E576A" w14:textId="77777777" w:rsidR="008B39F9" w:rsidRPr="006B1E15" w:rsidRDefault="008B39F9" w:rsidP="008B39F9">
      <w:pPr>
        <w:bidi/>
        <w:ind w:left="720"/>
        <w:rPr>
          <w:rFonts w:asciiTheme="minorBidi" w:hAnsiTheme="minorBidi" w:cstheme="minorBidi"/>
          <w:rtl/>
          <w:lang w:bidi="he-IL"/>
        </w:rPr>
      </w:pPr>
      <w:r w:rsidRPr="006B1E15">
        <w:rPr>
          <w:rFonts w:asciiTheme="minorBidi" w:hAnsiTheme="minorBidi" w:cstheme="minorBidi"/>
          <w:rtl/>
          <w:lang w:bidi="he-IL"/>
        </w:rPr>
        <w:t>כן</w:t>
      </w:r>
    </w:p>
    <w:p w14:paraId="38EC7CE3" w14:textId="77777777" w:rsidR="00A6467B" w:rsidRPr="006B1E15" w:rsidRDefault="008B39F9" w:rsidP="008B39F9">
      <w:pPr>
        <w:bidi/>
        <w:ind w:left="720"/>
        <w:rPr>
          <w:rFonts w:asciiTheme="minorBidi" w:hAnsiTheme="minorBidi" w:cstheme="minorBidi"/>
          <w:rtl/>
          <w:lang w:bidi="he-IL"/>
        </w:rPr>
      </w:pPr>
      <w:r w:rsidRPr="006B1E15">
        <w:rPr>
          <w:rFonts w:asciiTheme="minorBidi" w:hAnsiTheme="minorBidi" w:cstheme="minorBidi"/>
          <w:rtl/>
          <w:lang w:bidi="he-IL"/>
        </w:rPr>
        <w:t>לא</w:t>
      </w:r>
    </w:p>
    <w:p w14:paraId="637FE236" w14:textId="77777777" w:rsidR="008B39F9" w:rsidRPr="006B1E15" w:rsidRDefault="00966E83" w:rsidP="008B39F9">
      <w:pPr>
        <w:bidi/>
        <w:ind w:left="720"/>
        <w:rPr>
          <w:rFonts w:asciiTheme="minorBidi" w:hAnsiTheme="minorBidi" w:cstheme="minorBidi"/>
          <w:rtl/>
          <w:lang w:bidi="he-IL"/>
        </w:rPr>
      </w:pPr>
      <w:r w:rsidRPr="006B1E15">
        <w:rPr>
          <w:rFonts w:asciiTheme="minorBidi" w:hAnsiTheme="minorBidi" w:cstheme="minorBidi"/>
          <w:rtl/>
          <w:lang w:bidi="he-IL"/>
        </w:rPr>
        <w:t>נייר ערך</w:t>
      </w:r>
    </w:p>
    <w:p w14:paraId="3C1611FA"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בבעלותי</w:t>
      </w:r>
    </w:p>
    <w:p w14:paraId="35BC6DED"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lastRenderedPageBreak/>
        <w:t>בבעלות בן/בת זוגי</w:t>
      </w:r>
    </w:p>
    <w:p w14:paraId="18D1E93A"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שנה לפני הנישואין/בירושה</w:t>
      </w:r>
      <w:r w:rsidRPr="006B1E15">
        <w:rPr>
          <w:rFonts w:asciiTheme="minorBidi" w:hAnsiTheme="minorBidi" w:cstheme="minorBidi"/>
          <w:vertAlign w:val="superscript"/>
          <w:rtl/>
          <w:lang w:bidi="he-IL"/>
        </w:rPr>
        <w:t>(5)</w:t>
      </w:r>
    </w:p>
    <w:p w14:paraId="47ED1E87"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vertAlign w:val="superscript"/>
          <w:rtl/>
          <w:lang w:bidi="he-IL"/>
        </w:rPr>
        <w:t>5.</w:t>
      </w:r>
      <w:r w:rsidRPr="006B1E15">
        <w:rPr>
          <w:rFonts w:asciiTheme="minorBidi" w:hAnsiTheme="minorBidi" w:cstheme="minorBidi"/>
          <w:rtl/>
          <w:lang w:bidi="he-IL"/>
        </w:rPr>
        <w:t xml:space="preserve"> במקרה שבשנת המס נמכרו ניירות ערך אשר התקבלו בירושה או שהיו בבעלות אחד מבני הזוג שנה לפני הנישואין, יש למלא לגביהם טופס בנפרד.</w:t>
      </w:r>
    </w:p>
    <w:p w14:paraId="6EB8ED51"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כן</w:t>
      </w:r>
    </w:p>
    <w:p w14:paraId="4775392E" w14:textId="77777777" w:rsidR="008B39F9"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לא</w:t>
      </w:r>
    </w:p>
    <w:p w14:paraId="771F842E"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נכס בחו"ל</w:t>
      </w:r>
      <w:r w:rsidRPr="006B1E15">
        <w:rPr>
          <w:rFonts w:asciiTheme="minorBidi" w:hAnsiTheme="minorBidi" w:cstheme="minorBidi"/>
          <w:vertAlign w:val="superscript"/>
          <w:rtl/>
          <w:lang w:bidi="he-IL"/>
        </w:rPr>
        <w:t>(3)</w:t>
      </w:r>
    </w:p>
    <w:p w14:paraId="0F1EDD30" w14:textId="77777777" w:rsidR="00966E83" w:rsidRPr="006B1E15" w:rsidRDefault="00966E83" w:rsidP="006B1E15">
      <w:pPr>
        <w:bidi/>
        <w:ind w:left="720"/>
        <w:rPr>
          <w:rFonts w:asciiTheme="minorBidi" w:hAnsiTheme="minorBidi" w:cstheme="minorBidi"/>
          <w:lang w:bidi="he-IL"/>
        </w:rPr>
      </w:pPr>
      <w:r w:rsidRPr="006B1E15">
        <w:rPr>
          <w:rFonts w:asciiTheme="minorBidi" w:hAnsiTheme="minorBidi" w:cstheme="minorBidi"/>
          <w:vertAlign w:val="superscript"/>
          <w:rtl/>
          <w:lang w:bidi="he-IL"/>
        </w:rPr>
        <w:t>3.</w:t>
      </w:r>
      <w:r w:rsidRPr="006B1E15">
        <w:rPr>
          <w:rFonts w:asciiTheme="minorBidi" w:hAnsiTheme="minorBidi" w:cstheme="minorBidi"/>
          <w:rtl/>
          <w:lang w:bidi="he-IL"/>
        </w:rPr>
        <w:t xml:space="preserve"> נכס בחו"ל - על מנת לקבל זיכוי בשל מיסי חוץ, לפי סעיפים 204/203 לפקודה, יש למלא טופס נפרד עבור כל מכירות ני"ע הזכאיות להקלה וכן נספח ד לדוח השנתי. </w:t>
      </w:r>
    </w:p>
    <w:p w14:paraId="2E18334F"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רכישה מצד קשור</w:t>
      </w:r>
      <w:r w:rsidRPr="006B1E15">
        <w:rPr>
          <w:rFonts w:asciiTheme="minorBidi" w:hAnsiTheme="minorBidi" w:cstheme="minorBidi"/>
          <w:vertAlign w:val="superscript"/>
          <w:rtl/>
          <w:lang w:bidi="he-IL"/>
        </w:rPr>
        <w:t>(4)</w:t>
      </w:r>
    </w:p>
    <w:p w14:paraId="7175325E"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vertAlign w:val="superscript"/>
          <w:rtl/>
          <w:lang w:bidi="he-IL"/>
        </w:rPr>
        <w:t>4.</w:t>
      </w:r>
      <w:r w:rsidRPr="006B1E15">
        <w:rPr>
          <w:rFonts w:asciiTheme="minorBidi" w:hAnsiTheme="minorBidi" w:cstheme="minorBidi"/>
          <w:rtl/>
          <w:lang w:bidi="he-IL"/>
        </w:rPr>
        <w:t xml:space="preserve"> צד קשור -הרוכש/המוכר הוא צד קשור כאשר יש לאחד משני הצדדים, היכולת להשתמש במישרין או בעקיפין בשליטה או בהשפעה מהותית לצורך קבלת החלטות תפעוליות או כספיות של הצד האחר, או כששני הצדדים נתונים להשפעתו המהותית של צד ג'.</w:t>
      </w:r>
    </w:p>
    <w:p w14:paraId="381A23BB"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rtl/>
          <w:lang w:bidi="he-IL"/>
        </w:rPr>
        <w:t xml:space="preserve">יש לרשום אם לפחות אחת מן </w:t>
      </w:r>
      <w:proofErr w:type="spellStart"/>
      <w:r w:rsidRPr="006B1E15">
        <w:rPr>
          <w:rFonts w:asciiTheme="minorBidi" w:hAnsiTheme="minorBidi" w:cstheme="minorBidi"/>
          <w:rtl/>
          <w:lang w:bidi="he-IL"/>
        </w:rPr>
        <w:t>העיסקאות</w:t>
      </w:r>
      <w:proofErr w:type="spellEnd"/>
      <w:r w:rsidRPr="006B1E15">
        <w:rPr>
          <w:rFonts w:asciiTheme="minorBidi" w:hAnsiTheme="minorBidi" w:cstheme="minorBidi"/>
          <w:rtl/>
          <w:lang w:bidi="he-IL"/>
        </w:rPr>
        <w:t xml:space="preserve"> מתבצעת עם צד קשור.</w:t>
      </w:r>
    </w:p>
    <w:p w14:paraId="5DD97FD8"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rtl/>
          <w:lang w:bidi="he-IL"/>
        </w:rPr>
        <w:t>המכירה לצד קשור - מכרת את הנכס לצד קשור. הרכישה מצד קשור - רכשת את הנכס הנמכר מצד קשור.</w:t>
      </w:r>
    </w:p>
    <w:p w14:paraId="7C0A632C" w14:textId="77777777" w:rsidR="00966E83" w:rsidRPr="006B1E15" w:rsidRDefault="00966E83" w:rsidP="00966E83">
      <w:pPr>
        <w:bidi/>
        <w:ind w:left="720"/>
        <w:rPr>
          <w:rFonts w:asciiTheme="minorBidi" w:hAnsiTheme="minorBidi" w:cstheme="minorBidi"/>
          <w:rtl/>
        </w:rPr>
      </w:pPr>
      <w:r w:rsidRPr="006B1E15">
        <w:rPr>
          <w:rFonts w:asciiTheme="minorBidi" w:hAnsiTheme="minorBidi" w:cstheme="minorBidi"/>
          <w:rtl/>
          <w:lang w:bidi="he-IL"/>
        </w:rPr>
        <w:t>אם המכירה היא לקרוב (כהגדרתו בסעיף 88 לפקודה) אין למלא טופס זה, ויש להגיש הודעה על רווח הון בטופס 1399(י) או טופס 1399(ח).</w:t>
      </w:r>
    </w:p>
    <w:p w14:paraId="358B89CB" w14:textId="77777777" w:rsidR="00966E83" w:rsidRPr="006B1E15" w:rsidRDefault="00966E83" w:rsidP="00966E83">
      <w:pPr>
        <w:bidi/>
        <w:ind w:left="720"/>
        <w:rPr>
          <w:rFonts w:asciiTheme="minorBidi" w:hAnsiTheme="minorBidi" w:cstheme="minorBidi"/>
          <w:rtl/>
        </w:rPr>
      </w:pPr>
      <w:r w:rsidRPr="006B1E15">
        <w:rPr>
          <w:rFonts w:asciiTheme="minorBidi" w:hAnsiTheme="minorBidi" w:cstheme="minorBidi"/>
          <w:rtl/>
          <w:lang w:bidi="he-IL"/>
        </w:rPr>
        <w:t>רווח מקרן השקעות במקרקעין</w:t>
      </w:r>
    </w:p>
    <w:p w14:paraId="4531FF7F"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כן</w:t>
      </w:r>
    </w:p>
    <w:p w14:paraId="2A23814E"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 xml:space="preserve">לא </w:t>
      </w:r>
    </w:p>
    <w:p w14:paraId="2F2462D5"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נוכה מס במקור</w:t>
      </w:r>
      <w:r w:rsidRPr="006B1E15">
        <w:rPr>
          <w:rFonts w:asciiTheme="minorBidi" w:hAnsiTheme="minorBidi" w:cstheme="minorBidi"/>
          <w:vertAlign w:val="superscript"/>
          <w:rtl/>
          <w:lang w:bidi="he-IL"/>
        </w:rPr>
        <w:t>(6)</w:t>
      </w:r>
    </w:p>
    <w:p w14:paraId="21F04286" w14:textId="77777777" w:rsidR="00966E83" w:rsidRPr="006B1E15" w:rsidRDefault="00B6737F" w:rsidP="00966E83">
      <w:pPr>
        <w:bidi/>
        <w:ind w:left="720"/>
        <w:rPr>
          <w:rFonts w:asciiTheme="minorBidi" w:hAnsiTheme="minorBidi" w:cstheme="minorBidi"/>
        </w:rPr>
      </w:pPr>
      <w:r w:rsidRPr="006B1E15">
        <w:rPr>
          <w:rFonts w:asciiTheme="minorBidi" w:hAnsiTheme="minorBidi" w:cstheme="minorBidi"/>
          <w:vertAlign w:val="superscript"/>
          <w:rtl/>
          <w:lang w:bidi="he-IL"/>
        </w:rPr>
        <w:t>6.</w:t>
      </w:r>
      <w:r w:rsidRPr="006B1E15">
        <w:rPr>
          <w:rFonts w:asciiTheme="minorBidi" w:hAnsiTheme="minorBidi" w:cstheme="minorBidi"/>
          <w:rtl/>
          <w:lang w:bidi="he-IL"/>
        </w:rPr>
        <w:t xml:space="preserve"> </w:t>
      </w:r>
      <w:r w:rsidR="00966E83" w:rsidRPr="006B1E15">
        <w:rPr>
          <w:rFonts w:asciiTheme="minorBidi" w:hAnsiTheme="minorBidi" w:cstheme="minorBidi"/>
          <w:rtl/>
          <w:lang w:bidi="he-IL"/>
        </w:rPr>
        <w:t>יוגשו טפסים נפרדים לעסקאות מהן נוכה מס במקור לעסקאות מהן לא נוכה מס במקור, לפי הפירוט:</w:t>
      </w:r>
    </w:p>
    <w:p w14:paraId="1934CA8D"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rtl/>
          <w:lang w:bidi="he-IL"/>
        </w:rPr>
        <w:tab/>
        <w:t>1. עסקאות שנוכה מהן מס במקור.</w:t>
      </w:r>
    </w:p>
    <w:p w14:paraId="194B3BB9"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rtl/>
          <w:lang w:bidi="he-IL"/>
        </w:rPr>
        <w:tab/>
        <w:t>2. עסקאות שלא נוכה מהן מס במקור. יש להגיש טופס נפרד ל - :</w:t>
      </w:r>
    </w:p>
    <w:p w14:paraId="763EDA08" w14:textId="34C6535F" w:rsidR="00966E83" w:rsidRPr="006B1E15" w:rsidRDefault="00966E83" w:rsidP="006B1E15">
      <w:pPr>
        <w:bidi/>
        <w:ind w:left="720"/>
        <w:rPr>
          <w:rFonts w:asciiTheme="minorBidi" w:hAnsiTheme="minorBidi" w:cstheme="minorBidi"/>
          <w:lang w:bidi="he-IL"/>
        </w:rPr>
      </w:pPr>
      <w:r w:rsidRPr="006B1E15">
        <w:rPr>
          <w:rFonts w:asciiTheme="minorBidi" w:hAnsiTheme="minorBidi" w:cstheme="minorBidi"/>
          <w:rtl/>
          <w:lang w:bidi="he-IL"/>
        </w:rPr>
        <w:tab/>
        <w:t xml:space="preserve">    א. עסקאות החייבות בדיווח בתשלום מקדמה חצי-שנתית שבוצעו בחודשים ינואר - יוני </w:t>
      </w:r>
      <w:r w:rsidR="003824DB">
        <w:rPr>
          <w:rFonts w:asciiTheme="minorBidi" w:hAnsiTheme="minorBidi" w:cstheme="minorBidi"/>
          <w:rtl/>
          <w:lang w:bidi="he-IL"/>
        </w:rPr>
        <w:t>2022</w:t>
      </w:r>
    </w:p>
    <w:p w14:paraId="643F5D17" w14:textId="42306BFD" w:rsidR="00966E83" w:rsidRPr="006B1E15" w:rsidRDefault="00966E83" w:rsidP="006B1E15">
      <w:pPr>
        <w:bidi/>
        <w:ind w:left="720"/>
        <w:rPr>
          <w:rFonts w:asciiTheme="minorBidi" w:hAnsiTheme="minorBidi" w:cstheme="minorBidi"/>
        </w:rPr>
      </w:pPr>
      <w:r w:rsidRPr="006B1E15">
        <w:rPr>
          <w:rFonts w:asciiTheme="minorBidi" w:hAnsiTheme="minorBidi" w:cstheme="minorBidi"/>
          <w:rtl/>
          <w:lang w:bidi="he-IL"/>
        </w:rPr>
        <w:tab/>
        <w:t xml:space="preserve">   ב. עסקאות החייבות בדיווח בתשלום מקדמה חצי-שנתית שבוצעו בחודשים יולי - דצמבר </w:t>
      </w:r>
      <w:r w:rsidR="003824DB">
        <w:rPr>
          <w:rFonts w:asciiTheme="minorBidi" w:hAnsiTheme="minorBidi" w:cstheme="minorBidi"/>
          <w:rtl/>
          <w:lang w:bidi="he-IL"/>
        </w:rPr>
        <w:t>2022</w:t>
      </w:r>
      <w:r w:rsidRPr="006B1E15">
        <w:rPr>
          <w:rFonts w:asciiTheme="minorBidi" w:hAnsiTheme="minorBidi" w:cstheme="minorBidi"/>
          <w:rtl/>
          <w:lang w:bidi="he-IL"/>
        </w:rPr>
        <w:tab/>
      </w:r>
    </w:p>
    <w:p w14:paraId="6DE322AE" w14:textId="31FAD918" w:rsidR="00966E83" w:rsidRPr="006B1E15" w:rsidRDefault="00B6737F" w:rsidP="006B1E15">
      <w:pPr>
        <w:bidi/>
        <w:ind w:left="720"/>
        <w:rPr>
          <w:rFonts w:asciiTheme="minorBidi" w:hAnsiTheme="minorBidi" w:cstheme="minorBidi"/>
          <w:rtl/>
          <w:lang w:bidi="he-IL"/>
        </w:rPr>
      </w:pPr>
      <w:r w:rsidRPr="006B1E15">
        <w:rPr>
          <w:rFonts w:asciiTheme="minorBidi" w:hAnsiTheme="minorBidi" w:cstheme="minorBidi"/>
          <w:rtl/>
          <w:lang w:bidi="he-IL"/>
        </w:rPr>
        <w:t xml:space="preserve">אם לא נוכה מס במקור </w:t>
      </w:r>
      <w:r w:rsidR="00966E83" w:rsidRPr="006B1E15">
        <w:rPr>
          <w:rFonts w:asciiTheme="minorBidi" w:hAnsiTheme="minorBidi" w:cstheme="minorBidi"/>
          <w:rtl/>
          <w:lang w:bidi="he-IL"/>
        </w:rPr>
        <w:t>- על המשדר לרשום סמל עסקה 65 ובקוד 56 תאריך תום התקופה ממנה נבעו הרווחים</w:t>
      </w:r>
      <w:r w:rsidR="00A401AF" w:rsidRPr="006B1E15">
        <w:rPr>
          <w:rFonts w:asciiTheme="minorBidi" w:hAnsiTheme="minorBidi" w:cstheme="minorBidi"/>
          <w:rtl/>
          <w:lang w:bidi="he-IL"/>
        </w:rPr>
        <w:t xml:space="preserve"> 30.6.</w:t>
      </w:r>
      <w:r w:rsidR="003824DB">
        <w:rPr>
          <w:rFonts w:asciiTheme="minorBidi" w:hAnsiTheme="minorBidi" w:cstheme="minorBidi"/>
          <w:rtl/>
          <w:lang w:bidi="he-IL"/>
        </w:rPr>
        <w:t>2022</w:t>
      </w:r>
      <w:r w:rsidR="00A401AF" w:rsidRPr="006B1E15">
        <w:rPr>
          <w:rFonts w:asciiTheme="minorBidi" w:hAnsiTheme="minorBidi" w:cstheme="minorBidi"/>
          <w:rtl/>
          <w:lang w:bidi="he-IL"/>
        </w:rPr>
        <w:t xml:space="preserve">  או 31.12.</w:t>
      </w:r>
      <w:r w:rsidR="003824DB">
        <w:rPr>
          <w:rFonts w:asciiTheme="minorBidi" w:hAnsiTheme="minorBidi" w:cstheme="minorBidi"/>
          <w:rtl/>
          <w:lang w:bidi="he-IL"/>
        </w:rPr>
        <w:t>2022</w:t>
      </w:r>
      <w:r w:rsidR="00966E83" w:rsidRPr="006B1E15">
        <w:rPr>
          <w:rFonts w:asciiTheme="minorBidi" w:hAnsiTheme="minorBidi" w:cstheme="minorBidi"/>
          <w:rtl/>
          <w:lang w:bidi="he-IL"/>
        </w:rPr>
        <w:t>.</w:t>
      </w:r>
    </w:p>
    <w:p w14:paraId="3DB6598F"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לא נוכה מס במקור</w:t>
      </w:r>
      <w:r w:rsidRPr="006B1E15">
        <w:rPr>
          <w:rFonts w:asciiTheme="minorBidi" w:hAnsiTheme="minorBidi" w:cstheme="minorBidi"/>
          <w:vertAlign w:val="superscript"/>
          <w:rtl/>
          <w:lang w:bidi="he-IL"/>
        </w:rPr>
        <w:t>(6)</w:t>
      </w:r>
    </w:p>
    <w:p w14:paraId="17968F9B" w14:textId="77777777" w:rsidR="00B6737F" w:rsidRPr="006B1E15" w:rsidRDefault="00B6737F" w:rsidP="00D22DF3">
      <w:pPr>
        <w:bidi/>
        <w:ind w:left="720"/>
        <w:rPr>
          <w:rFonts w:asciiTheme="minorBidi" w:hAnsiTheme="minorBidi" w:cstheme="minorBidi"/>
        </w:rPr>
      </w:pPr>
      <w:r w:rsidRPr="006B1E15">
        <w:rPr>
          <w:rFonts w:asciiTheme="minorBidi" w:hAnsiTheme="minorBidi" w:cstheme="minorBidi"/>
          <w:vertAlign w:val="superscript"/>
          <w:rtl/>
          <w:lang w:bidi="he-IL"/>
        </w:rPr>
        <w:t>6.</w:t>
      </w:r>
      <w:r w:rsidRPr="006B1E15">
        <w:rPr>
          <w:rFonts w:asciiTheme="minorBidi" w:hAnsiTheme="minorBidi" w:cstheme="minorBidi"/>
          <w:rtl/>
          <w:lang w:bidi="he-IL"/>
        </w:rPr>
        <w:t xml:space="preserve"> יוגשו טפסים נפרדים לעסקאות מהן נוכה מס במקור לעסקאות מהן לא נוכה מס במקור, לפי הפירוט:</w:t>
      </w:r>
    </w:p>
    <w:p w14:paraId="060FD9D2" w14:textId="77777777" w:rsidR="00B6737F" w:rsidRPr="006B1E15" w:rsidRDefault="00B6737F" w:rsidP="00B6737F">
      <w:pPr>
        <w:bidi/>
        <w:ind w:left="720"/>
        <w:rPr>
          <w:rFonts w:asciiTheme="minorBidi" w:hAnsiTheme="minorBidi" w:cstheme="minorBidi"/>
        </w:rPr>
      </w:pPr>
      <w:r w:rsidRPr="006B1E15">
        <w:rPr>
          <w:rFonts w:asciiTheme="minorBidi" w:hAnsiTheme="minorBidi" w:cstheme="minorBidi"/>
          <w:rtl/>
          <w:lang w:bidi="he-IL"/>
        </w:rPr>
        <w:tab/>
        <w:t>1. עסקאות שנוכה מהן מס במקור.</w:t>
      </w:r>
    </w:p>
    <w:p w14:paraId="2923FCB8" w14:textId="77777777" w:rsidR="00B6737F" w:rsidRPr="006B1E15" w:rsidRDefault="00B6737F" w:rsidP="00B6737F">
      <w:pPr>
        <w:bidi/>
        <w:ind w:left="720"/>
        <w:rPr>
          <w:rFonts w:asciiTheme="minorBidi" w:hAnsiTheme="minorBidi" w:cstheme="minorBidi"/>
        </w:rPr>
      </w:pPr>
      <w:r w:rsidRPr="006B1E15">
        <w:rPr>
          <w:rFonts w:asciiTheme="minorBidi" w:hAnsiTheme="minorBidi" w:cstheme="minorBidi"/>
          <w:rtl/>
          <w:lang w:bidi="he-IL"/>
        </w:rPr>
        <w:tab/>
        <w:t>2. עסקאות שלא נוכה מהן מס במקור. יש להגיש טופס נפרד ל - :</w:t>
      </w:r>
    </w:p>
    <w:p w14:paraId="64A2F7DB" w14:textId="35346D06" w:rsidR="00B6737F" w:rsidRPr="006B1E15" w:rsidRDefault="00B6737F" w:rsidP="006B1E15">
      <w:pPr>
        <w:bidi/>
        <w:ind w:left="720"/>
        <w:rPr>
          <w:rFonts w:asciiTheme="minorBidi" w:hAnsiTheme="minorBidi" w:cstheme="minorBidi"/>
        </w:rPr>
      </w:pPr>
      <w:r w:rsidRPr="006B1E15">
        <w:rPr>
          <w:rFonts w:asciiTheme="minorBidi" w:hAnsiTheme="minorBidi" w:cstheme="minorBidi"/>
          <w:rtl/>
          <w:lang w:bidi="he-IL"/>
        </w:rPr>
        <w:tab/>
        <w:t xml:space="preserve">    </w:t>
      </w:r>
      <w:r w:rsidR="00395A0E" w:rsidRPr="006B1E15">
        <w:rPr>
          <w:rFonts w:asciiTheme="minorBidi" w:hAnsiTheme="minorBidi" w:cstheme="minorBidi"/>
          <w:rtl/>
          <w:lang w:bidi="he-IL"/>
        </w:rPr>
        <w:t xml:space="preserve">א. עסקאות החייבות בדיווח בתשלום מקדמה חצי-שנתית שבוצעו בחודשים ינואר - יוני </w:t>
      </w:r>
      <w:r w:rsidR="003824DB">
        <w:rPr>
          <w:rFonts w:asciiTheme="minorBidi" w:hAnsiTheme="minorBidi" w:cstheme="minorBidi"/>
          <w:rtl/>
          <w:lang w:bidi="he-IL"/>
        </w:rPr>
        <w:t>2022</w:t>
      </w:r>
    </w:p>
    <w:p w14:paraId="5B0B84AB" w14:textId="44AB0375" w:rsidR="00B6737F" w:rsidRPr="006B1E15" w:rsidRDefault="00B6737F" w:rsidP="006B1E15">
      <w:pPr>
        <w:bidi/>
        <w:ind w:left="720"/>
        <w:rPr>
          <w:rFonts w:asciiTheme="minorBidi" w:hAnsiTheme="minorBidi" w:cstheme="minorBidi"/>
        </w:rPr>
      </w:pPr>
      <w:r w:rsidRPr="006B1E15">
        <w:rPr>
          <w:rFonts w:asciiTheme="minorBidi" w:hAnsiTheme="minorBidi" w:cstheme="minorBidi"/>
          <w:rtl/>
          <w:lang w:bidi="he-IL"/>
        </w:rPr>
        <w:tab/>
        <w:t xml:space="preserve">   ב. עסקאות החייבות בדיווח בתשלום מקדמה חצי-שנתית </w:t>
      </w:r>
      <w:r w:rsidR="00A401AF" w:rsidRPr="006B1E15">
        <w:rPr>
          <w:rFonts w:asciiTheme="minorBidi" w:hAnsiTheme="minorBidi" w:cstheme="minorBidi"/>
          <w:rtl/>
          <w:lang w:bidi="he-IL"/>
        </w:rPr>
        <w:t xml:space="preserve">שבוצעו בחודשים יולי - דצמבר </w:t>
      </w:r>
      <w:r w:rsidR="003824DB">
        <w:rPr>
          <w:rFonts w:asciiTheme="minorBidi" w:hAnsiTheme="minorBidi" w:cstheme="minorBidi"/>
          <w:rtl/>
          <w:lang w:bidi="he-IL"/>
        </w:rPr>
        <w:t>2022</w:t>
      </w:r>
      <w:r w:rsidRPr="006B1E15">
        <w:rPr>
          <w:rFonts w:asciiTheme="minorBidi" w:hAnsiTheme="minorBidi" w:cstheme="minorBidi"/>
          <w:rtl/>
          <w:lang w:bidi="he-IL"/>
        </w:rPr>
        <w:tab/>
      </w:r>
    </w:p>
    <w:p w14:paraId="63ED747A" w14:textId="5CB47F97" w:rsidR="00B6737F" w:rsidRPr="006B1E15" w:rsidRDefault="00B6737F" w:rsidP="006B1E15">
      <w:pPr>
        <w:bidi/>
        <w:ind w:left="720"/>
        <w:rPr>
          <w:rFonts w:asciiTheme="minorBidi" w:hAnsiTheme="minorBidi" w:cstheme="minorBidi"/>
          <w:rtl/>
          <w:lang w:bidi="he-IL"/>
        </w:rPr>
      </w:pPr>
      <w:r w:rsidRPr="006B1E15">
        <w:rPr>
          <w:rFonts w:asciiTheme="minorBidi" w:hAnsiTheme="minorBidi" w:cstheme="minorBidi"/>
          <w:rtl/>
          <w:lang w:bidi="he-IL"/>
        </w:rPr>
        <w:t>אם לא נוכה מס במקור - על המשדר לרשום סמל עסקה 65 ובקוד 56 תאריך תום התק</w:t>
      </w:r>
      <w:r w:rsidR="00A401AF" w:rsidRPr="006B1E15">
        <w:rPr>
          <w:rFonts w:asciiTheme="minorBidi" w:hAnsiTheme="minorBidi" w:cstheme="minorBidi"/>
          <w:rtl/>
          <w:lang w:bidi="he-IL"/>
        </w:rPr>
        <w:t>ופה ממנה נבעו הרווחים: 30.6.</w:t>
      </w:r>
      <w:r w:rsidR="003824DB">
        <w:rPr>
          <w:rFonts w:asciiTheme="minorBidi" w:hAnsiTheme="minorBidi" w:cstheme="minorBidi"/>
          <w:rtl/>
          <w:lang w:bidi="he-IL"/>
        </w:rPr>
        <w:t>2022</w:t>
      </w:r>
      <w:r w:rsidR="00A401AF" w:rsidRPr="006B1E15">
        <w:rPr>
          <w:rFonts w:asciiTheme="minorBidi" w:hAnsiTheme="minorBidi" w:cstheme="minorBidi"/>
          <w:rtl/>
          <w:lang w:bidi="he-IL"/>
        </w:rPr>
        <w:t xml:space="preserve"> או 31.12.</w:t>
      </w:r>
      <w:r w:rsidR="003824DB">
        <w:rPr>
          <w:rFonts w:asciiTheme="minorBidi" w:hAnsiTheme="minorBidi" w:cstheme="minorBidi"/>
          <w:rtl/>
          <w:lang w:bidi="he-IL"/>
        </w:rPr>
        <w:t>2022</w:t>
      </w:r>
      <w:r w:rsidRPr="006B1E15">
        <w:rPr>
          <w:rFonts w:asciiTheme="minorBidi" w:hAnsiTheme="minorBidi" w:cstheme="minorBidi"/>
          <w:rtl/>
          <w:lang w:bidi="he-IL"/>
        </w:rPr>
        <w:t>.</w:t>
      </w:r>
    </w:p>
    <w:p w14:paraId="279A5CCA" w14:textId="090BB70B" w:rsidR="00966E83" w:rsidRPr="006B1E15" w:rsidRDefault="00966E83" w:rsidP="006B1E15">
      <w:pPr>
        <w:bidi/>
        <w:ind w:left="720"/>
        <w:rPr>
          <w:rFonts w:asciiTheme="minorBidi" w:hAnsiTheme="minorBidi" w:cstheme="minorBidi"/>
        </w:rPr>
      </w:pPr>
      <w:r w:rsidRPr="006B1E15">
        <w:rPr>
          <w:rFonts w:asciiTheme="minorBidi" w:hAnsiTheme="minorBidi" w:cstheme="minorBidi"/>
          <w:rtl/>
          <w:lang w:bidi="he-IL"/>
        </w:rPr>
        <w:t>הרווחים ממכי</w:t>
      </w:r>
      <w:r w:rsidR="00A401AF" w:rsidRPr="006B1E15">
        <w:rPr>
          <w:rFonts w:asciiTheme="minorBidi" w:hAnsiTheme="minorBidi" w:cstheme="minorBidi"/>
          <w:rtl/>
          <w:lang w:bidi="he-IL"/>
        </w:rPr>
        <w:t xml:space="preserve">רות בתקופה שבין ינואר ליוני </w:t>
      </w:r>
      <w:r w:rsidR="003824DB">
        <w:rPr>
          <w:rFonts w:asciiTheme="minorBidi" w:hAnsiTheme="minorBidi" w:cstheme="minorBidi"/>
          <w:rtl/>
          <w:lang w:bidi="he-IL"/>
        </w:rPr>
        <w:t>2022</w:t>
      </w:r>
    </w:p>
    <w:p w14:paraId="67E67D82" w14:textId="5C73D9A0" w:rsidR="00B6737F" w:rsidRPr="006B1E15" w:rsidRDefault="00966E83" w:rsidP="006B1E15">
      <w:pPr>
        <w:bidi/>
        <w:ind w:left="720"/>
        <w:rPr>
          <w:rFonts w:asciiTheme="minorBidi" w:hAnsiTheme="minorBidi" w:cstheme="minorBidi"/>
          <w:rtl/>
          <w:lang w:bidi="he-IL"/>
        </w:rPr>
      </w:pPr>
      <w:r w:rsidRPr="006B1E15">
        <w:rPr>
          <w:rFonts w:asciiTheme="minorBidi" w:hAnsiTheme="minorBidi" w:cstheme="minorBidi"/>
          <w:rtl/>
          <w:lang w:bidi="he-IL"/>
        </w:rPr>
        <w:t xml:space="preserve">הרווחים </w:t>
      </w:r>
      <w:r w:rsidR="00A401AF" w:rsidRPr="006B1E15">
        <w:rPr>
          <w:rFonts w:asciiTheme="minorBidi" w:hAnsiTheme="minorBidi" w:cstheme="minorBidi"/>
          <w:rtl/>
          <w:lang w:bidi="he-IL"/>
        </w:rPr>
        <w:t xml:space="preserve">ממכירות בתקופה שבין יולי לדצמבר </w:t>
      </w:r>
      <w:r w:rsidR="003824DB">
        <w:rPr>
          <w:rFonts w:asciiTheme="minorBidi" w:hAnsiTheme="minorBidi" w:cstheme="minorBidi"/>
          <w:rtl/>
          <w:lang w:bidi="he-IL"/>
        </w:rPr>
        <w:t>2022</w:t>
      </w:r>
      <w:r w:rsidR="00A401AF" w:rsidRPr="006B1E15">
        <w:rPr>
          <w:rFonts w:asciiTheme="minorBidi" w:hAnsiTheme="minorBidi" w:cstheme="minorBidi"/>
          <w:rtl/>
          <w:lang w:bidi="he-IL"/>
        </w:rPr>
        <w:t xml:space="preserve">  </w:t>
      </w:r>
      <w:r w:rsidRPr="006B1E15">
        <w:rPr>
          <w:rFonts w:asciiTheme="minorBidi" w:hAnsiTheme="minorBidi" w:cstheme="minorBidi"/>
          <w:rtl/>
          <w:lang w:bidi="he-IL"/>
        </w:rPr>
        <w:t xml:space="preserve">   </w:t>
      </w:r>
    </w:p>
    <w:p w14:paraId="1069D30C"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 xml:space="preserve">ב. פרטי החשבונות מהם נוכה מס במקור  מצורפים בזאת </w:t>
      </w:r>
    </w:p>
    <w:p w14:paraId="46D23FA3"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lastRenderedPageBreak/>
        <w:t>טופסי 867 א + ב</w:t>
      </w:r>
    </w:p>
    <w:p w14:paraId="0AE0269C"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שם המנכה</w:t>
      </w:r>
      <w:r w:rsidRPr="006B1E15">
        <w:rPr>
          <w:rFonts w:asciiTheme="minorBidi" w:hAnsiTheme="minorBidi" w:cstheme="minorBidi"/>
          <w:vertAlign w:val="superscript"/>
          <w:rtl/>
          <w:lang w:bidi="he-IL"/>
        </w:rPr>
        <w:t>(7)</w:t>
      </w:r>
    </w:p>
    <w:p w14:paraId="5435F2B5" w14:textId="77777777" w:rsidR="00B6737F" w:rsidRPr="006B1E15" w:rsidRDefault="00B6737F" w:rsidP="00B6737F">
      <w:pPr>
        <w:jc w:val="right"/>
        <w:rPr>
          <w:rFonts w:asciiTheme="minorBidi" w:hAnsiTheme="minorBidi" w:cstheme="minorBidi"/>
          <w:rtl/>
          <w:lang w:bidi="he-IL"/>
        </w:rPr>
      </w:pPr>
      <w:r w:rsidRPr="006B1E15">
        <w:rPr>
          <w:rFonts w:asciiTheme="minorBidi" w:hAnsiTheme="minorBidi" w:cstheme="minorBidi"/>
          <w:rtl/>
          <w:lang w:bidi="he-IL"/>
        </w:rPr>
        <w:t xml:space="preserve"> המנכה - חבר בורסה כדוגמת תאגיד בנקאי כמשמעותו בחוק הבנקאות (רישוי), התשמ"א-1981</w:t>
      </w:r>
      <w:r w:rsidRPr="006B1E15">
        <w:rPr>
          <w:rFonts w:asciiTheme="minorBidi" w:hAnsiTheme="minorBidi" w:cstheme="minorBidi"/>
          <w:vertAlign w:val="superscript"/>
          <w:lang w:bidi="he-IL"/>
        </w:rPr>
        <w:t>.</w:t>
      </w:r>
      <w:r w:rsidRPr="006B1E15">
        <w:rPr>
          <w:rFonts w:asciiTheme="minorBidi" w:hAnsiTheme="minorBidi" w:cstheme="minorBidi"/>
          <w:vertAlign w:val="superscript"/>
          <w:rtl/>
          <w:lang w:bidi="he-IL"/>
        </w:rPr>
        <w:t>7</w:t>
      </w:r>
      <w:r w:rsidRPr="006B1E15">
        <w:rPr>
          <w:rFonts w:asciiTheme="minorBidi" w:hAnsiTheme="minorBidi" w:cstheme="minorBidi"/>
          <w:rtl/>
          <w:lang w:bidi="he-IL"/>
        </w:rPr>
        <w:tab/>
      </w:r>
    </w:p>
    <w:p w14:paraId="34ACE0E6"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הסניף</w:t>
      </w:r>
    </w:p>
    <w:p w14:paraId="673C948B"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חשבון</w:t>
      </w:r>
    </w:p>
    <w:p w14:paraId="1A1B9328"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שם המנכה</w:t>
      </w:r>
      <w:r w:rsidRPr="006B1E15">
        <w:rPr>
          <w:rFonts w:asciiTheme="minorBidi" w:hAnsiTheme="minorBidi" w:cstheme="minorBidi"/>
          <w:vertAlign w:val="superscript"/>
          <w:rtl/>
          <w:lang w:bidi="he-IL"/>
        </w:rPr>
        <w:t>(7)</w:t>
      </w:r>
    </w:p>
    <w:p w14:paraId="2EE92645" w14:textId="77777777" w:rsidR="00B6737F" w:rsidRPr="006B1E15" w:rsidRDefault="00B6737F" w:rsidP="00B6737F">
      <w:pPr>
        <w:jc w:val="right"/>
        <w:rPr>
          <w:rFonts w:asciiTheme="minorBidi" w:hAnsiTheme="minorBidi" w:cstheme="minorBidi"/>
          <w:rtl/>
          <w:lang w:bidi="he-IL"/>
        </w:rPr>
      </w:pPr>
      <w:r w:rsidRPr="006B1E15">
        <w:rPr>
          <w:rFonts w:asciiTheme="minorBidi" w:hAnsiTheme="minorBidi" w:cstheme="minorBidi"/>
          <w:rtl/>
          <w:lang w:bidi="he-IL"/>
        </w:rPr>
        <w:t xml:space="preserve"> המנכה - חבר בורסה כדוגמת תאגיד בנקאי כמשמעותו בחוק הבנקאות (רישוי), התשמ"א-1981</w:t>
      </w:r>
      <w:r w:rsidRPr="006B1E15">
        <w:rPr>
          <w:rFonts w:asciiTheme="minorBidi" w:hAnsiTheme="minorBidi" w:cstheme="minorBidi"/>
          <w:vertAlign w:val="superscript"/>
          <w:lang w:bidi="he-IL"/>
        </w:rPr>
        <w:t>.</w:t>
      </w:r>
      <w:r w:rsidRPr="006B1E15">
        <w:rPr>
          <w:rFonts w:asciiTheme="minorBidi" w:hAnsiTheme="minorBidi" w:cstheme="minorBidi"/>
          <w:vertAlign w:val="superscript"/>
          <w:rtl/>
          <w:lang w:bidi="he-IL"/>
        </w:rPr>
        <w:t>7</w:t>
      </w:r>
      <w:r w:rsidRPr="006B1E15">
        <w:rPr>
          <w:rFonts w:asciiTheme="minorBidi" w:hAnsiTheme="minorBidi" w:cstheme="minorBidi"/>
          <w:rtl/>
          <w:lang w:bidi="he-IL"/>
        </w:rPr>
        <w:tab/>
      </w:r>
    </w:p>
    <w:p w14:paraId="416DFC82"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הסניף</w:t>
      </w:r>
    </w:p>
    <w:p w14:paraId="337CE018"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חשבון</w:t>
      </w:r>
    </w:p>
    <w:p w14:paraId="58ADBC87" w14:textId="77777777" w:rsidR="00B6737F" w:rsidRPr="006B1E15" w:rsidRDefault="00B6737F" w:rsidP="00B6737F">
      <w:pPr>
        <w:bidi/>
        <w:ind w:left="720"/>
        <w:rPr>
          <w:rFonts w:asciiTheme="minorBidi" w:hAnsiTheme="minorBidi" w:cstheme="minorBidi"/>
          <w:vertAlign w:val="superscript"/>
          <w:rtl/>
          <w:lang w:bidi="he-IL"/>
        </w:rPr>
      </w:pPr>
      <w:r w:rsidRPr="006B1E15">
        <w:rPr>
          <w:rFonts w:asciiTheme="minorBidi" w:hAnsiTheme="minorBidi" w:cstheme="minorBidi"/>
          <w:rtl/>
          <w:lang w:bidi="he-IL"/>
        </w:rPr>
        <w:t>ג. הכנסה מניירות ערך</w:t>
      </w:r>
      <w:r w:rsidRPr="006B1E15">
        <w:rPr>
          <w:rFonts w:asciiTheme="minorBidi" w:hAnsiTheme="minorBidi" w:cstheme="minorBidi"/>
          <w:vertAlign w:val="superscript"/>
          <w:rtl/>
          <w:lang w:bidi="he-IL"/>
        </w:rPr>
        <w:t>(8)</w:t>
      </w:r>
    </w:p>
    <w:p w14:paraId="1C266FA5"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vertAlign w:val="superscript"/>
          <w:rtl/>
          <w:lang w:bidi="he-IL"/>
        </w:rPr>
        <w:t>8.</w:t>
      </w:r>
      <w:r w:rsidRPr="006B1E15">
        <w:rPr>
          <w:rFonts w:asciiTheme="minorBidi" w:hAnsiTheme="minorBidi" w:cstheme="minorBidi"/>
          <w:rtl/>
          <w:lang w:bidi="he-IL"/>
        </w:rPr>
        <w:t xml:space="preserve"> הכנסה מניירות ערך תיכלל בכל טור, בהתאם לשיעור המס החל לפי הוראות סעיף 91 לפקודה.</w:t>
      </w:r>
    </w:p>
    <w:p w14:paraId="0995D64D" w14:textId="74709901" w:rsidR="00B6737F" w:rsidRPr="006B1E15" w:rsidRDefault="00B6737F" w:rsidP="006B1E15">
      <w:pPr>
        <w:bidi/>
        <w:ind w:left="720"/>
        <w:rPr>
          <w:rFonts w:asciiTheme="minorBidi" w:hAnsiTheme="minorBidi" w:cstheme="minorBidi"/>
          <w:lang w:bidi="he-IL"/>
        </w:rPr>
      </w:pPr>
      <w:r w:rsidRPr="006B1E15">
        <w:rPr>
          <w:rFonts w:asciiTheme="minorBidi" w:hAnsiTheme="minorBidi" w:cstheme="minorBidi"/>
          <w:rtl/>
          <w:lang w:bidi="he-IL"/>
        </w:rPr>
        <w:t xml:space="preserve">שיעורי המס </w:t>
      </w:r>
      <w:r w:rsidRPr="006B1E15">
        <w:rPr>
          <w:rFonts w:asciiTheme="minorBidi" w:hAnsiTheme="minorBidi" w:cstheme="minorBidi"/>
          <w:u w:val="single"/>
          <w:rtl/>
          <w:lang w:bidi="he-IL"/>
        </w:rPr>
        <w:t>ליחיד</w:t>
      </w:r>
      <w:r w:rsidR="00A401AF" w:rsidRPr="006B1E15">
        <w:rPr>
          <w:rFonts w:asciiTheme="minorBidi" w:hAnsiTheme="minorBidi" w:cstheme="minorBidi"/>
          <w:rtl/>
          <w:lang w:bidi="he-IL"/>
        </w:rPr>
        <w:t xml:space="preserve"> בשנת המס </w:t>
      </w:r>
      <w:r w:rsidR="003824DB">
        <w:rPr>
          <w:rFonts w:asciiTheme="minorBidi" w:hAnsiTheme="minorBidi" w:cstheme="minorBidi"/>
          <w:rtl/>
          <w:lang w:bidi="he-IL"/>
        </w:rPr>
        <w:t>2022</w:t>
      </w:r>
      <w:r w:rsidRPr="006B1E15">
        <w:rPr>
          <w:rFonts w:asciiTheme="minorBidi" w:hAnsiTheme="minorBidi" w:cstheme="minorBidi"/>
          <w:rtl/>
          <w:lang w:bidi="he-IL"/>
        </w:rPr>
        <w:t xml:space="preserve"> על רווחי הון במכירת ניירות ערך סחירים, בהתאם להוראות הפקודה:</w:t>
      </w:r>
    </w:p>
    <w:p w14:paraId="544AF4C7"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 xml:space="preserve"> </w:t>
      </w:r>
      <w:r w:rsidRPr="006B1E15">
        <w:rPr>
          <w:rFonts w:asciiTheme="minorBidi" w:hAnsiTheme="minorBidi" w:cstheme="minorBidi"/>
          <w:rtl/>
          <w:lang w:bidi="he-IL"/>
        </w:rPr>
        <w:tab/>
        <w:t>15%</w:t>
      </w:r>
    </w:p>
    <w:p w14:paraId="5A9D67F5"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רווח הון ממכירת אג"ח, ני"ע מסחרי, מלווה או הלוואה שאינם צמודים.</w:t>
      </w:r>
    </w:p>
    <w:p w14:paraId="63AA10E5"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 xml:space="preserve"> </w:t>
      </w:r>
      <w:r w:rsidRPr="006B1E15">
        <w:rPr>
          <w:rFonts w:asciiTheme="minorBidi" w:hAnsiTheme="minorBidi" w:cstheme="minorBidi"/>
          <w:rtl/>
          <w:lang w:bidi="he-IL"/>
        </w:rPr>
        <w:tab/>
        <w:t>20%</w:t>
      </w:r>
    </w:p>
    <w:p w14:paraId="0E571ACE"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רווח הון ממכירת אג"ח, ני"ע מסחרי, מלווה או הלוואה שאינם צמודים אצל בעל מניות מהותי.</w:t>
      </w:r>
    </w:p>
    <w:p w14:paraId="3EABFCBF"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ab/>
        <w:t>25%</w:t>
      </w:r>
    </w:p>
    <w:p w14:paraId="670BEFCB"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א. רווח הון ריאלי מני"ע.</w:t>
      </w:r>
    </w:p>
    <w:p w14:paraId="4FFB38BB"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ב. חלק רווח הון ריאלי מני"ע שהיו ני"ע זרים לגבי התקופה מיום 1.1.2005 ועד ליום המכירה.</w:t>
      </w:r>
    </w:p>
    <w:p w14:paraId="73BC2CAE"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ab/>
        <w:t>30%</w:t>
      </w:r>
    </w:p>
    <w:p w14:paraId="150B0BBF"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רווח הון ריאלי מני"ע אצל בעל המניות מהותי.</w:t>
      </w:r>
    </w:p>
    <w:p w14:paraId="63CE4DAA"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ab/>
        <w:t>35%</w:t>
      </w:r>
    </w:p>
    <w:p w14:paraId="7C866432"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חלק רווח הון ריאלי מני"ע שהיו ני"ע זרים, לגבי התקופה מיום הרכישה ועד ליום 31.12.2004. חלק זה יחושב כלהלן:</w:t>
      </w:r>
    </w:p>
    <w:p w14:paraId="4ABED284"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רווח הון ריאלי מני"ע זרים</w:t>
      </w:r>
    </w:p>
    <w:p w14:paraId="159EF1A4"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כפול</w:t>
      </w:r>
    </w:p>
    <w:p w14:paraId="0DA8D255"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ימים בהם הוחזק הנייר מיום הרכישה ועד ליום 31.12.2004</w:t>
      </w:r>
    </w:p>
    <w:p w14:paraId="2099D1BC"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חלקי</w:t>
      </w:r>
    </w:p>
    <w:p w14:paraId="480FDE61"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מספר ימים בהם הוחזק הנכס מיום הרכישה ועד ליום המכירה</w:t>
      </w:r>
    </w:p>
    <w:p w14:paraId="23D31B36"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יתר חלק רווח ההון הריאלי מניירות ערך זרים, ימוסה בשיעור מס של 25% או 30% לבעל מניות מהותי.</w:t>
      </w:r>
    </w:p>
    <w:p w14:paraId="74C7B6A3"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ab/>
        <w:t xml:space="preserve">24% </w:t>
      </w:r>
      <w:r w:rsidRPr="006B1E15">
        <w:rPr>
          <w:rFonts w:asciiTheme="minorBidi" w:hAnsiTheme="minorBidi" w:cstheme="minorBidi"/>
          <w:lang w:bidi="he-IL"/>
        </w:rPr>
        <w:t xml:space="preserve"> </w:t>
      </w:r>
      <w:r w:rsidRPr="006B1E15">
        <w:rPr>
          <w:rFonts w:asciiTheme="minorBidi" w:hAnsiTheme="minorBidi" w:cstheme="minorBidi"/>
          <w:rtl/>
          <w:lang w:bidi="he-IL"/>
        </w:rPr>
        <w:t>רווח הון מניירות ערך לחבר בני אדם.</w:t>
      </w:r>
    </w:p>
    <w:p w14:paraId="2CB68B1E"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1. רווח חייב במס, לפני קיזוז הפסדים</w:t>
      </w:r>
      <w:r w:rsidRPr="006B1E15">
        <w:rPr>
          <w:rFonts w:asciiTheme="minorBidi" w:hAnsiTheme="minorBidi" w:cstheme="minorBidi"/>
          <w:vertAlign w:val="superscript"/>
          <w:rtl/>
          <w:lang w:bidi="he-IL"/>
        </w:rPr>
        <w:t>(9)</w:t>
      </w:r>
    </w:p>
    <w:p w14:paraId="7203DA22"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vertAlign w:val="superscript"/>
          <w:rtl/>
          <w:lang w:bidi="he-IL"/>
        </w:rPr>
        <w:t>9.</w:t>
      </w:r>
      <w:r w:rsidRPr="006B1E15">
        <w:rPr>
          <w:rFonts w:asciiTheme="minorBidi" w:hAnsiTheme="minorBidi" w:cstheme="minorBidi"/>
          <w:rtl/>
          <w:lang w:bidi="he-IL"/>
        </w:rPr>
        <w:t xml:space="preserve"> רווח חייב במס לפני קיזוז הפסדים והפסדי הון שוטפים מני"ע </w:t>
      </w:r>
      <w:proofErr w:type="spellStart"/>
      <w:r w:rsidRPr="006B1E15">
        <w:rPr>
          <w:rFonts w:asciiTheme="minorBidi" w:hAnsiTheme="minorBidi" w:cstheme="minorBidi"/>
          <w:rtl/>
          <w:lang w:bidi="he-IL"/>
        </w:rPr>
        <w:t>ילקחו</w:t>
      </w:r>
      <w:proofErr w:type="spellEnd"/>
      <w:r w:rsidRPr="006B1E15">
        <w:rPr>
          <w:rFonts w:asciiTheme="minorBidi" w:hAnsiTheme="minorBidi" w:cstheme="minorBidi"/>
          <w:rtl/>
          <w:lang w:bidi="he-IL"/>
        </w:rPr>
        <w:t xml:space="preserve"> מנספח ג1 (טופס 1325) או מטופסי 867א+ב בהתאם להסבר בסעיף 2 לעיל.</w:t>
      </w:r>
    </w:p>
    <w:p w14:paraId="18D43B32"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12</w:t>
      </w:r>
    </w:p>
    <w:p w14:paraId="20EFB5EC"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2722E086"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10</w:t>
      </w:r>
    </w:p>
    <w:p w14:paraId="000C3A98"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70307863"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13</w:t>
      </w:r>
    </w:p>
    <w:p w14:paraId="0E875D63"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7A1663F8"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48</w:t>
      </w:r>
    </w:p>
    <w:p w14:paraId="48062C76"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2FE47F03"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44</w:t>
      </w:r>
    </w:p>
    <w:p w14:paraId="6BE96F41"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lastRenderedPageBreak/>
        <w:t>הכנסה בשיעור 35%</w:t>
      </w:r>
    </w:p>
    <w:p w14:paraId="755DF04B"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2. קיזוז הפסדי הון שוטפים מניירות ערך</w:t>
      </w:r>
      <w:r w:rsidRPr="006B1E15">
        <w:rPr>
          <w:rFonts w:asciiTheme="minorBidi" w:hAnsiTheme="minorBidi" w:cstheme="minorBidi"/>
          <w:vertAlign w:val="superscript"/>
          <w:rtl/>
          <w:lang w:bidi="he-IL"/>
        </w:rPr>
        <w:t>(10)</w:t>
      </w:r>
    </w:p>
    <w:p w14:paraId="2FD86BCD" w14:textId="13192765" w:rsidR="002C693C" w:rsidRPr="006B1E15" w:rsidRDefault="002C693C" w:rsidP="006B1E15">
      <w:pPr>
        <w:bidi/>
        <w:ind w:left="720"/>
        <w:rPr>
          <w:rFonts w:asciiTheme="minorBidi" w:hAnsiTheme="minorBidi" w:cstheme="minorBidi"/>
          <w:lang w:bidi="he-IL"/>
        </w:rPr>
      </w:pPr>
      <w:r w:rsidRPr="006B1E15">
        <w:rPr>
          <w:rFonts w:asciiTheme="minorBidi" w:hAnsiTheme="minorBidi" w:cstheme="minorBidi"/>
          <w:vertAlign w:val="superscript"/>
          <w:rtl/>
          <w:lang w:bidi="he-IL"/>
        </w:rPr>
        <w:t>10.</w:t>
      </w:r>
      <w:r w:rsidRPr="006B1E15">
        <w:rPr>
          <w:rFonts w:asciiTheme="minorBidi" w:hAnsiTheme="minorBidi" w:cstheme="minorBidi"/>
          <w:rtl/>
          <w:lang w:bidi="he-IL"/>
        </w:rPr>
        <w:t xml:space="preserve">קיזוז הפסד הון מועבר מנייר ערך - הפסד הון מועבר מנייר ערך, שנוצר משנת המס 2006 ואילך, ניתן לקזזו בשנת </w:t>
      </w:r>
      <w:r w:rsidR="0095073D" w:rsidRPr="006B1E15">
        <w:rPr>
          <w:rFonts w:asciiTheme="minorBidi" w:hAnsiTheme="minorBidi" w:cstheme="minorBidi"/>
          <w:rtl/>
          <w:lang w:bidi="he-IL"/>
        </w:rPr>
        <w:t xml:space="preserve">המס </w:t>
      </w:r>
      <w:r w:rsidR="003824DB">
        <w:rPr>
          <w:rFonts w:asciiTheme="minorBidi" w:hAnsiTheme="minorBidi" w:cstheme="minorBidi"/>
          <w:rtl/>
          <w:lang w:bidi="he-IL"/>
        </w:rPr>
        <w:t>2022</w:t>
      </w:r>
      <w:r w:rsidRPr="006B1E15">
        <w:rPr>
          <w:rFonts w:asciiTheme="minorBidi" w:hAnsiTheme="minorBidi" w:cstheme="minorBidi"/>
          <w:rtl/>
          <w:lang w:bidi="he-IL"/>
        </w:rPr>
        <w:t xml:space="preserve"> כנגד כל רווח הון. לא ניתן לקזז ההפסד הון כאמור כנגד ריבית ודיבידנד.</w:t>
      </w:r>
    </w:p>
    <w:p w14:paraId="1CAC695F" w14:textId="437B1262" w:rsidR="002C693C" w:rsidRPr="006B1E15" w:rsidRDefault="002C693C" w:rsidP="006B1E15">
      <w:pPr>
        <w:bidi/>
        <w:ind w:left="720"/>
        <w:rPr>
          <w:rFonts w:asciiTheme="minorBidi" w:hAnsiTheme="minorBidi" w:cstheme="minorBidi"/>
          <w:lang w:bidi="he-IL"/>
        </w:rPr>
      </w:pPr>
      <w:r w:rsidRPr="006B1E15">
        <w:rPr>
          <w:rFonts w:asciiTheme="minorBidi" w:hAnsiTheme="minorBidi" w:cstheme="minorBidi"/>
          <w:rtl/>
          <w:lang w:bidi="he-IL"/>
        </w:rPr>
        <w:t>הפסד הון מנייר ערך שנקבע עד ליום</w:t>
      </w:r>
      <w:r w:rsidR="005E4325" w:rsidRPr="006B1E15">
        <w:rPr>
          <w:rFonts w:asciiTheme="minorBidi" w:hAnsiTheme="minorBidi" w:cstheme="minorBidi"/>
          <w:rtl/>
          <w:lang w:bidi="he-IL"/>
        </w:rPr>
        <w:t xml:space="preserve"> 31.12.2005 ניתן לקזזו בשנת המס </w:t>
      </w:r>
      <w:r w:rsidR="003824DB">
        <w:rPr>
          <w:rFonts w:asciiTheme="minorBidi" w:hAnsiTheme="minorBidi" w:cstheme="minorBidi" w:hint="cs"/>
          <w:rtl/>
          <w:lang w:bidi="he-IL"/>
        </w:rPr>
        <w:t>2022</w:t>
      </w:r>
      <w:r w:rsidR="005E4325" w:rsidRPr="006B1E15">
        <w:rPr>
          <w:rFonts w:asciiTheme="minorBidi" w:hAnsiTheme="minorBidi" w:cstheme="minorBidi"/>
          <w:rtl/>
          <w:lang w:bidi="he-IL"/>
        </w:rPr>
        <w:t xml:space="preserve"> </w:t>
      </w:r>
      <w:r w:rsidRPr="006B1E15">
        <w:rPr>
          <w:rFonts w:asciiTheme="minorBidi" w:hAnsiTheme="minorBidi" w:cstheme="minorBidi"/>
          <w:rtl/>
          <w:lang w:bidi="he-IL"/>
        </w:rPr>
        <w:t xml:space="preserve"> כנגד רווח הון ממכירת כל נייר ערך וכן כנגד ריבית או דיבידנד מניירות ערך, ובלבד ששיעור המס החל עליהם אינו עולה על 20%.</w:t>
      </w:r>
    </w:p>
    <w:p w14:paraId="1D532972" w14:textId="77777777" w:rsidR="002C693C" w:rsidRPr="006B1E15" w:rsidRDefault="002C693C" w:rsidP="002C693C">
      <w:pPr>
        <w:bidi/>
        <w:ind w:left="720"/>
        <w:rPr>
          <w:rFonts w:asciiTheme="minorBidi" w:hAnsiTheme="minorBidi" w:cstheme="minorBidi"/>
          <w:lang w:bidi="he-IL"/>
        </w:rPr>
      </w:pPr>
      <w:r w:rsidRPr="006B1E15">
        <w:rPr>
          <w:rFonts w:asciiTheme="minorBidi" w:hAnsiTheme="minorBidi" w:cstheme="minorBidi"/>
          <w:rtl/>
          <w:lang w:bidi="he-IL"/>
        </w:rPr>
        <w:t>קיזוז הפסד הון שוטף - הפסד הון ממכירת נייר ערך הנוצר בשנת המס ניתן לקזזו מול כל רווח הון. כמו כן ניתן לקזזו כנגד הכנסה מריבית או דיבידנד ששולמו בשל אותו נייר ערך וכנגד הכנסה מריבית או דיבידנד בשל ניירות ערך אחרים ובלבד ששיעור המס החל על הריבית או הדיבידנד אינו עולה על 25%.</w:t>
      </w:r>
    </w:p>
    <w:p w14:paraId="1A69BC47" w14:textId="77777777" w:rsidR="002C693C" w:rsidRPr="006B1E15" w:rsidRDefault="002C693C" w:rsidP="002C693C">
      <w:pPr>
        <w:bidi/>
        <w:ind w:left="720"/>
        <w:rPr>
          <w:rFonts w:asciiTheme="minorBidi" w:hAnsiTheme="minorBidi" w:cstheme="minorBidi"/>
          <w:lang w:bidi="he-IL"/>
        </w:rPr>
      </w:pPr>
      <w:r w:rsidRPr="006B1E15">
        <w:rPr>
          <w:rFonts w:asciiTheme="minorBidi" w:hAnsiTheme="minorBidi" w:cstheme="minorBidi"/>
          <w:rtl/>
          <w:lang w:bidi="he-IL"/>
        </w:rPr>
        <w:t xml:space="preserve">אם נוצר הפסד מנייר ערך ע"י חבר בני אדם, יש להפחית ממנו דיבידנד שהתקבל בשל נייר הערך במשך 24 החודשים שקדמו למכירה, כאמור בסעיף 94ג לפקודה. </w:t>
      </w:r>
    </w:p>
    <w:p w14:paraId="6568BCAB"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32</w:t>
      </w:r>
    </w:p>
    <w:p w14:paraId="7E1AD3E5"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663FE7FB"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30</w:t>
      </w:r>
    </w:p>
    <w:p w14:paraId="3CB388B0"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4E8F8F1E"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33</w:t>
      </w:r>
    </w:p>
    <w:p w14:paraId="7472612A"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63067E58"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49</w:t>
      </w:r>
    </w:p>
    <w:p w14:paraId="0B29DA00"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5F9CF848"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36</w:t>
      </w:r>
    </w:p>
    <w:p w14:paraId="23EDCA89"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35%</w:t>
      </w:r>
    </w:p>
    <w:p w14:paraId="747F9E37"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3. קיזוז הפסדי הון מועברים מניירות ערך</w:t>
      </w:r>
      <w:r w:rsidRPr="006B1E15">
        <w:rPr>
          <w:rFonts w:asciiTheme="minorBidi" w:hAnsiTheme="minorBidi" w:cstheme="minorBidi"/>
          <w:vertAlign w:val="superscript"/>
          <w:rtl/>
          <w:lang w:bidi="he-IL"/>
        </w:rPr>
        <w:t>(10)</w:t>
      </w:r>
    </w:p>
    <w:p w14:paraId="5EE5A9E0" w14:textId="77777777" w:rsidR="005F52CC" w:rsidRPr="006B1E15" w:rsidRDefault="00D22DF3" w:rsidP="00D84704">
      <w:pPr>
        <w:bidi/>
        <w:ind w:left="720"/>
        <w:rPr>
          <w:rFonts w:asciiTheme="minorBidi" w:hAnsiTheme="minorBidi" w:cstheme="minorBidi"/>
          <w:lang w:bidi="he-IL"/>
        </w:rPr>
      </w:pPr>
      <w:r w:rsidRPr="006B1E15">
        <w:rPr>
          <w:rFonts w:asciiTheme="minorBidi" w:hAnsiTheme="minorBidi" w:cstheme="minorBidi"/>
          <w:vertAlign w:val="superscript"/>
          <w:rtl/>
          <w:lang w:bidi="he-IL"/>
        </w:rPr>
        <w:t>10</w:t>
      </w:r>
      <w:r w:rsidR="005F52CC" w:rsidRPr="006B1E15">
        <w:rPr>
          <w:rFonts w:asciiTheme="minorBidi" w:hAnsiTheme="minorBidi" w:cstheme="minorBidi"/>
          <w:vertAlign w:val="superscript"/>
          <w:rtl/>
          <w:lang w:bidi="he-IL"/>
        </w:rPr>
        <w:t>.</w:t>
      </w:r>
      <w:r w:rsidRPr="006B1E15">
        <w:rPr>
          <w:rFonts w:asciiTheme="minorBidi" w:hAnsiTheme="minorBidi" w:cstheme="minorBidi"/>
          <w:vertAlign w:val="superscript"/>
          <w:rtl/>
          <w:lang w:bidi="he-IL"/>
        </w:rPr>
        <w:t xml:space="preserve"> </w:t>
      </w:r>
      <w:r w:rsidR="005F52CC" w:rsidRPr="006B1E15">
        <w:rPr>
          <w:rFonts w:asciiTheme="minorBidi" w:hAnsiTheme="minorBidi" w:cstheme="minorBidi"/>
          <w:rtl/>
          <w:lang w:bidi="he-IL"/>
        </w:rPr>
        <w:t xml:space="preserve">קיזוז הפסד הון מועבר מנייר ערך - הפסד הון מועבר מנייר ערך, שנוצר משנת המס 2006 ואילך, ניתן לקזזו בשנת </w:t>
      </w:r>
      <w:r w:rsidR="009D52AE" w:rsidRPr="006B1E15">
        <w:rPr>
          <w:rFonts w:asciiTheme="minorBidi" w:hAnsiTheme="minorBidi" w:cstheme="minorBidi"/>
          <w:rtl/>
          <w:lang w:bidi="he-IL"/>
        </w:rPr>
        <w:t>המס 20</w:t>
      </w:r>
      <w:r w:rsidR="00D84704" w:rsidRPr="006B1E15">
        <w:rPr>
          <w:rFonts w:asciiTheme="minorBidi" w:hAnsiTheme="minorBidi" w:cstheme="minorBidi"/>
          <w:rtl/>
          <w:lang w:bidi="he-IL"/>
        </w:rPr>
        <w:t>20</w:t>
      </w:r>
      <w:r w:rsidR="005F52CC" w:rsidRPr="006B1E15">
        <w:rPr>
          <w:rFonts w:asciiTheme="minorBidi" w:hAnsiTheme="minorBidi" w:cstheme="minorBidi"/>
          <w:rtl/>
          <w:lang w:bidi="he-IL"/>
        </w:rPr>
        <w:t xml:space="preserve"> כנגד כל רווח הון. לא ניתן לקזז ההפסד הון כאמור כנגד ריבית ודיבידנד.</w:t>
      </w:r>
    </w:p>
    <w:p w14:paraId="2BB2E6FE" w14:textId="77777777" w:rsidR="005F52CC" w:rsidRPr="006B1E15" w:rsidRDefault="00395A0E" w:rsidP="00A41956">
      <w:pPr>
        <w:bidi/>
        <w:ind w:left="720"/>
        <w:rPr>
          <w:rFonts w:asciiTheme="minorBidi" w:hAnsiTheme="minorBidi" w:cstheme="minorBidi"/>
          <w:lang w:bidi="he-IL"/>
        </w:rPr>
      </w:pPr>
      <w:r w:rsidRPr="006B1E15">
        <w:rPr>
          <w:rFonts w:asciiTheme="minorBidi" w:hAnsiTheme="minorBidi" w:cstheme="minorBidi"/>
          <w:rtl/>
          <w:lang w:bidi="he-IL"/>
        </w:rPr>
        <w:t xml:space="preserve">הפסד הון מנייר ערך שנקבע עד ליום 31.12.2005 ניתן לקזזו בשנת המס 2020 כנגד </w:t>
      </w:r>
      <w:r w:rsidR="005F52CC" w:rsidRPr="006B1E15">
        <w:rPr>
          <w:rFonts w:asciiTheme="minorBidi" w:hAnsiTheme="minorBidi" w:cstheme="minorBidi"/>
          <w:rtl/>
          <w:lang w:bidi="he-IL"/>
        </w:rPr>
        <w:t>רווח הון ממכירת כל נייר ערך וכן כנגד ריבית או דיבידנד מניירות ערך, ובלבד ששיעור המס החל עליהם אינו עולה על 20%.</w:t>
      </w:r>
    </w:p>
    <w:p w14:paraId="09547857" w14:textId="77777777" w:rsidR="005F52CC" w:rsidRPr="006B1E15" w:rsidRDefault="005F52CC" w:rsidP="005F52CC">
      <w:pPr>
        <w:bidi/>
        <w:ind w:left="720"/>
        <w:rPr>
          <w:rFonts w:asciiTheme="minorBidi" w:hAnsiTheme="minorBidi" w:cstheme="minorBidi"/>
          <w:lang w:bidi="he-IL"/>
        </w:rPr>
      </w:pPr>
      <w:r w:rsidRPr="006B1E15">
        <w:rPr>
          <w:rFonts w:asciiTheme="minorBidi" w:hAnsiTheme="minorBidi" w:cstheme="minorBidi"/>
          <w:rtl/>
          <w:lang w:bidi="he-IL"/>
        </w:rPr>
        <w:t>קיזוז הפסד הון שוטף - הפסד הון ממכירת נייר ערך הנוצר בשנת המס ניתן לקזזו מול כל רווח הון. כמו כן ניתן לקזזו כנגד הכנסה מריבית או דיבידנד ששולמו בשל אותו נייר ערך וכנגד הכנסה מריבית או דיבידנד בשל ניירות ערך אחרים ובלבד ששיעור המס החל על הריבית או הדיבידנד אינו עולה על 25%.</w:t>
      </w:r>
    </w:p>
    <w:p w14:paraId="089961D3" w14:textId="77777777" w:rsidR="005F52CC" w:rsidRPr="006B1E15" w:rsidRDefault="005F52CC" w:rsidP="005F52CC">
      <w:pPr>
        <w:bidi/>
        <w:ind w:left="720"/>
        <w:rPr>
          <w:rFonts w:asciiTheme="minorBidi" w:hAnsiTheme="minorBidi" w:cstheme="minorBidi"/>
          <w:lang w:bidi="he-IL"/>
        </w:rPr>
      </w:pPr>
      <w:r w:rsidRPr="006B1E15">
        <w:rPr>
          <w:rFonts w:asciiTheme="minorBidi" w:hAnsiTheme="minorBidi" w:cstheme="minorBidi"/>
          <w:rtl/>
          <w:lang w:bidi="he-IL"/>
        </w:rPr>
        <w:t xml:space="preserve">אם נוצר הפסד מנייר ערך ע"י חבר בני אדם, יש להפחית ממנו דיבידנד שהתקבל בשל נייר הערך במשך 24 החודשים שקדמו למכירה, כאמור בסעיף 94ג לפקודה. </w:t>
      </w:r>
    </w:p>
    <w:p w14:paraId="7F4A8250"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62</w:t>
      </w:r>
    </w:p>
    <w:p w14:paraId="68762CC6"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18A08F8F"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60</w:t>
      </w:r>
    </w:p>
    <w:p w14:paraId="62B01C71"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193FFD6F"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63</w:t>
      </w:r>
    </w:p>
    <w:p w14:paraId="46EA51C2"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264F4F6D"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51</w:t>
      </w:r>
    </w:p>
    <w:p w14:paraId="4BA6DB2B"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5B32E0E7"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34</w:t>
      </w:r>
    </w:p>
    <w:p w14:paraId="49EAE76B"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lastRenderedPageBreak/>
        <w:t>הכנסה בשיעור 35%</w:t>
      </w:r>
    </w:p>
    <w:p w14:paraId="53BCC41E"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4. קיזוז הפסדי הון שאינם מניירות ערך סכום המכירות</w:t>
      </w:r>
    </w:p>
    <w:p w14:paraId="0BBCA159"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89</w:t>
      </w:r>
    </w:p>
    <w:p w14:paraId="5E867CC4"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686D5633"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93</w:t>
      </w:r>
    </w:p>
    <w:p w14:paraId="4590CB0D"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5ECA9A79"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85</w:t>
      </w:r>
    </w:p>
    <w:p w14:paraId="1D94EB40"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7511C12D"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54</w:t>
      </w:r>
    </w:p>
    <w:p w14:paraId="452CCDC3"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62DE99C3"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84</w:t>
      </w:r>
    </w:p>
    <w:p w14:paraId="10BDCB93"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35%</w:t>
      </w:r>
    </w:p>
    <w:p w14:paraId="5C3771EF"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5. קיזוז הפסדים שוטפים מעסק</w:t>
      </w:r>
    </w:p>
    <w:p w14:paraId="561ACC1E"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82</w:t>
      </w:r>
    </w:p>
    <w:p w14:paraId="5D15831F"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1D542F81"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99</w:t>
      </w:r>
    </w:p>
    <w:p w14:paraId="41AF2947"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77CF5238"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87</w:t>
      </w:r>
    </w:p>
    <w:p w14:paraId="67922ED8"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6E1C0216"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65</w:t>
      </w:r>
    </w:p>
    <w:p w14:paraId="4388FC3B"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79412F2F"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86</w:t>
      </w:r>
    </w:p>
    <w:p w14:paraId="54BC106A"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35%</w:t>
      </w:r>
    </w:p>
    <w:p w14:paraId="4DCE938A"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 xml:space="preserve">6. </w:t>
      </w:r>
      <w:r w:rsidR="002C693C" w:rsidRPr="006B1E15">
        <w:rPr>
          <w:rFonts w:asciiTheme="minorBidi" w:hAnsiTheme="minorBidi" w:cstheme="minorBidi"/>
          <w:rtl/>
          <w:lang w:bidi="he-IL"/>
        </w:rPr>
        <w:t>הכנסה חייבת</w:t>
      </w:r>
      <w:r w:rsidRPr="006B1E15">
        <w:rPr>
          <w:rFonts w:asciiTheme="minorBidi" w:hAnsiTheme="minorBidi" w:cstheme="minorBidi"/>
          <w:rtl/>
          <w:lang w:bidi="he-IL"/>
        </w:rPr>
        <w:t xml:space="preserve"> </w:t>
      </w:r>
      <w:r w:rsidR="002C693C" w:rsidRPr="006B1E15">
        <w:rPr>
          <w:rFonts w:asciiTheme="minorBidi" w:hAnsiTheme="minorBidi" w:cstheme="minorBidi"/>
          <w:rtl/>
          <w:lang w:bidi="he-IL"/>
        </w:rPr>
        <w:t>(חישוב 1-2-3-4-5)</w:t>
      </w:r>
    </w:p>
    <w:p w14:paraId="08FEF798"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386D2942"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4ED494CE"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4C5D75C8"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387C566B" w14:textId="77777777" w:rsidR="005F52CC" w:rsidRPr="006B1E15" w:rsidRDefault="005F52CC" w:rsidP="009C4B81">
      <w:pPr>
        <w:bidi/>
        <w:ind w:left="720"/>
        <w:rPr>
          <w:rFonts w:asciiTheme="minorBidi" w:hAnsiTheme="minorBidi" w:cstheme="minorBidi"/>
          <w:rtl/>
        </w:rPr>
      </w:pPr>
      <w:r w:rsidRPr="006B1E15">
        <w:rPr>
          <w:rFonts w:asciiTheme="minorBidi" w:hAnsiTheme="minorBidi" w:cstheme="minorBidi"/>
          <w:rtl/>
          <w:lang w:bidi="he-IL"/>
        </w:rPr>
        <w:t>הכנסה בשיעור 35%</w:t>
      </w:r>
    </w:p>
    <w:p w14:paraId="150C1BC5" w14:textId="77777777" w:rsidR="002C693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סכום המכירות</w:t>
      </w:r>
      <w:r w:rsidR="002C693C" w:rsidRPr="006B1E15">
        <w:rPr>
          <w:rFonts w:asciiTheme="minorBidi" w:hAnsiTheme="minorBidi" w:cstheme="minorBidi"/>
          <w:vertAlign w:val="superscript"/>
          <w:rtl/>
          <w:lang w:bidi="he-IL"/>
        </w:rPr>
        <w:t>(11)</w:t>
      </w:r>
    </w:p>
    <w:p w14:paraId="0C920054" w14:textId="77777777" w:rsidR="009C4B81" w:rsidRPr="006B1E15" w:rsidRDefault="009C4B81" w:rsidP="009C4B81">
      <w:pPr>
        <w:bidi/>
        <w:ind w:left="720"/>
        <w:rPr>
          <w:rFonts w:asciiTheme="minorBidi" w:hAnsiTheme="minorBidi" w:cstheme="minorBidi"/>
          <w:lang w:bidi="he-IL"/>
        </w:rPr>
      </w:pPr>
      <w:r w:rsidRPr="006B1E15">
        <w:rPr>
          <w:rFonts w:asciiTheme="minorBidi" w:hAnsiTheme="minorBidi" w:cstheme="minorBidi"/>
          <w:vertAlign w:val="superscript"/>
          <w:rtl/>
          <w:lang w:bidi="he-IL"/>
        </w:rPr>
        <w:t>11.</w:t>
      </w:r>
      <w:r w:rsidRPr="006B1E15">
        <w:rPr>
          <w:rFonts w:asciiTheme="minorBidi" w:hAnsiTheme="minorBidi" w:cstheme="minorBidi"/>
          <w:rtl/>
          <w:lang w:bidi="he-IL"/>
        </w:rPr>
        <w:t xml:space="preserve"> סכום המכירות - יש לסכם את מחזורי המכירות בשיעורי המס השונים. </w:t>
      </w:r>
      <w:r w:rsidRPr="006B1E15">
        <w:rPr>
          <w:rFonts w:asciiTheme="minorBidi" w:hAnsiTheme="minorBidi" w:cstheme="minorBidi"/>
          <w:rtl/>
          <w:lang w:bidi="he-IL"/>
        </w:rPr>
        <w:tab/>
      </w:r>
    </w:p>
    <w:p w14:paraId="58234CFD" w14:textId="77777777" w:rsidR="00B6737F" w:rsidRPr="006B1E15" w:rsidRDefault="00D22DF3" w:rsidP="009C4B81">
      <w:pPr>
        <w:bidi/>
        <w:ind w:left="720"/>
        <w:rPr>
          <w:rFonts w:asciiTheme="minorBidi" w:hAnsiTheme="minorBidi" w:cstheme="minorBidi"/>
          <w:rtl/>
          <w:lang w:bidi="he-IL"/>
        </w:rPr>
      </w:pPr>
      <w:r w:rsidRPr="006B1E15">
        <w:rPr>
          <w:rFonts w:asciiTheme="minorBidi" w:hAnsiTheme="minorBidi" w:cstheme="minorBidi"/>
          <w:rtl/>
          <w:lang w:bidi="he-IL"/>
        </w:rPr>
        <w:t xml:space="preserve">    </w:t>
      </w:r>
      <w:r w:rsidR="009C4B81" w:rsidRPr="006B1E15">
        <w:rPr>
          <w:rFonts w:asciiTheme="minorBidi" w:hAnsiTheme="minorBidi" w:cstheme="minorBidi"/>
          <w:rtl/>
          <w:lang w:bidi="he-IL"/>
        </w:rPr>
        <w:t>סכום המכירות מועבר לשדה 256 בטופס 1327/135/1301, לשדה 029 בטופס 1214.</w:t>
      </w:r>
    </w:p>
    <w:p w14:paraId="5D4D61C5" w14:textId="77777777" w:rsidR="009C4B81" w:rsidRPr="006B1E15" w:rsidRDefault="009C4B81" w:rsidP="00501C94">
      <w:pPr>
        <w:bidi/>
        <w:ind w:left="720"/>
        <w:rPr>
          <w:rFonts w:asciiTheme="minorBidi" w:hAnsiTheme="minorBidi" w:cstheme="minorBidi"/>
          <w:rtl/>
          <w:lang w:bidi="he-IL"/>
        </w:rPr>
      </w:pPr>
      <w:r w:rsidRPr="006B1E15">
        <w:rPr>
          <w:rFonts w:asciiTheme="minorBidi" w:hAnsiTheme="minorBidi" w:cstheme="minorBidi"/>
          <w:rtl/>
          <w:lang w:bidi="he-IL"/>
        </w:rPr>
        <w:t xml:space="preserve">קוד </w:t>
      </w:r>
      <w:r w:rsidR="00501C94" w:rsidRPr="006B1E15">
        <w:rPr>
          <w:rFonts w:asciiTheme="minorBidi" w:hAnsiTheme="minorBidi" w:cstheme="minorBidi"/>
          <w:rtl/>
          <w:lang w:bidi="he-IL"/>
        </w:rPr>
        <w:t>56</w:t>
      </w:r>
    </w:p>
    <w:p w14:paraId="7CACB6ED" w14:textId="77777777" w:rsidR="00A6467B" w:rsidRPr="006B1E15" w:rsidRDefault="00501C94" w:rsidP="00B6737F">
      <w:pPr>
        <w:bidi/>
        <w:ind w:left="720"/>
        <w:rPr>
          <w:rFonts w:asciiTheme="minorBidi" w:hAnsiTheme="minorBidi" w:cstheme="minorBidi"/>
          <w:rtl/>
          <w:lang w:bidi="he-IL"/>
        </w:rPr>
      </w:pPr>
      <w:r w:rsidRPr="006B1E15">
        <w:rPr>
          <w:rFonts w:asciiTheme="minorBidi" w:hAnsiTheme="minorBidi" w:cstheme="minorBidi"/>
          <w:rtl/>
          <w:lang w:bidi="he-IL"/>
        </w:rPr>
        <w:t>טבלת עזר לקיזוז יתרת הפסד מניירות ערך כנגד הכנסות מריבית ודיבידנד מניירות ערך</w:t>
      </w:r>
    </w:p>
    <w:p w14:paraId="08F2A5AD" w14:textId="77777777" w:rsidR="00501C94" w:rsidRPr="006B1E15" w:rsidRDefault="00501C94" w:rsidP="00501C94">
      <w:pPr>
        <w:bidi/>
        <w:ind w:left="720"/>
        <w:rPr>
          <w:rFonts w:asciiTheme="minorBidi" w:hAnsiTheme="minorBidi" w:cstheme="minorBidi"/>
          <w:lang w:bidi="he-IL"/>
        </w:rPr>
      </w:pPr>
      <w:r w:rsidRPr="006B1E15">
        <w:rPr>
          <w:rFonts w:asciiTheme="minorBidi" w:hAnsiTheme="minorBidi" w:cstheme="minorBidi"/>
          <w:rtl/>
          <w:lang w:bidi="he-IL"/>
        </w:rPr>
        <w:t>1. הכנסה מריבית ודיבידנד מניירות ערך</w:t>
      </w:r>
    </w:p>
    <w:p w14:paraId="5FCA8FD3"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15%</w:t>
      </w:r>
    </w:p>
    <w:p w14:paraId="78FC7168"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20%</w:t>
      </w:r>
    </w:p>
    <w:p w14:paraId="0797A83B" w14:textId="77777777" w:rsidR="00501C94" w:rsidRPr="006B1E15" w:rsidRDefault="00501C94" w:rsidP="00501C94">
      <w:pPr>
        <w:bidi/>
        <w:ind w:left="720"/>
        <w:rPr>
          <w:rFonts w:asciiTheme="minorBidi" w:hAnsiTheme="minorBidi" w:cstheme="minorBidi"/>
          <w:rtl/>
          <w:lang w:bidi="he-IL"/>
        </w:rPr>
      </w:pPr>
      <w:r w:rsidRPr="006B1E15">
        <w:rPr>
          <w:rFonts w:asciiTheme="minorBidi" w:hAnsiTheme="minorBidi" w:cstheme="minorBidi"/>
          <w:rtl/>
          <w:lang w:bidi="he-IL"/>
        </w:rPr>
        <w:t>בשיעור 25%</w:t>
      </w:r>
    </w:p>
    <w:p w14:paraId="601DA63D"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30%</w:t>
      </w:r>
    </w:p>
    <w:p w14:paraId="6C7F64F3"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2. קיזוז הפסד הון שוטף מניירות ערך הניתן לקיזוז כנגד הכנסה מריבית ודיבידנד</w:t>
      </w:r>
    </w:p>
    <w:p w14:paraId="6E50A29B"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15%</w:t>
      </w:r>
    </w:p>
    <w:p w14:paraId="267AF68B"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20%</w:t>
      </w:r>
    </w:p>
    <w:p w14:paraId="5650EB11" w14:textId="77777777" w:rsidR="00501C94" w:rsidRPr="006B1E15" w:rsidRDefault="00501C94" w:rsidP="00501C94">
      <w:pPr>
        <w:bidi/>
        <w:ind w:left="720"/>
        <w:rPr>
          <w:rFonts w:asciiTheme="minorBidi" w:hAnsiTheme="minorBidi" w:cstheme="minorBidi"/>
          <w:rtl/>
          <w:lang w:bidi="he-IL"/>
        </w:rPr>
      </w:pPr>
      <w:r w:rsidRPr="006B1E15">
        <w:rPr>
          <w:rFonts w:asciiTheme="minorBidi" w:hAnsiTheme="minorBidi" w:cstheme="minorBidi"/>
          <w:rtl/>
          <w:lang w:bidi="he-IL"/>
        </w:rPr>
        <w:t>בשיעור 25%</w:t>
      </w:r>
    </w:p>
    <w:p w14:paraId="7956CA55"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3. קיזוז הפסד הון מניירות ערך שנוצר עד ליום 31.12.05 כנגד הכנסה מריבית ודיבידנד ששיעור המס החל עליהם אינו עולה על</w:t>
      </w:r>
      <w:r w:rsidR="003610BB" w:rsidRPr="006B1E15">
        <w:rPr>
          <w:rFonts w:asciiTheme="minorBidi" w:hAnsiTheme="minorBidi" w:cstheme="minorBidi"/>
          <w:rtl/>
          <w:lang w:bidi="he-IL"/>
        </w:rPr>
        <w:t xml:space="preserve"> 20%</w:t>
      </w:r>
    </w:p>
    <w:p w14:paraId="119D12F2"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15%</w:t>
      </w:r>
    </w:p>
    <w:p w14:paraId="51EC8F53"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lastRenderedPageBreak/>
        <w:t>בשיעור 20%</w:t>
      </w:r>
    </w:p>
    <w:p w14:paraId="7B4352F1" w14:textId="77777777" w:rsidR="003610BB" w:rsidRPr="006B1E15" w:rsidRDefault="003610BB" w:rsidP="003610BB">
      <w:pPr>
        <w:bidi/>
        <w:ind w:left="720"/>
        <w:rPr>
          <w:rFonts w:asciiTheme="minorBidi" w:hAnsiTheme="minorBidi" w:cstheme="minorBidi"/>
          <w:rtl/>
        </w:rPr>
      </w:pPr>
      <w:r w:rsidRPr="006B1E15">
        <w:rPr>
          <w:rFonts w:asciiTheme="minorBidi" w:hAnsiTheme="minorBidi" w:cstheme="minorBidi"/>
          <w:rtl/>
          <w:lang w:bidi="he-IL"/>
        </w:rPr>
        <w:t>העברה לשדות 055/141/157/067/060 בטופס 1301 (חישוב 1-2-3)</w:t>
      </w:r>
    </w:p>
    <w:p w14:paraId="60D1E80D"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6FC02857"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39D887D8" w14:textId="77777777" w:rsidR="00501C94" w:rsidRPr="006B1E15" w:rsidRDefault="00501C94" w:rsidP="00501C94">
      <w:pPr>
        <w:bidi/>
        <w:ind w:left="720"/>
        <w:rPr>
          <w:rFonts w:asciiTheme="minorBidi" w:hAnsiTheme="minorBidi" w:cstheme="minorBidi"/>
          <w:rtl/>
          <w:lang w:bidi="he-IL"/>
        </w:rPr>
      </w:pPr>
      <w:r w:rsidRPr="006B1E15">
        <w:rPr>
          <w:rFonts w:asciiTheme="minorBidi" w:hAnsiTheme="minorBidi" w:cstheme="minorBidi"/>
          <w:rtl/>
          <w:lang w:bidi="he-IL"/>
        </w:rPr>
        <w:t>הכנסה בשיעור 25%</w:t>
      </w:r>
    </w:p>
    <w:p w14:paraId="42E03539"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2E6697B0" w14:textId="77777777" w:rsidR="00501C94" w:rsidRPr="006B1E15" w:rsidRDefault="00501C94" w:rsidP="00501C94">
      <w:pPr>
        <w:bidi/>
        <w:ind w:left="720"/>
        <w:rPr>
          <w:rFonts w:asciiTheme="minorBidi" w:hAnsiTheme="minorBidi" w:cstheme="minorBidi"/>
          <w:rtl/>
          <w:lang w:bidi="he-IL"/>
        </w:rPr>
      </w:pPr>
      <w:r w:rsidRPr="006B1E15">
        <w:rPr>
          <w:rFonts w:asciiTheme="minorBidi" w:hAnsiTheme="minorBidi" w:cstheme="minorBidi"/>
          <w:rtl/>
          <w:lang w:bidi="he-IL"/>
        </w:rPr>
        <w:t>הפסדים להעברה מניירות ערך</w:t>
      </w:r>
    </w:p>
    <w:p w14:paraId="30D5F575"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ab/>
        <w:t>תאריך</w:t>
      </w:r>
    </w:p>
    <w:p w14:paraId="1B365E07"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ab/>
        <w:t xml:space="preserve">שם </w:t>
      </w:r>
    </w:p>
    <w:p w14:paraId="0FC1E1D3" w14:textId="77777777" w:rsidR="00501C94"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ab/>
        <w:t>חתימה</w:t>
      </w:r>
    </w:p>
    <w:p w14:paraId="1C0126BC"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לשימוש המשדר</w:t>
      </w:r>
    </w:p>
    <w:p w14:paraId="7337ADEB"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שייכות</w:t>
      </w:r>
    </w:p>
    <w:p w14:paraId="3A181658"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0 - יחיד</w:t>
      </w:r>
    </w:p>
    <w:p w14:paraId="491DFF1E"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1 - חברה</w:t>
      </w:r>
    </w:p>
    <w:p w14:paraId="1ED0F0E0"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2 - "בן זוג רשום", שנה לפני הנישואין או מירושה</w:t>
      </w:r>
    </w:p>
    <w:p w14:paraId="50B58615"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3 - בן/בת זוג, שנה לפני הנישואין או מירושה</w:t>
      </w:r>
    </w:p>
    <w:p w14:paraId="5EE5C31F" w14:textId="77777777" w:rsidR="003610BB" w:rsidRPr="006B1E15" w:rsidRDefault="003610BB" w:rsidP="003610BB">
      <w:pPr>
        <w:bidi/>
        <w:rPr>
          <w:rFonts w:asciiTheme="minorBidi" w:hAnsiTheme="minorBidi" w:cstheme="minorBidi"/>
          <w:rtl/>
        </w:rPr>
      </w:pPr>
      <w:r w:rsidRPr="006B1E15">
        <w:rPr>
          <w:rFonts w:asciiTheme="minorBidi" w:hAnsiTheme="minorBidi" w:cstheme="minorBidi"/>
          <w:rtl/>
          <w:lang w:bidi="he-IL"/>
        </w:rPr>
        <w:t xml:space="preserve">סמל עסקה </w:t>
      </w:r>
    </w:p>
    <w:p w14:paraId="2F7B60E4"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60 -</w:t>
      </w:r>
      <w:r w:rsidRPr="006B1E15">
        <w:rPr>
          <w:rFonts w:asciiTheme="minorBidi" w:hAnsiTheme="minorBidi" w:cstheme="minorBidi"/>
          <w:rtl/>
          <w:lang w:bidi="he-IL"/>
        </w:rPr>
        <w:tab/>
        <w:t>רווח הון מני"ע</w:t>
      </w:r>
    </w:p>
    <w:p w14:paraId="2B40E27F"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64 -</w:t>
      </w:r>
      <w:r w:rsidRPr="006B1E15">
        <w:rPr>
          <w:rFonts w:asciiTheme="minorBidi" w:hAnsiTheme="minorBidi" w:cstheme="minorBidi"/>
          <w:rtl/>
          <w:lang w:bidi="he-IL"/>
        </w:rPr>
        <w:tab/>
        <w:t xml:space="preserve">קרנות </w:t>
      </w:r>
      <w:r w:rsidRPr="006B1E15">
        <w:rPr>
          <w:rFonts w:asciiTheme="minorBidi" w:eastAsia="Calibri" w:hAnsiTheme="minorBidi" w:cstheme="minorBidi"/>
        </w:rPr>
        <w:t>REIT</w:t>
      </w:r>
    </w:p>
    <w:p w14:paraId="733DE98A" w14:textId="77777777" w:rsidR="003610BB" w:rsidRPr="006B1E15" w:rsidRDefault="003610BB" w:rsidP="003610BB">
      <w:pPr>
        <w:bidi/>
        <w:rPr>
          <w:rFonts w:asciiTheme="minorBidi" w:hAnsiTheme="minorBidi" w:cstheme="minorBidi"/>
          <w:rtl/>
        </w:rPr>
      </w:pPr>
      <w:r w:rsidRPr="006B1E15">
        <w:rPr>
          <w:rFonts w:asciiTheme="minorBidi" w:hAnsiTheme="minorBidi" w:cstheme="minorBidi"/>
          <w:rtl/>
          <w:lang w:bidi="he-IL"/>
        </w:rPr>
        <w:t>65 -</w:t>
      </w:r>
      <w:r w:rsidRPr="006B1E15">
        <w:rPr>
          <w:rFonts w:asciiTheme="minorBidi" w:hAnsiTheme="minorBidi" w:cstheme="minorBidi"/>
          <w:rtl/>
          <w:lang w:bidi="he-IL"/>
        </w:rPr>
        <w:tab/>
        <w:t xml:space="preserve">לא נוכה מס במקור </w:t>
      </w:r>
    </w:p>
    <w:p w14:paraId="2935574F" w14:textId="77777777" w:rsidR="003610BB" w:rsidRPr="006B1E15" w:rsidRDefault="003610BB" w:rsidP="003610BB">
      <w:pPr>
        <w:bidi/>
        <w:rPr>
          <w:rFonts w:asciiTheme="minorBidi" w:hAnsiTheme="minorBidi" w:cstheme="minorBidi"/>
          <w:rtl/>
        </w:rPr>
      </w:pPr>
      <w:r w:rsidRPr="006B1E15">
        <w:rPr>
          <w:rFonts w:asciiTheme="minorBidi" w:hAnsiTheme="minorBidi" w:cstheme="minorBidi"/>
          <w:rtl/>
          <w:lang w:bidi="he-IL"/>
        </w:rPr>
        <w:t xml:space="preserve">1 - נכס בחו"ל </w:t>
      </w:r>
    </w:p>
    <w:p w14:paraId="7E63350E"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מספר נספח</w:t>
      </w:r>
    </w:p>
    <w:p w14:paraId="3EF7659A"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סעיף שומה</w:t>
      </w:r>
    </w:p>
    <w:p w14:paraId="3401A72D"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שנת מס</w:t>
      </w:r>
    </w:p>
    <w:p w14:paraId="3E774835"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ב</w:t>
      </w:r>
    </w:p>
    <w:p w14:paraId="0119F173"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מספר תיק</w:t>
      </w:r>
    </w:p>
    <w:p w14:paraId="5B50743C" w14:textId="77777777" w:rsidR="003610BB" w:rsidRPr="006B1E15" w:rsidRDefault="00B95810" w:rsidP="003610BB">
      <w:pPr>
        <w:bidi/>
        <w:rPr>
          <w:rFonts w:asciiTheme="minorBidi" w:hAnsiTheme="minorBidi" w:cstheme="minorBidi"/>
          <w:rtl/>
          <w:lang w:bidi="he-IL"/>
        </w:rPr>
      </w:pPr>
      <w:r w:rsidRPr="006B1E15">
        <w:rPr>
          <w:rFonts w:asciiTheme="minorBidi" w:hAnsiTheme="minorBidi" w:cstheme="minorBidi"/>
          <w:rtl/>
          <w:lang w:bidi="he-IL"/>
        </w:rPr>
        <w:t>ס</w:t>
      </w:r>
    </w:p>
    <w:p w14:paraId="38880920"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 xml:space="preserve">מ </w:t>
      </w:r>
    </w:p>
    <w:p w14:paraId="55D2E212" w14:textId="4F88116C" w:rsidR="003610BB" w:rsidRPr="006B1E15" w:rsidRDefault="00742405" w:rsidP="006B1E15">
      <w:pPr>
        <w:bidi/>
        <w:rPr>
          <w:rFonts w:asciiTheme="minorBidi" w:hAnsiTheme="minorBidi" w:cstheme="minorBidi"/>
          <w:lang w:bidi="he-IL"/>
        </w:rPr>
      </w:pPr>
      <w:r w:rsidRPr="006B1E15">
        <w:rPr>
          <w:rFonts w:asciiTheme="minorBidi" w:hAnsiTheme="minorBidi" w:cstheme="minorBidi"/>
          <w:rtl/>
          <w:lang w:bidi="he-IL"/>
        </w:rPr>
        <w:t xml:space="preserve">ר״י, </w:t>
      </w:r>
      <w:r w:rsidR="00A90642" w:rsidRPr="006B1E15">
        <w:rPr>
          <w:rFonts w:asciiTheme="minorBidi" w:hAnsiTheme="minorBidi" w:cstheme="minorBidi"/>
          <w:rtl/>
          <w:lang w:bidi="he-IL"/>
        </w:rPr>
        <w:t xml:space="preserve">אגף </w:t>
      </w:r>
      <w:r w:rsidR="00D84704" w:rsidRPr="006B1E15">
        <w:rPr>
          <w:rFonts w:asciiTheme="minorBidi" w:hAnsiTheme="minorBidi" w:cstheme="minorBidi"/>
          <w:rtl/>
          <w:lang w:bidi="he-IL"/>
        </w:rPr>
        <w:t xml:space="preserve">בכיר </w:t>
      </w:r>
      <w:r w:rsidR="00A90642" w:rsidRPr="006B1E15">
        <w:rPr>
          <w:rFonts w:asciiTheme="minorBidi" w:hAnsiTheme="minorBidi" w:cstheme="minorBidi"/>
          <w:rtl/>
          <w:lang w:bidi="he-IL"/>
        </w:rPr>
        <w:t>טכנולוגיות דיגיטליות</w:t>
      </w:r>
      <w:r w:rsidRPr="006B1E15">
        <w:rPr>
          <w:rFonts w:asciiTheme="minorBidi" w:hAnsiTheme="minorBidi" w:cstheme="minorBidi"/>
          <w:rtl/>
          <w:lang w:bidi="he-IL"/>
        </w:rPr>
        <w:t xml:space="preserve"> </w:t>
      </w:r>
      <w:r w:rsidR="00A90642" w:rsidRPr="006B1E15">
        <w:rPr>
          <w:rFonts w:asciiTheme="minorBidi" w:hAnsiTheme="minorBidi" w:cstheme="minorBidi"/>
          <w:rtl/>
          <w:lang w:bidi="he-IL"/>
        </w:rPr>
        <w:t>ו</w:t>
      </w:r>
      <w:r w:rsidRPr="006B1E15">
        <w:rPr>
          <w:rFonts w:asciiTheme="minorBidi" w:hAnsiTheme="minorBidi" w:cstheme="minorBidi"/>
          <w:rtl/>
          <w:lang w:bidi="he-IL"/>
        </w:rPr>
        <w:t xml:space="preserve">מידע (מעודכן ל - </w:t>
      </w:r>
      <w:r w:rsidR="006B1E15">
        <w:rPr>
          <w:rFonts w:asciiTheme="minorBidi" w:hAnsiTheme="minorBidi" w:cstheme="minorBidi" w:hint="cs"/>
          <w:rtl/>
          <w:lang w:bidi="he-IL"/>
        </w:rPr>
        <w:t>10</w:t>
      </w:r>
      <w:r w:rsidRPr="006B1E15">
        <w:rPr>
          <w:rFonts w:asciiTheme="minorBidi" w:hAnsiTheme="minorBidi" w:cstheme="minorBidi"/>
          <w:rtl/>
          <w:lang w:bidi="he-IL"/>
        </w:rPr>
        <w:t>.</w:t>
      </w:r>
      <w:r w:rsidR="003824DB">
        <w:rPr>
          <w:rFonts w:asciiTheme="minorBidi" w:hAnsiTheme="minorBidi" w:cstheme="minorBidi"/>
          <w:rtl/>
          <w:lang w:bidi="he-IL"/>
        </w:rPr>
        <w:t>2022</w:t>
      </w:r>
      <w:r w:rsidRPr="006B1E15">
        <w:rPr>
          <w:rFonts w:asciiTheme="minorBidi" w:hAnsiTheme="minorBidi" w:cstheme="minorBidi"/>
          <w:rtl/>
          <w:lang w:bidi="he-IL"/>
        </w:rPr>
        <w:t>)</w:t>
      </w:r>
    </w:p>
    <w:sectPr w:rsidR="003610BB" w:rsidRPr="006B1E15"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22177"/>
    <w:multiLevelType w:val="hybridMultilevel"/>
    <w:tmpl w:val="340E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E6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704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73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A40E4B"/>
    <w:multiLevelType w:val="hybridMultilevel"/>
    <w:tmpl w:val="D558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27276"/>
    <w:multiLevelType w:val="hybridMultilevel"/>
    <w:tmpl w:val="DD98A70A"/>
    <w:lvl w:ilvl="0" w:tplc="0409000F">
      <w:start w:val="1"/>
      <w:numFmt w:val="decimal"/>
      <w:lvlText w:val="%1."/>
      <w:lvlJc w:val="left"/>
      <w:pPr>
        <w:ind w:left="720" w:hanging="360"/>
      </w:pPr>
      <w:rPr>
        <w:rFonts w:hint="default"/>
      </w:rPr>
    </w:lvl>
    <w:lvl w:ilvl="1" w:tplc="ADCE52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119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452324"/>
    <w:multiLevelType w:val="hybridMultilevel"/>
    <w:tmpl w:val="08BA0666"/>
    <w:lvl w:ilvl="0" w:tplc="1AE41C0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E55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B17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4E7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AD6830"/>
    <w:multiLevelType w:val="hybridMultilevel"/>
    <w:tmpl w:val="8B1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D38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B87111"/>
    <w:multiLevelType w:val="hybridMultilevel"/>
    <w:tmpl w:val="D9AC392C"/>
    <w:lvl w:ilvl="0" w:tplc="40C6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B360C0"/>
    <w:multiLevelType w:val="hybridMultilevel"/>
    <w:tmpl w:val="CD584DC2"/>
    <w:lvl w:ilvl="0" w:tplc="1AE41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02124"/>
    <w:multiLevelType w:val="hybridMultilevel"/>
    <w:tmpl w:val="CF44192A"/>
    <w:lvl w:ilvl="0" w:tplc="E79CED7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E12D1"/>
    <w:multiLevelType w:val="hybridMultilevel"/>
    <w:tmpl w:val="844E02E0"/>
    <w:lvl w:ilvl="0" w:tplc="209457B8">
      <w:start w:val="1"/>
      <w:numFmt w:val="decimal"/>
      <w:lvlText w:val="%1."/>
      <w:lvlJc w:val="left"/>
      <w:pPr>
        <w:ind w:left="2880" w:hanging="130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7" w15:restartNumberingAfterBreak="0">
    <w:nsid w:val="5B1615F8"/>
    <w:multiLevelType w:val="hybridMultilevel"/>
    <w:tmpl w:val="71DA5970"/>
    <w:lvl w:ilvl="0" w:tplc="4252A02E">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8" w15:restartNumberingAfterBreak="0">
    <w:nsid w:val="6A273169"/>
    <w:multiLevelType w:val="hybridMultilevel"/>
    <w:tmpl w:val="2A1E39C8"/>
    <w:lvl w:ilvl="0" w:tplc="34C85B32">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num w:numId="1">
    <w:abstractNumId w:val="13"/>
  </w:num>
  <w:num w:numId="2">
    <w:abstractNumId w:val="14"/>
  </w:num>
  <w:num w:numId="3">
    <w:abstractNumId w:val="7"/>
  </w:num>
  <w:num w:numId="4">
    <w:abstractNumId w:val="11"/>
  </w:num>
  <w:num w:numId="5">
    <w:abstractNumId w:val="0"/>
  </w:num>
  <w:num w:numId="6">
    <w:abstractNumId w:val="4"/>
  </w:num>
  <w:num w:numId="7">
    <w:abstractNumId w:val="5"/>
  </w:num>
  <w:num w:numId="8">
    <w:abstractNumId w:val="18"/>
  </w:num>
  <w:num w:numId="9">
    <w:abstractNumId w:val="16"/>
  </w:num>
  <w:num w:numId="10">
    <w:abstractNumId w:val="17"/>
  </w:num>
  <w:num w:numId="11">
    <w:abstractNumId w:val="6"/>
  </w:num>
  <w:num w:numId="12">
    <w:abstractNumId w:val="1"/>
  </w:num>
  <w:num w:numId="13">
    <w:abstractNumId w:val="12"/>
  </w:num>
  <w:num w:numId="14">
    <w:abstractNumId w:val="2"/>
  </w:num>
  <w:num w:numId="15">
    <w:abstractNumId w:val="9"/>
  </w:num>
  <w:num w:numId="16">
    <w:abstractNumId w:val="8"/>
  </w:num>
  <w:num w:numId="17">
    <w:abstractNumId w:val="15"/>
  </w:num>
  <w:num w:numId="18">
    <w:abstractNumId w:val="10"/>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ar-SA" w:vendorID="64" w:dllVersion="6" w:nlCheck="1" w:checkStyle="0"/>
  <w:activeWritingStyle w:appName="MSWord" w:lang="en-US" w:vendorID="64" w:dllVersion="6"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8C"/>
    <w:rsid w:val="00004585"/>
    <w:rsid w:val="00035DBA"/>
    <w:rsid w:val="00045703"/>
    <w:rsid w:val="00046944"/>
    <w:rsid w:val="00046B50"/>
    <w:rsid w:val="0007241D"/>
    <w:rsid w:val="000818B8"/>
    <w:rsid w:val="000933B3"/>
    <w:rsid w:val="000A352B"/>
    <w:rsid w:val="000A7B6D"/>
    <w:rsid w:val="000B3383"/>
    <w:rsid w:val="000E0895"/>
    <w:rsid w:val="000F25ED"/>
    <w:rsid w:val="000F660A"/>
    <w:rsid w:val="00116F87"/>
    <w:rsid w:val="00173010"/>
    <w:rsid w:val="001E084E"/>
    <w:rsid w:val="001E3817"/>
    <w:rsid w:val="001F2D72"/>
    <w:rsid w:val="00206596"/>
    <w:rsid w:val="002140F8"/>
    <w:rsid w:val="00223D0A"/>
    <w:rsid w:val="002470CF"/>
    <w:rsid w:val="002609D6"/>
    <w:rsid w:val="00260BF5"/>
    <w:rsid w:val="002A7767"/>
    <w:rsid w:val="002C693C"/>
    <w:rsid w:val="002D5C6E"/>
    <w:rsid w:val="002E783F"/>
    <w:rsid w:val="003147C5"/>
    <w:rsid w:val="00332152"/>
    <w:rsid w:val="003610BB"/>
    <w:rsid w:val="003824DB"/>
    <w:rsid w:val="00383A1B"/>
    <w:rsid w:val="0039285E"/>
    <w:rsid w:val="00395A0E"/>
    <w:rsid w:val="003C500F"/>
    <w:rsid w:val="003C5C0C"/>
    <w:rsid w:val="004035C0"/>
    <w:rsid w:val="00406347"/>
    <w:rsid w:val="0043140F"/>
    <w:rsid w:val="004741A3"/>
    <w:rsid w:val="0048119D"/>
    <w:rsid w:val="004B4C8E"/>
    <w:rsid w:val="004B687C"/>
    <w:rsid w:val="00501C94"/>
    <w:rsid w:val="00533577"/>
    <w:rsid w:val="00537F0B"/>
    <w:rsid w:val="00555E00"/>
    <w:rsid w:val="00581AD7"/>
    <w:rsid w:val="00584C36"/>
    <w:rsid w:val="00590D44"/>
    <w:rsid w:val="005C3DBB"/>
    <w:rsid w:val="005D0A21"/>
    <w:rsid w:val="005E4325"/>
    <w:rsid w:val="005E6E38"/>
    <w:rsid w:val="005F52CC"/>
    <w:rsid w:val="00622AED"/>
    <w:rsid w:val="006233E0"/>
    <w:rsid w:val="006264E7"/>
    <w:rsid w:val="00626D39"/>
    <w:rsid w:val="00637B93"/>
    <w:rsid w:val="00657E09"/>
    <w:rsid w:val="006700D2"/>
    <w:rsid w:val="006700FA"/>
    <w:rsid w:val="006726A3"/>
    <w:rsid w:val="00682495"/>
    <w:rsid w:val="006850F8"/>
    <w:rsid w:val="0069409E"/>
    <w:rsid w:val="006A4496"/>
    <w:rsid w:val="006A503D"/>
    <w:rsid w:val="006B1E15"/>
    <w:rsid w:val="006B2B28"/>
    <w:rsid w:val="006B7233"/>
    <w:rsid w:val="006B7390"/>
    <w:rsid w:val="006C4957"/>
    <w:rsid w:val="006C498F"/>
    <w:rsid w:val="006D777B"/>
    <w:rsid w:val="006E3819"/>
    <w:rsid w:val="007272FF"/>
    <w:rsid w:val="00730F9E"/>
    <w:rsid w:val="0073433D"/>
    <w:rsid w:val="00742405"/>
    <w:rsid w:val="00746089"/>
    <w:rsid w:val="007471BF"/>
    <w:rsid w:val="00782F6E"/>
    <w:rsid w:val="007941A5"/>
    <w:rsid w:val="007B1D45"/>
    <w:rsid w:val="007B21B7"/>
    <w:rsid w:val="007D04ED"/>
    <w:rsid w:val="007D6576"/>
    <w:rsid w:val="007F1F3B"/>
    <w:rsid w:val="00802453"/>
    <w:rsid w:val="00815FC8"/>
    <w:rsid w:val="00865B64"/>
    <w:rsid w:val="008743E0"/>
    <w:rsid w:val="0087557F"/>
    <w:rsid w:val="00884AE6"/>
    <w:rsid w:val="00890003"/>
    <w:rsid w:val="00891DD8"/>
    <w:rsid w:val="00897B75"/>
    <w:rsid w:val="008A09DA"/>
    <w:rsid w:val="008B39F9"/>
    <w:rsid w:val="0090472A"/>
    <w:rsid w:val="00910A0A"/>
    <w:rsid w:val="00910A13"/>
    <w:rsid w:val="009130D7"/>
    <w:rsid w:val="00931862"/>
    <w:rsid w:val="0095073D"/>
    <w:rsid w:val="009518DF"/>
    <w:rsid w:val="00953168"/>
    <w:rsid w:val="00955996"/>
    <w:rsid w:val="00966E83"/>
    <w:rsid w:val="00973178"/>
    <w:rsid w:val="00976C3E"/>
    <w:rsid w:val="009864E4"/>
    <w:rsid w:val="009A1445"/>
    <w:rsid w:val="009C4B81"/>
    <w:rsid w:val="009D52AE"/>
    <w:rsid w:val="009E0036"/>
    <w:rsid w:val="00A36B70"/>
    <w:rsid w:val="00A401AF"/>
    <w:rsid w:val="00A41956"/>
    <w:rsid w:val="00A6467B"/>
    <w:rsid w:val="00A655AB"/>
    <w:rsid w:val="00A90642"/>
    <w:rsid w:val="00A94BAF"/>
    <w:rsid w:val="00AA1EA8"/>
    <w:rsid w:val="00AA67D8"/>
    <w:rsid w:val="00AB4E00"/>
    <w:rsid w:val="00AC7499"/>
    <w:rsid w:val="00B01171"/>
    <w:rsid w:val="00B3038C"/>
    <w:rsid w:val="00B31042"/>
    <w:rsid w:val="00B35362"/>
    <w:rsid w:val="00B5172C"/>
    <w:rsid w:val="00B605B8"/>
    <w:rsid w:val="00B6737F"/>
    <w:rsid w:val="00B75F10"/>
    <w:rsid w:val="00B76FEA"/>
    <w:rsid w:val="00B95810"/>
    <w:rsid w:val="00B961B7"/>
    <w:rsid w:val="00BC0C79"/>
    <w:rsid w:val="00BD3DDC"/>
    <w:rsid w:val="00BD443C"/>
    <w:rsid w:val="00BD712A"/>
    <w:rsid w:val="00BF5141"/>
    <w:rsid w:val="00C21FB1"/>
    <w:rsid w:val="00C27DDB"/>
    <w:rsid w:val="00C703BE"/>
    <w:rsid w:val="00C70F07"/>
    <w:rsid w:val="00CB2380"/>
    <w:rsid w:val="00CC20ED"/>
    <w:rsid w:val="00CD64EC"/>
    <w:rsid w:val="00CF2473"/>
    <w:rsid w:val="00D01AE8"/>
    <w:rsid w:val="00D22DF3"/>
    <w:rsid w:val="00D42CD7"/>
    <w:rsid w:val="00D514A5"/>
    <w:rsid w:val="00D55AAF"/>
    <w:rsid w:val="00D65375"/>
    <w:rsid w:val="00D6756C"/>
    <w:rsid w:val="00D75A52"/>
    <w:rsid w:val="00D84704"/>
    <w:rsid w:val="00D86998"/>
    <w:rsid w:val="00DA009D"/>
    <w:rsid w:val="00DA6203"/>
    <w:rsid w:val="00DB713C"/>
    <w:rsid w:val="00DD2005"/>
    <w:rsid w:val="00DD276A"/>
    <w:rsid w:val="00DE7274"/>
    <w:rsid w:val="00DF6000"/>
    <w:rsid w:val="00E43009"/>
    <w:rsid w:val="00E50820"/>
    <w:rsid w:val="00EA4A8B"/>
    <w:rsid w:val="00EB3E5E"/>
    <w:rsid w:val="00EC6EB7"/>
    <w:rsid w:val="00ED431F"/>
    <w:rsid w:val="00ED56CD"/>
    <w:rsid w:val="00EE497D"/>
    <w:rsid w:val="00EF69D1"/>
    <w:rsid w:val="00F33871"/>
    <w:rsid w:val="00F6424D"/>
    <w:rsid w:val="00F70B40"/>
    <w:rsid w:val="00F71683"/>
    <w:rsid w:val="00FB71AA"/>
    <w:rsid w:val="00FC1191"/>
    <w:rsid w:val="00FE00EC"/>
    <w:rsid w:val="00FE63C1"/>
    <w:rsid w:val="00FF2874"/>
    <w:rsid w:val="00FF2F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8B1E"/>
  <w15:docId w15:val="{E5F0560A-C793-46D6-BB7D-EB937BFA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6D39"/>
  </w:style>
  <w:style w:type="paragraph" w:styleId="Heading1">
    <w:name w:val="heading 1"/>
    <w:basedOn w:val="Normal"/>
    <w:next w:val="Normal"/>
    <w:link w:val="Heading1Char"/>
    <w:uiPriority w:val="9"/>
    <w:qFormat/>
    <w:rsid w:val="007D6576"/>
    <w:pPr>
      <w:bidi/>
      <w:ind w:left="720"/>
      <w:outlineLvl w:val="0"/>
    </w:pPr>
  </w:style>
  <w:style w:type="paragraph" w:styleId="Heading2">
    <w:name w:val="heading 2"/>
    <w:basedOn w:val="Normal"/>
    <w:next w:val="Normal"/>
    <w:link w:val="Heading2Char"/>
    <w:uiPriority w:val="9"/>
    <w:unhideWhenUsed/>
    <w:qFormat/>
    <w:rsid w:val="007D6576"/>
    <w:pPr>
      <w:bidi/>
      <w:ind w:left="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 w:type="character" w:customStyle="1" w:styleId="Heading1Char">
    <w:name w:val="Heading 1 Char"/>
    <w:basedOn w:val="DefaultParagraphFont"/>
    <w:link w:val="Heading1"/>
    <w:uiPriority w:val="9"/>
    <w:rsid w:val="007D6576"/>
  </w:style>
  <w:style w:type="character" w:customStyle="1" w:styleId="Heading2Char">
    <w:name w:val="Heading 2 Char"/>
    <w:basedOn w:val="DefaultParagraphFont"/>
    <w:link w:val="Heading2"/>
    <w:uiPriority w:val="9"/>
    <w:rsid w:val="007D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1367</Words>
  <Characters>7793</Characters>
  <Application>Microsoft Office Word</Application>
  <DocSecurity>0</DocSecurity>
  <Lines>64</Lines>
  <Paragraphs>18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איילה שניר | Ayala Snir</cp:lastModifiedBy>
  <cp:revision>2</cp:revision>
  <dcterms:created xsi:type="dcterms:W3CDTF">2023-01-11T10:36:00Z</dcterms:created>
  <dcterms:modified xsi:type="dcterms:W3CDTF">2023-01-11T10:36:00Z</dcterms:modified>
</cp:coreProperties>
</file>