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6C" w:rsidRPr="006A0E35" w:rsidRDefault="0099076C" w:rsidP="0099076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רשות המסים בישראל</w:t>
      </w:r>
    </w:p>
    <w:p w:rsidR="00993EB4" w:rsidRPr="006A0E35" w:rsidRDefault="00993EB4" w:rsidP="00993EB4">
      <w:pPr>
        <w:bidi/>
        <w:rPr>
          <w:rFonts w:asciiTheme="minorBidi" w:hAnsiTheme="minorBidi" w:cstheme="minorBidi"/>
          <w:rtl/>
        </w:rPr>
      </w:pPr>
      <w:r w:rsidRPr="006A0E35">
        <w:rPr>
          <w:rFonts w:asciiTheme="minorBidi" w:hAnsiTheme="minorBidi" w:cstheme="minorBidi"/>
          <w:rtl/>
        </w:rPr>
        <w:t>973</w:t>
      </w:r>
    </w:p>
    <w:p w:rsidR="00993EB4" w:rsidRPr="006A0E35" w:rsidRDefault="00993EB4" w:rsidP="00993EB4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דף 1 מתוך 2</w:t>
      </w:r>
    </w:p>
    <w:p w:rsidR="00D2595E" w:rsidRDefault="00993EB4" w:rsidP="00993EB4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הודעה שנתית למפעל טכנולוגי</w:t>
      </w:r>
      <w:r w:rsidR="00D2595E">
        <w:rPr>
          <w:rFonts w:asciiTheme="minorBidi" w:hAnsiTheme="minorBidi" w:cstheme="minorBidi" w:hint="cs"/>
          <w:rtl/>
          <w:lang w:bidi="he-IL"/>
        </w:rPr>
        <w:t>/מועדף(1)</w:t>
      </w:r>
    </w:p>
    <w:p w:rsidR="00D2595E" w:rsidRDefault="00D2595E" w:rsidP="00D2595E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(1) </w:t>
      </w:r>
      <w:r w:rsidRPr="00D2595E">
        <w:rPr>
          <w:rFonts w:asciiTheme="minorBidi" w:hAnsiTheme="minorBidi" w:cs="Arial"/>
          <w:rtl/>
          <w:lang w:bidi="he-IL"/>
        </w:rPr>
        <w:t>מפעל מועדף שעל הכנסתו המועדפת חלה הגדרת ״הכנסה מועדפת״ כנוסחה לאחר תיקון מס׳ 73 לחוק.</w:t>
      </w:r>
    </w:p>
    <w:p w:rsidR="00993EB4" w:rsidRPr="006A0E35" w:rsidRDefault="00993EB4" w:rsidP="00D2595E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 xml:space="preserve"> לשנת המס</w:t>
      </w:r>
    </w:p>
    <w:p w:rsidR="00993EB4" w:rsidRPr="006A0E35" w:rsidRDefault="00993EB4" w:rsidP="00993EB4">
      <w:pPr>
        <w:bidi/>
        <w:rPr>
          <w:rFonts w:asciiTheme="minorBidi" w:hAnsiTheme="minorBidi" w:cstheme="minorBidi"/>
        </w:rPr>
      </w:pPr>
      <w:r w:rsidRPr="006A0E35">
        <w:rPr>
          <w:rFonts w:asciiTheme="minorBidi" w:hAnsiTheme="minorBidi" w:cstheme="minorBidi"/>
          <w:rtl/>
          <w:lang w:bidi="he-IL"/>
        </w:rPr>
        <w:t>(להלן ״שנת המס״)</w:t>
      </w:r>
    </w:p>
    <w:p w:rsidR="00994929" w:rsidRPr="006A0E35" w:rsidRDefault="00993EB4" w:rsidP="00993EB4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 xml:space="preserve">לכל מונח בטופס זה תהא המשמעות הנודעת לו בחוק לעידוד השקעות הון, </w:t>
      </w:r>
      <w:proofErr w:type="spellStart"/>
      <w:r w:rsidRPr="006A0E35">
        <w:rPr>
          <w:rFonts w:asciiTheme="minorBidi" w:hAnsiTheme="minorBidi" w:cstheme="minorBidi"/>
          <w:rtl/>
          <w:lang w:bidi="he-IL"/>
        </w:rPr>
        <w:t>התשי״ט</w:t>
      </w:r>
      <w:proofErr w:type="spellEnd"/>
      <w:r w:rsidRPr="006A0E35">
        <w:rPr>
          <w:rFonts w:asciiTheme="minorBidi" w:hAnsiTheme="minorBidi" w:cstheme="minorBidi"/>
          <w:rtl/>
          <w:lang w:bidi="he-IL"/>
        </w:rPr>
        <w:t xml:space="preserve"> - 1959 (להלן: ״החוק״) ובתקנות לעידוד השקעות הון (הכנסה טכנולוגית מועדפת ורווח הון למפעל טכנולוגי) </w:t>
      </w:r>
      <w:proofErr w:type="spellStart"/>
      <w:r w:rsidRPr="006A0E35">
        <w:rPr>
          <w:rFonts w:asciiTheme="minorBidi" w:hAnsiTheme="minorBidi" w:cstheme="minorBidi"/>
          <w:rtl/>
          <w:lang w:bidi="he-IL"/>
        </w:rPr>
        <w:t>התשע״ז</w:t>
      </w:r>
      <w:proofErr w:type="spellEnd"/>
      <w:r w:rsidRPr="006A0E35">
        <w:rPr>
          <w:rFonts w:asciiTheme="minorBidi" w:hAnsiTheme="minorBidi" w:cstheme="minorBidi"/>
          <w:rtl/>
          <w:lang w:bidi="he-IL"/>
        </w:rPr>
        <w:t xml:space="preserve"> - 2017 (להלן: ״התקנות״)</w:t>
      </w:r>
    </w:p>
    <w:p w:rsidR="00993EB4" w:rsidRPr="006A0E35" w:rsidRDefault="00993EB4" w:rsidP="00993EB4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חלק א</w:t>
      </w:r>
    </w:p>
    <w:p w:rsidR="00993EB4" w:rsidRPr="006A0E35" w:rsidRDefault="00993EB4" w:rsidP="00993EB4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שם החברה/השותפות</w:t>
      </w:r>
    </w:p>
    <w:p w:rsidR="00993EB4" w:rsidRPr="006A0E35" w:rsidRDefault="00993EB4" w:rsidP="00993EB4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מספר תיק</w:t>
      </w:r>
    </w:p>
    <w:p w:rsidR="00993EB4" w:rsidRPr="006A0E35" w:rsidRDefault="00993EB4" w:rsidP="00993EB4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כתובת</w:t>
      </w:r>
    </w:p>
    <w:p w:rsidR="00993EB4" w:rsidRPr="006A0E35" w:rsidRDefault="00993EB4" w:rsidP="00D2595E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מקום פעילות</w:t>
      </w:r>
      <w:r w:rsidR="00D2595E">
        <w:rPr>
          <w:rFonts w:asciiTheme="minorBidi" w:hAnsiTheme="minorBidi" w:cstheme="minorBidi" w:hint="cs"/>
          <w:rtl/>
          <w:lang w:bidi="he-IL"/>
        </w:rPr>
        <w:t>(2)</w:t>
      </w:r>
    </w:p>
    <w:p w:rsidR="00993EB4" w:rsidRPr="006A0E35" w:rsidRDefault="00D2595E" w:rsidP="00993EB4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(2)</w:t>
      </w:r>
      <w:r w:rsidR="00993EB4" w:rsidRPr="006A0E35">
        <w:rPr>
          <w:rFonts w:asciiTheme="minorBidi" w:hAnsiTheme="minorBidi" w:cstheme="minorBidi"/>
          <w:rtl/>
          <w:lang w:bidi="he-IL"/>
        </w:rPr>
        <w:t xml:space="preserve">מקום פעילותו </w:t>
      </w:r>
      <w:proofErr w:type="spellStart"/>
      <w:r w:rsidR="00993EB4" w:rsidRPr="006A0E35">
        <w:rPr>
          <w:rFonts w:asciiTheme="minorBidi" w:hAnsiTheme="minorBidi" w:cstheme="minorBidi"/>
          <w:rtl/>
          <w:lang w:bidi="he-IL"/>
        </w:rPr>
        <w:t>הייצורית</w:t>
      </w:r>
      <w:proofErr w:type="spellEnd"/>
      <w:r w:rsidR="00993EB4" w:rsidRPr="006A0E35">
        <w:rPr>
          <w:rFonts w:asciiTheme="minorBidi" w:hAnsiTheme="minorBidi" w:cstheme="minorBidi"/>
          <w:rtl/>
          <w:lang w:bidi="he-IL"/>
        </w:rPr>
        <w:t xml:space="preserve"> (פעילות המו"פ והיצור) של המפעל הטכנולוגי</w:t>
      </w:r>
      <w:r w:rsidR="007B7070">
        <w:rPr>
          <w:rFonts w:asciiTheme="minorBidi" w:hAnsiTheme="minorBidi" w:cstheme="minorBidi" w:hint="cs"/>
          <w:rtl/>
          <w:lang w:bidi="he-IL"/>
        </w:rPr>
        <w:t>/מועדף</w:t>
      </w:r>
      <w:r w:rsidR="00993EB4" w:rsidRPr="006A0E35">
        <w:rPr>
          <w:rFonts w:asciiTheme="minorBidi" w:hAnsiTheme="minorBidi" w:cstheme="minorBidi"/>
          <w:rtl/>
          <w:lang w:bidi="he-IL"/>
        </w:rPr>
        <w:t xml:space="preserve">. </w:t>
      </w:r>
      <w:r w:rsidR="00CF3141">
        <w:rPr>
          <w:rFonts w:asciiTheme="minorBidi" w:hAnsiTheme="minorBidi" w:cstheme="minorBidi" w:hint="cs"/>
          <w:rtl/>
          <w:lang w:bidi="he-IL"/>
        </w:rPr>
        <w:t>אם</w:t>
      </w:r>
      <w:r w:rsidR="00993EB4" w:rsidRPr="006A0E35">
        <w:rPr>
          <w:rFonts w:asciiTheme="minorBidi" w:hAnsiTheme="minorBidi" w:cstheme="minorBidi"/>
          <w:rtl/>
          <w:lang w:bidi="he-IL"/>
        </w:rPr>
        <w:t xml:space="preserve"> והמפעל פועל ביותר מאזור אחד (מפעל מבוזר) יש לסמן את שתי האפשרויות.</w:t>
      </w:r>
    </w:p>
    <w:p w:rsidR="00993EB4" w:rsidRPr="006A0E35" w:rsidRDefault="00993EB4" w:rsidP="00993EB4">
      <w:pPr>
        <w:bidi/>
        <w:rPr>
          <w:rFonts w:asciiTheme="minorBidi" w:hAnsiTheme="minorBidi" w:cstheme="minorBidi"/>
          <w:rtl/>
        </w:rPr>
      </w:pPr>
      <w:proofErr w:type="spellStart"/>
      <w:r w:rsidRPr="006A0E35">
        <w:rPr>
          <w:rFonts w:asciiTheme="minorBidi" w:hAnsiTheme="minorBidi" w:cstheme="minorBidi"/>
          <w:rtl/>
          <w:lang w:bidi="he-IL"/>
        </w:rPr>
        <w:t>אז״פ</w:t>
      </w:r>
      <w:proofErr w:type="spellEnd"/>
      <w:r w:rsidRPr="006A0E35">
        <w:rPr>
          <w:rFonts w:asciiTheme="minorBidi" w:hAnsiTheme="minorBidi" w:cstheme="minorBidi"/>
          <w:rtl/>
          <w:lang w:bidi="he-IL"/>
        </w:rPr>
        <w:t xml:space="preserve"> א</w:t>
      </w:r>
    </w:p>
    <w:p w:rsidR="00993EB4" w:rsidRPr="006A0E35" w:rsidRDefault="00993EB4" w:rsidP="00993EB4">
      <w:pPr>
        <w:bidi/>
        <w:rPr>
          <w:rFonts w:asciiTheme="minorBidi" w:hAnsiTheme="minorBidi" w:cstheme="minorBidi"/>
        </w:rPr>
      </w:pPr>
      <w:r w:rsidRPr="006A0E35">
        <w:rPr>
          <w:rFonts w:asciiTheme="minorBidi" w:hAnsiTheme="minorBidi" w:cstheme="minorBidi"/>
          <w:rtl/>
          <w:lang w:bidi="he-IL"/>
        </w:rPr>
        <w:t>אזור אחר</w:t>
      </w:r>
    </w:p>
    <w:p w:rsidR="00993EB4" w:rsidRPr="006A0E35" w:rsidRDefault="00993EB4" w:rsidP="00993EB4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משרד השומה</w:t>
      </w:r>
    </w:p>
    <w:p w:rsidR="00993EB4" w:rsidRPr="006A0E35" w:rsidRDefault="00993EB4" w:rsidP="006A0E35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תאריך התאגדות</w:t>
      </w:r>
    </w:p>
    <w:p w:rsidR="00993EB4" w:rsidRPr="006A0E35" w:rsidRDefault="00993EB4" w:rsidP="00D2595E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התקבל אישור בגין המפעל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3</w:t>
      </w:r>
    </w:p>
    <w:p w:rsidR="00993EB4" w:rsidRPr="006A0E35" w:rsidRDefault="00D2595E" w:rsidP="007B7070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</w:t>
      </w:r>
      <w:r w:rsidR="00993EB4" w:rsidRPr="006A0E35">
        <w:rPr>
          <w:rFonts w:asciiTheme="minorBidi" w:hAnsiTheme="minorBidi" w:cstheme="minorBidi"/>
          <w:rtl/>
          <w:lang w:bidi="he-IL"/>
        </w:rPr>
        <w:t xml:space="preserve"> </w:t>
      </w:r>
      <w:r w:rsidR="007B7070">
        <w:rPr>
          <w:rFonts w:asciiTheme="minorBidi" w:hAnsiTheme="minorBidi" w:cstheme="minorBidi" w:hint="cs"/>
          <w:rtl/>
          <w:lang w:bidi="he-IL"/>
        </w:rPr>
        <w:t xml:space="preserve">אם </w:t>
      </w:r>
      <w:r w:rsidR="00993EB4" w:rsidRPr="006A0E35">
        <w:rPr>
          <w:rFonts w:asciiTheme="minorBidi" w:hAnsiTheme="minorBidi" w:cstheme="minorBidi"/>
          <w:rtl/>
          <w:lang w:bidi="he-IL"/>
        </w:rPr>
        <w:t xml:space="preserve">התקבל אישור (כולל אישור שלילי) מאחד או יותר מהגורמים המצוינים ברובריקה יש לסמן "כן" ולצרף את האישור. </w:t>
      </w:r>
      <w:r w:rsidR="007B7070">
        <w:rPr>
          <w:rFonts w:asciiTheme="minorBidi" w:hAnsiTheme="minorBidi" w:cstheme="minorBidi" w:hint="cs"/>
          <w:rtl/>
          <w:lang w:bidi="he-IL"/>
        </w:rPr>
        <w:t xml:space="preserve">אם </w:t>
      </w:r>
      <w:r w:rsidR="00993EB4" w:rsidRPr="006A0E35">
        <w:rPr>
          <w:rFonts w:asciiTheme="minorBidi" w:hAnsiTheme="minorBidi" w:cstheme="minorBidi"/>
          <w:rtl/>
          <w:lang w:bidi="he-IL"/>
        </w:rPr>
        <w:t>הוגשה בקשה וטרם התקבל האישור עד למועד הגשת טופס זה יש לסמן "הוגשה בקשה״</w:t>
      </w:r>
      <w:r w:rsidR="007B7070">
        <w:rPr>
          <w:rFonts w:asciiTheme="minorBidi" w:hAnsiTheme="minorBidi" w:cstheme="minorBidi" w:hint="cs"/>
          <w:rtl/>
          <w:lang w:bidi="he-IL"/>
        </w:rPr>
        <w:t xml:space="preserve"> </w:t>
      </w:r>
      <w:r w:rsidR="007B7070" w:rsidRPr="007B7070">
        <w:rPr>
          <w:rFonts w:asciiTheme="minorBidi" w:hAnsiTheme="minorBidi" w:cs="Arial"/>
          <w:rtl/>
          <w:lang w:bidi="he-IL"/>
        </w:rPr>
        <w:t>אין באישור זה בכדי לקבוע ו/או לאשר את הפרטים והעובדות המפורטות בו.</w:t>
      </w:r>
    </w:p>
    <w:p w:rsidR="00993EB4" w:rsidRPr="006A0E35" w:rsidRDefault="00993EB4" w:rsidP="00993EB4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</w:rPr>
        <w:t>(</w:t>
      </w:r>
      <w:r w:rsidRPr="006A0E35">
        <w:rPr>
          <w:rFonts w:asciiTheme="minorBidi" w:hAnsiTheme="minorBidi" w:cstheme="minorBidi"/>
          <w:rtl/>
          <w:lang w:bidi="he-IL"/>
        </w:rPr>
        <w:t>רשות המסים/הרשות להשקעות/הרשות לחדשנות/אישור מנהלים)</w:t>
      </w:r>
    </w:p>
    <w:p w:rsidR="006A0E35" w:rsidRPr="006A0E35" w:rsidRDefault="00993EB4" w:rsidP="006A0E35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כן</w:t>
      </w:r>
    </w:p>
    <w:p w:rsidR="00993EB4" w:rsidRPr="006A0E35" w:rsidRDefault="00993EB4" w:rsidP="006A0E35">
      <w:pPr>
        <w:bidi/>
        <w:rPr>
          <w:rFonts w:asciiTheme="minorBidi" w:hAnsiTheme="minorBidi" w:cstheme="minorBidi"/>
          <w:rtl/>
        </w:rPr>
      </w:pPr>
      <w:r w:rsidRPr="006A0E35">
        <w:rPr>
          <w:rFonts w:asciiTheme="minorBidi" w:hAnsiTheme="minorBidi" w:cstheme="minorBidi"/>
          <w:rtl/>
          <w:lang w:bidi="he-IL"/>
        </w:rPr>
        <w:t>הוגשה בקשה</w:t>
      </w:r>
    </w:p>
    <w:p w:rsidR="00993EB4" w:rsidRPr="006A0E35" w:rsidRDefault="006A0E35" w:rsidP="006A0E35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לא</w:t>
      </w:r>
    </w:p>
    <w:p w:rsidR="006A0E35" w:rsidRDefault="006A0E35" w:rsidP="00D2595E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השקעה של קרן הון סיכו</w:t>
      </w:r>
      <w:r w:rsidR="00D2595E">
        <w:rPr>
          <w:rFonts w:asciiTheme="minorBidi" w:hAnsiTheme="minorBidi" w:cstheme="minorBidi" w:hint="cs"/>
          <w:rtl/>
          <w:lang w:bidi="he-IL"/>
        </w:rPr>
        <w:t>ן(4)</w:t>
      </w:r>
    </w:p>
    <w:p w:rsidR="006A0E35" w:rsidRPr="006A0E35" w:rsidRDefault="00D2595E" w:rsidP="00230FDB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(4)</w:t>
      </w:r>
      <w:r w:rsidR="00230FDB">
        <w:rPr>
          <w:rFonts w:asciiTheme="minorBidi" w:hAnsiTheme="minorBidi" w:cstheme="minorBidi" w:hint="cs"/>
          <w:rtl/>
          <w:lang w:bidi="he-IL"/>
        </w:rPr>
        <w:t xml:space="preserve">אם </w:t>
      </w:r>
      <w:r w:rsidR="006A0E35" w:rsidRPr="006A0E35">
        <w:rPr>
          <w:rFonts w:asciiTheme="minorBidi" w:hAnsiTheme="minorBidi" w:cstheme="minorBidi"/>
          <w:rtl/>
          <w:lang w:bidi="he-IL"/>
        </w:rPr>
        <w:t>הושקעה השקעה מצטברת של קרן הון סיכון כהגדרתה בתוספת הראשונה לחוק ניירות ערך (התשכ"ח-1968) בסכום של 8 מיליון ש״ח לפחות בחברה המועדפת</w:t>
      </w:r>
      <w:r w:rsidR="006A0E35" w:rsidRPr="006A0E35">
        <w:rPr>
          <w:rFonts w:asciiTheme="minorBidi" w:hAnsiTheme="minorBidi" w:cstheme="minorBidi"/>
        </w:rPr>
        <w:t>,</w:t>
      </w:r>
      <w:r w:rsidR="006A0E35" w:rsidRPr="006A0E35">
        <w:rPr>
          <w:rFonts w:asciiTheme="minorBidi" w:hAnsiTheme="minorBidi" w:cstheme="minorBidi"/>
          <w:rtl/>
          <w:lang w:bidi="he-IL"/>
        </w:rPr>
        <w:t>כאשר מיום ביצוע השקעה כאמור לא השתנתה פעילות החברה המועדפת יש לסמן "כן". אחרת יש לסמן "לא</w:t>
      </w:r>
      <w:r w:rsidR="006A0E35" w:rsidRPr="006A0E35">
        <w:rPr>
          <w:rFonts w:asciiTheme="minorBidi" w:hAnsiTheme="minorBidi" w:cstheme="minorBidi"/>
        </w:rPr>
        <w:t>".</w:t>
      </w:r>
    </w:p>
    <w:p w:rsidR="006A0E35" w:rsidRDefault="006A0E35" w:rsidP="006A0E3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כן, בשנת</w:t>
      </w:r>
    </w:p>
    <w:p w:rsidR="00993EB4" w:rsidRPr="006A0E35" w:rsidRDefault="006A0E35" w:rsidP="006A0E35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לא</w:t>
      </w:r>
    </w:p>
    <w:p w:rsidR="006A0E35" w:rsidRPr="006A0E35" w:rsidRDefault="006A0E35" w:rsidP="00D2595E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מפעל בר תחרות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5</w:t>
      </w:r>
    </w:p>
    <w:p w:rsidR="006A0E35" w:rsidRDefault="00D2595E" w:rsidP="00C8059A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5</w:t>
      </w:r>
      <w:r w:rsidR="006A0E35">
        <w:rPr>
          <w:rFonts w:asciiTheme="minorBidi" w:hAnsiTheme="minorBidi" w:cstheme="minorBidi" w:hint="cs"/>
          <w:rtl/>
          <w:lang w:bidi="he-IL"/>
        </w:rPr>
        <w:t>״</w:t>
      </w:r>
      <w:r w:rsidR="006A0E35" w:rsidRPr="006A0E35">
        <w:rPr>
          <w:rFonts w:asciiTheme="minorBidi" w:hAnsiTheme="minorBidi" w:cstheme="minorBidi"/>
          <w:rtl/>
          <w:lang w:bidi="he-IL"/>
        </w:rPr>
        <w:t>בר תחרות" - יצוא ישיר ע"פ סעיף 18א(ג)(1)(א)/(ב)/(ג) או "בר תחרות בתחום האנרגיה המתחדשת" כאמור בסעיף 51 לחוק. יצואן עקיף ע"פ סעיף 18א(ג)(2). בנוסף יש</w:t>
      </w:r>
      <w:r w:rsidR="006A0E35">
        <w:rPr>
          <w:rFonts w:asciiTheme="minorBidi" w:hAnsiTheme="minorBidi" w:cstheme="minorBidi" w:hint="cs"/>
          <w:rtl/>
          <w:lang w:bidi="he-IL"/>
        </w:rPr>
        <w:t xml:space="preserve"> </w:t>
      </w:r>
      <w:r w:rsidR="006A0E35" w:rsidRPr="006A0E35">
        <w:rPr>
          <w:rFonts w:asciiTheme="minorBidi" w:hAnsiTheme="minorBidi" w:cstheme="minorBidi"/>
          <w:rtl/>
          <w:lang w:bidi="he-IL"/>
        </w:rPr>
        <w:t>לצרף להודעה זו את טופס 901א ובמידת הצורך את טפסי 902</w:t>
      </w:r>
      <w:r w:rsidR="006A0E35" w:rsidRPr="006A0E35">
        <w:rPr>
          <w:rFonts w:asciiTheme="minorBidi" w:hAnsiTheme="minorBidi" w:cstheme="minorBidi"/>
        </w:rPr>
        <w:t>.</w:t>
      </w:r>
    </w:p>
    <w:p w:rsidR="006A0E35" w:rsidRDefault="006A0E35" w:rsidP="006A0E3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ישיר</w:t>
      </w:r>
    </w:p>
    <w:p w:rsidR="00993EB4" w:rsidRDefault="006A0E35" w:rsidP="006A0E35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עקיף</w:t>
      </w:r>
    </w:p>
    <w:p w:rsidR="00C8059A" w:rsidRDefault="00C8059A" w:rsidP="00D2595E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מפעל טכנולוגי מועדף מיוחד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6</w:t>
      </w:r>
    </w:p>
    <w:p w:rsidR="00C8059A" w:rsidRDefault="00D2595E" w:rsidP="00C8059A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6</w:t>
      </w:r>
      <w:r w:rsidR="00C8059A" w:rsidRPr="006A0E35">
        <w:rPr>
          <w:rFonts w:asciiTheme="minorBidi" w:hAnsiTheme="minorBidi" w:cstheme="minorBidi"/>
          <w:rtl/>
          <w:lang w:bidi="he-IL"/>
        </w:rPr>
        <w:t>במידה ומדובר במפעל טכנולוגי מועדף שסך הכנסות הקבוצה (כהגדרתה בסעיף 51כד לחוק) בה נמנית החברה בעלת המפעל הטכנולוגי הוא 10 מיליארד ש״ח או יותר</w:t>
      </w:r>
      <w:r w:rsidR="00C8059A">
        <w:rPr>
          <w:rFonts w:asciiTheme="minorBidi" w:hAnsiTheme="minorBidi" w:cstheme="minorBidi" w:hint="cs"/>
          <w:rtl/>
          <w:lang w:bidi="he-IL"/>
        </w:rPr>
        <w:t xml:space="preserve"> </w:t>
      </w:r>
      <w:r w:rsidR="00C8059A" w:rsidRPr="006A0E35">
        <w:rPr>
          <w:rFonts w:asciiTheme="minorBidi" w:hAnsiTheme="minorBidi" w:cstheme="minorBidi"/>
          <w:rtl/>
          <w:lang w:bidi="he-IL"/>
        </w:rPr>
        <w:t>יש לסמן "כן" ולציין את סך מחזור הקבוצה במיליארדים. אחרת יש לסמן "לא</w:t>
      </w:r>
      <w:r w:rsidR="00C8059A" w:rsidRPr="006A0E35">
        <w:rPr>
          <w:rFonts w:asciiTheme="minorBidi" w:hAnsiTheme="minorBidi" w:cstheme="minorBidi"/>
        </w:rPr>
        <w:t>".</w:t>
      </w:r>
    </w:p>
    <w:p w:rsidR="00C8059A" w:rsidRDefault="00C8059A" w:rsidP="00C8059A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lastRenderedPageBreak/>
        <w:t>כן, הכנסות הקבוצה</w:t>
      </w:r>
    </w:p>
    <w:p w:rsidR="00C8059A" w:rsidRDefault="00C8059A" w:rsidP="00C8059A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לא</w:t>
      </w:r>
    </w:p>
    <w:p w:rsidR="00C8059A" w:rsidRPr="006A0E35" w:rsidRDefault="00C8059A" w:rsidP="00C8059A">
      <w:pPr>
        <w:bidi/>
        <w:rPr>
          <w:rFonts w:asciiTheme="minorBidi" w:hAnsiTheme="minorBidi" w:cstheme="minorBidi"/>
          <w:rtl/>
          <w:lang w:bidi="he-IL"/>
        </w:rPr>
      </w:pPr>
    </w:p>
    <w:p w:rsidR="00C8059A" w:rsidRDefault="006A0E35" w:rsidP="00D2595E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 xml:space="preserve">יישום תקנה 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7</w:t>
      </w:r>
      <w:r w:rsidRPr="006A0E35">
        <w:rPr>
          <w:rFonts w:asciiTheme="minorBidi" w:hAnsiTheme="minorBidi" w:cstheme="minorBidi"/>
          <w:rtl/>
          <w:lang w:bidi="he-IL"/>
        </w:rPr>
        <w:t>10</w:t>
      </w:r>
    </w:p>
    <w:p w:rsidR="00C8059A" w:rsidRPr="00C8059A" w:rsidRDefault="00D2595E" w:rsidP="00230FDB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7</w:t>
      </w:r>
      <w:r w:rsidR="00230FDB">
        <w:rPr>
          <w:rFonts w:asciiTheme="minorBidi" w:hAnsiTheme="minorBidi" w:cstheme="minorBidi" w:hint="cs"/>
          <w:rtl/>
          <w:lang w:bidi="he-IL"/>
        </w:rPr>
        <w:t xml:space="preserve">אם </w:t>
      </w:r>
      <w:r w:rsidR="00C8059A" w:rsidRPr="006A0E35">
        <w:rPr>
          <w:rFonts w:asciiTheme="minorBidi" w:hAnsiTheme="minorBidi" w:cstheme="minorBidi"/>
          <w:rtl/>
          <w:lang w:bidi="he-IL"/>
        </w:rPr>
        <w:t>יושמה הוראת השעה הקבועה בתקנה 10 לתקנות שחלה מיום 1/1/2017 ועד לתום שנת המס 2021 - ראה גם סעיף 4.2.11 לחוזר מס הכנסה 9/2017 שעניינו "תיקון</w:t>
      </w:r>
      <w:r w:rsidR="00C8059A">
        <w:rPr>
          <w:rFonts w:asciiTheme="minorBidi" w:hAnsiTheme="minorBidi" w:cstheme="minorBidi" w:hint="cs"/>
          <w:rtl/>
          <w:lang w:bidi="he-IL"/>
        </w:rPr>
        <w:t xml:space="preserve"> </w:t>
      </w:r>
      <w:r w:rsidR="00C8059A" w:rsidRPr="006A0E35">
        <w:rPr>
          <w:rFonts w:asciiTheme="minorBidi" w:hAnsiTheme="minorBidi" w:cstheme="minorBidi"/>
        </w:rPr>
        <w:t xml:space="preserve">73 </w:t>
      </w:r>
      <w:r w:rsidR="00C8059A" w:rsidRPr="006A0E35">
        <w:rPr>
          <w:rFonts w:asciiTheme="minorBidi" w:hAnsiTheme="minorBidi" w:cstheme="minorBidi"/>
          <w:rtl/>
          <w:lang w:bidi="he-IL"/>
        </w:rPr>
        <w:t>לחוק עידוד השקעות הון" (להלן: "חוזר 9/2017") יש לסמן "כן", אחרת יש לסמן "לא</w:t>
      </w:r>
      <w:r w:rsidR="00C8059A" w:rsidRPr="006A0E35">
        <w:rPr>
          <w:rFonts w:asciiTheme="minorBidi" w:hAnsiTheme="minorBidi" w:cstheme="minorBidi"/>
        </w:rPr>
        <w:t>".</w:t>
      </w:r>
    </w:p>
    <w:p w:rsidR="00C8059A" w:rsidRDefault="006A0E35" w:rsidP="00C8059A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(הוראת השעה)</w:t>
      </w:r>
    </w:p>
    <w:p w:rsidR="00C8059A" w:rsidRDefault="006A0E35" w:rsidP="00C8059A">
      <w:pPr>
        <w:bidi/>
        <w:rPr>
          <w:rFonts w:asciiTheme="minorBidi" w:hAnsiTheme="minorBidi" w:cstheme="minorBidi"/>
          <w:rtl/>
        </w:rPr>
      </w:pPr>
      <w:r w:rsidRPr="006A0E35">
        <w:rPr>
          <w:rFonts w:asciiTheme="minorBidi" w:hAnsiTheme="minorBidi" w:cstheme="minorBidi"/>
          <w:rtl/>
          <w:lang w:bidi="he-IL"/>
        </w:rPr>
        <w:t xml:space="preserve">כן </w:t>
      </w:r>
    </w:p>
    <w:p w:rsidR="006A0E35" w:rsidRDefault="006A0E35" w:rsidP="00C8059A">
      <w:pPr>
        <w:bidi/>
        <w:rPr>
          <w:rFonts w:asciiTheme="minorBidi" w:hAnsiTheme="minorBidi" w:cstheme="minorBidi"/>
          <w:rtl/>
          <w:lang w:bidi="he-IL"/>
        </w:rPr>
      </w:pPr>
      <w:r w:rsidRPr="006A0E35">
        <w:rPr>
          <w:rFonts w:asciiTheme="minorBidi" w:hAnsiTheme="minorBidi" w:cstheme="minorBidi"/>
          <w:rtl/>
          <w:lang w:bidi="he-IL"/>
        </w:rPr>
        <w:t>לא</w:t>
      </w:r>
    </w:p>
    <w:p w:rsidR="00993EB4" w:rsidRDefault="00C8059A" w:rsidP="00993EB4">
      <w:pPr>
        <w:bidi/>
        <w:rPr>
          <w:rFonts w:asciiTheme="minorBidi" w:hAnsiTheme="minorBidi" w:cstheme="minorBidi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חלק ב</w:t>
      </w:r>
      <w:r w:rsidR="00D2595E">
        <w:rPr>
          <w:rFonts w:asciiTheme="minorBidi" w:hAnsiTheme="minorBidi" w:cstheme="minorBidi" w:hint="cs"/>
          <w:rtl/>
          <w:lang w:bidi="he-IL"/>
        </w:rPr>
        <w:t>(8)</w:t>
      </w:r>
    </w:p>
    <w:p w:rsidR="00D2595E" w:rsidRDefault="00D2595E" w:rsidP="00D2595E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(8) </w:t>
      </w:r>
      <w:r w:rsidR="00230FDB" w:rsidRPr="00230FDB">
        <w:rPr>
          <w:rFonts w:asciiTheme="minorBidi" w:hAnsiTheme="minorBidi" w:cs="Arial"/>
          <w:rtl/>
          <w:lang w:bidi="he-IL"/>
        </w:rPr>
        <w:t>יש למלא חלק ב׳, רק אם מדובר במפעל טכנולוגי.</w:t>
      </w:r>
    </w:p>
    <w:p w:rsidR="00C8059A" w:rsidRPr="000114FC" w:rsidRDefault="000114FC" w:rsidP="00D2595E">
      <w:pPr>
        <w:bidi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שנת המס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9</w:t>
      </w:r>
    </w:p>
    <w:p w:rsidR="000114FC" w:rsidRDefault="00D2595E" w:rsidP="000114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9</w:t>
      </w:r>
      <w:r w:rsidR="000114FC" w:rsidRPr="006A0E35">
        <w:rPr>
          <w:rFonts w:asciiTheme="minorBidi" w:hAnsiTheme="minorBidi" w:cstheme="minorBidi"/>
          <w:rtl/>
          <w:lang w:bidi="he-IL"/>
        </w:rPr>
        <w:t>יש להציג את הנתונים שבחלק ב' לשנת המס ולשנות המס שקדמו לה בהתאם לעניין</w:t>
      </w:r>
      <w:r w:rsidR="000114FC" w:rsidRPr="006A0E35">
        <w:rPr>
          <w:rFonts w:asciiTheme="minorBidi" w:hAnsiTheme="minorBidi" w:cstheme="minorBidi"/>
        </w:rPr>
        <w:t>.</w:t>
      </w:r>
    </w:p>
    <w:p w:rsidR="000114FC" w:rsidRPr="006A0E35" w:rsidRDefault="000114FC" w:rsidP="00D2595E">
      <w:pPr>
        <w:bidi/>
        <w:rPr>
          <w:rFonts w:asciiTheme="minorBidi" w:hAnsiTheme="minorBidi" w:cstheme="minorBidi"/>
          <w:rtl/>
        </w:rPr>
      </w:pPr>
      <w:r w:rsidRPr="00C8059A">
        <w:rPr>
          <w:rFonts w:asciiTheme="minorBidi" w:hAnsiTheme="minorBidi" w:cs="Arial"/>
          <w:rtl/>
          <w:lang w:bidi="he-IL"/>
        </w:rPr>
        <w:t>הכנסות חברה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10</w:t>
      </w:r>
    </w:p>
    <w:p w:rsidR="000114FC" w:rsidRDefault="00230FDB" w:rsidP="000114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10</w:t>
      </w:r>
      <w:r w:rsidR="00CF3141">
        <w:rPr>
          <w:rFonts w:asciiTheme="minorBidi" w:hAnsiTheme="minorBidi" w:cstheme="minorBidi" w:hint="cs"/>
          <w:vertAlign w:val="superscript"/>
          <w:rtl/>
          <w:lang w:bidi="he-IL"/>
        </w:rPr>
        <w:t xml:space="preserve"> </w:t>
      </w:r>
      <w:r w:rsidR="00C66C51" w:rsidRPr="00C66C51">
        <w:rPr>
          <w:rFonts w:asciiTheme="minorBidi" w:hAnsiTheme="minorBidi" w:cs="Arial"/>
          <w:rtl/>
          <w:lang w:bidi="he-IL"/>
        </w:rPr>
        <w:t xml:space="preserve">כלל הכנסות החברה מפעילותה העסקית ולמעט, הכנסות שכירות, הכנסות מימון, תמורה ממימוש נכסי הון בניכוי הכנסה מועברת לאחר כהגדרתן בצו לעידוד השקעות הון (ניכוי הכנסות המועברות לאחר), </w:t>
      </w:r>
      <w:proofErr w:type="spellStart"/>
      <w:r w:rsidR="00C66C51" w:rsidRPr="00C66C51">
        <w:rPr>
          <w:rFonts w:asciiTheme="minorBidi" w:hAnsiTheme="minorBidi" w:cs="Arial"/>
          <w:rtl/>
          <w:lang w:bidi="he-IL"/>
        </w:rPr>
        <w:t>התשע״ח</w:t>
      </w:r>
      <w:proofErr w:type="spellEnd"/>
      <w:r w:rsidR="00C66C51" w:rsidRPr="00C66C51">
        <w:rPr>
          <w:rFonts w:asciiTheme="minorBidi" w:hAnsiTheme="minorBidi" w:cs="Arial"/>
          <w:rtl/>
          <w:lang w:bidi="he-IL"/>
        </w:rPr>
        <w:t xml:space="preserve"> - 2018 </w:t>
      </w:r>
      <w:proofErr w:type="spellStart"/>
      <w:r w:rsidR="00C66C51" w:rsidRPr="00C66C51">
        <w:rPr>
          <w:rFonts w:asciiTheme="minorBidi" w:hAnsiTheme="minorBidi" w:cs="Arial"/>
          <w:rtl/>
          <w:lang w:bidi="he-IL"/>
        </w:rPr>
        <w:t>וכו</w:t>
      </w:r>
      <w:proofErr w:type="spellEnd"/>
      <w:r w:rsidR="00C66C51" w:rsidRPr="00C66C51">
        <w:rPr>
          <w:rFonts w:asciiTheme="minorBidi" w:hAnsiTheme="minorBidi" w:cs="Arial"/>
          <w:rtl/>
          <w:lang w:bidi="he-IL"/>
        </w:rPr>
        <w:t>', ראה גם סעיף 4.1.2 לחוזר 9/2017. חישוב ממוצע ההכנסות יבוצע בשלוש השנים שקדמו לשנת המס</w:t>
      </w:r>
      <w:r w:rsidR="00CF3141" w:rsidRPr="00CF3141">
        <w:rPr>
          <w:rFonts w:asciiTheme="minorBidi" w:hAnsiTheme="minorBidi" w:cs="Arial"/>
          <w:rtl/>
          <w:lang w:bidi="he-IL"/>
        </w:rPr>
        <w:t>.</w:t>
      </w:r>
    </w:p>
    <w:p w:rsidR="00C8059A" w:rsidRDefault="000114FC" w:rsidP="00C8059A">
      <w:pPr>
        <w:bidi/>
        <w:rPr>
          <w:rFonts w:asciiTheme="minorBidi" w:hAnsiTheme="minorBidi" w:cs="Arial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שנת מס</w:t>
      </w:r>
    </w:p>
    <w:p w:rsidR="000114FC" w:rsidRDefault="000114FC" w:rsidP="000114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שנת מס</w:t>
      </w:r>
    </w:p>
    <w:p w:rsidR="000114FC" w:rsidRDefault="000114FC" w:rsidP="000114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שנת מס</w:t>
      </w:r>
    </w:p>
    <w:p w:rsidR="000114FC" w:rsidRDefault="000114FC" w:rsidP="000114FC">
      <w:pPr>
        <w:bidi/>
        <w:rPr>
          <w:rFonts w:asciiTheme="minorBidi" w:hAnsiTheme="minorBidi" w:cs="Arial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שנת מס</w:t>
      </w:r>
    </w:p>
    <w:p w:rsidR="000114FC" w:rsidRDefault="000114FC" w:rsidP="000114FC">
      <w:pPr>
        <w:bidi/>
        <w:rPr>
          <w:rFonts w:asciiTheme="minorBidi" w:hAnsiTheme="minorBidi" w:cs="Arial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שנת 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8059A">
        <w:rPr>
          <w:rFonts w:asciiTheme="minorBidi" w:hAnsiTheme="minorBidi" w:cs="Arial"/>
          <w:rtl/>
        </w:rPr>
        <w:t>(</w:t>
      </w:r>
      <w:r w:rsidRPr="00C8059A">
        <w:rPr>
          <w:rFonts w:asciiTheme="minorBidi" w:hAnsiTheme="minorBidi" w:cs="Arial"/>
          <w:rtl/>
          <w:lang w:bidi="he-IL"/>
        </w:rPr>
        <w:t>הנוכחית)</w:t>
      </w:r>
    </w:p>
    <w:p w:rsidR="000114FC" w:rsidRPr="00C8059A" w:rsidRDefault="000114FC" w:rsidP="000114FC">
      <w:pPr>
        <w:bidi/>
        <w:rPr>
          <w:rFonts w:asciiTheme="minorBidi" w:hAnsiTheme="minorBidi" w:cstheme="minorBidi"/>
        </w:rPr>
      </w:pPr>
      <w:r w:rsidRPr="00C8059A">
        <w:rPr>
          <w:rFonts w:asciiTheme="minorBidi" w:hAnsiTheme="minorBidi" w:cs="Arial"/>
          <w:rtl/>
          <w:lang w:bidi="he-IL"/>
        </w:rPr>
        <w:t>ממוצע</w:t>
      </w:r>
    </w:p>
    <w:p w:rsidR="000114FC" w:rsidRDefault="000114FC" w:rsidP="00D2595E">
      <w:pPr>
        <w:bidi/>
        <w:rPr>
          <w:rFonts w:asciiTheme="minorBidi" w:hAnsiTheme="minorBidi" w:cs="Arial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הוצאות מו״פ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11</w:t>
      </w:r>
    </w:p>
    <w:p w:rsidR="000114FC" w:rsidRDefault="00D2595E" w:rsidP="000114FC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11</w:t>
      </w:r>
      <w:r w:rsidR="000114FC" w:rsidRPr="006A0E35">
        <w:rPr>
          <w:rFonts w:asciiTheme="minorBidi" w:hAnsiTheme="minorBidi" w:cstheme="minorBidi"/>
          <w:rtl/>
          <w:lang w:bidi="he-IL"/>
        </w:rPr>
        <w:t>הוצאות מו"פ ע"פ כללי חשבונאות מקובלים גם אם הוצאות אלו אינן מותרות בניכוי לצרכי מס. ראה גם סעיף 4.1.2 (1) לחוזר 9/2017. חישוב ממוצע הוצאות המו"פ יבוצע</w:t>
      </w:r>
      <w:r w:rsidR="000114FC">
        <w:rPr>
          <w:rFonts w:asciiTheme="minorBidi" w:hAnsiTheme="minorBidi" w:cstheme="minorBidi" w:hint="cs"/>
          <w:rtl/>
          <w:lang w:bidi="he-IL"/>
        </w:rPr>
        <w:t xml:space="preserve"> </w:t>
      </w:r>
      <w:r w:rsidR="000114FC" w:rsidRPr="006A0E35">
        <w:rPr>
          <w:rFonts w:asciiTheme="minorBidi" w:hAnsiTheme="minorBidi" w:cstheme="minorBidi"/>
          <w:rtl/>
          <w:lang w:bidi="he-IL"/>
        </w:rPr>
        <w:t>בשלוש השנים שקדמו לשנת המס</w:t>
      </w:r>
    </w:p>
    <w:p w:rsidR="000114FC" w:rsidRDefault="000114FC" w:rsidP="00D2595E">
      <w:pPr>
        <w:bidi/>
        <w:rPr>
          <w:rFonts w:asciiTheme="minorBidi" w:hAnsiTheme="minorBidi" w:cstheme="minorBidi"/>
          <w:rtl/>
        </w:rPr>
      </w:pPr>
      <w:r w:rsidRPr="00C8059A">
        <w:rPr>
          <w:rFonts w:asciiTheme="minorBidi" w:hAnsiTheme="minorBidi" w:cs="Arial"/>
          <w:rtl/>
          <w:lang w:bidi="he-IL"/>
        </w:rPr>
        <w:t>שיעור הוצאות המו״פ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12</w:t>
      </w:r>
    </w:p>
    <w:p w:rsidR="000114FC" w:rsidRDefault="00D2595E" w:rsidP="000114FC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12</w:t>
      </w:r>
      <w:r w:rsidR="000114FC" w:rsidRPr="006A0E35">
        <w:rPr>
          <w:rFonts w:asciiTheme="minorBidi" w:hAnsiTheme="minorBidi" w:cstheme="minorBidi"/>
          <w:rtl/>
          <w:lang w:bidi="he-IL"/>
        </w:rPr>
        <w:t>היחס שבין ממוצע הוצאות המו"פ לממוצע הכנסות החברה. במידה ולחברה הוצאות מו"פ בסכום העולה על 75 מיליון ₪ בכל אחת משלוש השנים שקדמו לשנת המס, יש לציין</w:t>
      </w:r>
      <w:r w:rsidR="000114FC">
        <w:rPr>
          <w:rFonts w:asciiTheme="minorBidi" w:hAnsiTheme="minorBidi" w:cstheme="minorBidi" w:hint="cs"/>
          <w:rtl/>
          <w:lang w:bidi="he-IL"/>
        </w:rPr>
        <w:t xml:space="preserve"> </w:t>
      </w:r>
      <w:r w:rsidR="000114FC" w:rsidRPr="006A0E35">
        <w:rPr>
          <w:rFonts w:asciiTheme="minorBidi" w:hAnsiTheme="minorBidi" w:cstheme="minorBidi"/>
        </w:rPr>
        <w:t>"</w:t>
      </w:r>
      <w:r w:rsidR="000114FC" w:rsidRPr="006A0E35">
        <w:rPr>
          <w:rFonts w:asciiTheme="minorBidi" w:hAnsiTheme="minorBidi" w:cstheme="minorBidi"/>
          <w:rtl/>
          <w:lang w:bidi="he-IL"/>
        </w:rPr>
        <w:t>מעל 75" במקום חישוב השיעור. נדרש כי שיעור הוצאות המו״פ לא יפחת מ -</w:t>
      </w:r>
      <w:r w:rsidR="000114FC">
        <w:rPr>
          <w:rFonts w:asciiTheme="minorBidi" w:hAnsiTheme="minorBidi" w:cstheme="minorBidi" w:hint="cs"/>
          <w:rtl/>
          <w:lang w:bidi="he-IL"/>
        </w:rPr>
        <w:t xml:space="preserve"> </w:t>
      </w:r>
      <w:r w:rsidR="000114FC" w:rsidRPr="006A0E35">
        <w:rPr>
          <w:rFonts w:asciiTheme="minorBidi" w:hAnsiTheme="minorBidi" w:cstheme="minorBidi"/>
          <w:rtl/>
          <w:lang w:bidi="he-IL"/>
        </w:rPr>
        <w:t>7%</w:t>
      </w:r>
    </w:p>
    <w:p w:rsidR="000114FC" w:rsidRPr="000114FC" w:rsidRDefault="000114FC" w:rsidP="00D2595E">
      <w:pPr>
        <w:bidi/>
        <w:rPr>
          <w:rFonts w:asciiTheme="minorBidi" w:hAnsiTheme="minorBidi" w:cs="Arial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סך עובדים בחברה</w:t>
      </w:r>
      <w:r w:rsidRPr="000114FC">
        <w:rPr>
          <w:rFonts w:asciiTheme="minorBidi" w:hAnsiTheme="minorBidi" w:cs="Arial"/>
          <w:vertAlign w:val="superscript"/>
          <w:rtl/>
          <w:lang w:bidi="he-IL"/>
        </w:rPr>
        <w:t>1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3</w:t>
      </w:r>
    </w:p>
    <w:p w:rsidR="000114FC" w:rsidRDefault="00D2595E" w:rsidP="000114FC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13</w:t>
      </w:r>
      <w:r w:rsidR="000114FC" w:rsidRPr="006A0E35">
        <w:rPr>
          <w:rFonts w:asciiTheme="minorBidi" w:hAnsiTheme="minorBidi" w:cstheme="minorBidi"/>
          <w:rtl/>
          <w:lang w:bidi="he-IL"/>
        </w:rPr>
        <w:t xml:space="preserve">כלל עובדי החברה בחישוב שנתי משוקלל, בהתאם לתקופת עבודתו בשנת המס ובהתחשב בשיעור המשרה ובמקרים </w:t>
      </w:r>
      <w:proofErr w:type="spellStart"/>
      <w:r w:rsidR="000114FC" w:rsidRPr="006A0E35">
        <w:rPr>
          <w:rFonts w:asciiTheme="minorBidi" w:hAnsiTheme="minorBidi" w:cstheme="minorBidi"/>
          <w:rtl/>
          <w:lang w:bidi="he-IL"/>
        </w:rPr>
        <w:t>מסויימים</w:t>
      </w:r>
      <w:proofErr w:type="spellEnd"/>
      <w:r w:rsidR="000114FC" w:rsidRPr="006A0E35">
        <w:rPr>
          <w:rFonts w:asciiTheme="minorBidi" w:hAnsiTheme="minorBidi" w:cstheme="minorBidi"/>
          <w:rtl/>
          <w:lang w:bidi="he-IL"/>
        </w:rPr>
        <w:t xml:space="preserve"> לרבות עובדי קבלן המועסקים במשרה מלאה</w:t>
      </w:r>
      <w:r w:rsidR="000114FC" w:rsidRPr="006A0E35">
        <w:rPr>
          <w:rFonts w:asciiTheme="minorBidi" w:hAnsiTheme="minorBidi" w:cstheme="minorBidi"/>
        </w:rPr>
        <w:t>,</w:t>
      </w:r>
      <w:r w:rsidR="000114FC">
        <w:rPr>
          <w:rFonts w:asciiTheme="minorBidi" w:hAnsiTheme="minorBidi" w:cstheme="minorBidi" w:hint="cs"/>
          <w:rtl/>
          <w:lang w:bidi="he-IL"/>
        </w:rPr>
        <w:t xml:space="preserve"> </w:t>
      </w:r>
      <w:r w:rsidR="000114FC" w:rsidRPr="006A0E35">
        <w:rPr>
          <w:rFonts w:asciiTheme="minorBidi" w:hAnsiTheme="minorBidi" w:cstheme="minorBidi"/>
          <w:rtl/>
          <w:lang w:bidi="he-IL"/>
        </w:rPr>
        <w:t>ראה גם סעיף 4.1.2 (2)(א) לחוזר 9/2017</w:t>
      </w:r>
    </w:p>
    <w:p w:rsidR="000114FC" w:rsidRDefault="000114FC" w:rsidP="00D2595E">
      <w:pPr>
        <w:bidi/>
        <w:rPr>
          <w:rFonts w:asciiTheme="minorBidi" w:hAnsiTheme="minorBidi" w:cs="Arial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עובדי מו״פ</w:t>
      </w:r>
      <w:r w:rsidRPr="000114FC">
        <w:rPr>
          <w:rFonts w:asciiTheme="minorBidi" w:hAnsiTheme="minorBidi" w:cs="Arial"/>
          <w:vertAlign w:val="superscript"/>
          <w:rtl/>
          <w:lang w:bidi="he-IL"/>
        </w:rPr>
        <w:t>1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4</w:t>
      </w:r>
    </w:p>
    <w:p w:rsidR="000114FC" w:rsidRDefault="000114FC" w:rsidP="00D2595E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1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4</w:t>
      </w:r>
      <w:r w:rsidRPr="006A0E35">
        <w:rPr>
          <w:rFonts w:asciiTheme="minorBidi" w:hAnsiTheme="minorBidi" w:cstheme="minorBidi"/>
          <w:rtl/>
          <w:lang w:bidi="he-IL"/>
        </w:rPr>
        <w:t>עובדי מו"פ - עובדים אשר מלוא שכרם שולם ונרשם בדוחות הכספיים כהוצאות מו"פ (ראה גם הערה 9 לעיל</w:t>
      </w:r>
      <w:r>
        <w:rPr>
          <w:rFonts w:asciiTheme="minorBidi" w:hAnsiTheme="minorBidi" w:cstheme="minorBidi" w:hint="cs"/>
          <w:rtl/>
        </w:rPr>
        <w:t>)</w:t>
      </w:r>
    </w:p>
    <w:p w:rsidR="000114FC" w:rsidRDefault="000114FC" w:rsidP="00D2595E">
      <w:pPr>
        <w:bidi/>
        <w:rPr>
          <w:rFonts w:asciiTheme="minorBidi" w:hAnsiTheme="minorBidi" w:cs="Arial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שיעור עובדי המו״פ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15</w:t>
      </w:r>
    </w:p>
    <w:p w:rsidR="000114FC" w:rsidRDefault="000114FC" w:rsidP="00230FDB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1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5</w:t>
      </w:r>
      <w:r w:rsidRPr="006A0E35">
        <w:rPr>
          <w:rFonts w:asciiTheme="minorBidi" w:hAnsiTheme="minorBidi" w:cstheme="minorBidi"/>
          <w:rtl/>
          <w:lang w:bidi="he-IL"/>
        </w:rPr>
        <w:t xml:space="preserve">היחס שבין מספר עובדי המו"פ (ראה הערה 12 לעיל) בשנת המס לבין סך עובדי החברה (ראה הערה 11 לעיל) בשנת המס. לחלופין </w:t>
      </w:r>
      <w:r w:rsidR="00230FDB">
        <w:rPr>
          <w:rFonts w:asciiTheme="minorBidi" w:hAnsiTheme="minorBidi" w:cstheme="minorBidi" w:hint="cs"/>
          <w:rtl/>
          <w:lang w:bidi="he-IL"/>
        </w:rPr>
        <w:t xml:space="preserve">אם </w:t>
      </w:r>
      <w:r w:rsidRPr="006A0E35">
        <w:rPr>
          <w:rFonts w:asciiTheme="minorBidi" w:hAnsiTheme="minorBidi" w:cstheme="minorBidi"/>
          <w:rtl/>
          <w:lang w:bidi="he-IL"/>
        </w:rPr>
        <w:t>החברה מעסיקה 200 עובדי מו"פ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A0E35">
        <w:rPr>
          <w:rFonts w:asciiTheme="minorBidi" w:hAnsiTheme="minorBidi" w:cstheme="minorBidi"/>
          <w:rtl/>
          <w:lang w:bidi="he-IL"/>
        </w:rPr>
        <w:t>בשנת המס יש לציין "מעל 200" במקום חישוב השיעור. נדרש כי שיעור עובדי המו״פ לא יפחת מ - 20%</w:t>
      </w:r>
      <w:r w:rsidRPr="006A0E35">
        <w:rPr>
          <w:rFonts w:asciiTheme="minorBidi" w:hAnsiTheme="minorBidi" w:cstheme="minorBidi"/>
        </w:rPr>
        <w:t>.</w:t>
      </w:r>
    </w:p>
    <w:p w:rsidR="000114FC" w:rsidRDefault="00C8059A" w:rsidP="00D2595E">
      <w:pPr>
        <w:bidi/>
        <w:rPr>
          <w:rFonts w:asciiTheme="minorBidi" w:hAnsiTheme="minorBidi" w:cs="Arial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שיעור הגידול בעובדים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16</w:t>
      </w:r>
    </w:p>
    <w:p w:rsidR="00993EB4" w:rsidRPr="006A0E35" w:rsidRDefault="000114FC" w:rsidP="00D2595E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1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6</w:t>
      </w:r>
      <w:r w:rsidRPr="006A0E35">
        <w:rPr>
          <w:rFonts w:asciiTheme="minorBidi" w:hAnsiTheme="minorBidi" w:cstheme="minorBidi"/>
          <w:rtl/>
          <w:lang w:bidi="he-IL"/>
        </w:rPr>
        <w:t>שיעור המתקבל מחלוקת כלל עובדי החברה (ראה הערה 11 לעיל) בשנת מס פלונית, בכלל עובדי החברה בשנת המס שקדמה בארבע שנים לשנת המס הנוכחית, או בשנת המס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A0E35">
        <w:rPr>
          <w:rFonts w:asciiTheme="minorBidi" w:hAnsiTheme="minorBidi" w:cstheme="minorBidi"/>
          <w:rtl/>
          <w:lang w:bidi="he-IL"/>
        </w:rPr>
        <w:t xml:space="preserve">הראשונה לפעילות </w:t>
      </w:r>
      <w:r w:rsidRPr="006A0E35">
        <w:rPr>
          <w:rFonts w:asciiTheme="minorBidi" w:hAnsiTheme="minorBidi" w:cstheme="minorBidi"/>
          <w:rtl/>
          <w:lang w:bidi="he-IL"/>
        </w:rPr>
        <w:lastRenderedPageBreak/>
        <w:t>החברה כמאוחר, בניכוי 100% (להלן: "שיעור הגידול בעובדים") והכל, בתנאי שמספר העובדים לא פחת בשלוש שנות המס שקדמו לשנת המס ובשנת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A0E35">
        <w:rPr>
          <w:rFonts w:asciiTheme="minorBidi" w:hAnsiTheme="minorBidi" w:cstheme="minorBidi"/>
          <w:rtl/>
          <w:lang w:bidi="he-IL"/>
        </w:rPr>
        <w:t>המס מ - 50 עובדים. ממוצע שיעור הגידול בעובדים יחושב בשלוש השנים שקדמו לשנת המס ולא יפחת מ- 25%</w:t>
      </w:r>
    </w:p>
    <w:p w:rsidR="004E6C6D" w:rsidRDefault="000114FC" w:rsidP="00D2595E">
      <w:pPr>
        <w:bidi/>
        <w:rPr>
          <w:rFonts w:asciiTheme="minorBidi" w:hAnsiTheme="minorBidi" w:cs="Arial"/>
          <w:rtl/>
          <w:lang w:bidi="he-IL"/>
        </w:rPr>
      </w:pPr>
      <w:r w:rsidRPr="00C8059A">
        <w:rPr>
          <w:rFonts w:asciiTheme="minorBidi" w:hAnsiTheme="minorBidi" w:cs="Arial"/>
          <w:rtl/>
          <w:lang w:bidi="he-IL"/>
        </w:rPr>
        <w:t>שיעור הגידול בהכנסות</w:t>
      </w:r>
      <w:r w:rsidRPr="000114FC">
        <w:rPr>
          <w:rFonts w:asciiTheme="minorBidi" w:hAnsiTheme="minorBidi" w:cs="Arial"/>
          <w:vertAlign w:val="superscript"/>
          <w:rtl/>
          <w:lang w:bidi="he-IL"/>
        </w:rPr>
        <w:t>1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7</w:t>
      </w:r>
    </w:p>
    <w:p w:rsidR="000114FC" w:rsidRPr="004E6C6D" w:rsidRDefault="004E6C6D" w:rsidP="00D2595E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vertAlign w:val="superscript"/>
          <w:rtl/>
          <w:lang w:bidi="he-IL"/>
        </w:rPr>
        <w:t>1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7</w:t>
      </w:r>
      <w:r w:rsidR="000114FC" w:rsidRPr="006A0E35">
        <w:rPr>
          <w:rFonts w:asciiTheme="minorBidi" w:hAnsiTheme="minorBidi" w:cstheme="minorBidi"/>
          <w:rtl/>
          <w:lang w:bidi="he-IL"/>
        </w:rPr>
        <w:t>שיעור המתקבל מחלוקת כלל הכנסות החברה (ראה הערה 8 לעיל) בשנת מס פלונית, בכלל הכנסות החברה בשנת המס שקדמה בארבע שנים לשנת המס הנוכחית, או 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0114FC" w:rsidRPr="006A0E35">
        <w:rPr>
          <w:rFonts w:asciiTheme="minorBidi" w:hAnsiTheme="minorBidi" w:cstheme="minorBidi"/>
          <w:rtl/>
          <w:lang w:bidi="he-IL"/>
        </w:rPr>
        <w:t>הראשונה לפעילות החברה כמאוחר, בניכוי 100% (להלן: "שיעור הגידול בהכנסות") והכל, בתנאי שסך הכנסות החברה לא פחת בשלוש שנות המס שקדמו לשנת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0114FC" w:rsidRPr="006A0E35">
        <w:rPr>
          <w:rFonts w:asciiTheme="minorBidi" w:hAnsiTheme="minorBidi" w:cstheme="minorBidi"/>
          <w:rtl/>
          <w:lang w:bidi="he-IL"/>
        </w:rPr>
        <w:t>ובשנת המס מ - 10 מיליון ש"ח. ממוצע שיעור הגידול בהכנסות יחושב בשלוש השנים שקדמו לשנת המס ולא יפחת מ- 25%</w:t>
      </w:r>
      <w:r w:rsidR="000114FC" w:rsidRPr="006A0E35">
        <w:rPr>
          <w:rFonts w:asciiTheme="minorBidi" w:hAnsiTheme="minorBidi" w:cstheme="minorBidi"/>
        </w:rPr>
        <w:t>.</w:t>
      </w:r>
    </w:p>
    <w:p w:rsidR="00993EB4" w:rsidRPr="006A0E35" w:rsidRDefault="004E6C6D" w:rsidP="00993EB4">
      <w:pPr>
        <w:bidi/>
        <w:rPr>
          <w:rFonts w:asciiTheme="minorBidi" w:hAnsiTheme="minorBidi" w:cstheme="minorBidi"/>
        </w:rPr>
      </w:pPr>
      <w:r w:rsidRPr="004E6C6D">
        <w:rPr>
          <w:rFonts w:asciiTheme="minorBidi" w:hAnsiTheme="minorBidi" w:cs="Arial"/>
          <w:rtl/>
          <w:lang w:bidi="he-IL"/>
        </w:rPr>
        <w:t>חלק ג</w:t>
      </w:r>
    </w:p>
    <w:p w:rsidR="004E6C6D" w:rsidRPr="004E6C6D" w:rsidRDefault="004E6C6D" w:rsidP="00D2595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4E6C6D">
        <w:rPr>
          <w:rFonts w:asciiTheme="minorBidi" w:hAnsiTheme="minorBidi" w:cs="Arial"/>
          <w:rtl/>
          <w:lang w:bidi="he-IL"/>
        </w:rPr>
        <w:t>בבעלות</w:t>
      </w:r>
      <w:r>
        <w:rPr>
          <w:rFonts w:asciiTheme="minorBidi" w:hAnsiTheme="minorBidi" w:cs="Arial" w:hint="cs"/>
          <w:vertAlign w:val="superscript"/>
          <w:rtl/>
          <w:lang w:bidi="he-IL"/>
        </w:rPr>
        <w:t>1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8</w:t>
      </w:r>
    </w:p>
    <w:p w:rsidR="004E6C6D" w:rsidRPr="000F1DB2" w:rsidRDefault="004E6C6D" w:rsidP="00D2595E">
      <w:pPr>
        <w:bidi/>
        <w:rPr>
          <w:rFonts w:asciiTheme="minorBidi" w:hAnsiTheme="minorBidi" w:cstheme="minorBidi"/>
          <w:rtl/>
          <w:lang w:bidi="he-IL"/>
        </w:rPr>
      </w:pPr>
      <w:r w:rsidRPr="004E6C6D">
        <w:rPr>
          <w:rFonts w:asciiTheme="minorBidi" w:hAnsiTheme="minorBidi" w:cs="Arial"/>
          <w:vertAlign w:val="superscript"/>
          <w:rtl/>
          <w:lang w:bidi="he-IL"/>
        </w:rPr>
        <w:t>1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8</w:t>
      </w:r>
      <w:r w:rsidRPr="006A0E35">
        <w:rPr>
          <w:rFonts w:asciiTheme="minorBidi" w:hAnsiTheme="minorBidi" w:cstheme="minorBidi"/>
          <w:rtl/>
          <w:lang w:bidi="he-IL"/>
        </w:rPr>
        <w:t>נכס לא מוחשי מוטב בבעלות החברה - לרבות נכס לא מוחשי מוטב בבעלות חלקית של החברה או שהמפעל הוא בעל זכות שימוש בו ולרבות נכס לא מוחשי מוטב שהליך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A0E35">
        <w:rPr>
          <w:rFonts w:asciiTheme="minorBidi" w:hAnsiTheme="minorBidi" w:cstheme="minorBidi"/>
          <w:rtl/>
          <w:lang w:bidi="he-IL"/>
        </w:rPr>
        <w:t>רישומו החל וטרם הסתיים בתנאי שרישומו יושלם</w:t>
      </w:r>
      <w:r w:rsidRPr="006A0E35">
        <w:rPr>
          <w:rFonts w:asciiTheme="minorBidi" w:hAnsiTheme="minorBidi" w:cstheme="minorBidi"/>
        </w:rPr>
        <w:t>.</w:t>
      </w:r>
    </w:p>
    <w:p w:rsidR="00993EB4" w:rsidRPr="006A0E35" w:rsidRDefault="004E6C6D" w:rsidP="000F1DB2">
      <w:pPr>
        <w:bidi/>
        <w:rPr>
          <w:rFonts w:asciiTheme="minorBidi" w:hAnsiTheme="minorBidi" w:cstheme="minorBidi"/>
        </w:rPr>
      </w:pPr>
      <w:r w:rsidRPr="004E6C6D">
        <w:rPr>
          <w:rFonts w:asciiTheme="minorBidi" w:hAnsiTheme="minorBidi" w:cs="Arial"/>
          <w:rtl/>
          <w:lang w:bidi="he-IL"/>
        </w:rPr>
        <w:t>החברה</w:t>
      </w:r>
      <w:r w:rsidR="000F1DB2">
        <w:rPr>
          <w:rFonts w:asciiTheme="minorBidi" w:hAnsiTheme="minorBidi" w:cs="Arial" w:hint="cs"/>
          <w:rtl/>
          <w:lang w:bidi="he-IL"/>
        </w:rPr>
        <w:t xml:space="preserve"> </w:t>
      </w:r>
      <w:r w:rsidRPr="004E6C6D">
        <w:rPr>
          <w:rFonts w:asciiTheme="minorBidi" w:hAnsiTheme="minorBidi" w:cs="Arial"/>
          <w:rtl/>
          <w:lang w:bidi="he-IL"/>
        </w:rPr>
        <w:t xml:space="preserve">נכס לא מוחשי מוטב שהוא (הוסף/י תיאור של הנכס/המוצר/קבוצת מוצרים):  </w:t>
      </w:r>
    </w:p>
    <w:p w:rsidR="00C8059A" w:rsidRPr="006A0E35" w:rsidRDefault="000F1DB2" w:rsidP="000114FC">
      <w:pPr>
        <w:bidi/>
        <w:rPr>
          <w:rFonts w:asciiTheme="minorBidi" w:hAnsiTheme="minorBidi" w:cstheme="minorBidi"/>
          <w:rtl/>
          <w:lang w:bidi="he-IL"/>
        </w:rPr>
      </w:pPr>
      <w:r w:rsidRPr="004E6C6D">
        <w:rPr>
          <w:rFonts w:asciiTheme="minorBidi" w:hAnsiTheme="minorBidi" w:cs="Arial"/>
          <w:rtl/>
          <w:lang w:bidi="he-IL"/>
        </w:rPr>
        <w:t>זכות לפי חוק הפטנטים (תיאור)</w:t>
      </w:r>
    </w:p>
    <w:p w:rsidR="00993EB4" w:rsidRDefault="000F1DB2" w:rsidP="00993EB4">
      <w:pPr>
        <w:bidi/>
        <w:rPr>
          <w:rFonts w:asciiTheme="minorBidi" w:hAnsiTheme="minorBidi" w:cstheme="minorBidi"/>
          <w:rtl/>
        </w:rPr>
      </w:pPr>
      <w:r w:rsidRPr="004E6C6D">
        <w:rPr>
          <w:rFonts w:asciiTheme="minorBidi" w:hAnsiTheme="minorBidi" w:cs="Arial"/>
          <w:rtl/>
          <w:lang w:bidi="he-IL"/>
        </w:rPr>
        <w:t>תוכנת מחשב (תיאור)</w:t>
      </w:r>
    </w:p>
    <w:p w:rsidR="004E6C6D" w:rsidRDefault="000F1DB2" w:rsidP="004E6C6D">
      <w:pPr>
        <w:bidi/>
        <w:rPr>
          <w:rFonts w:asciiTheme="minorBidi" w:hAnsiTheme="minorBidi" w:cstheme="minorBidi"/>
          <w:rtl/>
        </w:rPr>
      </w:pPr>
      <w:r w:rsidRPr="004E6C6D">
        <w:rPr>
          <w:rFonts w:asciiTheme="minorBidi" w:hAnsiTheme="minorBidi" w:cs="Arial"/>
          <w:rtl/>
          <w:lang w:bidi="he-IL"/>
        </w:rPr>
        <w:t>זכות לפי חוק זכות מטפחים(תיאור)</w:t>
      </w:r>
    </w:p>
    <w:p w:rsidR="000F1DB2" w:rsidRDefault="004E6C6D" w:rsidP="00D2595E">
      <w:pPr>
        <w:bidi/>
        <w:rPr>
          <w:rFonts w:asciiTheme="minorBidi" w:hAnsiTheme="minorBidi" w:cstheme="minorBidi"/>
          <w:rtl/>
          <w:lang w:bidi="he-IL"/>
        </w:rPr>
      </w:pPr>
      <w:r w:rsidRPr="004E6C6D">
        <w:rPr>
          <w:rFonts w:asciiTheme="minorBidi" w:hAnsiTheme="minorBidi" w:cs="Arial"/>
          <w:rtl/>
          <w:lang w:bidi="he-IL"/>
        </w:rPr>
        <w:t xml:space="preserve">ידע </w:t>
      </w:r>
      <w:r w:rsidR="00D2595E">
        <w:rPr>
          <w:rFonts w:asciiTheme="minorBidi" w:hAnsiTheme="minorBidi" w:cs="Arial" w:hint="cs"/>
          <w:rtl/>
          <w:lang w:bidi="he-IL"/>
        </w:rPr>
        <w:t xml:space="preserve">אחר (ידע </w:t>
      </w:r>
      <w:r w:rsidRPr="004E6C6D">
        <w:rPr>
          <w:rFonts w:asciiTheme="minorBidi" w:hAnsiTheme="minorBidi" w:cs="Arial"/>
          <w:rtl/>
          <w:lang w:bidi="he-IL"/>
        </w:rPr>
        <w:t xml:space="preserve">שאושר על-ידי הרשות לחדשנות </w:t>
      </w:r>
      <w:r w:rsidR="00D2595E" w:rsidRPr="00D2595E">
        <w:rPr>
          <w:rFonts w:asciiTheme="minorBidi" w:hAnsiTheme="minorBidi" w:cs="Arial"/>
          <w:rtl/>
          <w:lang w:bidi="he-IL"/>
        </w:rPr>
        <w:t xml:space="preserve"> או זכויות לפי חוקים אחרים שקבע שר האוצר בצו)</w:t>
      </w:r>
    </w:p>
    <w:p w:rsidR="000F1DB2" w:rsidRDefault="000F1DB2" w:rsidP="000F1DB2">
      <w:pPr>
        <w:bidi/>
        <w:rPr>
          <w:rFonts w:asciiTheme="minorBidi" w:hAnsiTheme="minorBidi" w:cstheme="minorBidi"/>
          <w:rtl/>
        </w:rPr>
      </w:pPr>
      <w:r w:rsidRPr="000F1DB2">
        <w:rPr>
          <w:rFonts w:asciiTheme="minorBidi" w:hAnsiTheme="minorBidi" w:cs="Arial"/>
          <w:rtl/>
          <w:lang w:bidi="he-IL"/>
        </w:rPr>
        <w:t>חלק ד</w:t>
      </w:r>
    </w:p>
    <w:p w:rsidR="000F1DB2" w:rsidRDefault="000F1DB2" w:rsidP="00D2595E">
      <w:pPr>
        <w:bidi/>
        <w:rPr>
          <w:rFonts w:asciiTheme="minorBidi" w:hAnsiTheme="minorBidi" w:cstheme="minorBidi"/>
          <w:rtl/>
        </w:rPr>
      </w:pPr>
      <w:r w:rsidRPr="000F1DB2">
        <w:rPr>
          <w:rFonts w:asciiTheme="minorBidi" w:hAnsiTheme="minorBidi" w:cs="Arial"/>
          <w:rtl/>
          <w:lang w:bidi="he-IL"/>
        </w:rPr>
        <w:t>הוצאות המו״פ של המפעל</w:t>
      </w:r>
      <w:r w:rsidRPr="000F1DB2">
        <w:rPr>
          <w:rFonts w:asciiTheme="minorBidi" w:hAnsiTheme="minorBidi" w:cs="Arial"/>
          <w:vertAlign w:val="superscript"/>
          <w:rtl/>
          <w:lang w:bidi="he-IL"/>
        </w:rPr>
        <w:t>1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9</w:t>
      </w:r>
    </w:p>
    <w:p w:rsidR="000F1DB2" w:rsidRDefault="000F1DB2" w:rsidP="00230FDB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1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9</w:t>
      </w:r>
      <w:r w:rsidRPr="006A0E35">
        <w:rPr>
          <w:rFonts w:asciiTheme="minorBidi" w:hAnsiTheme="minorBidi" w:cstheme="minorBidi"/>
          <w:rtl/>
          <w:lang w:bidi="he-IL"/>
        </w:rPr>
        <w:t xml:space="preserve">יש לייחס את הוצאות המו"פ כאמור בתקנה 2 לכל נכס לא מוחשי מוטב בנפרד מיום פיתוחו (למעט ההקלות שבתקנה 5 ו – 10 לתקנות) </w:t>
      </w:r>
      <w:r w:rsidR="00230FDB">
        <w:rPr>
          <w:rFonts w:asciiTheme="minorBidi" w:hAnsiTheme="minorBidi" w:cstheme="minorBidi" w:hint="cs"/>
          <w:rtl/>
          <w:lang w:bidi="he-IL"/>
        </w:rPr>
        <w:t xml:space="preserve">אם </w:t>
      </w:r>
      <w:r w:rsidRPr="006A0E35">
        <w:rPr>
          <w:rFonts w:asciiTheme="minorBidi" w:hAnsiTheme="minorBidi" w:cstheme="minorBidi"/>
          <w:rtl/>
          <w:lang w:bidi="he-IL"/>
        </w:rPr>
        <w:t>הכנסות החברה כוללות הכנסה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A0E35">
        <w:rPr>
          <w:rFonts w:asciiTheme="minorBidi" w:hAnsiTheme="minorBidi" w:cstheme="minorBidi"/>
          <w:rtl/>
          <w:lang w:bidi="he-IL"/>
        </w:rPr>
        <w:t>טכנולוגית</w:t>
      </w:r>
      <w:r w:rsidR="00230FDB">
        <w:rPr>
          <w:rFonts w:asciiTheme="minorBidi" w:hAnsiTheme="minorBidi" w:cstheme="minorBidi" w:hint="cs"/>
          <w:rtl/>
          <w:lang w:bidi="he-IL"/>
        </w:rPr>
        <w:t>/מועדפת</w:t>
      </w:r>
      <w:r w:rsidRPr="006A0E35">
        <w:rPr>
          <w:rFonts w:asciiTheme="minorBidi" w:hAnsiTheme="minorBidi" w:cstheme="minorBidi"/>
          <w:rtl/>
          <w:lang w:bidi="he-IL"/>
        </w:rPr>
        <w:t xml:space="preserve"> ממספר נכסים לא מוחשיים מוטבים יש להפריד בנספח את כל נתוני הטבלה לכל נכס לא מוחשי מוטב</w:t>
      </w:r>
    </w:p>
    <w:p w:rsidR="000F1DB2" w:rsidRDefault="000F1DB2" w:rsidP="00D2595E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הוצאו במישרין על-ידי המפעל</w:t>
      </w:r>
      <w:r w:rsidR="00D2595E">
        <w:rPr>
          <w:rFonts w:asciiTheme="minorBidi" w:hAnsiTheme="minorBidi" w:cstheme="minorBidi" w:hint="cs"/>
          <w:rtl/>
          <w:lang w:bidi="he-IL"/>
        </w:rPr>
        <w:t>(20)</w:t>
      </w:r>
    </w:p>
    <w:p w:rsidR="000F1DB2" w:rsidRPr="000F1DB2" w:rsidRDefault="00D2595E" w:rsidP="000F1DB2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(20)</w:t>
      </w:r>
      <w:r w:rsidR="000F1DB2" w:rsidRPr="006A0E35">
        <w:rPr>
          <w:rFonts w:asciiTheme="minorBidi" w:hAnsiTheme="minorBidi" w:cstheme="minorBidi"/>
          <w:rtl/>
          <w:lang w:bidi="he-IL"/>
        </w:rPr>
        <w:t xml:space="preserve">הוצאות מו"פ (ראה הערה 9 לעיל), ולרבות </w:t>
      </w:r>
      <w:proofErr w:type="spellStart"/>
      <w:r w:rsidR="000F1DB2" w:rsidRPr="006A0E35">
        <w:rPr>
          <w:rFonts w:asciiTheme="minorBidi" w:hAnsiTheme="minorBidi" w:cstheme="minorBidi"/>
          <w:rtl/>
          <w:lang w:bidi="he-IL"/>
        </w:rPr>
        <w:t>שכ"ע</w:t>
      </w:r>
      <w:proofErr w:type="spellEnd"/>
      <w:r w:rsidR="000F1DB2" w:rsidRPr="006A0E35">
        <w:rPr>
          <w:rFonts w:asciiTheme="minorBidi" w:hAnsiTheme="minorBidi" w:cstheme="minorBidi"/>
          <w:rtl/>
          <w:lang w:bidi="he-IL"/>
        </w:rPr>
        <w:t xml:space="preserve"> עובדי מו"פ, הוצאות ישירות, הנהלה וכלליות ששימשו באופן בלעדי למו"פ, עלות חומרים, פחת על מבנה ייעודי כגון חדרים</w:t>
      </w:r>
      <w:r w:rsidR="000F1DB2">
        <w:rPr>
          <w:rFonts w:asciiTheme="minorBidi" w:hAnsiTheme="minorBidi" w:cstheme="minorBidi" w:hint="cs"/>
          <w:rtl/>
          <w:lang w:bidi="he-IL"/>
        </w:rPr>
        <w:t xml:space="preserve"> </w:t>
      </w:r>
      <w:r w:rsidR="000F1DB2" w:rsidRPr="006A0E35">
        <w:rPr>
          <w:rFonts w:asciiTheme="minorBidi" w:hAnsiTheme="minorBidi" w:cstheme="minorBidi"/>
          <w:rtl/>
          <w:lang w:bidi="he-IL"/>
        </w:rPr>
        <w:t xml:space="preserve">נקיים, מעבדות </w:t>
      </w:r>
      <w:proofErr w:type="spellStart"/>
      <w:r w:rsidR="000F1DB2" w:rsidRPr="006A0E35">
        <w:rPr>
          <w:rFonts w:asciiTheme="minorBidi" w:hAnsiTheme="minorBidi" w:cstheme="minorBidi"/>
          <w:rtl/>
          <w:lang w:bidi="he-IL"/>
        </w:rPr>
        <w:t>וכו</w:t>
      </w:r>
      <w:proofErr w:type="spellEnd"/>
      <w:r w:rsidR="000F1DB2" w:rsidRPr="006A0E35">
        <w:rPr>
          <w:rFonts w:asciiTheme="minorBidi" w:hAnsiTheme="minorBidi" w:cstheme="minorBidi"/>
        </w:rPr>
        <w:t>'.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0F1DB2" w:rsidRDefault="000F1DB2" w:rsidP="000F1DB2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0F1DB2" w:rsidRDefault="000F1DB2" w:rsidP="000F1DB2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0F1DB2" w:rsidRDefault="000F1DB2" w:rsidP="000F1DB2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0F1DB2" w:rsidRDefault="000F1DB2" w:rsidP="000F1DB2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0F1DB2" w:rsidRDefault="000F1DB2" w:rsidP="00D2595E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רכישת ידע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21</w:t>
      </w:r>
    </w:p>
    <w:p w:rsidR="000F1DB2" w:rsidRDefault="00D2595E" w:rsidP="00230FDB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lastRenderedPageBreak/>
        <w:t>21</w:t>
      </w:r>
      <w:r w:rsidR="000F1DB2" w:rsidRPr="006A0E35">
        <w:rPr>
          <w:rFonts w:asciiTheme="minorBidi" w:hAnsiTheme="minorBidi" w:cstheme="minorBidi"/>
          <w:rtl/>
          <w:lang w:bidi="he-IL"/>
        </w:rPr>
        <w:t>רכישת ידע</w:t>
      </w:r>
      <w:r w:rsidR="000F1DB2">
        <w:rPr>
          <w:rFonts w:asciiTheme="minorBidi" w:hAnsiTheme="minorBidi" w:cstheme="minorBidi" w:hint="cs"/>
          <w:rtl/>
          <w:lang w:bidi="he-IL"/>
        </w:rPr>
        <w:t xml:space="preserve"> (</w:t>
      </w:r>
      <w:r w:rsidR="000F1DB2" w:rsidRPr="006A0E35">
        <w:rPr>
          <w:rFonts w:asciiTheme="minorBidi" w:hAnsiTheme="minorBidi" w:cstheme="minorBidi"/>
        </w:rPr>
        <w:t xml:space="preserve"> (IP</w:t>
      </w:r>
      <w:r w:rsidR="000F1DB2" w:rsidRPr="006A0E35">
        <w:rPr>
          <w:rFonts w:asciiTheme="minorBidi" w:hAnsiTheme="minorBidi" w:cstheme="minorBidi"/>
          <w:rtl/>
          <w:lang w:bidi="he-IL"/>
        </w:rPr>
        <w:t xml:space="preserve">שלא פותח במפעל החברה - </w:t>
      </w:r>
      <w:r w:rsidR="00230FDB">
        <w:rPr>
          <w:rFonts w:asciiTheme="minorBidi" w:hAnsiTheme="minorBidi" w:cstheme="minorBidi" w:hint="cs"/>
          <w:rtl/>
          <w:lang w:bidi="he-IL"/>
        </w:rPr>
        <w:t xml:space="preserve">אם </w:t>
      </w:r>
      <w:r w:rsidR="000F1DB2" w:rsidRPr="006A0E35">
        <w:rPr>
          <w:rFonts w:asciiTheme="minorBidi" w:hAnsiTheme="minorBidi" w:cstheme="minorBidi"/>
          <w:rtl/>
          <w:lang w:bidi="he-IL"/>
        </w:rPr>
        <w:t>רכישת הידע עומדת בכללים הקבועים בתקנה 4 לתקנות (רכישת ידע שפותח בישראל) או בתקנה 7 לתקנות (צירוף עסקים</w:t>
      </w:r>
      <w:r w:rsidR="00A87D4E">
        <w:rPr>
          <w:rFonts w:asciiTheme="minorBidi" w:hAnsiTheme="minorBidi" w:cstheme="minorBidi" w:hint="cs"/>
          <w:rtl/>
        </w:rPr>
        <w:t>),</w:t>
      </w:r>
      <w:r w:rsidR="00A87D4E">
        <w:rPr>
          <w:rFonts w:asciiTheme="minorBidi" w:hAnsiTheme="minorBidi" w:cstheme="minorBidi" w:hint="cs"/>
          <w:rtl/>
          <w:lang w:bidi="he-IL"/>
        </w:rPr>
        <w:t xml:space="preserve"> </w:t>
      </w:r>
      <w:r w:rsidR="000F1DB2" w:rsidRPr="006A0E35">
        <w:rPr>
          <w:rFonts w:asciiTheme="minorBidi" w:hAnsiTheme="minorBidi" w:cstheme="minorBidi"/>
          <w:rtl/>
          <w:lang w:bidi="he-IL"/>
        </w:rPr>
        <w:t>יש לציין את הוצאות המו"פ שהוציא המוכר על פי הכללים שבתקנות. רכישת ידע שאינה על פי תקנה 4 לתקנות או תקנה 7  לתקנות - יש לציין את מלוא עלות רכישת הידע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A87D4E" w:rsidRDefault="00A87D4E" w:rsidP="00D2595E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קבלני משנה קשורים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22</w:t>
      </w:r>
    </w:p>
    <w:p w:rsidR="000F1DB2" w:rsidRDefault="00A87D4E" w:rsidP="00D2595E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2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2</w:t>
      </w:r>
      <w:r w:rsidRPr="006A0E35">
        <w:rPr>
          <w:rFonts w:asciiTheme="minorBidi" w:hAnsiTheme="minorBidi" w:cstheme="minorBidi"/>
          <w:rtl/>
          <w:lang w:bidi="he-IL"/>
        </w:rPr>
        <w:t>מו"פ שנעשה באמצעות קבלני משנה שהם צד קשור לחברה המועדפת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A87D4E" w:rsidRDefault="00A87D4E" w:rsidP="00D2595E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קבלני משנה לא קשורים</w:t>
      </w:r>
      <w:r w:rsidRPr="00A87D4E">
        <w:rPr>
          <w:rFonts w:asciiTheme="minorBidi" w:hAnsiTheme="minorBidi" w:cs="Arial"/>
          <w:vertAlign w:val="superscript"/>
          <w:rtl/>
          <w:lang w:bidi="he-IL"/>
        </w:rPr>
        <w:t>2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3</w:t>
      </w:r>
    </w:p>
    <w:p w:rsidR="000F1DB2" w:rsidRDefault="00A87D4E" w:rsidP="00D2595E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2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3</w:t>
      </w:r>
      <w:r w:rsidRPr="006A0E35">
        <w:rPr>
          <w:rFonts w:asciiTheme="minorBidi" w:hAnsiTheme="minorBidi" w:cstheme="minorBidi"/>
          <w:rtl/>
          <w:lang w:bidi="he-IL"/>
        </w:rPr>
        <w:t>מו"פ שנעשה באמצעות קבלני משנה שהם אינם צד קשור לחברה המועדפת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lastRenderedPageBreak/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A87D4E" w:rsidRDefault="00A87D4E" w:rsidP="00D2595E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מעסיק משאיל</w:t>
      </w:r>
      <w:r w:rsidRPr="00A87D4E">
        <w:rPr>
          <w:rFonts w:asciiTheme="minorBidi" w:hAnsiTheme="minorBidi" w:cs="Arial"/>
          <w:vertAlign w:val="superscript"/>
          <w:rtl/>
          <w:lang w:bidi="he-IL"/>
        </w:rPr>
        <w:t>2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4</w:t>
      </w:r>
    </w:p>
    <w:p w:rsidR="00A87D4E" w:rsidRPr="006A0E35" w:rsidRDefault="00A87D4E" w:rsidP="00D2595E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2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4</w:t>
      </w:r>
      <w:r w:rsidRPr="006A0E35">
        <w:rPr>
          <w:rFonts w:asciiTheme="minorBidi" w:hAnsiTheme="minorBidi" w:cstheme="minorBidi"/>
          <w:rtl/>
          <w:lang w:bidi="he-IL"/>
        </w:rPr>
        <w:t>מעסיק משאיל - מו"פ שנעשה באמצעות "עובד" המועסק ע"י אדם אחר שמשאיל את העובד לטובת המפעל הטכנולוגי</w:t>
      </w:r>
      <w:r w:rsidR="00230FDB">
        <w:rPr>
          <w:rFonts w:asciiTheme="minorBidi" w:hAnsiTheme="minorBidi" w:cstheme="minorBidi" w:hint="cs"/>
          <w:rtl/>
          <w:lang w:bidi="he-IL"/>
        </w:rPr>
        <w:t>/מועדף המועדף</w:t>
      </w:r>
      <w:r w:rsidRPr="006A0E35">
        <w:rPr>
          <w:rFonts w:asciiTheme="minorBidi" w:hAnsiTheme="minorBidi" w:cstheme="minorBidi"/>
          <w:rtl/>
          <w:lang w:bidi="he-IL"/>
        </w:rPr>
        <w:t xml:space="preserve"> במשרה מלאה כאשר העובד כפוף ישירות להנחיות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A0E35">
        <w:rPr>
          <w:rFonts w:asciiTheme="minorBidi" w:hAnsiTheme="minorBidi" w:cstheme="minorBidi"/>
          <w:rtl/>
          <w:lang w:bidi="he-IL"/>
        </w:rPr>
        <w:t>מקצועיות של מנהל המפעל הטכנולוגי</w:t>
      </w:r>
      <w:r w:rsidR="00230FDB">
        <w:rPr>
          <w:rFonts w:asciiTheme="minorBidi" w:hAnsiTheme="minorBidi" w:cstheme="minorBidi" w:hint="cs"/>
          <w:rtl/>
          <w:lang w:bidi="he-IL"/>
        </w:rPr>
        <w:t>/מועדף</w:t>
      </w:r>
      <w:r w:rsidRPr="006A0E35">
        <w:rPr>
          <w:rFonts w:asciiTheme="minorBidi" w:hAnsiTheme="minorBidi" w:cstheme="minorBidi"/>
          <w:rtl/>
          <w:lang w:bidi="he-IL"/>
        </w:rPr>
        <w:t>. עלות המו"פ תחושב לפי הגבוה מבין 65% מהסכום ששולם למעסיק המשאיל או עלות השכר של העובד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A87D4E" w:rsidRDefault="00A87D4E" w:rsidP="00D2595E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סה״כ הוצאות מו״פ מוכרות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25</w:t>
      </w:r>
    </w:p>
    <w:p w:rsidR="000F1DB2" w:rsidRDefault="00A87D4E" w:rsidP="00D2595E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2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5</w:t>
      </w:r>
      <w:r w:rsidRPr="006A0E35">
        <w:rPr>
          <w:rFonts w:asciiTheme="minorBidi" w:hAnsiTheme="minorBidi" w:cstheme="minorBidi"/>
          <w:rtl/>
          <w:lang w:bidi="he-IL"/>
        </w:rPr>
        <w:t>הוצאות מו"פ מוכרות בהתאם לקבוע בתקנות (לעניין זה, ראה גם סעיף 4.2.3 לחוזר 9/2017</w:t>
      </w:r>
      <w:r>
        <w:rPr>
          <w:rFonts w:asciiTheme="minorBidi" w:hAnsiTheme="minorBidi" w:cstheme="minorBidi" w:hint="cs"/>
          <w:rtl/>
        </w:rPr>
        <w:t>)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lastRenderedPageBreak/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A87D4E" w:rsidRDefault="00A87D4E" w:rsidP="00D2595E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סה״כ הוצאות מו״פ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26</w:t>
      </w:r>
    </w:p>
    <w:p w:rsidR="000F1DB2" w:rsidRDefault="00A87D4E" w:rsidP="00456A6E">
      <w:pPr>
        <w:bidi/>
        <w:rPr>
          <w:rFonts w:asciiTheme="minorBidi" w:hAnsiTheme="minorBidi" w:cstheme="minorBidi"/>
          <w:rtl/>
        </w:rPr>
      </w:pPr>
      <w:r w:rsidRPr="00A87D4E">
        <w:rPr>
          <w:rFonts w:asciiTheme="minorBidi" w:hAnsiTheme="minorBidi" w:cstheme="minorBidi" w:hint="cs"/>
          <w:vertAlign w:val="superscript"/>
          <w:rtl/>
          <w:lang w:bidi="he-IL"/>
        </w:rPr>
        <w:t>2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6</w:t>
      </w:r>
      <w:r w:rsidRPr="006A0E35">
        <w:rPr>
          <w:rFonts w:asciiTheme="minorBidi" w:hAnsiTheme="minorBidi" w:cstheme="minorBidi"/>
          <w:rtl/>
          <w:lang w:bidi="he-IL"/>
        </w:rPr>
        <w:t xml:space="preserve">כלל הוצאות המו"פ המוכרות והלא מוכרות - </w:t>
      </w:r>
      <w:r w:rsidR="00456A6E">
        <w:rPr>
          <w:rFonts w:asciiTheme="minorBidi" w:hAnsiTheme="minorBidi" w:cstheme="minorBidi" w:hint="cs"/>
          <w:rtl/>
          <w:lang w:bidi="he-IL"/>
        </w:rPr>
        <w:t xml:space="preserve">אם </w:t>
      </w:r>
      <w:r w:rsidRPr="006A0E35">
        <w:rPr>
          <w:rFonts w:asciiTheme="minorBidi" w:hAnsiTheme="minorBidi" w:cstheme="minorBidi"/>
          <w:rtl/>
          <w:lang w:bidi="he-IL"/>
        </w:rPr>
        <w:t>המפעל יישם את הוראת השעה, יש לכלול את הוצאות המו"פ בהתאם לקבוע בתקנה 10 לתקנות. לא יושמה הוראת השעה</w:t>
      </w:r>
      <w:r w:rsidRPr="006A0E3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A0E35">
        <w:rPr>
          <w:rFonts w:asciiTheme="minorBidi" w:hAnsiTheme="minorBidi" w:cstheme="minorBidi"/>
          <w:rtl/>
          <w:lang w:bidi="he-IL"/>
        </w:rPr>
        <w:t>יש לכלול את מלוא הוצאות המו"פ החל מיום פיתוחו של הנכס הלא מוחשי המוטב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בישראל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theme="minorBidi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מחוץ לישראל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מוכרות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לא מוכרות</w:t>
      </w:r>
    </w:p>
    <w:p w:rsidR="000F1DB2" w:rsidRDefault="000F1DB2" w:rsidP="00D2595E">
      <w:pPr>
        <w:bidi/>
        <w:rPr>
          <w:rFonts w:asciiTheme="minorBidi" w:hAnsiTheme="minorBidi" w:cs="Arial"/>
          <w:rtl/>
          <w:lang w:bidi="he-IL"/>
        </w:rPr>
      </w:pPr>
      <w:r w:rsidRPr="000F1DB2">
        <w:rPr>
          <w:rFonts w:asciiTheme="minorBidi" w:hAnsiTheme="minorBidi" w:cs="Arial"/>
          <w:rtl/>
          <w:lang w:bidi="he-IL"/>
        </w:rPr>
        <w:t>סה״כ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F1DB2">
        <w:rPr>
          <w:rFonts w:asciiTheme="minorBidi" w:hAnsiTheme="minorBidi" w:cs="Arial"/>
          <w:rtl/>
          <w:lang w:bidi="he-IL"/>
        </w:rPr>
        <w:t>יחס הוצאות מו״פ</w:t>
      </w:r>
      <w:r w:rsidRPr="00A87D4E">
        <w:rPr>
          <w:rFonts w:asciiTheme="minorBidi" w:hAnsiTheme="minorBidi" w:cs="Arial"/>
          <w:vertAlign w:val="superscript"/>
          <w:rtl/>
          <w:lang w:bidi="he-IL"/>
        </w:rPr>
        <w:t>2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7</w:t>
      </w:r>
    </w:p>
    <w:p w:rsidR="00993EB4" w:rsidRPr="006A0E35" w:rsidRDefault="00A87D4E" w:rsidP="00D2595E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vertAlign w:val="superscript"/>
          <w:rtl/>
        </w:rPr>
        <w:t>2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7</w:t>
      </w:r>
      <w:r w:rsidRPr="006A0E35">
        <w:rPr>
          <w:rFonts w:asciiTheme="minorBidi" w:hAnsiTheme="minorBidi" w:cstheme="minorBidi"/>
          <w:rtl/>
          <w:lang w:bidi="he-IL"/>
        </w:rPr>
        <w:t>השיעור המתקבל מהיחס שבין סך הוצאות המו"פ המוכרות (ראה הערה 23 לעיל) כאשר הן מוכפלות ב- 1.3 לבין סך הוצאות המו"פ (ראה הערה 24 לעיל</w:t>
      </w:r>
      <w:r>
        <w:rPr>
          <w:rFonts w:asciiTheme="minorBidi" w:hAnsiTheme="minorBidi" w:cstheme="minorBidi" w:hint="cs"/>
          <w:rtl/>
          <w:lang w:bidi="he-IL"/>
        </w:rPr>
        <w:t>)</w:t>
      </w:r>
    </w:p>
    <w:p w:rsidR="00635579" w:rsidRPr="00635579" w:rsidRDefault="00635579" w:rsidP="00635579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חלק ה</w:t>
      </w:r>
    </w:p>
    <w:p w:rsidR="004E6C6D" w:rsidRDefault="00635579" w:rsidP="00993EB4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היקף פעילות</w:t>
      </w:r>
    </w:p>
    <w:p w:rsidR="00B5513B" w:rsidRDefault="00B5513B" w:rsidP="00D2595E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מספר עובדים בישראל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31</w:t>
      </w:r>
    </w:p>
    <w:p w:rsidR="00B5513B" w:rsidRPr="00B5513B" w:rsidRDefault="00D2595E" w:rsidP="00B5513B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31</w:t>
      </w:r>
      <w:r w:rsidR="00B5513B" w:rsidRPr="006A0E35">
        <w:rPr>
          <w:rFonts w:asciiTheme="minorBidi" w:hAnsiTheme="minorBidi" w:cstheme="minorBidi"/>
          <w:rtl/>
          <w:lang w:bidi="he-IL"/>
        </w:rPr>
        <w:t>עובד בישראל - עובד (ראה הערה 11 לעיל)  מתוך כלל עובדי המפעל הטכנולוגי</w:t>
      </w:r>
      <w:r w:rsidR="00456A6E">
        <w:rPr>
          <w:rFonts w:asciiTheme="minorBidi" w:hAnsiTheme="minorBidi" w:cstheme="minorBidi" w:hint="cs"/>
          <w:rtl/>
          <w:lang w:bidi="he-IL"/>
        </w:rPr>
        <w:t>/מועדף</w:t>
      </w:r>
      <w:r w:rsidR="00B5513B" w:rsidRPr="006A0E35">
        <w:rPr>
          <w:rFonts w:asciiTheme="minorBidi" w:hAnsiTheme="minorBidi" w:cstheme="minorBidi"/>
          <w:rtl/>
          <w:lang w:bidi="he-IL"/>
        </w:rPr>
        <w:t xml:space="preserve"> שמקום פעילותו הקבוע הוא בישראל</w:t>
      </w:r>
    </w:p>
    <w:p w:rsidR="004E6C6D" w:rsidRDefault="00635579" w:rsidP="00D2595E">
      <w:pPr>
        <w:bidi/>
        <w:rPr>
          <w:rFonts w:asciiTheme="minorBidi" w:hAnsiTheme="minorBidi" w:cstheme="minorBidi"/>
          <w:rtl/>
        </w:rPr>
      </w:pPr>
      <w:r w:rsidRPr="00635579">
        <w:rPr>
          <w:rFonts w:asciiTheme="minorBidi" w:hAnsiTheme="minorBidi" w:cs="Arial"/>
          <w:rtl/>
          <w:lang w:bidi="he-IL"/>
        </w:rPr>
        <w:t>ממוצע שנתיים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28</w:t>
      </w:r>
    </w:p>
    <w:p w:rsidR="00635579" w:rsidRDefault="00635579" w:rsidP="00D2595E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2</w:t>
      </w:r>
      <w:r w:rsidR="00D2595E">
        <w:rPr>
          <w:rFonts w:asciiTheme="minorBidi" w:hAnsiTheme="minorBidi" w:cstheme="minorBidi" w:hint="cs"/>
          <w:vertAlign w:val="superscript"/>
          <w:rtl/>
          <w:lang w:bidi="he-IL"/>
        </w:rPr>
        <w:t>8</w:t>
      </w:r>
      <w:r w:rsidRPr="006A0E35">
        <w:rPr>
          <w:rFonts w:asciiTheme="minorBidi" w:hAnsiTheme="minorBidi" w:cstheme="minorBidi"/>
          <w:rtl/>
          <w:lang w:bidi="he-IL"/>
        </w:rPr>
        <w:t>ממוצע שנתיים - ממוצע בשתי שנות המס שקדמו לשנת המס שבה היה לראשונה מפעל טכנולוגי</w:t>
      </w:r>
      <w:r w:rsidR="00456A6E">
        <w:rPr>
          <w:rFonts w:asciiTheme="minorBidi" w:hAnsiTheme="minorBidi" w:cstheme="minorBidi" w:hint="cs"/>
          <w:rtl/>
          <w:lang w:bidi="he-IL"/>
        </w:rPr>
        <w:t>/מועדף</w:t>
      </w:r>
      <w:r w:rsidRPr="006A0E35">
        <w:rPr>
          <w:rFonts w:asciiTheme="minorBidi" w:hAnsiTheme="minorBidi" w:cstheme="minorBidi"/>
          <w:rtl/>
          <w:lang w:bidi="he-IL"/>
        </w:rPr>
        <w:t xml:space="preserve"> בבעלות החברה</w:t>
      </w:r>
    </w:p>
    <w:p w:rsidR="00635579" w:rsidRDefault="00635579" w:rsidP="00635579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lastRenderedPageBreak/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635579" w:rsidRDefault="00635579" w:rsidP="00D2595E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סכום השינוי</w:t>
      </w:r>
      <w:r w:rsidRPr="00B5513B">
        <w:rPr>
          <w:rFonts w:asciiTheme="minorBidi" w:hAnsiTheme="minorBidi" w:cs="Arial"/>
          <w:vertAlign w:val="superscript"/>
          <w:rtl/>
          <w:lang w:bidi="he-IL"/>
        </w:rPr>
        <w:t>2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9</w:t>
      </w:r>
    </w:p>
    <w:p w:rsidR="00635579" w:rsidRDefault="00635579" w:rsidP="00D2595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vertAlign w:val="superscript"/>
          <w:rtl/>
          <w:lang w:bidi="he-IL"/>
        </w:rPr>
        <w:t>2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9</w:t>
      </w:r>
      <w:r w:rsidRPr="006A0E35">
        <w:rPr>
          <w:rFonts w:asciiTheme="minorBidi" w:hAnsiTheme="minorBidi" w:cstheme="minorBidi"/>
          <w:rtl/>
          <w:lang w:bidi="he-IL"/>
        </w:rPr>
        <w:t>סכום השינוי - ההפרש בין נתוני ממוצע השנתיים (ראה הערה  26 לעיל) לבין הנתונים בשנת המס</w:t>
      </w:r>
    </w:p>
    <w:p w:rsidR="00635579" w:rsidRDefault="00635579" w:rsidP="00D2595E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שיעור השינוי</w:t>
      </w:r>
      <w:r w:rsidR="00D2595E">
        <w:rPr>
          <w:rFonts w:asciiTheme="minorBidi" w:hAnsiTheme="minorBidi" w:cs="Arial" w:hint="cs"/>
          <w:vertAlign w:val="superscript"/>
          <w:rtl/>
          <w:lang w:bidi="he-IL"/>
        </w:rPr>
        <w:t>30</w:t>
      </w:r>
    </w:p>
    <w:p w:rsidR="00B5513B" w:rsidRDefault="00D2595E" w:rsidP="00B5513B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30</w:t>
      </w:r>
      <w:r w:rsidR="00635579" w:rsidRPr="006A0E35">
        <w:rPr>
          <w:rFonts w:asciiTheme="minorBidi" w:hAnsiTheme="minorBidi" w:cstheme="minorBidi"/>
          <w:rtl/>
          <w:lang w:bidi="he-IL"/>
        </w:rPr>
        <w:t>שיעור השינוי - היחס שבין סכום השינוי (ראה הערה 27 לעיל), לבין נתוני ממוצע השנתיים (ראה הערה 26 לעיל</w:t>
      </w:r>
      <w:r w:rsidR="00635579">
        <w:rPr>
          <w:rFonts w:asciiTheme="minorBidi" w:hAnsiTheme="minorBidi" w:cstheme="minorBidi" w:hint="cs"/>
          <w:rtl/>
          <w:lang w:bidi="he-IL"/>
        </w:rPr>
        <w:t>)</w:t>
      </w:r>
    </w:p>
    <w:p w:rsidR="00635579" w:rsidRDefault="00635579" w:rsidP="007B7070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מספר עובדים בקבוצה</w:t>
      </w:r>
      <w:r w:rsidRPr="00635579">
        <w:rPr>
          <w:rFonts w:asciiTheme="minorBidi" w:hAnsiTheme="minorBidi" w:cs="Arial"/>
          <w:vertAlign w:val="superscript"/>
          <w:rtl/>
          <w:lang w:bidi="he-IL"/>
        </w:rPr>
        <w:t>3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2</w:t>
      </w:r>
    </w:p>
    <w:p w:rsidR="00635579" w:rsidRDefault="00635579" w:rsidP="007B7070">
      <w:pPr>
        <w:bidi/>
        <w:rPr>
          <w:rFonts w:asciiTheme="minorBidi" w:hAnsiTheme="minorBidi" w:cstheme="minorBidi"/>
          <w:rtl/>
          <w:lang w:bidi="he-IL"/>
        </w:rPr>
      </w:pPr>
      <w:r w:rsidRPr="00635579">
        <w:rPr>
          <w:rFonts w:asciiTheme="minorBidi" w:hAnsiTheme="minorBidi" w:cstheme="minorBidi" w:hint="cs"/>
          <w:vertAlign w:val="superscript"/>
          <w:rtl/>
          <w:lang w:bidi="he-IL"/>
        </w:rPr>
        <w:t>3</w:t>
      </w:r>
      <w:r w:rsidR="007B7070">
        <w:rPr>
          <w:rFonts w:asciiTheme="minorBidi" w:hAnsiTheme="minorBidi" w:cstheme="minorBidi" w:hint="cs"/>
          <w:vertAlign w:val="superscript"/>
          <w:rtl/>
          <w:lang w:bidi="he-IL"/>
        </w:rPr>
        <w:t>2</w:t>
      </w:r>
      <w:r w:rsidRPr="006A0E35">
        <w:rPr>
          <w:rFonts w:asciiTheme="minorBidi" w:hAnsiTheme="minorBidi" w:cstheme="minorBidi"/>
          <w:rtl/>
          <w:lang w:bidi="he-IL"/>
        </w:rPr>
        <w:t>כלל עובדי הקבוצה - עובדים בחישוב שנתי משוקלל (ראה הערה 11 לעיל) מתוך כלל עובדי המפעל הטכנולוגי</w:t>
      </w:r>
      <w:r w:rsidR="00456A6E">
        <w:rPr>
          <w:rFonts w:asciiTheme="minorBidi" w:hAnsiTheme="minorBidi" w:cstheme="minorBidi" w:hint="cs"/>
          <w:rtl/>
          <w:lang w:bidi="he-IL"/>
        </w:rPr>
        <w:t>/המועדף</w:t>
      </w:r>
      <w:r w:rsidRPr="006A0E35">
        <w:rPr>
          <w:rFonts w:asciiTheme="minorBidi" w:hAnsiTheme="minorBidi" w:cstheme="minorBidi"/>
          <w:rtl/>
          <w:lang w:bidi="he-IL"/>
        </w:rPr>
        <w:t xml:space="preserve"> והקבוצה המועסקים בישראל או מחוץ לישראל בכל אחת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A0E35">
        <w:rPr>
          <w:rFonts w:asciiTheme="minorBidi" w:hAnsiTheme="minorBidi" w:cstheme="minorBidi"/>
          <w:rtl/>
          <w:lang w:bidi="he-IL"/>
        </w:rPr>
        <w:t>מהחברות בקבוצה עליה נמנית החברה המועדפת</w:t>
      </w:r>
    </w:p>
    <w:p w:rsidR="00B5513B" w:rsidRDefault="00B5513B" w:rsidP="007B7070">
      <w:pPr>
        <w:bidi/>
        <w:rPr>
          <w:rFonts w:asciiTheme="minorBidi" w:hAnsiTheme="minorBidi" w:cstheme="minorBidi"/>
          <w:rtl/>
        </w:rPr>
      </w:pPr>
      <w:r w:rsidRPr="00635579">
        <w:rPr>
          <w:rFonts w:asciiTheme="minorBidi" w:hAnsiTheme="minorBidi" w:cs="Arial"/>
          <w:rtl/>
          <w:lang w:bidi="he-IL"/>
        </w:rPr>
        <w:t>ממוצע שנתיים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28</w:t>
      </w:r>
    </w:p>
    <w:p w:rsidR="00B5513B" w:rsidRDefault="007B7070" w:rsidP="00B5513B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28</w:t>
      </w:r>
      <w:r w:rsidR="00456A6E">
        <w:rPr>
          <w:rFonts w:asciiTheme="minorBidi" w:hAnsiTheme="minorBidi" w:cstheme="minorBidi"/>
          <w:rtl/>
          <w:lang w:bidi="he-IL"/>
        </w:rPr>
        <w:t>ממוצע שנתיים - ממוצע בשתי שנות המס שקדמו לשנת המס שבה היה לראשונה מפעל טכנולוגי/מועדף בבעלות החברה.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B5513B" w:rsidRDefault="00B5513B" w:rsidP="007B7070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סכום השינוי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29</w:t>
      </w:r>
    </w:p>
    <w:p w:rsidR="00B5513B" w:rsidRDefault="007B7070" w:rsidP="00B5513B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vertAlign w:val="superscript"/>
          <w:rtl/>
          <w:lang w:bidi="he-IL"/>
        </w:rPr>
        <w:t>29</w:t>
      </w:r>
      <w:r w:rsidR="00B5513B" w:rsidRPr="006A0E35">
        <w:rPr>
          <w:rFonts w:asciiTheme="minorBidi" w:hAnsiTheme="minorBidi" w:cstheme="minorBidi"/>
          <w:rtl/>
          <w:lang w:bidi="he-IL"/>
        </w:rPr>
        <w:t>סכום השינוי - ההפרש בין נתוני ממוצע השנתיים (ראה הערה  26 לעיל) לבין הנתונים בשנת המס</w:t>
      </w:r>
    </w:p>
    <w:p w:rsidR="00B5513B" w:rsidRDefault="00B5513B" w:rsidP="007B7070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שיעור השינוי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30</w:t>
      </w:r>
    </w:p>
    <w:p w:rsidR="00B5513B" w:rsidRPr="00B5513B" w:rsidRDefault="007B7070" w:rsidP="00B5513B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30</w:t>
      </w:r>
      <w:r w:rsidR="00B5513B" w:rsidRPr="006A0E35">
        <w:rPr>
          <w:rFonts w:asciiTheme="minorBidi" w:hAnsiTheme="minorBidi" w:cstheme="minorBidi"/>
          <w:rtl/>
          <w:lang w:bidi="he-IL"/>
        </w:rPr>
        <w:t>שיעור השינוי - היחס שבין סכום השינוי (ראה הערה 27 לעיל), לבין נתוני ממוצע השנתיים (ראה הערה 26 לעיל</w:t>
      </w:r>
      <w:r w:rsidR="00B5513B">
        <w:rPr>
          <w:rFonts w:asciiTheme="minorBidi" w:hAnsiTheme="minorBidi" w:cstheme="minorBidi" w:hint="cs"/>
          <w:rtl/>
          <w:lang w:bidi="he-IL"/>
        </w:rPr>
        <w:t>)</w:t>
      </w:r>
    </w:p>
    <w:p w:rsidR="00635579" w:rsidRDefault="00635579" w:rsidP="007B7070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שכר עובדים בישראל</w:t>
      </w:r>
      <w:r w:rsidRPr="00635579">
        <w:rPr>
          <w:rFonts w:asciiTheme="minorBidi" w:hAnsiTheme="minorBidi" w:cs="Arial"/>
          <w:vertAlign w:val="superscript"/>
          <w:rtl/>
          <w:lang w:bidi="he-IL"/>
        </w:rPr>
        <w:t>3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3</w:t>
      </w:r>
    </w:p>
    <w:p w:rsidR="00A87D4E" w:rsidRDefault="00635579" w:rsidP="007B7070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</w:t>
      </w:r>
      <w:r w:rsidR="007B7070">
        <w:rPr>
          <w:rFonts w:asciiTheme="minorBidi" w:hAnsiTheme="minorBidi" w:cstheme="minorBidi" w:hint="cs"/>
          <w:vertAlign w:val="superscript"/>
          <w:rtl/>
          <w:lang w:bidi="he-IL"/>
        </w:rPr>
        <w:t>3</w:t>
      </w:r>
      <w:r w:rsidRPr="006A0E35">
        <w:rPr>
          <w:rFonts w:asciiTheme="minorBidi" w:hAnsiTheme="minorBidi" w:cstheme="minorBidi"/>
          <w:rtl/>
          <w:lang w:bidi="he-IL"/>
        </w:rPr>
        <w:t>שכר עבודה (עלות מעביד) של העובדים בישראל</w:t>
      </w:r>
    </w:p>
    <w:p w:rsidR="00B5513B" w:rsidRDefault="00B5513B" w:rsidP="007B7070">
      <w:pPr>
        <w:bidi/>
        <w:rPr>
          <w:rFonts w:asciiTheme="minorBidi" w:hAnsiTheme="minorBidi" w:cstheme="minorBidi"/>
          <w:rtl/>
        </w:rPr>
      </w:pPr>
      <w:r w:rsidRPr="00635579">
        <w:rPr>
          <w:rFonts w:asciiTheme="minorBidi" w:hAnsiTheme="minorBidi" w:cs="Arial"/>
          <w:rtl/>
          <w:lang w:bidi="he-IL"/>
        </w:rPr>
        <w:t>ממוצע שנתיים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28</w:t>
      </w:r>
    </w:p>
    <w:p w:rsidR="00B5513B" w:rsidRDefault="007B7070" w:rsidP="00B5513B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28</w:t>
      </w:r>
      <w:r w:rsidR="00456A6E">
        <w:rPr>
          <w:rFonts w:asciiTheme="minorBidi" w:hAnsiTheme="minorBidi" w:cstheme="minorBidi"/>
          <w:rtl/>
          <w:lang w:bidi="he-IL"/>
        </w:rPr>
        <w:t>ממוצע שנתיים - ממוצע בשתי שנות המס שקדמו לשנת המס שבה היה לראשונה מפעל טכנולוגי/מועדף בבעלות החברה.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B5513B" w:rsidRDefault="00B5513B" w:rsidP="007B7070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סכום השינוי</w:t>
      </w:r>
      <w:r w:rsidRPr="00B5513B">
        <w:rPr>
          <w:rFonts w:asciiTheme="minorBidi" w:hAnsiTheme="minorBidi" w:cs="Arial"/>
          <w:vertAlign w:val="superscript"/>
          <w:rtl/>
          <w:lang w:bidi="he-IL"/>
        </w:rPr>
        <w:t>2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9</w:t>
      </w:r>
    </w:p>
    <w:p w:rsidR="00B5513B" w:rsidRDefault="007B7070" w:rsidP="00B5513B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vertAlign w:val="superscript"/>
          <w:rtl/>
          <w:lang w:bidi="he-IL"/>
        </w:rPr>
        <w:t>29</w:t>
      </w:r>
      <w:r w:rsidR="00B5513B" w:rsidRPr="006A0E35">
        <w:rPr>
          <w:rFonts w:asciiTheme="minorBidi" w:hAnsiTheme="minorBidi" w:cstheme="minorBidi"/>
          <w:rtl/>
          <w:lang w:bidi="he-IL"/>
        </w:rPr>
        <w:t>סכום השינוי - ההפרש בין נתוני ממוצע השנתיים (ראה הערה  26 לעיל) לבין הנתונים בשנת המס</w:t>
      </w:r>
    </w:p>
    <w:p w:rsidR="00B5513B" w:rsidRDefault="00B5513B" w:rsidP="007B7070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שיעור השינוי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30</w:t>
      </w:r>
    </w:p>
    <w:p w:rsidR="00B5513B" w:rsidRDefault="007B7070" w:rsidP="00B5513B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30</w:t>
      </w:r>
      <w:r w:rsidR="00B5513B" w:rsidRPr="006A0E35">
        <w:rPr>
          <w:rFonts w:asciiTheme="minorBidi" w:hAnsiTheme="minorBidi" w:cstheme="minorBidi"/>
          <w:rtl/>
          <w:lang w:bidi="he-IL"/>
        </w:rPr>
        <w:t>שיעור השינוי - היחס שבין סכום השינוי (ראה הערה 27 לעיל), לבין נתוני ממוצע השנתיים (ראה הערה 26 לעיל</w:t>
      </w:r>
      <w:r w:rsidR="00B5513B">
        <w:rPr>
          <w:rFonts w:asciiTheme="minorBidi" w:hAnsiTheme="minorBidi" w:cstheme="minorBidi" w:hint="cs"/>
          <w:rtl/>
          <w:lang w:bidi="he-IL"/>
        </w:rPr>
        <w:t>)</w:t>
      </w:r>
    </w:p>
    <w:p w:rsidR="00635579" w:rsidRDefault="00635579" w:rsidP="007B7070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שכר עובדים בקבוצה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34</w:t>
      </w:r>
    </w:p>
    <w:p w:rsidR="00A87D4E" w:rsidRDefault="007B7070" w:rsidP="00A87D4E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34</w:t>
      </w:r>
      <w:r w:rsidR="00B5513B" w:rsidRPr="006A0E35">
        <w:rPr>
          <w:rFonts w:asciiTheme="minorBidi" w:hAnsiTheme="minorBidi" w:cstheme="minorBidi"/>
          <w:rtl/>
          <w:lang w:bidi="he-IL"/>
        </w:rPr>
        <w:t>שכר עבודה (עלות מעביד) של כלל עובדי הקבוצה בישראל ומחוץ לישראל</w:t>
      </w:r>
    </w:p>
    <w:p w:rsidR="00B5513B" w:rsidRDefault="00B5513B" w:rsidP="007B7070">
      <w:pPr>
        <w:bidi/>
        <w:rPr>
          <w:rFonts w:asciiTheme="minorBidi" w:hAnsiTheme="minorBidi" w:cstheme="minorBidi"/>
          <w:rtl/>
        </w:rPr>
      </w:pPr>
      <w:r w:rsidRPr="00635579">
        <w:rPr>
          <w:rFonts w:asciiTheme="minorBidi" w:hAnsiTheme="minorBidi" w:cs="Arial"/>
          <w:rtl/>
          <w:lang w:bidi="he-IL"/>
        </w:rPr>
        <w:t>ממוצע שנתיים</w:t>
      </w:r>
      <w:r w:rsidRPr="00635579">
        <w:rPr>
          <w:rFonts w:asciiTheme="minorBidi" w:hAnsiTheme="minorBidi" w:cs="Arial"/>
          <w:vertAlign w:val="superscript"/>
          <w:rtl/>
          <w:lang w:bidi="he-IL"/>
        </w:rPr>
        <w:t>2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8</w:t>
      </w:r>
    </w:p>
    <w:p w:rsidR="00B5513B" w:rsidRDefault="007B7070" w:rsidP="00B5513B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28</w:t>
      </w:r>
      <w:r w:rsidR="00456A6E">
        <w:rPr>
          <w:rFonts w:asciiTheme="minorBidi" w:hAnsiTheme="minorBidi" w:cstheme="minorBidi"/>
          <w:rtl/>
          <w:lang w:bidi="he-IL"/>
        </w:rPr>
        <w:t>ממוצע שנתיים - ממוצע בשתי שנות המס שקדמו לשנת המס שבה היה לראשונה מפעל טכנולוגי/מועדף בבעלות החברה.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B5513B" w:rsidRDefault="00B5513B" w:rsidP="007B7070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סכום השינוי</w:t>
      </w:r>
      <w:r w:rsidRPr="00B5513B">
        <w:rPr>
          <w:rFonts w:asciiTheme="minorBidi" w:hAnsiTheme="minorBidi" w:cs="Arial"/>
          <w:vertAlign w:val="superscript"/>
          <w:rtl/>
          <w:lang w:bidi="he-IL"/>
        </w:rPr>
        <w:t>2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9</w:t>
      </w:r>
    </w:p>
    <w:p w:rsidR="00B5513B" w:rsidRDefault="00B5513B" w:rsidP="007B707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vertAlign w:val="superscript"/>
          <w:rtl/>
          <w:lang w:bidi="he-IL"/>
        </w:rPr>
        <w:t>2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9</w:t>
      </w:r>
      <w:r w:rsidRPr="006A0E35">
        <w:rPr>
          <w:rFonts w:asciiTheme="minorBidi" w:hAnsiTheme="minorBidi" w:cstheme="minorBidi"/>
          <w:rtl/>
          <w:lang w:bidi="he-IL"/>
        </w:rPr>
        <w:t>סכום השינוי - ההפרש בין נתוני ממוצע השנתיים (ראה הערה  26 לעיל) לבין הנתונים בשנת המס</w:t>
      </w:r>
    </w:p>
    <w:p w:rsidR="00B5513B" w:rsidRDefault="00B5513B" w:rsidP="007B7070">
      <w:pPr>
        <w:bidi/>
        <w:rPr>
          <w:rFonts w:asciiTheme="minorBidi" w:hAnsiTheme="minorBidi" w:cs="Arial"/>
          <w:rtl/>
          <w:lang w:bidi="he-IL"/>
        </w:rPr>
      </w:pPr>
      <w:r w:rsidRPr="00635579">
        <w:rPr>
          <w:rFonts w:asciiTheme="minorBidi" w:hAnsiTheme="minorBidi" w:cs="Arial"/>
          <w:rtl/>
          <w:lang w:bidi="he-IL"/>
        </w:rPr>
        <w:t>שיעור השינוי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30</w:t>
      </w:r>
    </w:p>
    <w:p w:rsidR="00B5513B" w:rsidRDefault="007B7070" w:rsidP="00B5513B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30</w:t>
      </w:r>
      <w:r w:rsidR="00B5513B" w:rsidRPr="006A0E35">
        <w:rPr>
          <w:rFonts w:asciiTheme="minorBidi" w:hAnsiTheme="minorBidi" w:cstheme="minorBidi"/>
          <w:rtl/>
          <w:lang w:bidi="he-IL"/>
        </w:rPr>
        <w:t>שיעור השינוי - היחס שבין סכום השינוי (ראה הערה 27 לעיל), לבין נתוני ממוצע השנתיים (ראה הערה 26 לעיל</w:t>
      </w:r>
      <w:r w:rsidR="00B5513B">
        <w:rPr>
          <w:rFonts w:asciiTheme="minorBidi" w:hAnsiTheme="minorBidi" w:cstheme="minorBidi" w:hint="cs"/>
          <w:rtl/>
          <w:lang w:bidi="he-IL"/>
        </w:rPr>
        <w:t>)</w:t>
      </w:r>
    </w:p>
    <w:p w:rsidR="00A87D4E" w:rsidRDefault="007B7070" w:rsidP="007B707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ר"י</w:t>
      </w:r>
      <w:r w:rsidR="00B5513B" w:rsidRPr="00B5513B">
        <w:rPr>
          <w:rFonts w:asciiTheme="minorBidi" w:hAnsiTheme="minorBidi" w:cs="Arial"/>
          <w:rtl/>
          <w:lang w:bidi="he-IL"/>
        </w:rPr>
        <w:t xml:space="preserve">, </w:t>
      </w:r>
      <w:r>
        <w:rPr>
          <w:rFonts w:asciiTheme="minorBidi" w:hAnsiTheme="minorBidi" w:cs="Arial" w:hint="cs"/>
          <w:rtl/>
          <w:lang w:bidi="he-IL"/>
        </w:rPr>
        <w:t xml:space="preserve">אגף </w:t>
      </w:r>
      <w:r w:rsidR="00CF3141">
        <w:rPr>
          <w:rFonts w:asciiTheme="minorBidi" w:hAnsiTheme="minorBidi" w:cs="Arial" w:hint="cs"/>
          <w:rtl/>
          <w:lang w:bidi="he-IL"/>
        </w:rPr>
        <w:t xml:space="preserve">בכיר </w:t>
      </w:r>
      <w:r>
        <w:rPr>
          <w:rFonts w:asciiTheme="minorBidi" w:hAnsiTheme="minorBidi" w:cs="Arial" w:hint="cs"/>
          <w:rtl/>
          <w:lang w:bidi="he-IL"/>
        </w:rPr>
        <w:t>טכנולוגיות דיגיטליות ו</w:t>
      </w:r>
      <w:r w:rsidR="00B5513B" w:rsidRPr="00B5513B">
        <w:rPr>
          <w:rFonts w:asciiTheme="minorBidi" w:hAnsiTheme="minorBidi" w:cs="Arial"/>
          <w:rtl/>
          <w:lang w:bidi="he-IL"/>
        </w:rPr>
        <w:t xml:space="preserve">מידע (מעודכן ל - </w:t>
      </w:r>
      <w:r>
        <w:rPr>
          <w:rFonts w:asciiTheme="minorBidi" w:hAnsiTheme="minorBidi" w:cs="Arial" w:hint="cs"/>
          <w:rtl/>
          <w:lang w:bidi="he-IL"/>
        </w:rPr>
        <w:t>1</w:t>
      </w:r>
      <w:r w:rsidR="00CF3141">
        <w:rPr>
          <w:rFonts w:asciiTheme="minorBidi" w:hAnsiTheme="minorBidi" w:cs="Arial" w:hint="cs"/>
          <w:rtl/>
          <w:lang w:bidi="he-IL"/>
        </w:rPr>
        <w:t>0</w:t>
      </w:r>
      <w:r w:rsidR="00B5513B" w:rsidRPr="00B5513B">
        <w:rPr>
          <w:rFonts w:asciiTheme="minorBidi" w:hAnsiTheme="minorBidi" w:cs="Arial"/>
          <w:rtl/>
          <w:lang w:bidi="he-IL"/>
        </w:rPr>
        <w:t>.2</w:t>
      </w:r>
      <w:bookmarkStart w:id="0" w:name="_GoBack"/>
      <w:bookmarkEnd w:id="0"/>
      <w:r w:rsidR="00B5513B" w:rsidRPr="00B5513B">
        <w:rPr>
          <w:rFonts w:asciiTheme="minorBidi" w:hAnsiTheme="minorBidi" w:cs="Arial"/>
          <w:rtl/>
          <w:lang w:bidi="he-IL"/>
        </w:rPr>
        <w:t>0</w:t>
      </w:r>
      <w:r>
        <w:rPr>
          <w:rFonts w:asciiTheme="minorBidi" w:hAnsiTheme="minorBidi" w:cs="Arial" w:hint="cs"/>
          <w:rtl/>
          <w:lang w:bidi="he-IL"/>
        </w:rPr>
        <w:t>2</w:t>
      </w:r>
      <w:r w:rsidR="00CF3141">
        <w:rPr>
          <w:rFonts w:asciiTheme="minorBidi" w:hAnsiTheme="minorBidi" w:cs="Arial" w:hint="cs"/>
          <w:rtl/>
          <w:lang w:bidi="he-IL"/>
        </w:rPr>
        <w:t>1</w:t>
      </w:r>
      <w:r w:rsidR="00B5513B" w:rsidRPr="00B5513B">
        <w:rPr>
          <w:rFonts w:asciiTheme="minorBidi" w:hAnsiTheme="minorBidi" w:cs="Arial"/>
          <w:rtl/>
          <w:lang w:bidi="he-IL"/>
        </w:rPr>
        <w:t>)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973</w:t>
      </w:r>
    </w:p>
    <w:p w:rsidR="00B5513B" w:rsidRDefault="00B5513B" w:rsidP="00B5513B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מס</w:t>
      </w:r>
      <w:r>
        <w:rPr>
          <w:rFonts w:asciiTheme="minorBidi" w:hAnsiTheme="minorBidi" w:cs="Arial" w:hint="cs"/>
          <w:rtl/>
          <w:lang w:bidi="he-IL"/>
        </w:rPr>
        <w:t>פר</w:t>
      </w:r>
      <w:r w:rsidRPr="00B5513B">
        <w:rPr>
          <w:rFonts w:asciiTheme="minorBidi" w:hAnsiTheme="minorBidi" w:cs="Arial"/>
          <w:rtl/>
          <w:lang w:bidi="he-IL"/>
        </w:rPr>
        <w:t xml:space="preserve"> תיק</w:t>
      </w:r>
    </w:p>
    <w:p w:rsidR="00A87D4E" w:rsidRDefault="00B5513B" w:rsidP="00B5513B">
      <w:pPr>
        <w:bidi/>
        <w:rPr>
          <w:rFonts w:asciiTheme="minorBidi" w:hAnsiTheme="minorBidi" w:cstheme="minorBidi"/>
          <w:rtl/>
        </w:rPr>
      </w:pPr>
      <w:r w:rsidRPr="00B5513B">
        <w:rPr>
          <w:rFonts w:asciiTheme="minorBidi" w:hAnsiTheme="minorBidi" w:cs="Arial"/>
          <w:rtl/>
          <w:lang w:bidi="he-IL"/>
        </w:rPr>
        <w:t xml:space="preserve">דף 2 מתוך 2            </w:t>
      </w:r>
    </w:p>
    <w:p w:rsidR="00A87D4E" w:rsidRDefault="00B5513B" w:rsidP="00A87D4E">
      <w:pPr>
        <w:bidi/>
        <w:rPr>
          <w:rFonts w:asciiTheme="minorBidi" w:hAnsiTheme="minorBidi" w:cstheme="minorBidi"/>
          <w:rtl/>
        </w:rPr>
      </w:pPr>
      <w:r w:rsidRPr="00B5513B">
        <w:rPr>
          <w:rFonts w:asciiTheme="minorBidi" w:hAnsiTheme="minorBidi" w:cs="Arial"/>
          <w:rtl/>
          <w:lang w:bidi="he-IL"/>
        </w:rPr>
        <w:t>חלק ו</w:t>
      </w:r>
    </w:p>
    <w:p w:rsidR="00A87D4E" w:rsidRDefault="00B5513B" w:rsidP="00A87D4E">
      <w:pPr>
        <w:bidi/>
        <w:rPr>
          <w:rFonts w:asciiTheme="minorBidi" w:hAnsiTheme="minorBidi" w:cstheme="minorBidi"/>
          <w:rtl/>
        </w:rPr>
      </w:pPr>
      <w:r w:rsidRPr="00B5513B">
        <w:rPr>
          <w:rFonts w:asciiTheme="minorBidi" w:hAnsiTheme="minorBidi" w:cs="Arial"/>
          <w:rtl/>
          <w:lang w:bidi="he-IL"/>
        </w:rPr>
        <w:lastRenderedPageBreak/>
        <w:t>שיעור מס החל על הכנסות החברה המועדפת</w:t>
      </w:r>
    </w:p>
    <w:p w:rsidR="00B5513B" w:rsidRDefault="00D531DE" w:rsidP="007B7070">
      <w:pPr>
        <w:bidi/>
        <w:rPr>
          <w:rFonts w:asciiTheme="minorBidi" w:hAnsiTheme="minorBidi" w:cstheme="minorBidi"/>
          <w:rtl/>
        </w:rPr>
      </w:pPr>
      <w:r w:rsidRPr="00B5513B">
        <w:rPr>
          <w:rFonts w:asciiTheme="minorBidi" w:hAnsiTheme="minorBidi" w:cs="Arial"/>
          <w:rtl/>
          <w:lang w:bidi="he-IL"/>
        </w:rPr>
        <w:t>הכנסה טכנולוגית מועדפת חייבת</w:t>
      </w:r>
      <w:r w:rsidRPr="00D531DE">
        <w:rPr>
          <w:rFonts w:asciiTheme="minorBidi" w:hAnsiTheme="minorBidi" w:cs="Arial"/>
          <w:vertAlign w:val="superscript"/>
          <w:rtl/>
          <w:lang w:bidi="he-IL"/>
        </w:rPr>
        <w:t>3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5</w:t>
      </w:r>
    </w:p>
    <w:p w:rsidR="00456A6E" w:rsidRPr="00456A6E" w:rsidRDefault="00456A6E" w:rsidP="00D531D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(35)</w:t>
      </w:r>
      <w:r w:rsidRPr="00456A6E">
        <w:rPr>
          <w:rFonts w:asciiTheme="minorBidi" w:hAnsiTheme="minorBidi" w:cs="Arial"/>
          <w:rtl/>
          <w:lang w:bidi="he-IL"/>
        </w:rPr>
        <w:t>הכנסה טכנולוגית חייבת/הכנסה מועדפת חייבת לאחר שהוחל עליה מנגנון יחס הוצאות המו"פ בישראל ומחוץ לישראל (להלן: "נוסחת הנקסוס") כאמור בתקנות והופחתו ממנה ההכנסות המיוחסות ליצור ו/או לנכס לא מוחשי המשמש לשיווק.</w:t>
      </w:r>
    </w:p>
    <w:p w:rsidR="00D531DE" w:rsidRDefault="00D531DE" w:rsidP="00456A6E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6%</w:t>
      </w:r>
    </w:p>
    <w:p w:rsidR="00D531DE" w:rsidRDefault="00D531DE" w:rsidP="00D531DE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7.5%</w:t>
      </w:r>
    </w:p>
    <w:p w:rsidR="00D531DE" w:rsidRDefault="00D531DE" w:rsidP="00D531DE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12%</w:t>
      </w:r>
    </w:p>
    <w:p w:rsidR="00182E60" w:rsidRDefault="00182E60" w:rsidP="007B7070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הכנסה חייבת</w:t>
      </w:r>
      <w:r w:rsidR="00CF3141">
        <w:rPr>
          <w:rFonts w:asciiTheme="minorBidi" w:hAnsiTheme="minorBidi" w:cs="Arial" w:hint="cs"/>
          <w:rtl/>
          <w:lang w:bidi="he-IL"/>
        </w:rPr>
        <w:t xml:space="preserve"> מועדפת לרבות</w:t>
      </w:r>
      <w:r w:rsidRPr="00B5513B">
        <w:rPr>
          <w:rFonts w:asciiTheme="minorBidi" w:hAnsiTheme="minorBidi" w:cs="Arial"/>
          <w:rtl/>
          <w:lang w:bidi="he-IL"/>
        </w:rPr>
        <w:t xml:space="preserve"> המיוחסת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B5513B">
        <w:rPr>
          <w:rFonts w:asciiTheme="minorBidi" w:hAnsiTheme="minorBidi" w:cs="Arial"/>
          <w:rtl/>
          <w:lang w:bidi="he-IL"/>
        </w:rPr>
        <w:t>לייצור</w:t>
      </w:r>
      <w:r w:rsidRPr="00182E60">
        <w:rPr>
          <w:rFonts w:asciiTheme="minorBidi" w:hAnsiTheme="minorBidi" w:cs="Arial"/>
          <w:vertAlign w:val="superscript"/>
          <w:rtl/>
          <w:lang w:bidi="he-IL"/>
        </w:rPr>
        <w:t>3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6</w:t>
      </w:r>
    </w:p>
    <w:p w:rsidR="00BB3C5A" w:rsidRPr="006A0E35" w:rsidRDefault="007B7070" w:rsidP="00BB3C5A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36</w:t>
      </w:r>
      <w:r w:rsidR="00BB3C5A" w:rsidRPr="006A0E35">
        <w:rPr>
          <w:rFonts w:asciiTheme="minorBidi" w:hAnsiTheme="minorBidi" w:cstheme="minorBidi"/>
          <w:rtl/>
          <w:lang w:bidi="he-IL"/>
        </w:rPr>
        <w:t>הכנסה חייבת שיוחסה בהתאם לאמור בתקנה 6(א) לתקנות (יחוס של 10% מעלויות היצור הישירות של המפעל או יחוס בהתאם לעבודת חקר שוק ע"פ העקרונות שבסעיף</w:t>
      </w:r>
      <w:r w:rsidR="00BB3C5A">
        <w:rPr>
          <w:rFonts w:asciiTheme="minorBidi" w:hAnsiTheme="minorBidi" w:cstheme="minorBidi" w:hint="cs"/>
          <w:rtl/>
          <w:lang w:bidi="he-IL"/>
        </w:rPr>
        <w:t xml:space="preserve"> </w:t>
      </w:r>
      <w:r w:rsidR="00BB3C5A" w:rsidRPr="006A0E35">
        <w:rPr>
          <w:rFonts w:asciiTheme="minorBidi" w:hAnsiTheme="minorBidi" w:cstheme="minorBidi"/>
        </w:rPr>
        <w:t>85</w:t>
      </w:r>
      <w:r w:rsidR="00BB3C5A" w:rsidRPr="006A0E35">
        <w:rPr>
          <w:rFonts w:asciiTheme="minorBidi" w:hAnsiTheme="minorBidi" w:cstheme="minorBidi"/>
          <w:rtl/>
          <w:lang w:bidi="he-IL"/>
        </w:rPr>
        <w:t>א לפקודה). יש להמציא את עבודת חקר השוק (ככל שישנה</w:t>
      </w:r>
      <w:r w:rsidR="00BB3C5A">
        <w:rPr>
          <w:rFonts w:asciiTheme="minorBidi" w:hAnsiTheme="minorBidi" w:cstheme="minorBidi" w:hint="cs"/>
          <w:rtl/>
          <w:lang w:bidi="he-IL"/>
        </w:rPr>
        <w:t>)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5%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7.5%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8%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16%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מס חברות</w:t>
      </w:r>
    </w:p>
    <w:p w:rsidR="00BB3C5A" w:rsidRPr="00BB3C5A" w:rsidRDefault="00BB3C5A" w:rsidP="007B7070">
      <w:pPr>
        <w:bidi/>
        <w:rPr>
          <w:rFonts w:asciiTheme="minorBidi" w:hAnsiTheme="minorBidi" w:cstheme="minorBidi"/>
          <w:rtl/>
        </w:rPr>
      </w:pPr>
      <w:r w:rsidRPr="00B5513B">
        <w:rPr>
          <w:rFonts w:asciiTheme="minorBidi" w:hAnsiTheme="minorBidi" w:cs="Arial"/>
          <w:rtl/>
          <w:lang w:bidi="he-IL"/>
        </w:rPr>
        <w:t>הכנסה חייבת מנכס שיווקי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37</w:t>
      </w:r>
    </w:p>
    <w:p w:rsidR="00D531DE" w:rsidRPr="00BB3C5A" w:rsidRDefault="00BB3C5A" w:rsidP="007B7070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</w:t>
      </w:r>
      <w:r w:rsidR="007B7070">
        <w:rPr>
          <w:rFonts w:asciiTheme="minorBidi" w:hAnsiTheme="minorBidi" w:cstheme="minorBidi" w:hint="cs"/>
          <w:vertAlign w:val="superscript"/>
          <w:rtl/>
          <w:lang w:bidi="he-IL"/>
        </w:rPr>
        <w:t>7</w:t>
      </w:r>
      <w:r w:rsidRPr="006A0E35">
        <w:rPr>
          <w:rFonts w:asciiTheme="minorBidi" w:hAnsiTheme="minorBidi" w:cstheme="minorBidi"/>
          <w:rtl/>
          <w:lang w:bidi="he-IL"/>
        </w:rPr>
        <w:t>הכנסה חייבת שיוחסה בהתאם לאמור בתקנה 6(ג) לתקנות (יחוס בהתאם לעבודת חקר שוק ע"פ העקרונות שבסעיף 85א לפקודה, במידה וע"פ עקרונות אלו שיעור הרווח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A0E35">
        <w:rPr>
          <w:rFonts w:asciiTheme="minorBidi" w:hAnsiTheme="minorBidi" w:cstheme="minorBidi"/>
          <w:rtl/>
          <w:lang w:bidi="he-IL"/>
        </w:rPr>
        <w:t>שיוחס קטן מ-10% מהכנסה הטכנולוגית החייבת</w:t>
      </w:r>
      <w:r w:rsidR="00456A6E">
        <w:rPr>
          <w:rFonts w:asciiTheme="minorBidi" w:hAnsiTheme="minorBidi" w:cstheme="minorBidi" w:hint="cs"/>
          <w:rtl/>
          <w:lang w:bidi="he-IL"/>
        </w:rPr>
        <w:t>/הכנסה מועדפת חייבת</w:t>
      </w:r>
      <w:r w:rsidRPr="006A0E35">
        <w:rPr>
          <w:rFonts w:asciiTheme="minorBidi" w:hAnsiTheme="minorBidi" w:cstheme="minorBidi"/>
          <w:rtl/>
          <w:lang w:bidi="he-IL"/>
        </w:rPr>
        <w:t>, ניתן שלא לייחס רווחיות לנכס לא מוחשי המשמש לשיווק). יש להמציא את עבודת חקר השוק (ככל שישנה</w:t>
      </w:r>
      <w:r>
        <w:rPr>
          <w:rFonts w:asciiTheme="minorBidi" w:hAnsiTheme="minorBidi" w:cstheme="minorBidi" w:hint="cs"/>
          <w:rtl/>
          <w:lang w:bidi="he-IL"/>
        </w:rPr>
        <w:t>)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מס חברות</w:t>
      </w:r>
    </w:p>
    <w:p w:rsidR="00182E60" w:rsidRDefault="00BB3C5A" w:rsidP="007B707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הכנסה חייבת אחרת</w:t>
      </w:r>
      <w:r w:rsidRPr="00BB3C5A">
        <w:rPr>
          <w:rFonts w:asciiTheme="minorBidi" w:hAnsiTheme="minorBidi" w:cs="Arial"/>
          <w:vertAlign w:val="superscript"/>
          <w:rtl/>
          <w:lang w:bidi="he-IL"/>
        </w:rPr>
        <w:t>3</w:t>
      </w:r>
      <w:r w:rsidR="007B7070">
        <w:rPr>
          <w:rFonts w:asciiTheme="minorBidi" w:hAnsiTheme="minorBidi" w:cs="Arial" w:hint="cs"/>
          <w:vertAlign w:val="superscript"/>
          <w:rtl/>
          <w:lang w:bidi="he-IL"/>
        </w:rPr>
        <w:t>8</w:t>
      </w:r>
    </w:p>
    <w:p w:rsidR="00BB3C5A" w:rsidRPr="00BB3C5A" w:rsidRDefault="00BB3C5A" w:rsidP="007B7070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theme="minorBidi" w:hint="cs"/>
          <w:vertAlign w:val="superscript"/>
          <w:rtl/>
          <w:lang w:bidi="he-IL"/>
        </w:rPr>
        <w:t>3</w:t>
      </w:r>
      <w:r w:rsidR="007B7070">
        <w:rPr>
          <w:rFonts w:asciiTheme="minorBidi" w:hAnsiTheme="minorBidi" w:cstheme="minorBidi" w:hint="cs"/>
          <w:vertAlign w:val="superscript"/>
          <w:rtl/>
          <w:lang w:bidi="he-IL"/>
        </w:rPr>
        <w:t>8</w:t>
      </w:r>
      <w:r w:rsidRPr="006A0E35">
        <w:rPr>
          <w:rFonts w:asciiTheme="minorBidi" w:hAnsiTheme="minorBidi" w:cstheme="minorBidi"/>
          <w:rtl/>
          <w:lang w:bidi="he-IL"/>
        </w:rPr>
        <w:t>כל הכנסה חייבת שאינה הכנסה טכנולוגית מועדפת חייבת, הכנסה חייבת המיוחסת ליצור ו/או הכנסה חייבת המיוחסת לנכס לא מוחשי המשמש לשיווק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מס חברות</w:t>
      </w:r>
    </w:p>
    <w:p w:rsidR="00182E60" w:rsidRPr="00BB3C5A" w:rsidRDefault="00BB3C5A" w:rsidP="00BB3C5A">
      <w:pPr>
        <w:bidi/>
        <w:rPr>
          <w:rFonts w:asciiTheme="minorBidi" w:hAnsiTheme="minorBidi" w:cs="Arial"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סה״כ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5%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6%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7.5%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8%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12%</w:t>
      </w:r>
    </w:p>
    <w:p w:rsidR="00182E60" w:rsidRDefault="00182E60" w:rsidP="00182E60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16%</w:t>
      </w:r>
    </w:p>
    <w:p w:rsidR="00B5513B" w:rsidRPr="00BB3C5A" w:rsidRDefault="00182E60" w:rsidP="00BB3C5A">
      <w:pPr>
        <w:bidi/>
        <w:rPr>
          <w:rFonts w:asciiTheme="minorBidi" w:hAnsiTheme="minorBidi" w:cs="Arial"/>
          <w:rtl/>
          <w:lang w:bidi="he-IL"/>
        </w:rPr>
      </w:pPr>
      <w:r w:rsidRPr="00B5513B">
        <w:rPr>
          <w:rFonts w:asciiTheme="minorBidi" w:hAnsiTheme="minorBidi" w:cs="Arial"/>
          <w:rtl/>
          <w:lang w:bidi="he-IL"/>
        </w:rPr>
        <w:t>מס חברות</w:t>
      </w:r>
    </w:p>
    <w:p w:rsidR="00BB3C5A" w:rsidRDefault="00BB3C5A" w:rsidP="00BB3C5A">
      <w:pPr>
        <w:bidi/>
        <w:rPr>
          <w:rFonts w:asciiTheme="minorBidi" w:hAnsiTheme="minorBidi" w:cs="Arial"/>
          <w:rtl/>
          <w:lang w:bidi="he-IL"/>
        </w:rPr>
      </w:pPr>
      <w:r w:rsidRPr="00BB3C5A">
        <w:rPr>
          <w:rFonts w:asciiTheme="minorBidi" w:hAnsiTheme="minorBidi" w:cs="Arial"/>
          <w:rtl/>
          <w:lang w:bidi="he-IL"/>
        </w:rPr>
        <w:t>הצהרה</w:t>
      </w:r>
    </w:p>
    <w:p w:rsidR="00BB3C5A" w:rsidRDefault="00BB3C5A" w:rsidP="00BB3C5A">
      <w:pPr>
        <w:bidi/>
        <w:rPr>
          <w:rFonts w:asciiTheme="minorBidi" w:hAnsiTheme="minorBidi" w:cs="Arial"/>
          <w:rtl/>
          <w:lang w:bidi="he-IL"/>
        </w:rPr>
      </w:pPr>
      <w:r w:rsidRPr="00BB3C5A">
        <w:rPr>
          <w:rFonts w:asciiTheme="minorBidi" w:hAnsiTheme="minorBidi" w:cs="Arial"/>
          <w:rtl/>
          <w:lang w:bidi="he-IL"/>
        </w:rPr>
        <w:t>אני הח״מ, מצהיר/ה בזה כי כל הנתונים בדוח זה על נספחיו, הם נכונים ומלאים וכי החברה עומדת בהגדרת ״חברה מועדפת״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BB3C5A">
        <w:rPr>
          <w:rFonts w:asciiTheme="minorBidi" w:hAnsiTheme="minorBidi" w:cs="Arial"/>
          <w:rtl/>
          <w:lang w:bidi="he-IL"/>
        </w:rPr>
        <w:t>שבסעיף 51 לחוק ובכל התנאים הקבועים בו ובדרישות התיעוד והמעקב הקבועות בתקנה 8 ו/או 5 לתקנות. ידוע לי כי מסירת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BB3C5A">
        <w:rPr>
          <w:rFonts w:asciiTheme="minorBidi" w:hAnsiTheme="minorBidi" w:cs="Arial"/>
          <w:rtl/>
          <w:lang w:bidi="he-IL"/>
        </w:rPr>
        <w:t>נתונים שאינם נכונים מהווה עבירה על פי חוק.</w:t>
      </w:r>
    </w:p>
    <w:p w:rsidR="00BB3C5A" w:rsidRDefault="00BB3C5A" w:rsidP="00BB3C5A">
      <w:pPr>
        <w:bidi/>
        <w:rPr>
          <w:rFonts w:asciiTheme="minorBidi" w:hAnsiTheme="minorBidi" w:cs="Arial"/>
          <w:rtl/>
          <w:lang w:bidi="he-IL"/>
        </w:rPr>
      </w:pPr>
      <w:r w:rsidRPr="00BB3C5A">
        <w:rPr>
          <w:rFonts w:asciiTheme="minorBidi" w:hAnsiTheme="minorBidi" w:cs="Arial"/>
          <w:rtl/>
          <w:lang w:bidi="he-IL"/>
        </w:rPr>
        <w:t>תאריך</w:t>
      </w:r>
    </w:p>
    <w:p w:rsidR="00BB3C5A" w:rsidRDefault="00BB3C5A" w:rsidP="00BB3C5A">
      <w:pPr>
        <w:bidi/>
        <w:rPr>
          <w:rFonts w:asciiTheme="minorBidi" w:hAnsiTheme="minorBidi" w:cs="Arial"/>
          <w:rtl/>
          <w:lang w:bidi="he-IL"/>
        </w:rPr>
      </w:pPr>
      <w:r w:rsidRPr="00BB3C5A">
        <w:rPr>
          <w:rFonts w:asciiTheme="minorBidi" w:hAnsiTheme="minorBidi" w:cs="Arial"/>
          <w:rtl/>
          <w:lang w:bidi="he-IL"/>
        </w:rPr>
        <w:t>שם</w:t>
      </w:r>
    </w:p>
    <w:p w:rsidR="00BB3C5A" w:rsidRDefault="00BB3C5A" w:rsidP="00BB3C5A">
      <w:pPr>
        <w:bidi/>
        <w:rPr>
          <w:rFonts w:asciiTheme="minorBidi" w:hAnsiTheme="minorBidi" w:cs="Arial"/>
          <w:rtl/>
          <w:lang w:bidi="he-IL"/>
        </w:rPr>
      </w:pPr>
      <w:r w:rsidRPr="00BB3C5A">
        <w:rPr>
          <w:rFonts w:asciiTheme="minorBidi" w:hAnsiTheme="minorBidi" w:cs="Arial"/>
          <w:rtl/>
          <w:lang w:bidi="he-IL"/>
        </w:rPr>
        <w:t>תפקיד</w:t>
      </w:r>
    </w:p>
    <w:p w:rsidR="00BB3C5A" w:rsidRDefault="00BB3C5A" w:rsidP="00BB3C5A">
      <w:pPr>
        <w:bidi/>
        <w:rPr>
          <w:rFonts w:asciiTheme="minorBidi" w:hAnsiTheme="minorBidi" w:cs="Arial"/>
          <w:rtl/>
          <w:lang w:bidi="he-IL"/>
        </w:rPr>
      </w:pPr>
      <w:r w:rsidRPr="00BB3C5A">
        <w:rPr>
          <w:rFonts w:asciiTheme="minorBidi" w:hAnsiTheme="minorBidi" w:cs="Arial"/>
          <w:rtl/>
          <w:lang w:bidi="he-IL"/>
        </w:rPr>
        <w:t>חתימה</w:t>
      </w:r>
    </w:p>
    <w:p w:rsidR="00993EB4" w:rsidRPr="006A0E35" w:rsidRDefault="00BB3C5A" w:rsidP="00BB3C5A">
      <w:pPr>
        <w:bidi/>
        <w:rPr>
          <w:rFonts w:asciiTheme="minorBidi" w:hAnsiTheme="minorBidi" w:cstheme="minorBidi"/>
        </w:rPr>
      </w:pPr>
      <w:r w:rsidRPr="00BB3C5A">
        <w:rPr>
          <w:rFonts w:asciiTheme="minorBidi" w:hAnsiTheme="minorBidi" w:cs="Arial"/>
          <w:rtl/>
          <w:lang w:bidi="he-IL"/>
        </w:rPr>
        <w:t>חותמת</w:t>
      </w:r>
    </w:p>
    <w:sectPr w:rsidR="00993EB4" w:rsidRPr="006A0E35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38C"/>
    <w:rsid w:val="00004585"/>
    <w:rsid w:val="0000605B"/>
    <w:rsid w:val="000114FC"/>
    <w:rsid w:val="00035DBA"/>
    <w:rsid w:val="00045703"/>
    <w:rsid w:val="00046944"/>
    <w:rsid w:val="00046B50"/>
    <w:rsid w:val="0007241D"/>
    <w:rsid w:val="000818B8"/>
    <w:rsid w:val="000933B3"/>
    <w:rsid w:val="000A352B"/>
    <w:rsid w:val="000A7B6D"/>
    <w:rsid w:val="000B3383"/>
    <w:rsid w:val="000C6D4C"/>
    <w:rsid w:val="000F1DB2"/>
    <w:rsid w:val="000F25ED"/>
    <w:rsid w:val="000F660A"/>
    <w:rsid w:val="00116F87"/>
    <w:rsid w:val="00173010"/>
    <w:rsid w:val="00182E60"/>
    <w:rsid w:val="001E084E"/>
    <w:rsid w:val="001E29B1"/>
    <w:rsid w:val="001E3817"/>
    <w:rsid w:val="001F2D72"/>
    <w:rsid w:val="00206596"/>
    <w:rsid w:val="002140F8"/>
    <w:rsid w:val="00223D0A"/>
    <w:rsid w:val="00230FDB"/>
    <w:rsid w:val="002470CF"/>
    <w:rsid w:val="002609D6"/>
    <w:rsid w:val="00260BF5"/>
    <w:rsid w:val="002C693C"/>
    <w:rsid w:val="002D5C6E"/>
    <w:rsid w:val="002E783F"/>
    <w:rsid w:val="003147C5"/>
    <w:rsid w:val="00332152"/>
    <w:rsid w:val="003610BB"/>
    <w:rsid w:val="00383A1B"/>
    <w:rsid w:val="0039285E"/>
    <w:rsid w:val="003C500F"/>
    <w:rsid w:val="003C5C0C"/>
    <w:rsid w:val="004024FE"/>
    <w:rsid w:val="004035C0"/>
    <w:rsid w:val="00406347"/>
    <w:rsid w:val="0043140F"/>
    <w:rsid w:val="00433E50"/>
    <w:rsid w:val="00456A6E"/>
    <w:rsid w:val="004741A3"/>
    <w:rsid w:val="0048119D"/>
    <w:rsid w:val="004B4C8E"/>
    <w:rsid w:val="004E6C6D"/>
    <w:rsid w:val="00501C94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22AED"/>
    <w:rsid w:val="006233E0"/>
    <w:rsid w:val="006264E7"/>
    <w:rsid w:val="00635579"/>
    <w:rsid w:val="00637B93"/>
    <w:rsid w:val="00657E09"/>
    <w:rsid w:val="006700D2"/>
    <w:rsid w:val="006700FA"/>
    <w:rsid w:val="006726A3"/>
    <w:rsid w:val="00682495"/>
    <w:rsid w:val="006850F8"/>
    <w:rsid w:val="0069409E"/>
    <w:rsid w:val="00694D8B"/>
    <w:rsid w:val="006A0E35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82F6E"/>
    <w:rsid w:val="007941A5"/>
    <w:rsid w:val="007B1D45"/>
    <w:rsid w:val="007B21B7"/>
    <w:rsid w:val="007B7070"/>
    <w:rsid w:val="007F1F3B"/>
    <w:rsid w:val="00802453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90472A"/>
    <w:rsid w:val="00910A0A"/>
    <w:rsid w:val="00910A13"/>
    <w:rsid w:val="009130D7"/>
    <w:rsid w:val="00931862"/>
    <w:rsid w:val="009518DF"/>
    <w:rsid w:val="00955996"/>
    <w:rsid w:val="00966E83"/>
    <w:rsid w:val="00973178"/>
    <w:rsid w:val="00976C3E"/>
    <w:rsid w:val="0099076C"/>
    <w:rsid w:val="00993EB4"/>
    <w:rsid w:val="00994929"/>
    <w:rsid w:val="009A1445"/>
    <w:rsid w:val="009C4B81"/>
    <w:rsid w:val="009E0036"/>
    <w:rsid w:val="00A36B70"/>
    <w:rsid w:val="00A6467B"/>
    <w:rsid w:val="00A655AB"/>
    <w:rsid w:val="00A87D4E"/>
    <w:rsid w:val="00A94BAF"/>
    <w:rsid w:val="00A974E4"/>
    <w:rsid w:val="00AA1EA8"/>
    <w:rsid w:val="00AA67D8"/>
    <w:rsid w:val="00AB4E00"/>
    <w:rsid w:val="00AC7499"/>
    <w:rsid w:val="00AD077C"/>
    <w:rsid w:val="00B01171"/>
    <w:rsid w:val="00B3038C"/>
    <w:rsid w:val="00B31042"/>
    <w:rsid w:val="00B35362"/>
    <w:rsid w:val="00B5172C"/>
    <w:rsid w:val="00B5513B"/>
    <w:rsid w:val="00B605B8"/>
    <w:rsid w:val="00B6737F"/>
    <w:rsid w:val="00B75F10"/>
    <w:rsid w:val="00B76FEA"/>
    <w:rsid w:val="00B961B7"/>
    <w:rsid w:val="00BB3C5A"/>
    <w:rsid w:val="00BC0C79"/>
    <w:rsid w:val="00BD3DDC"/>
    <w:rsid w:val="00BD443C"/>
    <w:rsid w:val="00BD712A"/>
    <w:rsid w:val="00BF5141"/>
    <w:rsid w:val="00C27DDB"/>
    <w:rsid w:val="00C66C51"/>
    <w:rsid w:val="00C703BE"/>
    <w:rsid w:val="00C8059A"/>
    <w:rsid w:val="00CC20ED"/>
    <w:rsid w:val="00CC3C8D"/>
    <w:rsid w:val="00CC7980"/>
    <w:rsid w:val="00CD64EC"/>
    <w:rsid w:val="00CE6D1A"/>
    <w:rsid w:val="00CF2473"/>
    <w:rsid w:val="00CF3141"/>
    <w:rsid w:val="00D01AE8"/>
    <w:rsid w:val="00D12AFA"/>
    <w:rsid w:val="00D2595E"/>
    <w:rsid w:val="00D42CD7"/>
    <w:rsid w:val="00D514A5"/>
    <w:rsid w:val="00D519E4"/>
    <w:rsid w:val="00D531DE"/>
    <w:rsid w:val="00D55AAF"/>
    <w:rsid w:val="00D65375"/>
    <w:rsid w:val="00D6756C"/>
    <w:rsid w:val="00D75A52"/>
    <w:rsid w:val="00D86998"/>
    <w:rsid w:val="00DA009D"/>
    <w:rsid w:val="00DA6203"/>
    <w:rsid w:val="00DB713C"/>
    <w:rsid w:val="00DD2005"/>
    <w:rsid w:val="00DD276A"/>
    <w:rsid w:val="00DE7274"/>
    <w:rsid w:val="00DF6000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0B40"/>
    <w:rsid w:val="00F71683"/>
    <w:rsid w:val="00FB71AA"/>
    <w:rsid w:val="00FC1191"/>
    <w:rsid w:val="00FD631B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C878"/>
  <w15:docId w15:val="{BC57A1B1-5323-49C4-92EE-9E817ECA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1829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5</cp:revision>
  <dcterms:created xsi:type="dcterms:W3CDTF">2018-05-10T07:21:00Z</dcterms:created>
  <dcterms:modified xsi:type="dcterms:W3CDTF">2023-06-12T07:13:00Z</dcterms:modified>
</cp:coreProperties>
</file>