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D9" w:rsidRPr="00834530" w:rsidDel="00F47877" w:rsidRDefault="00793CD9" w:rsidP="00793CD9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39" w:right="567"/>
        <w:rPr>
          <w:b/>
          <w:bCs/>
          <w:sz w:val="24"/>
          <w:szCs w:val="24"/>
        </w:rPr>
      </w:pPr>
    </w:p>
    <w:p w:rsidR="00793CD9" w:rsidRDefault="00793CD9" w:rsidP="00793CD9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39" w:right="567"/>
        <w:jc w:val="center"/>
        <w:rPr>
          <w:b/>
          <w:bCs/>
          <w:sz w:val="44"/>
          <w:szCs w:val="44"/>
          <w:rtl/>
        </w:rPr>
      </w:pPr>
      <w:r w:rsidRPr="00DE2993">
        <w:rPr>
          <w:rFonts w:hint="eastAsia"/>
          <w:b/>
          <w:bCs/>
          <w:sz w:val="44"/>
          <w:szCs w:val="44"/>
          <w:highlight w:val="yellow"/>
          <w:rtl/>
        </w:rPr>
        <w:t>יינתן</w:t>
      </w:r>
      <w:r w:rsidRPr="00DE2993">
        <w:rPr>
          <w:b/>
          <w:bCs/>
          <w:sz w:val="44"/>
          <w:szCs w:val="44"/>
          <w:highlight w:val="yellow"/>
          <w:rtl/>
        </w:rPr>
        <w:t xml:space="preserve"> </w:t>
      </w:r>
      <w:r w:rsidRPr="00DE2993">
        <w:rPr>
          <w:rFonts w:hint="eastAsia"/>
          <w:b/>
          <w:bCs/>
          <w:sz w:val="44"/>
          <w:szCs w:val="44"/>
          <w:highlight w:val="yellow"/>
          <w:rtl/>
        </w:rPr>
        <w:t>על</w:t>
      </w:r>
      <w:r w:rsidRPr="00DE2993">
        <w:rPr>
          <w:b/>
          <w:bCs/>
          <w:sz w:val="44"/>
          <w:szCs w:val="44"/>
          <w:highlight w:val="yellow"/>
          <w:rtl/>
        </w:rPr>
        <w:t xml:space="preserve"> </w:t>
      </w:r>
      <w:r w:rsidRPr="00DE2993">
        <w:rPr>
          <w:rFonts w:hint="eastAsia"/>
          <w:b/>
          <w:bCs/>
          <w:sz w:val="44"/>
          <w:szCs w:val="44"/>
          <w:highlight w:val="yellow"/>
          <w:rtl/>
        </w:rPr>
        <w:t>נייר</w:t>
      </w:r>
      <w:r w:rsidRPr="00DE2993">
        <w:rPr>
          <w:b/>
          <w:bCs/>
          <w:sz w:val="44"/>
          <w:szCs w:val="44"/>
          <w:highlight w:val="yellow"/>
          <w:rtl/>
        </w:rPr>
        <w:t xml:space="preserve"> </w:t>
      </w:r>
      <w:r w:rsidRPr="00DE2993">
        <w:rPr>
          <w:rFonts w:hint="eastAsia"/>
          <w:b/>
          <w:bCs/>
          <w:sz w:val="44"/>
          <w:szCs w:val="44"/>
          <w:highlight w:val="yellow"/>
          <w:rtl/>
        </w:rPr>
        <w:t>מכתבים</w:t>
      </w:r>
      <w:r w:rsidRPr="00DE2993">
        <w:rPr>
          <w:b/>
          <w:bCs/>
          <w:sz w:val="44"/>
          <w:szCs w:val="44"/>
          <w:highlight w:val="yellow"/>
          <w:rtl/>
        </w:rPr>
        <w:t xml:space="preserve"> </w:t>
      </w:r>
      <w:r w:rsidRPr="00D85433">
        <w:rPr>
          <w:rFonts w:hint="eastAsia"/>
          <w:b/>
          <w:bCs/>
          <w:sz w:val="44"/>
          <w:szCs w:val="44"/>
          <w:highlight w:val="yellow"/>
          <w:rtl/>
        </w:rPr>
        <w:t>של</w:t>
      </w:r>
      <w:r w:rsidRPr="00D85433">
        <w:rPr>
          <w:b/>
          <w:bCs/>
          <w:sz w:val="44"/>
          <w:szCs w:val="44"/>
          <w:highlight w:val="yellow"/>
          <w:rtl/>
        </w:rPr>
        <w:t xml:space="preserve"> </w:t>
      </w:r>
      <w:r w:rsidRPr="00D85433">
        <w:rPr>
          <w:rFonts w:hint="cs"/>
          <w:b/>
          <w:bCs/>
          <w:sz w:val="44"/>
          <w:szCs w:val="44"/>
          <w:highlight w:val="yellow"/>
          <w:rtl/>
        </w:rPr>
        <w:t>בודק שכר</w:t>
      </w:r>
    </w:p>
    <w:p w:rsidR="00595E6D" w:rsidRDefault="00595E6D" w:rsidP="00793CD9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39" w:right="567"/>
        <w:jc w:val="center"/>
        <w:rPr>
          <w:b/>
          <w:bCs/>
          <w:sz w:val="44"/>
          <w:szCs w:val="44"/>
          <w:rtl/>
        </w:rPr>
      </w:pPr>
    </w:p>
    <w:p w:rsidR="00793CD9" w:rsidRPr="00834530" w:rsidRDefault="00793CD9" w:rsidP="00793CD9">
      <w:pPr>
        <w:pStyle w:val="ac"/>
        <w:ind w:left="-239" w:right="567"/>
        <w:rPr>
          <w:sz w:val="24"/>
          <w:szCs w:val="24"/>
          <w:rtl/>
        </w:rPr>
      </w:pPr>
    </w:p>
    <w:p w:rsidR="00793CD9" w:rsidRPr="005C626C" w:rsidRDefault="00793CD9" w:rsidP="00793CD9">
      <w:pPr>
        <w:pStyle w:val="ac"/>
        <w:ind w:left="-239" w:right="567"/>
        <w:rPr>
          <w:b/>
          <w:bCs/>
          <w:sz w:val="24"/>
          <w:szCs w:val="24"/>
          <w:rtl/>
        </w:rPr>
      </w:pPr>
      <w:r w:rsidRPr="005C626C">
        <w:rPr>
          <w:rFonts w:hint="eastAsia"/>
          <w:b/>
          <w:bCs/>
          <w:sz w:val="24"/>
          <w:szCs w:val="24"/>
          <w:rtl/>
        </w:rPr>
        <w:t>לכבוד</w:t>
      </w:r>
    </w:p>
    <w:p w:rsidR="00793CD9" w:rsidRPr="005C626C" w:rsidRDefault="00793CD9" w:rsidP="00793CD9">
      <w:pPr>
        <w:pStyle w:val="ac"/>
        <w:spacing w:before="0" w:line="240" w:lineRule="atLeast"/>
        <w:ind w:left="-238" w:right="567"/>
        <w:rPr>
          <w:b/>
          <w:bCs/>
          <w:sz w:val="24"/>
          <w:szCs w:val="24"/>
          <w:rtl/>
        </w:rPr>
      </w:pPr>
    </w:p>
    <w:p w:rsidR="00793CD9" w:rsidRPr="005C626C" w:rsidRDefault="00793CD9" w:rsidP="00A3324C">
      <w:pPr>
        <w:spacing w:line="240" w:lineRule="atLeast"/>
        <w:ind w:left="-948" w:firstLine="709"/>
        <w:rPr>
          <w:rFonts w:ascii="Calibri" w:hAnsi="Calibri"/>
          <w:b/>
          <w:snapToGrid/>
          <w:sz w:val="24"/>
          <w:rtl/>
          <w:lang w:eastAsia="en-US"/>
        </w:rPr>
      </w:pPr>
      <w:r w:rsidRPr="005C626C">
        <w:rPr>
          <w:rFonts w:ascii="Calibri" w:hAnsi="Calibri" w:hint="cs"/>
          <w:b/>
          <w:snapToGrid/>
          <w:sz w:val="24"/>
          <w:rtl/>
          <w:lang w:eastAsia="en-US"/>
        </w:rPr>
        <w:t>_________________</w:t>
      </w:r>
    </w:p>
    <w:p w:rsidR="00793CD9" w:rsidRPr="005C626C" w:rsidRDefault="00793CD9" w:rsidP="00A465F1">
      <w:pPr>
        <w:pStyle w:val="ac"/>
        <w:spacing w:before="0" w:line="240" w:lineRule="atLeast"/>
        <w:ind w:left="-238" w:right="567"/>
        <w:rPr>
          <w:b/>
          <w:bCs/>
          <w:sz w:val="24"/>
          <w:szCs w:val="24"/>
          <w:rtl/>
        </w:rPr>
      </w:pPr>
      <w:r w:rsidRPr="005C626C">
        <w:rPr>
          <w:rFonts w:hint="cs"/>
          <w:b/>
          <w:bCs/>
          <w:sz w:val="24"/>
          <w:szCs w:val="24"/>
          <w:rtl/>
        </w:rPr>
        <w:t xml:space="preserve">ממונה עיצומים כספיים </w:t>
      </w:r>
    </w:p>
    <w:p w:rsidR="00793CD9" w:rsidRPr="005C626C" w:rsidRDefault="00793CD9" w:rsidP="00793CD9">
      <w:pPr>
        <w:pStyle w:val="ac"/>
        <w:spacing w:before="0" w:line="240" w:lineRule="atLeast"/>
        <w:ind w:left="-238" w:right="567"/>
        <w:rPr>
          <w:b/>
          <w:bCs/>
          <w:sz w:val="24"/>
          <w:szCs w:val="24"/>
          <w:rtl/>
        </w:rPr>
      </w:pPr>
      <w:r w:rsidRPr="005C626C">
        <w:rPr>
          <w:rFonts w:hint="cs"/>
          <w:b/>
          <w:bCs/>
          <w:sz w:val="24"/>
          <w:szCs w:val="24"/>
          <w:rtl/>
        </w:rPr>
        <w:t xml:space="preserve">מנהל הסדרה ואכיפה </w:t>
      </w:r>
    </w:p>
    <w:p w:rsidR="00793CD9" w:rsidRDefault="00793CD9" w:rsidP="00E85569">
      <w:pPr>
        <w:pStyle w:val="ac"/>
        <w:spacing w:before="0" w:line="240" w:lineRule="atLeast"/>
        <w:ind w:left="-238" w:right="567"/>
        <w:rPr>
          <w:rFonts w:ascii="Arial" w:hAnsi="Arial"/>
          <w:rtl/>
        </w:rPr>
      </w:pPr>
      <w:r w:rsidRPr="005C626C">
        <w:rPr>
          <w:rFonts w:hint="cs"/>
          <w:b/>
          <w:bCs/>
          <w:sz w:val="24"/>
          <w:szCs w:val="24"/>
          <w:rtl/>
        </w:rPr>
        <w:t>משרד העבודה, הרווחה והשירותים החברתיים</w:t>
      </w:r>
    </w:p>
    <w:p w:rsidR="00793CD9" w:rsidRDefault="00793CD9" w:rsidP="00793CD9">
      <w:pPr>
        <w:spacing w:line="360" w:lineRule="auto"/>
        <w:ind w:left="-239" w:right="567"/>
        <w:jc w:val="both"/>
        <w:rPr>
          <w:rFonts w:ascii="Arial" w:hAnsi="Arial"/>
          <w:rtl/>
        </w:rPr>
      </w:pPr>
    </w:p>
    <w:p w:rsidR="00793CD9" w:rsidRPr="00834530" w:rsidRDefault="00793CD9" w:rsidP="00793CD9">
      <w:pPr>
        <w:spacing w:line="360" w:lineRule="auto"/>
        <w:ind w:left="-239" w:right="567"/>
        <w:jc w:val="both"/>
        <w:rPr>
          <w:rFonts w:ascii="Arial" w:hAnsi="Arial"/>
          <w:rtl/>
        </w:rPr>
      </w:pPr>
    </w:p>
    <w:p w:rsidR="00793CD9" w:rsidRPr="00BD433C" w:rsidRDefault="00793CD9" w:rsidP="00595E6D">
      <w:pPr>
        <w:pStyle w:val="big-header"/>
        <w:spacing w:before="0" w:after="0"/>
        <w:ind w:left="0" w:right="1134"/>
        <w:rPr>
          <w:rFonts w:ascii="Arial" w:hAnsi="Arial"/>
          <w:sz w:val="22"/>
          <w:szCs w:val="36"/>
          <w:rtl/>
        </w:rPr>
      </w:pPr>
      <w:r w:rsidRPr="00BD433C">
        <w:rPr>
          <w:rFonts w:ascii="Arial" w:hAnsi="Arial" w:cs="David" w:hint="eastAsia"/>
          <w:bCs/>
          <w:noProof w:val="0"/>
          <w:snapToGrid w:val="0"/>
          <w:sz w:val="22"/>
          <w:szCs w:val="28"/>
          <w:rtl/>
        </w:rPr>
        <w:t>הנדון</w:t>
      </w:r>
      <w:r w:rsidRPr="00BD433C">
        <w:rPr>
          <w:rFonts w:ascii="Arial" w:hAnsi="Arial" w:cs="David"/>
          <w:bCs/>
          <w:noProof w:val="0"/>
          <w:snapToGrid w:val="0"/>
          <w:sz w:val="22"/>
          <w:szCs w:val="28"/>
          <w:rtl/>
        </w:rPr>
        <w:t xml:space="preserve">: </w:t>
      </w:r>
      <w:r w:rsidRPr="00BD433C">
        <w:rPr>
          <w:rFonts w:ascii="Arial" w:hAnsi="Arial" w:cs="David" w:hint="eastAsia"/>
          <w:bCs/>
          <w:noProof w:val="0"/>
          <w:snapToGrid w:val="0"/>
          <w:sz w:val="22"/>
          <w:szCs w:val="28"/>
          <w:u w:val="single"/>
          <w:rtl/>
        </w:rPr>
        <w:t>אישור</w:t>
      </w:r>
      <w:r w:rsidRPr="00BD433C">
        <w:rPr>
          <w:rFonts w:ascii="Arial" w:hAnsi="Arial" w:cs="David"/>
          <w:bCs/>
          <w:noProof w:val="0"/>
          <w:snapToGrid w:val="0"/>
          <w:sz w:val="22"/>
          <w:szCs w:val="28"/>
          <w:u w:val="single"/>
          <w:rtl/>
        </w:rPr>
        <w:t xml:space="preserve"> </w:t>
      </w:r>
      <w:r w:rsidRPr="00BD433C">
        <w:rPr>
          <w:rFonts w:ascii="Arial" w:hAnsi="Arial" w:cs="David" w:hint="eastAsia"/>
          <w:bCs/>
          <w:noProof w:val="0"/>
          <w:snapToGrid w:val="0"/>
          <w:sz w:val="22"/>
          <w:szCs w:val="28"/>
          <w:u w:val="single"/>
          <w:rtl/>
        </w:rPr>
        <w:t>בודק</w:t>
      </w:r>
      <w:r w:rsidRPr="00BD433C">
        <w:rPr>
          <w:rFonts w:ascii="Arial" w:hAnsi="Arial" w:cs="David"/>
          <w:bCs/>
          <w:noProof w:val="0"/>
          <w:snapToGrid w:val="0"/>
          <w:sz w:val="22"/>
          <w:szCs w:val="28"/>
          <w:u w:val="single"/>
          <w:rtl/>
        </w:rPr>
        <w:t xml:space="preserve"> </w:t>
      </w:r>
      <w:r w:rsidRPr="00BD433C">
        <w:rPr>
          <w:rFonts w:ascii="Arial" w:hAnsi="Arial" w:cs="David" w:hint="eastAsia"/>
          <w:bCs/>
          <w:noProof w:val="0"/>
          <w:snapToGrid w:val="0"/>
          <w:sz w:val="22"/>
          <w:szCs w:val="28"/>
          <w:u w:val="single"/>
          <w:rtl/>
        </w:rPr>
        <w:t>שכר</w:t>
      </w:r>
      <w:r w:rsidRPr="00BD433C">
        <w:rPr>
          <w:rFonts w:ascii="Arial" w:hAnsi="Arial" w:cs="David"/>
          <w:bCs/>
          <w:noProof w:val="0"/>
          <w:snapToGrid w:val="0"/>
          <w:sz w:val="22"/>
          <w:szCs w:val="28"/>
          <w:u w:val="single"/>
          <w:rtl/>
        </w:rPr>
        <w:t xml:space="preserve"> </w:t>
      </w:r>
      <w:r w:rsidRPr="00BD433C">
        <w:rPr>
          <w:rFonts w:ascii="Arial" w:hAnsi="Arial" w:cs="David" w:hint="eastAsia"/>
          <w:bCs/>
          <w:noProof w:val="0"/>
          <w:snapToGrid w:val="0"/>
          <w:sz w:val="22"/>
          <w:szCs w:val="28"/>
          <w:u w:val="single"/>
          <w:rtl/>
        </w:rPr>
        <w:t>בהתאם</w:t>
      </w:r>
      <w:r w:rsidRPr="00BD433C">
        <w:rPr>
          <w:rFonts w:ascii="Arial" w:hAnsi="Arial" w:cs="David"/>
          <w:bCs/>
          <w:noProof w:val="0"/>
          <w:snapToGrid w:val="0"/>
          <w:sz w:val="22"/>
          <w:szCs w:val="28"/>
          <w:u w:val="single"/>
          <w:rtl/>
        </w:rPr>
        <w:t xml:space="preserve"> </w:t>
      </w:r>
      <w:r w:rsidR="00595E6D" w:rsidRPr="00BD433C">
        <w:rPr>
          <w:rFonts w:ascii="Arial" w:hAnsi="Arial" w:cs="David" w:hint="cs"/>
          <w:bCs/>
          <w:noProof w:val="0"/>
          <w:snapToGrid w:val="0"/>
          <w:sz w:val="22"/>
          <w:szCs w:val="28"/>
          <w:u w:val="single"/>
          <w:rtl/>
        </w:rPr>
        <w:t xml:space="preserve">למדיניות האכיפה </w:t>
      </w:r>
    </w:p>
    <w:p w:rsidR="00793CD9" w:rsidRPr="00834530" w:rsidRDefault="00793CD9" w:rsidP="00793CD9">
      <w:pPr>
        <w:spacing w:line="360" w:lineRule="auto"/>
        <w:ind w:left="-239" w:right="567"/>
        <w:jc w:val="both"/>
        <w:rPr>
          <w:rFonts w:ascii="Arial" w:hAnsi="Arial"/>
          <w:rtl/>
        </w:rPr>
      </w:pPr>
    </w:p>
    <w:p w:rsidR="00B36B63" w:rsidRDefault="00B36B63" w:rsidP="00A3324C">
      <w:pPr>
        <w:spacing w:after="12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</w:p>
    <w:p w:rsidR="00810FDF" w:rsidRDefault="00810FDF" w:rsidP="002C67F5">
      <w:pPr>
        <w:spacing w:after="120" w:line="360" w:lineRule="auto"/>
        <w:ind w:left="-239" w:right="567"/>
        <w:jc w:val="both"/>
        <w:rPr>
          <w:rFonts w:ascii="Arial" w:hAnsi="Arial"/>
          <w:b/>
          <w:bCs w:val="0"/>
          <w:u w:val="single"/>
          <w:rtl/>
        </w:rPr>
      </w:pPr>
      <w:r>
        <w:rPr>
          <w:rFonts w:ascii="Arial" w:hAnsi="Arial" w:hint="cs"/>
          <w:b/>
          <w:bCs w:val="0"/>
          <w:rtl/>
        </w:rPr>
        <w:t xml:space="preserve">הריני לאשר כי </w:t>
      </w:r>
      <w:r w:rsidRPr="002D3054">
        <w:rPr>
          <w:rFonts w:ascii="Arial" w:hAnsi="Arial"/>
          <w:b/>
          <w:bCs w:val="0"/>
          <w:rtl/>
        </w:rPr>
        <w:t xml:space="preserve">חברת </w:t>
      </w:r>
      <w:r w:rsidRPr="005C626C">
        <w:rPr>
          <w:rFonts w:ascii="Arial" w:hAnsi="Arial"/>
          <w:b/>
          <w:bCs w:val="0"/>
          <w:u w:val="single"/>
          <w:rtl/>
        </w:rPr>
        <w:t>________</w:t>
      </w:r>
      <w:r>
        <w:rPr>
          <w:rFonts w:ascii="Arial" w:hAnsi="Arial" w:hint="cs"/>
          <w:b/>
          <w:bCs w:val="0"/>
          <w:u w:val="single"/>
          <w:rtl/>
        </w:rPr>
        <w:t>___</w:t>
      </w:r>
      <w:r w:rsidRPr="005C626C">
        <w:rPr>
          <w:rFonts w:ascii="Arial" w:hAnsi="Arial"/>
          <w:b/>
          <w:bCs w:val="0"/>
          <w:u w:val="single"/>
          <w:rtl/>
        </w:rPr>
        <w:t>________</w:t>
      </w:r>
      <w:r>
        <w:rPr>
          <w:rFonts w:ascii="Arial" w:hAnsi="Arial" w:hint="cs"/>
          <w:b/>
          <w:bCs w:val="0"/>
          <w:u w:val="single"/>
          <w:rtl/>
        </w:rPr>
        <w:t>____</w:t>
      </w:r>
      <w:r w:rsidRPr="005C626C">
        <w:rPr>
          <w:rFonts w:ascii="Arial" w:hAnsi="Arial"/>
          <w:b/>
          <w:bCs w:val="0"/>
          <w:u w:val="single"/>
          <w:rtl/>
        </w:rPr>
        <w:t>______</w:t>
      </w:r>
      <w:r>
        <w:rPr>
          <w:rFonts w:ascii="Arial" w:hAnsi="Arial"/>
          <w:b/>
          <w:bCs w:val="0"/>
        </w:rPr>
        <w:t xml:space="preserve">  </w:t>
      </w:r>
      <w:r w:rsidRPr="002D3054">
        <w:rPr>
          <w:rFonts w:ascii="Arial" w:hAnsi="Arial" w:hint="eastAsia"/>
          <w:b/>
          <w:bCs w:val="0"/>
          <w:rtl/>
        </w:rPr>
        <w:t>בע</w:t>
      </w:r>
      <w:r w:rsidRPr="002D3054">
        <w:rPr>
          <w:rFonts w:ascii="Arial" w:hAnsi="Arial"/>
          <w:b/>
          <w:bCs w:val="0"/>
          <w:rtl/>
        </w:rPr>
        <w:t>"מ (</w:t>
      </w:r>
      <w:r w:rsidRPr="002D3054">
        <w:rPr>
          <w:rFonts w:ascii="Arial" w:hAnsi="Arial" w:hint="eastAsia"/>
          <w:b/>
          <w:bCs w:val="0"/>
          <w:rtl/>
        </w:rPr>
        <w:t>ח</w:t>
      </w:r>
      <w:r w:rsidRPr="002D3054">
        <w:rPr>
          <w:rFonts w:ascii="Arial" w:hAnsi="Arial"/>
          <w:b/>
          <w:bCs w:val="0"/>
          <w:rtl/>
        </w:rPr>
        <w:t>.</w:t>
      </w:r>
      <w:r w:rsidRPr="002D3054">
        <w:rPr>
          <w:rFonts w:ascii="Arial" w:hAnsi="Arial" w:hint="eastAsia"/>
          <w:b/>
          <w:bCs w:val="0"/>
          <w:rtl/>
        </w:rPr>
        <w:t>פ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5C626C">
        <w:rPr>
          <w:rFonts w:ascii="Arial" w:hAnsi="Arial"/>
          <w:b/>
          <w:bCs w:val="0"/>
          <w:u w:val="single"/>
          <w:rtl/>
        </w:rPr>
        <w:t>______</w:t>
      </w:r>
      <w:r>
        <w:rPr>
          <w:rFonts w:ascii="Arial" w:hAnsi="Arial" w:hint="cs"/>
          <w:b/>
          <w:bCs w:val="0"/>
          <w:u w:val="single"/>
          <w:rtl/>
        </w:rPr>
        <w:t>________</w:t>
      </w:r>
      <w:r w:rsidRPr="005C626C">
        <w:rPr>
          <w:rFonts w:ascii="Arial" w:hAnsi="Arial"/>
          <w:b/>
          <w:bCs w:val="0"/>
          <w:u w:val="single"/>
          <w:rtl/>
        </w:rPr>
        <w:t>______</w:t>
      </w:r>
      <w:r>
        <w:rPr>
          <w:rFonts w:ascii="Arial" w:hAnsi="Arial" w:hint="cs"/>
          <w:b/>
          <w:bCs w:val="0"/>
          <w:rtl/>
        </w:rPr>
        <w:t xml:space="preserve">) או </w:t>
      </w:r>
      <w:r w:rsidRPr="002D3054">
        <w:rPr>
          <w:rFonts w:ascii="Arial" w:hAnsi="Arial"/>
          <w:b/>
          <w:bCs w:val="0"/>
          <w:rtl/>
        </w:rPr>
        <w:t xml:space="preserve">עוסק מורשה </w:t>
      </w:r>
      <w:r w:rsidRPr="00B36B63">
        <w:rPr>
          <w:rFonts w:ascii="Arial" w:hAnsi="Arial"/>
          <w:b/>
          <w:bCs w:val="0"/>
          <w:u w:val="single"/>
          <w:rtl/>
        </w:rPr>
        <w:t>_____________________</w:t>
      </w:r>
      <w:r w:rsidRPr="002D3054">
        <w:rPr>
          <w:rFonts w:ascii="Arial" w:hAnsi="Arial"/>
          <w:b/>
          <w:bCs w:val="0"/>
          <w:rtl/>
        </w:rPr>
        <w:t xml:space="preserve">  (</w:t>
      </w:r>
      <w:r>
        <w:rPr>
          <w:rFonts w:ascii="Arial" w:hAnsi="Arial" w:hint="cs"/>
          <w:b/>
          <w:bCs w:val="0"/>
          <w:rtl/>
        </w:rPr>
        <w:t>מס' עוסק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B36B63">
        <w:rPr>
          <w:rFonts w:ascii="Arial" w:hAnsi="Arial"/>
          <w:b/>
          <w:bCs w:val="0"/>
          <w:u w:val="single"/>
          <w:rtl/>
        </w:rPr>
        <w:t>________________</w:t>
      </w:r>
      <w:r w:rsidRPr="00B36B63">
        <w:rPr>
          <w:rFonts w:ascii="Arial" w:hAnsi="Arial"/>
          <w:b/>
          <w:bCs w:val="0"/>
          <w:rtl/>
        </w:rPr>
        <w:t>)</w:t>
      </w:r>
      <w:r>
        <w:rPr>
          <w:rFonts w:ascii="Arial" w:hAnsi="Arial" w:hint="cs"/>
          <w:b/>
          <w:bCs w:val="0"/>
          <w:rtl/>
        </w:rPr>
        <w:t xml:space="preserve"> (להלן "החברה") 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הפסיקה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את</w:t>
      </w:r>
      <w:r>
        <w:rPr>
          <w:rFonts w:ascii="Arial" w:hAnsi="Arial" w:hint="cs"/>
          <w:b/>
          <w:bCs w:val="0"/>
          <w:rtl/>
        </w:rPr>
        <w:t xml:space="preserve"> ההפרה המפורטת / ההפרות המפורט</w:t>
      </w:r>
      <w:r w:rsidR="00FB0CC0">
        <w:rPr>
          <w:rFonts w:ascii="Arial" w:hAnsi="Arial" w:hint="cs"/>
          <w:b/>
          <w:bCs w:val="0"/>
          <w:rtl/>
        </w:rPr>
        <w:t>ו</w:t>
      </w:r>
      <w:r>
        <w:rPr>
          <w:rFonts w:ascii="Arial" w:hAnsi="Arial" w:hint="cs"/>
          <w:b/>
          <w:bCs w:val="0"/>
          <w:rtl/>
        </w:rPr>
        <w:t>ת / בהודעה על כוונת חיוב / התראה של ממונה העיצומים מיום</w:t>
      </w:r>
      <w:r w:rsidRPr="00B36B63">
        <w:rPr>
          <w:rFonts w:ascii="Arial" w:hAnsi="Arial" w:hint="cs"/>
          <w:b/>
          <w:bCs w:val="0"/>
          <w:u w:val="single"/>
          <w:rtl/>
        </w:rPr>
        <w:t>_________</w:t>
      </w:r>
      <w:r>
        <w:rPr>
          <w:rFonts w:ascii="Arial" w:hAnsi="Arial" w:hint="cs"/>
          <w:b/>
          <w:bCs w:val="0"/>
          <w:u w:val="single"/>
          <w:rtl/>
        </w:rPr>
        <w:t>____</w:t>
      </w:r>
      <w:r w:rsidRPr="00B36B63">
        <w:rPr>
          <w:rFonts w:ascii="Arial" w:hAnsi="Arial" w:hint="cs"/>
          <w:b/>
          <w:bCs w:val="0"/>
          <w:u w:val="single"/>
          <w:rtl/>
        </w:rPr>
        <w:t>_____</w:t>
      </w:r>
      <w:r>
        <w:rPr>
          <w:rFonts w:ascii="Arial" w:hAnsi="Arial" w:hint="cs"/>
          <w:b/>
          <w:bCs w:val="0"/>
          <w:rtl/>
        </w:rPr>
        <w:t xml:space="preserve"> ותיקנה אותה / אותן. </w:t>
      </w:r>
    </w:p>
    <w:p w:rsidR="00810FDF" w:rsidRPr="000B0233" w:rsidRDefault="00810FDF" w:rsidP="00F947D6">
      <w:pPr>
        <w:spacing w:after="120" w:line="360" w:lineRule="auto"/>
        <w:ind w:left="-239" w:right="567"/>
        <w:jc w:val="both"/>
        <w:rPr>
          <w:rFonts w:ascii="Arial" w:hAnsi="Arial"/>
          <w:b/>
          <w:bCs w:val="0"/>
          <w:u w:val="single"/>
          <w:rtl/>
        </w:rPr>
      </w:pPr>
      <w:r w:rsidRPr="000B0233">
        <w:rPr>
          <w:rFonts w:ascii="Arial" w:hAnsi="Arial"/>
          <w:b/>
          <w:bCs w:val="0"/>
          <w:u w:val="single"/>
          <w:rtl/>
        </w:rPr>
        <w:t xml:space="preserve">אישור זה ניתן בין היתר, על פי מדגם שביצעתי, הכולל לפחות 10% מהעובדים ולא פחות מ-4 עובדים אצל המעסיק, </w:t>
      </w:r>
      <w:r>
        <w:rPr>
          <w:rFonts w:ascii="Arial" w:hAnsi="Arial" w:hint="cs"/>
          <w:b/>
          <w:bCs w:val="0"/>
          <w:u w:val="single"/>
          <w:rtl/>
        </w:rPr>
        <w:t>(</w:t>
      </w:r>
      <w:r w:rsidRPr="000B0233">
        <w:rPr>
          <w:rFonts w:ascii="Arial" w:hAnsi="Arial"/>
          <w:b/>
          <w:bCs w:val="0"/>
          <w:u w:val="single"/>
          <w:rtl/>
        </w:rPr>
        <w:t>הגבוה מבניהם</w:t>
      </w:r>
      <w:r>
        <w:rPr>
          <w:rFonts w:ascii="Arial" w:hAnsi="Arial" w:hint="cs"/>
          <w:b/>
          <w:bCs w:val="0"/>
          <w:u w:val="single"/>
          <w:rtl/>
        </w:rPr>
        <w:t xml:space="preserve">).   כמו כן, הבדיקה </w:t>
      </w:r>
      <w:r w:rsidR="00062D88">
        <w:rPr>
          <w:rFonts w:ascii="Arial" w:hAnsi="Arial" w:hint="cs"/>
          <w:b/>
          <w:bCs w:val="0"/>
          <w:u w:val="single"/>
          <w:rtl/>
        </w:rPr>
        <w:t>כוללת</w:t>
      </w:r>
      <w:r>
        <w:rPr>
          <w:rFonts w:ascii="Arial" w:hAnsi="Arial" w:hint="cs"/>
          <w:b/>
          <w:bCs w:val="0"/>
          <w:u w:val="single"/>
          <w:rtl/>
        </w:rPr>
        <w:t xml:space="preserve"> עובדים אשר לא נבדקו במסגרת ביקורת המשרד.  </w:t>
      </w:r>
    </w:p>
    <w:p w:rsidR="00810FDF" w:rsidRDefault="00810FDF" w:rsidP="00595E6D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 w:rsidRPr="002D3054">
        <w:rPr>
          <w:rFonts w:ascii="Arial" w:hAnsi="Arial" w:hint="eastAsia"/>
          <w:b/>
          <w:bCs w:val="0"/>
          <w:rtl/>
        </w:rPr>
        <w:t>מובהר</w:t>
      </w:r>
      <w:r w:rsidRPr="002D3054">
        <w:rPr>
          <w:rFonts w:ascii="Arial" w:hAnsi="Arial"/>
          <w:b/>
          <w:bCs w:val="0"/>
          <w:rtl/>
        </w:rPr>
        <w:t xml:space="preserve"> כי ההפרה הופסקה </w:t>
      </w:r>
      <w:r>
        <w:rPr>
          <w:rFonts w:ascii="Arial" w:hAnsi="Arial" w:hint="cs"/>
          <w:b/>
          <w:bCs w:val="0"/>
          <w:rtl/>
        </w:rPr>
        <w:t xml:space="preserve">ותוקנה </w:t>
      </w:r>
      <w:r w:rsidRPr="002D3054">
        <w:rPr>
          <w:rFonts w:ascii="Arial" w:hAnsi="Arial" w:hint="eastAsia"/>
          <w:b/>
          <w:bCs w:val="0"/>
          <w:rtl/>
        </w:rPr>
        <w:t>ביחס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לכלל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העובדים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המועסקים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על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ידי</w:t>
      </w:r>
      <w:r w:rsidRPr="002D3054">
        <w:rPr>
          <w:rFonts w:ascii="Arial" w:hAnsi="Arial"/>
          <w:b/>
          <w:bCs w:val="0"/>
          <w:rtl/>
        </w:rPr>
        <w:t xml:space="preserve"> </w:t>
      </w:r>
      <w:r w:rsidRPr="002D3054">
        <w:rPr>
          <w:rFonts w:ascii="Arial" w:hAnsi="Arial" w:hint="eastAsia"/>
          <w:b/>
          <w:bCs w:val="0"/>
          <w:rtl/>
        </w:rPr>
        <w:t>המעסיק</w:t>
      </w:r>
      <w:r>
        <w:rPr>
          <w:rFonts w:ascii="Arial" w:hAnsi="Arial" w:hint="cs"/>
          <w:b/>
          <w:bCs w:val="0"/>
          <w:rtl/>
        </w:rPr>
        <w:t xml:space="preserve"> וביחס לכל תקופת העסקתם</w:t>
      </w:r>
      <w:r w:rsidR="00595E6D">
        <w:rPr>
          <w:rFonts w:ascii="Arial" w:hAnsi="Arial" w:hint="cs"/>
          <w:b/>
          <w:bCs w:val="0"/>
          <w:rtl/>
        </w:rPr>
        <w:t xml:space="preserve"> כדין וזאת בהתבסס על המדגם שבוצע על ידי.</w:t>
      </w:r>
    </w:p>
    <w:p w:rsidR="00810FDF" w:rsidRPr="000B0233" w:rsidRDefault="00810FDF" w:rsidP="00492E34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 w:rsidRPr="000B0233">
        <w:rPr>
          <w:rFonts w:ascii="Arial" w:hAnsi="Arial"/>
          <w:b/>
          <w:bCs w:val="0"/>
          <w:rtl/>
        </w:rPr>
        <w:t xml:space="preserve">הפירוט </w:t>
      </w:r>
      <w:r w:rsidR="00062D88">
        <w:rPr>
          <w:rFonts w:ascii="Arial" w:hAnsi="Arial" w:hint="cs"/>
          <w:b/>
          <w:bCs w:val="0"/>
          <w:rtl/>
        </w:rPr>
        <w:t xml:space="preserve">שלהלן </w:t>
      </w:r>
      <w:r w:rsidRPr="000B0233">
        <w:rPr>
          <w:rFonts w:ascii="Arial" w:hAnsi="Arial"/>
          <w:b/>
          <w:bCs w:val="0"/>
          <w:rtl/>
        </w:rPr>
        <w:t>יכלול את</w:t>
      </w:r>
      <w:r>
        <w:rPr>
          <w:rFonts w:ascii="Arial" w:hAnsi="Arial" w:hint="cs"/>
          <w:b/>
          <w:bCs w:val="0"/>
          <w:rtl/>
        </w:rPr>
        <w:t xml:space="preserve"> ההפרה שהופרה</w:t>
      </w:r>
      <w:r w:rsidR="00595E6D">
        <w:rPr>
          <w:rFonts w:ascii="Arial" w:hAnsi="Arial" w:hint="cs"/>
          <w:b/>
          <w:bCs w:val="0"/>
          <w:rtl/>
        </w:rPr>
        <w:t xml:space="preserve"> ביחס לכל הפרה בנפרד</w:t>
      </w:r>
      <w:r>
        <w:rPr>
          <w:rFonts w:ascii="Arial" w:hAnsi="Arial" w:hint="cs"/>
          <w:b/>
          <w:bCs w:val="0"/>
          <w:rtl/>
        </w:rPr>
        <w:t>,</w:t>
      </w:r>
      <w:r w:rsidRPr="000B0233">
        <w:rPr>
          <w:rFonts w:ascii="Arial" w:hAnsi="Arial"/>
          <w:b/>
          <w:bCs w:val="0"/>
          <w:rtl/>
        </w:rPr>
        <w:t xml:space="preserve"> מספר העובדים לגביהם בוצע התיקון וכן את סך הכספים שהועברו בגין החסר</w:t>
      </w:r>
      <w:r w:rsidR="00492E34">
        <w:rPr>
          <w:rFonts w:ascii="Arial" w:hAnsi="Arial" w:hint="cs"/>
          <w:b/>
          <w:bCs w:val="0"/>
          <w:rtl/>
        </w:rPr>
        <w:t xml:space="preserve"> לכלל העובדים אצל המעסיק.</w:t>
      </w:r>
    </w:p>
    <w:p w:rsidR="00810FDF" w:rsidRDefault="00810FDF" w:rsidP="00810FDF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>
        <w:rPr>
          <w:rFonts w:ascii="Arial" w:hAnsi="Arial" w:hint="cs"/>
          <w:b/>
          <w:bCs w:val="0"/>
          <w:rtl/>
        </w:rPr>
        <w:t xml:space="preserve">ההפרה ____________________________ </w:t>
      </w:r>
      <w:r w:rsidRPr="000B0233">
        <w:rPr>
          <w:rFonts w:ascii="Arial" w:hAnsi="Arial"/>
          <w:b/>
          <w:bCs w:val="0"/>
          <w:rtl/>
        </w:rPr>
        <w:t>מספר עובדים______</w:t>
      </w:r>
      <w:r>
        <w:rPr>
          <w:rFonts w:ascii="Arial" w:hAnsi="Arial"/>
          <w:b/>
          <w:bCs w:val="0"/>
          <w:rtl/>
        </w:rPr>
        <w:t>__</w:t>
      </w:r>
      <w:r>
        <w:rPr>
          <w:rFonts w:ascii="Arial" w:hAnsi="Arial" w:hint="cs"/>
          <w:b/>
          <w:bCs w:val="0"/>
          <w:rtl/>
        </w:rPr>
        <w:t xml:space="preserve"> </w:t>
      </w:r>
      <w:r>
        <w:rPr>
          <w:rFonts w:ascii="Arial" w:hAnsi="Arial"/>
          <w:b/>
          <w:bCs w:val="0"/>
          <w:rtl/>
        </w:rPr>
        <w:t xml:space="preserve"> סכום ששולם______________</w:t>
      </w:r>
    </w:p>
    <w:p w:rsidR="00062D88" w:rsidRDefault="00062D88" w:rsidP="00062D88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>
        <w:rPr>
          <w:rFonts w:ascii="Arial" w:hAnsi="Arial" w:hint="cs"/>
          <w:b/>
          <w:bCs w:val="0"/>
          <w:rtl/>
        </w:rPr>
        <w:t xml:space="preserve">ההפרה ____________________________ </w:t>
      </w:r>
      <w:r w:rsidRPr="000B0233">
        <w:rPr>
          <w:rFonts w:ascii="Arial" w:hAnsi="Arial"/>
          <w:b/>
          <w:bCs w:val="0"/>
          <w:rtl/>
        </w:rPr>
        <w:t>מספר עובדים______</w:t>
      </w:r>
      <w:r>
        <w:rPr>
          <w:rFonts w:ascii="Arial" w:hAnsi="Arial"/>
          <w:b/>
          <w:bCs w:val="0"/>
          <w:rtl/>
        </w:rPr>
        <w:t>__</w:t>
      </w:r>
      <w:r>
        <w:rPr>
          <w:rFonts w:ascii="Arial" w:hAnsi="Arial" w:hint="cs"/>
          <w:b/>
          <w:bCs w:val="0"/>
          <w:rtl/>
        </w:rPr>
        <w:t xml:space="preserve"> </w:t>
      </w:r>
      <w:r>
        <w:rPr>
          <w:rFonts w:ascii="Arial" w:hAnsi="Arial"/>
          <w:b/>
          <w:bCs w:val="0"/>
          <w:rtl/>
        </w:rPr>
        <w:t xml:space="preserve"> סכום ששולם______________</w:t>
      </w:r>
    </w:p>
    <w:p w:rsidR="00810FDF" w:rsidRDefault="00810FDF" w:rsidP="00810FDF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>
        <w:rPr>
          <w:rFonts w:ascii="Arial" w:hAnsi="Arial" w:hint="cs"/>
          <w:b/>
          <w:bCs w:val="0"/>
          <w:rtl/>
        </w:rPr>
        <w:t xml:space="preserve">מבדיקתי עולה כי ההפרה אינה ניתנת לתיקון, הסבר  </w:t>
      </w:r>
      <w:r w:rsidRPr="00AB71A5">
        <w:rPr>
          <w:rFonts w:ascii="Arial" w:hAnsi="Arial" w:hint="cs"/>
          <w:b/>
          <w:bCs w:val="0"/>
          <w:rtl/>
        </w:rPr>
        <w:t>:____________________________________</w:t>
      </w:r>
    </w:p>
    <w:p w:rsidR="00810FDF" w:rsidRDefault="00810FDF" w:rsidP="00810FDF">
      <w:pPr>
        <w:spacing w:after="200" w:line="360" w:lineRule="auto"/>
        <w:ind w:left="-239" w:right="567"/>
        <w:jc w:val="both"/>
        <w:rPr>
          <w:rFonts w:ascii="Arial" w:hAnsi="Arial"/>
          <w:b/>
          <w:bCs w:val="0"/>
          <w:rtl/>
        </w:rPr>
      </w:pPr>
      <w:r>
        <w:rPr>
          <w:rFonts w:ascii="Arial" w:hAnsi="Arial" w:hint="cs"/>
          <w:b/>
          <w:bCs w:val="0"/>
          <w:rtl/>
        </w:rPr>
        <w:t xml:space="preserve">אני מכיר את הוראת פרק ו' לחוק להגברת האכיפה של דיני העבודה, תשע"ב-2011 (להלן: החוק)  ובכלל זאת את הוראת סעיף 44 לחוק ומבהיר כי עובר לאישור זה לא סיפקתי לחברה שירותי </w:t>
      </w:r>
      <w:proofErr w:type="spellStart"/>
      <w:r>
        <w:rPr>
          <w:rFonts w:ascii="Arial" w:hAnsi="Arial" w:hint="cs"/>
          <w:b/>
          <w:bCs w:val="0"/>
          <w:rtl/>
        </w:rPr>
        <w:t>חשבות</w:t>
      </w:r>
      <w:proofErr w:type="spellEnd"/>
      <w:r>
        <w:rPr>
          <w:rFonts w:ascii="Arial" w:hAnsi="Arial" w:hint="cs"/>
          <w:b/>
          <w:bCs w:val="0"/>
          <w:rtl/>
        </w:rPr>
        <w:t xml:space="preserve"> שכר או הכנת שכר.</w:t>
      </w:r>
    </w:p>
    <w:p w:rsidR="00796E30" w:rsidRDefault="00796E30" w:rsidP="00BD433C">
      <w:pPr>
        <w:spacing w:after="200" w:line="360" w:lineRule="auto"/>
        <w:ind w:left="-239" w:right="567"/>
        <w:jc w:val="both"/>
        <w:rPr>
          <w:rFonts w:ascii="Arial" w:hAnsi="Arial"/>
          <w:rtl/>
        </w:rPr>
      </w:pPr>
      <w:r>
        <w:rPr>
          <w:rFonts w:ascii="Arial" w:hAnsi="Arial"/>
          <w:noProof/>
          <w:snapToGrid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8890</wp:posOffset>
                </wp:positionV>
                <wp:extent cx="5838825" cy="723900"/>
                <wp:effectExtent l="0" t="0" r="28575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7D6" w:rsidRPr="002817A7" w:rsidRDefault="00F947D6" w:rsidP="00EE0306">
                            <w:pPr>
                              <w:spacing w:after="200" w:line="360" w:lineRule="auto"/>
                              <w:ind w:left="41" w:right="142"/>
                              <w:jc w:val="both"/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</w:pPr>
                            <w:r w:rsidRPr="002817A7">
                              <w:rPr>
                                <w:rFonts w:ascii="Arial" w:hAnsi="Arial" w:hint="cs"/>
                                <w:rtl/>
                              </w:rPr>
                              <w:t>הערה</w:t>
                            </w:r>
                            <w:r>
                              <w:rPr>
                                <w:rFonts w:ascii="Arial" w:hAnsi="Arial" w:hint="cs"/>
                                <w:b/>
                                <w:bCs w:val="0"/>
                                <w:rtl/>
                              </w:rPr>
                              <w:t xml:space="preserve">: אישור זה תקף אף לצורך הפחתה </w:t>
                            </w:r>
                            <w:r w:rsidRPr="002817A7">
                              <w:rPr>
                                <w:rFonts w:ascii="Arial" w:hAnsi="Arial" w:hint="cs"/>
                                <w:b/>
                                <w:bCs w:val="0"/>
                                <w:rtl/>
                              </w:rPr>
                              <w:t>בהתאם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 xml:space="preserve"> לתקנה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1(ג)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לתקנות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להגברת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האכיפה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של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דיני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העבודה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 (הפחתה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של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סכום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העיצום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הכספי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 xml:space="preserve">), </w:t>
                            </w:r>
                            <w:r w:rsidRPr="002817A7">
                              <w:rPr>
                                <w:rFonts w:ascii="Arial" w:hAnsi="Arial" w:hint="eastAsia"/>
                                <w:b/>
                                <w:bCs w:val="0"/>
                                <w:rtl/>
                              </w:rPr>
                              <w:t>תשע</w:t>
                            </w:r>
                            <w:r w:rsidRPr="002817A7">
                              <w:rPr>
                                <w:rFonts w:ascii="Arial" w:hAnsi="Arial"/>
                                <w:b/>
                                <w:bCs w:val="0"/>
                                <w:rtl/>
                              </w:rPr>
                              <w:t>"ב-2012</w:t>
                            </w:r>
                            <w:r w:rsidRPr="002817A7">
                              <w:rPr>
                                <w:rFonts w:ascii="Arial" w:hAnsi="Arial" w:hint="cs"/>
                                <w:b/>
                                <w:bCs w:val="0"/>
                                <w:rtl/>
                              </w:rPr>
                              <w:t xml:space="preserve">. ככל והמפוקח מעוניין לקבלת ההפחתה  </w:t>
                            </w:r>
                            <w:r w:rsidRPr="002817A7">
                              <w:rPr>
                                <w:rFonts w:ascii="Arial" w:hAnsi="Arial" w:hint="cs"/>
                                <w:rtl/>
                              </w:rPr>
                              <w:t>רק</w:t>
                            </w:r>
                            <w:r w:rsidRPr="002817A7">
                              <w:rPr>
                                <w:rFonts w:ascii="Arial" w:hAnsi="Arial" w:hint="cs"/>
                                <w:b/>
                                <w:bCs w:val="0"/>
                                <w:rtl/>
                              </w:rPr>
                              <w:t xml:space="preserve"> בהתאם לתקנות</w:t>
                            </w:r>
                            <w:r>
                              <w:rPr>
                                <w:rFonts w:ascii="Arial" w:hAnsi="Arial" w:hint="cs"/>
                                <w:b/>
                                <w:bCs w:val="0"/>
                                <w:rtl/>
                              </w:rPr>
                              <w:t xml:space="preserve"> ההפחתה, הרי שעליו יהיה לתקן את ההפרה בהתאם לאמור בתקנות.</w:t>
                            </w:r>
                          </w:p>
                          <w:p w:rsidR="00F947D6" w:rsidRDefault="00F947D6" w:rsidP="00EE030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0.9pt;margin-top:.7pt;width:459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" fillcolor="white [3201]" strokeweight="1pt">
                <v:textbox>
                  <w:txbxContent>
                    <w:p w:rsidR="00F947D6" w:rsidRPr="002817A7" w:rsidRDefault="00F947D6" w:rsidP="00EE0306">
                      <w:pPr>
                        <w:spacing w:after="200" w:line="360" w:lineRule="auto"/>
                        <w:ind w:left="41" w:right="142"/>
                        <w:jc w:val="both"/>
                        <w:rPr>
                          <w:rFonts w:ascii="Arial" w:hAnsi="Arial"/>
                          <w:b/>
                          <w:bCs w:val="0"/>
                          <w:rtl/>
                        </w:rPr>
                      </w:pPr>
                      <w:r w:rsidRPr="002817A7">
                        <w:rPr>
                          <w:rFonts w:ascii="Arial" w:hAnsi="Arial" w:hint="cs"/>
                          <w:rtl/>
                        </w:rPr>
                        <w:t>הערה</w:t>
                      </w:r>
                      <w:r>
                        <w:rPr>
                          <w:rFonts w:ascii="Arial" w:hAnsi="Arial" w:hint="cs"/>
                          <w:b/>
                          <w:bCs w:val="0"/>
                          <w:rtl/>
                        </w:rPr>
                        <w:t xml:space="preserve">: אישור זה תקף אף לצורך הפחתה </w:t>
                      </w:r>
                      <w:r w:rsidRPr="002817A7">
                        <w:rPr>
                          <w:rFonts w:ascii="Arial" w:hAnsi="Arial" w:hint="cs"/>
                          <w:b/>
                          <w:bCs w:val="0"/>
                          <w:rtl/>
                        </w:rPr>
                        <w:t>בהתאם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 xml:space="preserve"> לתקנה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1(ג)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לתקנות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להגברת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האכיפה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של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דיני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העבודה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 (הפחתה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של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סכום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העיצום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הכספי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 xml:space="preserve">), </w:t>
                      </w:r>
                      <w:r w:rsidRPr="002817A7">
                        <w:rPr>
                          <w:rFonts w:ascii="Arial" w:hAnsi="Arial" w:hint="eastAsia"/>
                          <w:b/>
                          <w:bCs w:val="0"/>
                          <w:rtl/>
                        </w:rPr>
                        <w:t>תשע</w:t>
                      </w:r>
                      <w:r w:rsidRPr="002817A7">
                        <w:rPr>
                          <w:rFonts w:ascii="Arial" w:hAnsi="Arial"/>
                          <w:b/>
                          <w:bCs w:val="0"/>
                          <w:rtl/>
                        </w:rPr>
                        <w:t>"ב-2012</w:t>
                      </w:r>
                      <w:r w:rsidRPr="002817A7">
                        <w:rPr>
                          <w:rFonts w:ascii="Arial" w:hAnsi="Arial" w:hint="cs"/>
                          <w:b/>
                          <w:bCs w:val="0"/>
                          <w:rtl/>
                        </w:rPr>
                        <w:t xml:space="preserve">. ככל והמפוקח מעוניין לקבלת ההפחתה  </w:t>
                      </w:r>
                      <w:r w:rsidRPr="002817A7">
                        <w:rPr>
                          <w:rFonts w:ascii="Arial" w:hAnsi="Arial" w:hint="cs"/>
                          <w:rtl/>
                        </w:rPr>
                        <w:t>רק</w:t>
                      </w:r>
                      <w:r w:rsidRPr="002817A7">
                        <w:rPr>
                          <w:rFonts w:ascii="Arial" w:hAnsi="Arial" w:hint="cs"/>
                          <w:b/>
                          <w:bCs w:val="0"/>
                          <w:rtl/>
                        </w:rPr>
                        <w:t xml:space="preserve"> בהתאם לתקנות</w:t>
                      </w:r>
                      <w:r>
                        <w:rPr>
                          <w:rFonts w:ascii="Arial" w:hAnsi="Arial" w:hint="cs"/>
                          <w:b/>
                          <w:bCs w:val="0"/>
                          <w:rtl/>
                        </w:rPr>
                        <w:t xml:space="preserve"> ההפחתה, הרי שעליו יהיה לתקן את ההפרה בהתאם לאמור בתקנות.</w:t>
                      </w:r>
                    </w:p>
                    <w:p w:rsidR="00F947D6" w:rsidRDefault="00F947D6" w:rsidP="00EE030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96E30" w:rsidRDefault="00796E30" w:rsidP="00BD433C">
      <w:pPr>
        <w:spacing w:after="200" w:line="360" w:lineRule="auto"/>
        <w:ind w:left="-239" w:right="567"/>
        <w:jc w:val="both"/>
        <w:rPr>
          <w:rFonts w:ascii="Arial" w:hAnsi="Arial"/>
          <w:rtl/>
        </w:rPr>
      </w:pPr>
    </w:p>
    <w:p w:rsidR="00793CD9" w:rsidRPr="00595E6D" w:rsidRDefault="00793CD9" w:rsidP="00595E6D">
      <w:pPr>
        <w:pStyle w:val="ae"/>
        <w:spacing w:after="200" w:line="360" w:lineRule="auto"/>
        <w:ind w:left="121" w:right="567"/>
        <w:jc w:val="both"/>
        <w:rPr>
          <w:rFonts w:ascii="Arial" w:hAnsi="Arial"/>
          <w:b/>
          <w:rtl/>
        </w:rPr>
      </w:pPr>
    </w:p>
    <w:p w:rsidR="00793CD9" w:rsidRPr="005C626C" w:rsidRDefault="00793CD9" w:rsidP="00793CD9">
      <w:pPr>
        <w:spacing w:after="200" w:line="360" w:lineRule="auto"/>
        <w:ind w:left="-239" w:right="567"/>
        <w:jc w:val="center"/>
        <w:rPr>
          <w:rFonts w:ascii="Arial" w:hAnsi="Arial"/>
          <w:rtl/>
        </w:rPr>
      </w:pPr>
      <w:r w:rsidRPr="005C626C">
        <w:rPr>
          <w:rFonts w:ascii="Arial" w:hAnsi="Arial" w:hint="cs"/>
          <w:rtl/>
        </w:rPr>
        <w:t>בכבוד רב,</w:t>
      </w:r>
    </w:p>
    <w:p w:rsidR="00793CD9" w:rsidRPr="005C626C" w:rsidRDefault="00793CD9" w:rsidP="002C67F5">
      <w:pPr>
        <w:spacing w:after="200" w:line="360" w:lineRule="auto"/>
        <w:ind w:left="-239" w:right="567"/>
        <w:jc w:val="center"/>
        <w:rPr>
          <w:rFonts w:ascii="Arial" w:hAnsi="Arial"/>
          <w:rtl/>
        </w:rPr>
      </w:pPr>
      <w:r w:rsidRPr="005C626C">
        <w:rPr>
          <w:rFonts w:ascii="Arial" w:hAnsi="Arial" w:hint="cs"/>
          <w:rtl/>
        </w:rPr>
        <w:t>שם בודק השכר :</w:t>
      </w:r>
      <w:r w:rsidR="002C67F5">
        <w:rPr>
          <w:rFonts w:ascii="Arial" w:hAnsi="Arial"/>
          <w:rtl/>
        </w:rPr>
        <w:tab/>
      </w:r>
      <w:r w:rsidR="002C67F5">
        <w:rPr>
          <w:rFonts w:ascii="Arial" w:hAnsi="Arial"/>
          <w:rtl/>
        </w:rPr>
        <w:tab/>
      </w:r>
      <w:r w:rsidRPr="005C626C">
        <w:rPr>
          <w:rFonts w:ascii="Arial" w:hAnsi="Arial" w:hint="cs"/>
          <w:rtl/>
        </w:rPr>
        <w:t xml:space="preserve"> מספר תעודת הכרה:</w:t>
      </w:r>
    </w:p>
    <w:p w:rsidR="00793CD9" w:rsidRPr="00834530" w:rsidRDefault="00793CD9" w:rsidP="009839A0">
      <w:pPr>
        <w:spacing w:after="120" w:line="360" w:lineRule="auto"/>
        <w:ind w:right="567"/>
        <w:rPr>
          <w:rFonts w:ascii="Arial" w:hAnsi="Arial"/>
        </w:rPr>
      </w:pPr>
    </w:p>
    <w:sectPr w:rsidR="00793CD9" w:rsidRPr="00834530" w:rsidSect="00984F00">
      <w:headerReference w:type="default" r:id="rId7"/>
      <w:footerReference w:type="default" r:id="rId8"/>
      <w:pgSz w:w="11906" w:h="16838"/>
      <w:pgMar w:top="851" w:right="1797" w:bottom="851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7F" w:rsidRDefault="007F537F">
      <w:r>
        <w:separator/>
      </w:r>
    </w:p>
  </w:endnote>
  <w:endnote w:type="continuationSeparator" w:id="0">
    <w:p w:rsidR="007F537F" w:rsidRDefault="007F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D6" w:rsidRDefault="00F947D6" w:rsidP="004C3D22">
    <w:pPr>
      <w:pStyle w:val="a5"/>
      <w:ind w:left="-807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7F" w:rsidRDefault="007F537F">
      <w:r>
        <w:separator/>
      </w:r>
    </w:p>
  </w:footnote>
  <w:footnote w:type="continuationSeparator" w:id="0">
    <w:p w:rsidR="007F537F" w:rsidRDefault="007F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D6" w:rsidRDefault="00F947D6" w:rsidP="00F947D6">
    <w:pPr>
      <w:pStyle w:val="a3"/>
      <w:tabs>
        <w:tab w:val="clear" w:pos="8306"/>
      </w:tabs>
      <w:ind w:left="-58" w:right="-1800" w:hanging="1701"/>
    </w:pPr>
  </w:p>
  <w:p w:rsidR="00F947D6" w:rsidRDefault="00F947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4594"/>
    <w:multiLevelType w:val="hybridMultilevel"/>
    <w:tmpl w:val="27B6BF6E"/>
    <w:lvl w:ilvl="0" w:tplc="6FF20DBC">
      <w:start w:val="3"/>
      <w:numFmt w:val="bullet"/>
      <w:lvlText w:val=""/>
      <w:lvlJc w:val="left"/>
      <w:pPr>
        <w:ind w:left="121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abstractNum w:abstractNumId="1" w15:restartNumberingAfterBreak="0">
    <w:nsid w:val="254C17F3"/>
    <w:multiLevelType w:val="hybridMultilevel"/>
    <w:tmpl w:val="AE8E141C"/>
    <w:lvl w:ilvl="0" w:tplc="F88812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B7B26"/>
    <w:multiLevelType w:val="hybridMultilevel"/>
    <w:tmpl w:val="AE8E141C"/>
    <w:lvl w:ilvl="0" w:tplc="F88812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63F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F0"/>
    <w:rsid w:val="0003778E"/>
    <w:rsid w:val="000426C2"/>
    <w:rsid w:val="00062D88"/>
    <w:rsid w:val="00082005"/>
    <w:rsid w:val="00094C5C"/>
    <w:rsid w:val="000B0233"/>
    <w:rsid w:val="00136DE9"/>
    <w:rsid w:val="00154AA4"/>
    <w:rsid w:val="001824D7"/>
    <w:rsid w:val="001A4262"/>
    <w:rsid w:val="001B794D"/>
    <w:rsid w:val="0020539B"/>
    <w:rsid w:val="002817A7"/>
    <w:rsid w:val="0029330F"/>
    <w:rsid w:val="002A4333"/>
    <w:rsid w:val="002C67F5"/>
    <w:rsid w:val="00373254"/>
    <w:rsid w:val="003B10AA"/>
    <w:rsid w:val="003B23D1"/>
    <w:rsid w:val="004060DA"/>
    <w:rsid w:val="00412263"/>
    <w:rsid w:val="00433818"/>
    <w:rsid w:val="00446B5F"/>
    <w:rsid w:val="0045077E"/>
    <w:rsid w:val="00454A95"/>
    <w:rsid w:val="00467580"/>
    <w:rsid w:val="00482F71"/>
    <w:rsid w:val="00490102"/>
    <w:rsid w:val="00492E34"/>
    <w:rsid w:val="004B495D"/>
    <w:rsid w:val="004C3D22"/>
    <w:rsid w:val="004D3797"/>
    <w:rsid w:val="004F24CB"/>
    <w:rsid w:val="005055E5"/>
    <w:rsid w:val="00516EFF"/>
    <w:rsid w:val="00544F41"/>
    <w:rsid w:val="00595E6D"/>
    <w:rsid w:val="005B76A7"/>
    <w:rsid w:val="005C0A41"/>
    <w:rsid w:val="005F48A8"/>
    <w:rsid w:val="00635CDD"/>
    <w:rsid w:val="00682D7B"/>
    <w:rsid w:val="0069686E"/>
    <w:rsid w:val="006C12A9"/>
    <w:rsid w:val="006C2BF9"/>
    <w:rsid w:val="006F0490"/>
    <w:rsid w:val="006F6732"/>
    <w:rsid w:val="00731D99"/>
    <w:rsid w:val="00793CD9"/>
    <w:rsid w:val="00796E30"/>
    <w:rsid w:val="007E4B52"/>
    <w:rsid w:val="007F537F"/>
    <w:rsid w:val="007F53D7"/>
    <w:rsid w:val="00810FDF"/>
    <w:rsid w:val="008163AB"/>
    <w:rsid w:val="00834530"/>
    <w:rsid w:val="00834DF5"/>
    <w:rsid w:val="0084772A"/>
    <w:rsid w:val="00881805"/>
    <w:rsid w:val="008A52AB"/>
    <w:rsid w:val="00942193"/>
    <w:rsid w:val="00947812"/>
    <w:rsid w:val="00976394"/>
    <w:rsid w:val="009839A0"/>
    <w:rsid w:val="00984F00"/>
    <w:rsid w:val="00992C3C"/>
    <w:rsid w:val="009943A7"/>
    <w:rsid w:val="009B4BF0"/>
    <w:rsid w:val="009F1C59"/>
    <w:rsid w:val="00A126BA"/>
    <w:rsid w:val="00A226A8"/>
    <w:rsid w:val="00A3324C"/>
    <w:rsid w:val="00A465F1"/>
    <w:rsid w:val="00A553AE"/>
    <w:rsid w:val="00A613C6"/>
    <w:rsid w:val="00A71367"/>
    <w:rsid w:val="00A81319"/>
    <w:rsid w:val="00AB71A5"/>
    <w:rsid w:val="00AC65C5"/>
    <w:rsid w:val="00B060AE"/>
    <w:rsid w:val="00B36B63"/>
    <w:rsid w:val="00BD433C"/>
    <w:rsid w:val="00BE4580"/>
    <w:rsid w:val="00BF785E"/>
    <w:rsid w:val="00C425A6"/>
    <w:rsid w:val="00C878AC"/>
    <w:rsid w:val="00CB49B1"/>
    <w:rsid w:val="00CC51E6"/>
    <w:rsid w:val="00CD20DC"/>
    <w:rsid w:val="00D66FCE"/>
    <w:rsid w:val="00D76752"/>
    <w:rsid w:val="00DA505E"/>
    <w:rsid w:val="00DC7A14"/>
    <w:rsid w:val="00E021A1"/>
    <w:rsid w:val="00E05597"/>
    <w:rsid w:val="00E125C1"/>
    <w:rsid w:val="00E20283"/>
    <w:rsid w:val="00E375C9"/>
    <w:rsid w:val="00E54170"/>
    <w:rsid w:val="00E66F41"/>
    <w:rsid w:val="00E85569"/>
    <w:rsid w:val="00E93841"/>
    <w:rsid w:val="00EA1AF0"/>
    <w:rsid w:val="00EA404C"/>
    <w:rsid w:val="00EE0306"/>
    <w:rsid w:val="00F066DA"/>
    <w:rsid w:val="00F8756E"/>
    <w:rsid w:val="00F947D6"/>
    <w:rsid w:val="00FB0CC0"/>
    <w:rsid w:val="00FD67F2"/>
    <w:rsid w:val="00FE10A2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8D97B"/>
  <w15:docId w15:val="{F2E52549-020C-43AE-8223-BBA0E139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00"/>
    <w:pPr>
      <w:bidi/>
      <w:spacing w:after="0" w:line="240" w:lineRule="auto"/>
    </w:pPr>
    <w:rPr>
      <w:rFonts w:ascii="Times New Roman" w:hAnsi="Times New Roman" w:cs="David"/>
      <w:bCs/>
      <w:snapToGrid w:val="0"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D7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82D7B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682D7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82D7B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682D7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82D7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F24CB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unhideWhenUsed/>
    <w:rsid w:val="00984F00"/>
    <w:pPr>
      <w:spacing w:after="200" w:line="276" w:lineRule="auto"/>
    </w:pPr>
    <w:rPr>
      <w:rFonts w:ascii="Calibri" w:hAnsi="Calibri" w:cs="Arial"/>
      <w:bCs w:val="0"/>
      <w:snapToGrid/>
      <w:szCs w:val="20"/>
      <w:lang w:eastAsia="en-US"/>
    </w:rPr>
  </w:style>
  <w:style w:type="character" w:customStyle="1" w:styleId="aa">
    <w:name w:val="טקסט הערת שוליים תו"/>
    <w:basedOn w:val="a0"/>
    <w:link w:val="a9"/>
    <w:uiPriority w:val="99"/>
    <w:rsid w:val="00984F00"/>
    <w:rPr>
      <w:rFonts w:ascii="Calibri" w:hAnsi="Calibri" w:cs="Arial"/>
      <w:sz w:val="20"/>
      <w:szCs w:val="20"/>
    </w:rPr>
  </w:style>
  <w:style w:type="character" w:styleId="ab">
    <w:name w:val="footnote reference"/>
    <w:aliases w:val="Footnote Reference"/>
    <w:uiPriority w:val="99"/>
    <w:unhideWhenUsed/>
    <w:rsid w:val="00984F00"/>
    <w:rPr>
      <w:vertAlign w:val="superscript"/>
    </w:rPr>
  </w:style>
  <w:style w:type="paragraph" w:customStyle="1" w:styleId="ac">
    <w:name w:val="פסקה רגילה"/>
    <w:basedOn w:val="ad"/>
    <w:rsid w:val="00F8756E"/>
    <w:pPr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Garamond" w:hAnsi="Garamond" w:cs="David"/>
      <w:bCs w:val="0"/>
      <w:snapToGrid/>
      <w:sz w:val="22"/>
      <w:szCs w:val="22"/>
    </w:rPr>
  </w:style>
  <w:style w:type="paragraph" w:styleId="ae">
    <w:name w:val="List Paragraph"/>
    <w:basedOn w:val="a"/>
    <w:uiPriority w:val="34"/>
    <w:qFormat/>
    <w:rsid w:val="00F8756E"/>
    <w:pPr>
      <w:ind w:left="720"/>
      <w:contextualSpacing/>
    </w:pPr>
    <w:rPr>
      <w:bCs w:val="0"/>
      <w:snapToGrid/>
      <w:sz w:val="24"/>
      <w:lang w:eastAsia="en-US"/>
    </w:rPr>
  </w:style>
  <w:style w:type="paragraph" w:styleId="ad">
    <w:name w:val="Plain Text"/>
    <w:basedOn w:val="a"/>
    <w:link w:val="af"/>
    <w:uiPriority w:val="99"/>
    <w:semiHidden/>
    <w:unhideWhenUsed/>
    <w:rsid w:val="00F8756E"/>
    <w:rPr>
      <w:rFonts w:ascii="Consolas" w:hAnsi="Consolas" w:cs="Consolas"/>
      <w:sz w:val="21"/>
      <w:szCs w:val="21"/>
    </w:rPr>
  </w:style>
  <w:style w:type="character" w:customStyle="1" w:styleId="af">
    <w:name w:val="טקסט רגיל תו"/>
    <w:basedOn w:val="a0"/>
    <w:link w:val="ad"/>
    <w:uiPriority w:val="99"/>
    <w:semiHidden/>
    <w:rsid w:val="00F8756E"/>
    <w:rPr>
      <w:rFonts w:ascii="Consolas" w:hAnsi="Consolas" w:cs="Consolas"/>
      <w:bCs/>
      <w:snapToGrid w:val="0"/>
      <w:sz w:val="21"/>
      <w:szCs w:val="21"/>
      <w:lang w:eastAsia="he-IL"/>
    </w:rPr>
  </w:style>
  <w:style w:type="paragraph" w:styleId="NormalWeb">
    <w:name w:val="Normal (Web)"/>
    <w:basedOn w:val="a"/>
    <w:uiPriority w:val="99"/>
    <w:unhideWhenUsed/>
    <w:rsid w:val="00433818"/>
    <w:pPr>
      <w:bidi w:val="0"/>
      <w:spacing w:before="100" w:beforeAutospacing="1" w:after="100" w:afterAutospacing="1"/>
    </w:pPr>
    <w:rPr>
      <w:rFonts w:eastAsiaTheme="minorEastAsia" w:cs="Times New Roman"/>
      <w:bCs w:val="0"/>
      <w:snapToGrid/>
      <w:sz w:val="24"/>
      <w:lang w:eastAsia="en-US"/>
    </w:rPr>
  </w:style>
  <w:style w:type="paragraph" w:customStyle="1" w:styleId="big-header">
    <w:name w:val="big-header"/>
    <w:basedOn w:val="a"/>
    <w:rsid w:val="00793CD9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/>
      <w:ind w:left="2835"/>
      <w:jc w:val="center"/>
    </w:pPr>
    <w:rPr>
      <w:rFonts w:cs="Times New Roman"/>
      <w:bCs w:val="0"/>
      <w:noProof/>
      <w:snapToGrid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Economy</dc:creator>
  <cp:lastModifiedBy>זהבית סבח</cp:lastModifiedBy>
  <cp:revision>4</cp:revision>
  <cp:lastPrinted>2016-12-07T13:12:00Z</cp:lastPrinted>
  <dcterms:created xsi:type="dcterms:W3CDTF">2021-06-29T06:38:00Z</dcterms:created>
  <dcterms:modified xsi:type="dcterms:W3CDTF">2021-06-29T06:42:00Z</dcterms:modified>
</cp:coreProperties>
</file>