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D2E" w:rsidRDefault="009C75EA" w:rsidP="009C75EA">
      <w:pPr>
        <w:spacing w:before="480"/>
        <w:rPr>
          <w:b/>
          <w:bCs/>
          <w:sz w:val="24"/>
          <w:szCs w:val="24"/>
          <w:rtl/>
        </w:rPr>
      </w:pPr>
      <w:r w:rsidRPr="009C75EA">
        <w:rPr>
          <w:rFonts w:hint="cs"/>
          <w:sz w:val="24"/>
          <w:szCs w:val="24"/>
          <w:rtl/>
        </w:rPr>
        <w:t>טופס 7161</w:t>
      </w:r>
      <w:r w:rsidRPr="009C75EA">
        <w:rPr>
          <w:sz w:val="24"/>
          <w:szCs w:val="24"/>
          <w:rtl/>
        </w:rPr>
        <w:br/>
      </w:r>
      <w:r w:rsidR="00F92C54" w:rsidRPr="002F1162">
        <w:rPr>
          <w:rStyle w:val="10"/>
          <w:rFonts w:hint="cs"/>
          <w:rtl/>
        </w:rPr>
        <w:t>בקשה לקבלת אישור לרישום בפנקסי המקרקעין</w:t>
      </w:r>
    </w:p>
    <w:p w:rsidR="00F92C54" w:rsidRPr="009B5F9B" w:rsidRDefault="00F92C54">
      <w:pPr>
        <w:rPr>
          <w:rtl/>
        </w:rPr>
      </w:pPr>
      <w:r w:rsidRPr="009B5F9B">
        <w:rPr>
          <w:rFonts w:hint="cs"/>
          <w:sz w:val="20"/>
          <w:szCs w:val="20"/>
          <w:rtl/>
        </w:rPr>
        <w:t>במסלול מקדמה למס רכישה לפי סעיף 15 (ט)/ מסלול דירות פטורות לפי סעיף 16 (א) (2א) בהתאם לתיקון 89 לחוק מיסוי מקרקעין (למכירות מתאריך 30.5.2018)</w:t>
      </w:r>
      <w:r w:rsidRPr="009B5F9B">
        <w:rPr>
          <w:rFonts w:hint="cs"/>
          <w:rtl/>
        </w:rPr>
        <w:t xml:space="preserve"> </w:t>
      </w:r>
    </w:p>
    <w:p w:rsidR="00F92C54" w:rsidRDefault="00F92C54" w:rsidP="009B5F9B">
      <w:pPr>
        <w:spacing w:after="0"/>
        <w:rPr>
          <w:sz w:val="24"/>
          <w:szCs w:val="24"/>
          <w:rtl/>
        </w:rPr>
      </w:pPr>
      <w:r w:rsidRPr="00F92C54">
        <w:rPr>
          <w:rFonts w:hint="cs"/>
          <w:sz w:val="20"/>
          <w:szCs w:val="20"/>
          <w:rtl/>
        </w:rPr>
        <w:t xml:space="preserve">סמן/י </w:t>
      </w:r>
      <w:r w:rsidRPr="00F92C54">
        <w:rPr>
          <w:sz w:val="20"/>
          <w:szCs w:val="20"/>
        </w:rPr>
        <w:t>v</w:t>
      </w:r>
      <w:r w:rsidRPr="00F92C54">
        <w:rPr>
          <w:rFonts w:hint="cs"/>
          <w:sz w:val="20"/>
          <w:szCs w:val="20"/>
          <w:rtl/>
        </w:rPr>
        <w:t xml:space="preserve"> בריבוע המתאים</w:t>
      </w:r>
      <w:r w:rsidRPr="00F92C54">
        <w:rPr>
          <w:rFonts w:hint="cs"/>
          <w:rtl/>
        </w:rPr>
        <w:t xml:space="preserve"> </w:t>
      </w:r>
    </w:p>
    <w:p w:rsidR="00F92C54" w:rsidRDefault="00F92C54" w:rsidP="00F92C54">
      <w:pPr>
        <w:pStyle w:val="a3"/>
        <w:numPr>
          <w:ilvl w:val="0"/>
          <w:numId w:val="1"/>
        </w:numPr>
        <w:rPr>
          <w:b/>
          <w:bCs/>
          <w:sz w:val="24"/>
          <w:szCs w:val="24"/>
        </w:rPr>
      </w:pPr>
      <w:r>
        <w:rPr>
          <w:rFonts w:hint="cs"/>
          <w:b/>
          <w:bCs/>
          <w:sz w:val="24"/>
          <w:szCs w:val="24"/>
          <w:rtl/>
        </w:rPr>
        <w:t>פרטי המוכר/ים</w:t>
      </w:r>
    </w:p>
    <w:p w:rsidR="00F92C54" w:rsidRPr="00F92C54" w:rsidRDefault="00F92C54" w:rsidP="00F92C54">
      <w:pPr>
        <w:pStyle w:val="a3"/>
        <w:rPr>
          <w:sz w:val="24"/>
          <w:szCs w:val="24"/>
          <w:rtl/>
        </w:rPr>
      </w:pPr>
      <w:r w:rsidRPr="00F92C54">
        <w:rPr>
          <w:rFonts w:hint="cs"/>
          <w:sz w:val="24"/>
          <w:szCs w:val="24"/>
          <w:rtl/>
        </w:rPr>
        <w:t xml:space="preserve">שם מלא </w:t>
      </w:r>
    </w:p>
    <w:p w:rsidR="00F92C54" w:rsidRPr="00F92C54" w:rsidRDefault="00F92C54" w:rsidP="00F92C54">
      <w:pPr>
        <w:pStyle w:val="a3"/>
        <w:rPr>
          <w:sz w:val="24"/>
          <w:szCs w:val="24"/>
          <w:rtl/>
        </w:rPr>
      </w:pPr>
      <w:r w:rsidRPr="00F92C54">
        <w:rPr>
          <w:rFonts w:hint="cs"/>
          <w:sz w:val="24"/>
          <w:szCs w:val="24"/>
          <w:rtl/>
        </w:rPr>
        <w:t>מספר זהות</w:t>
      </w:r>
    </w:p>
    <w:p w:rsidR="00F92C54" w:rsidRDefault="00F92C54" w:rsidP="00F92C54">
      <w:pPr>
        <w:pStyle w:val="a3"/>
        <w:numPr>
          <w:ilvl w:val="0"/>
          <w:numId w:val="1"/>
        </w:numPr>
        <w:rPr>
          <w:b/>
          <w:bCs/>
          <w:sz w:val="24"/>
          <w:szCs w:val="24"/>
        </w:rPr>
      </w:pPr>
      <w:r>
        <w:rPr>
          <w:rFonts w:hint="cs"/>
          <w:b/>
          <w:bCs/>
          <w:sz w:val="24"/>
          <w:szCs w:val="24"/>
          <w:rtl/>
        </w:rPr>
        <w:t>פרטי הרוכש/ים</w:t>
      </w:r>
    </w:p>
    <w:p w:rsidR="00F92C54" w:rsidRPr="00F92C54" w:rsidRDefault="00F92C54" w:rsidP="00F92C54">
      <w:pPr>
        <w:pStyle w:val="a3"/>
        <w:rPr>
          <w:sz w:val="24"/>
          <w:szCs w:val="24"/>
          <w:rtl/>
        </w:rPr>
      </w:pPr>
      <w:r w:rsidRPr="00F92C54">
        <w:rPr>
          <w:rFonts w:hint="cs"/>
          <w:sz w:val="24"/>
          <w:szCs w:val="24"/>
          <w:rtl/>
        </w:rPr>
        <w:t xml:space="preserve">שם מלא </w:t>
      </w:r>
    </w:p>
    <w:p w:rsidR="00F92C54" w:rsidRPr="00F92C54" w:rsidRDefault="00F92C54" w:rsidP="00F92C54">
      <w:pPr>
        <w:pStyle w:val="a3"/>
        <w:rPr>
          <w:sz w:val="24"/>
          <w:szCs w:val="24"/>
          <w:rtl/>
        </w:rPr>
      </w:pPr>
      <w:r w:rsidRPr="00F92C54">
        <w:rPr>
          <w:rFonts w:hint="cs"/>
          <w:sz w:val="24"/>
          <w:szCs w:val="24"/>
          <w:rtl/>
        </w:rPr>
        <w:t>מספר זהות</w:t>
      </w:r>
    </w:p>
    <w:p w:rsidR="00F92C54" w:rsidRDefault="00F92C54" w:rsidP="00F92C54">
      <w:pPr>
        <w:pStyle w:val="a3"/>
        <w:numPr>
          <w:ilvl w:val="0"/>
          <w:numId w:val="1"/>
        </w:numPr>
        <w:rPr>
          <w:b/>
          <w:bCs/>
          <w:sz w:val="24"/>
          <w:szCs w:val="24"/>
        </w:rPr>
      </w:pPr>
      <w:r>
        <w:rPr>
          <w:rFonts w:hint="cs"/>
          <w:b/>
          <w:bCs/>
          <w:sz w:val="24"/>
          <w:szCs w:val="24"/>
          <w:rtl/>
        </w:rPr>
        <w:t>פרטי העסקה</w:t>
      </w:r>
    </w:p>
    <w:p w:rsidR="00F92C54" w:rsidRPr="00F92C54" w:rsidRDefault="00F92C54" w:rsidP="00F92C54">
      <w:pPr>
        <w:pStyle w:val="a3"/>
        <w:rPr>
          <w:sz w:val="24"/>
          <w:szCs w:val="24"/>
          <w:rtl/>
        </w:rPr>
      </w:pPr>
      <w:r w:rsidRPr="00F92C54">
        <w:rPr>
          <w:rFonts w:hint="cs"/>
          <w:sz w:val="24"/>
          <w:szCs w:val="24"/>
          <w:rtl/>
        </w:rPr>
        <w:t>מספר השומה נשוא הבקשה</w:t>
      </w:r>
    </w:p>
    <w:p w:rsidR="00F92C54" w:rsidRPr="00F92C54" w:rsidRDefault="00F92C54" w:rsidP="00F92C54">
      <w:pPr>
        <w:pStyle w:val="a3"/>
        <w:rPr>
          <w:sz w:val="24"/>
          <w:szCs w:val="24"/>
          <w:rtl/>
        </w:rPr>
      </w:pPr>
      <w:r w:rsidRPr="00F92C54">
        <w:rPr>
          <w:rFonts w:hint="cs"/>
          <w:sz w:val="24"/>
          <w:szCs w:val="24"/>
          <w:rtl/>
        </w:rPr>
        <w:t>תת-חלקה</w:t>
      </w:r>
    </w:p>
    <w:p w:rsidR="00F92C54" w:rsidRPr="00F92C54" w:rsidRDefault="00F92C54" w:rsidP="00F92C54">
      <w:pPr>
        <w:pStyle w:val="a3"/>
        <w:rPr>
          <w:sz w:val="24"/>
          <w:szCs w:val="24"/>
          <w:rtl/>
        </w:rPr>
      </w:pPr>
      <w:r w:rsidRPr="00F92C54">
        <w:rPr>
          <w:rFonts w:hint="cs"/>
          <w:sz w:val="24"/>
          <w:szCs w:val="24"/>
          <w:rtl/>
        </w:rPr>
        <w:t>חלקה</w:t>
      </w:r>
    </w:p>
    <w:p w:rsidR="00F92C54" w:rsidRDefault="00F92C54" w:rsidP="00F92C54">
      <w:pPr>
        <w:pStyle w:val="a3"/>
        <w:rPr>
          <w:sz w:val="24"/>
          <w:szCs w:val="24"/>
          <w:rtl/>
        </w:rPr>
      </w:pPr>
      <w:r w:rsidRPr="00F92C54">
        <w:rPr>
          <w:rFonts w:hint="cs"/>
          <w:sz w:val="24"/>
          <w:szCs w:val="24"/>
          <w:rtl/>
        </w:rPr>
        <w:t xml:space="preserve">גוש </w:t>
      </w:r>
    </w:p>
    <w:p w:rsidR="00F92C54" w:rsidRPr="00F92C54" w:rsidRDefault="00F92C54" w:rsidP="00F92C54">
      <w:pPr>
        <w:pStyle w:val="a3"/>
        <w:numPr>
          <w:ilvl w:val="0"/>
          <w:numId w:val="1"/>
        </w:numPr>
        <w:rPr>
          <w:sz w:val="24"/>
          <w:szCs w:val="24"/>
        </w:rPr>
      </w:pPr>
      <w:r>
        <w:rPr>
          <w:rFonts w:hint="cs"/>
          <w:b/>
          <w:bCs/>
          <w:sz w:val="24"/>
          <w:szCs w:val="24"/>
          <w:rtl/>
        </w:rPr>
        <w:t xml:space="preserve">המסלול המבוקש </w:t>
      </w:r>
    </w:p>
    <w:p w:rsidR="00F92C54" w:rsidRDefault="00F92C54" w:rsidP="00F92C54">
      <w:pPr>
        <w:pStyle w:val="a3"/>
        <w:numPr>
          <w:ilvl w:val="0"/>
          <w:numId w:val="2"/>
        </w:numPr>
        <w:rPr>
          <w:sz w:val="24"/>
          <w:szCs w:val="24"/>
        </w:rPr>
      </w:pPr>
      <w:r>
        <w:rPr>
          <w:rFonts w:hint="cs"/>
          <w:sz w:val="24"/>
          <w:szCs w:val="24"/>
          <w:rtl/>
        </w:rPr>
        <w:t xml:space="preserve">בקשה לקבלת אישור מקדמה למס רכישה- סעיף 15 (ט)- </w:t>
      </w:r>
      <w:r w:rsidRPr="009B5F9B">
        <w:rPr>
          <w:rFonts w:hint="cs"/>
          <w:rtl/>
        </w:rPr>
        <w:t xml:space="preserve">התנאים לרוכש במסלול 1 מופיעים בדברי ההסבר לטופס זה </w:t>
      </w:r>
    </w:p>
    <w:p w:rsidR="00F92C54" w:rsidRDefault="00F92C54" w:rsidP="002D482D">
      <w:pPr>
        <w:pStyle w:val="a3"/>
        <w:numPr>
          <w:ilvl w:val="0"/>
          <w:numId w:val="3"/>
        </w:numPr>
        <w:ind w:left="1076"/>
        <w:rPr>
          <w:sz w:val="24"/>
          <w:szCs w:val="24"/>
        </w:rPr>
      </w:pPr>
      <w:r>
        <w:rPr>
          <w:rFonts w:hint="cs"/>
          <w:sz w:val="24"/>
          <w:szCs w:val="24"/>
          <w:rtl/>
        </w:rPr>
        <w:t>אני הרוכש/ת מצהיר/ה בזאת כי אני עו</w:t>
      </w:r>
      <w:r w:rsidR="009B5F9B">
        <w:rPr>
          <w:rFonts w:hint="cs"/>
          <w:sz w:val="24"/>
          <w:szCs w:val="24"/>
          <w:rtl/>
        </w:rPr>
        <w:t>מד/ת בכל התנאים המפורטים בסעיף 15 (ט</w:t>
      </w:r>
      <w:r>
        <w:rPr>
          <w:rFonts w:hint="cs"/>
          <w:sz w:val="24"/>
          <w:szCs w:val="24"/>
          <w:rtl/>
        </w:rPr>
        <w:t>), לחוק לרבות המצאת מסמכים ופרטים שנדרשתי להמציא במועד (ככל שנדרש) וכי כל פרטים בבקשתי זו הינם נכונים, שלמים ומדויקים.</w:t>
      </w:r>
    </w:p>
    <w:p w:rsidR="009B5F9B" w:rsidRPr="009B5F9B" w:rsidRDefault="009B5F9B" w:rsidP="009B5F9B">
      <w:pPr>
        <w:pStyle w:val="a3"/>
        <w:ind w:left="1076"/>
        <w:rPr>
          <w:rtl/>
        </w:rPr>
      </w:pPr>
      <w:r w:rsidRPr="009B5F9B">
        <w:rPr>
          <w:rFonts w:hint="cs"/>
          <w:rtl/>
        </w:rPr>
        <w:t>תאריך</w:t>
      </w:r>
    </w:p>
    <w:p w:rsidR="009B5F9B" w:rsidRPr="009B5F9B" w:rsidRDefault="009B5F9B" w:rsidP="009B5F9B">
      <w:pPr>
        <w:pStyle w:val="a3"/>
        <w:ind w:left="1076"/>
        <w:rPr>
          <w:rtl/>
        </w:rPr>
      </w:pPr>
      <w:r w:rsidRPr="009B5F9B">
        <w:rPr>
          <w:rFonts w:hint="cs"/>
          <w:rtl/>
        </w:rPr>
        <w:t xml:space="preserve">שם </w:t>
      </w:r>
    </w:p>
    <w:p w:rsidR="009B5F9B" w:rsidRPr="009B5F9B" w:rsidRDefault="009B5F9B" w:rsidP="009B5F9B">
      <w:pPr>
        <w:pStyle w:val="a3"/>
        <w:ind w:left="1076"/>
        <w:rPr>
          <w:rtl/>
        </w:rPr>
      </w:pPr>
      <w:r w:rsidRPr="009B5F9B">
        <w:rPr>
          <w:rFonts w:hint="cs"/>
          <w:rtl/>
        </w:rPr>
        <w:t>חתימה</w:t>
      </w:r>
    </w:p>
    <w:p w:rsidR="009B5F9B" w:rsidRPr="009B5F9B" w:rsidRDefault="009B5F9B" w:rsidP="009B5F9B">
      <w:pPr>
        <w:pStyle w:val="a3"/>
        <w:ind w:left="1076"/>
        <w:rPr>
          <w:rtl/>
        </w:rPr>
      </w:pPr>
      <w:r w:rsidRPr="009B5F9B">
        <w:rPr>
          <w:rFonts w:hint="cs"/>
          <w:rtl/>
        </w:rPr>
        <w:t>תאריך</w:t>
      </w:r>
    </w:p>
    <w:p w:rsidR="009B5F9B" w:rsidRPr="009B5F9B" w:rsidRDefault="009B5F9B" w:rsidP="009B5F9B">
      <w:pPr>
        <w:pStyle w:val="a3"/>
        <w:ind w:left="1076"/>
        <w:rPr>
          <w:rtl/>
        </w:rPr>
      </w:pPr>
      <w:r w:rsidRPr="009B5F9B">
        <w:rPr>
          <w:rFonts w:hint="cs"/>
          <w:rtl/>
        </w:rPr>
        <w:t xml:space="preserve">שם חתימה </w:t>
      </w:r>
    </w:p>
    <w:p w:rsidR="009B5F9B" w:rsidRDefault="009B5F9B" w:rsidP="009B5F9B">
      <w:pPr>
        <w:pStyle w:val="a3"/>
        <w:numPr>
          <w:ilvl w:val="0"/>
          <w:numId w:val="2"/>
        </w:numPr>
        <w:rPr>
          <w:sz w:val="24"/>
          <w:szCs w:val="24"/>
        </w:rPr>
      </w:pPr>
      <w:r>
        <w:rPr>
          <w:rFonts w:hint="cs"/>
          <w:sz w:val="24"/>
          <w:szCs w:val="24"/>
          <w:rtl/>
        </w:rPr>
        <w:t>מסלול אישורים לעסקה (שבח ורכישה) דירות מגורים פטורות- סעיף 16 (א)(2א)</w:t>
      </w:r>
    </w:p>
    <w:p w:rsidR="009B5F9B" w:rsidRDefault="009B5F9B" w:rsidP="009B5F9B">
      <w:pPr>
        <w:pStyle w:val="a3"/>
        <w:numPr>
          <w:ilvl w:val="0"/>
          <w:numId w:val="3"/>
        </w:numPr>
        <w:ind w:left="935" w:hanging="284"/>
        <w:rPr>
          <w:sz w:val="24"/>
          <w:szCs w:val="24"/>
        </w:rPr>
      </w:pPr>
      <w:r>
        <w:rPr>
          <w:rFonts w:hint="cs"/>
          <w:sz w:val="24"/>
          <w:szCs w:val="24"/>
          <w:rtl/>
        </w:rPr>
        <w:t>אני הרוכש/ת מצהירה בזאת כי אני עומד/ת סכל התנאים המפורטים בסעיף 16 א)(2א) לחוק לעניין שומת הרכישה לרבות המצאת מסמכים ופרטים שנדרשתי להמציא במועד (ככל שנדרש) וכי כל הפרטים בבקשתי זו הינם נכונים, שלמים ומדויקים.</w:t>
      </w:r>
    </w:p>
    <w:p w:rsidR="00F92C54" w:rsidRDefault="00F92C54" w:rsidP="002D482D">
      <w:pPr>
        <w:pStyle w:val="a3"/>
        <w:numPr>
          <w:ilvl w:val="0"/>
          <w:numId w:val="3"/>
        </w:numPr>
        <w:ind w:left="1076"/>
        <w:rPr>
          <w:sz w:val="24"/>
          <w:szCs w:val="24"/>
        </w:rPr>
      </w:pPr>
      <w:r>
        <w:rPr>
          <w:rFonts w:hint="cs"/>
          <w:sz w:val="24"/>
          <w:szCs w:val="24"/>
          <w:rtl/>
        </w:rPr>
        <w:t>אני המוכר/ת מצהיר/ה בזאת כי אני עומד/ת בכל התנאים המפורטים בסעיף 16 (א)(2א) לחוק לעניין שומת השבח לרבות המצאת מסמכים ופרטים שנדרשתי להמציא במועד (ככל שנדרש) וכי כל הפרטים בבקשתי זו הינם נכונים, שלמי</w:t>
      </w:r>
      <w:r>
        <w:rPr>
          <w:rFonts w:hint="eastAsia"/>
          <w:sz w:val="24"/>
          <w:szCs w:val="24"/>
          <w:rtl/>
        </w:rPr>
        <w:t>ם</w:t>
      </w:r>
      <w:r>
        <w:rPr>
          <w:rFonts w:hint="cs"/>
          <w:sz w:val="24"/>
          <w:szCs w:val="24"/>
          <w:rtl/>
        </w:rPr>
        <w:t xml:space="preserve"> ומדויקים.</w:t>
      </w:r>
    </w:p>
    <w:p w:rsidR="00F92C54" w:rsidRPr="009B5F9B" w:rsidRDefault="00F92C54" w:rsidP="002D482D">
      <w:pPr>
        <w:pStyle w:val="a3"/>
        <w:ind w:left="1076"/>
        <w:rPr>
          <w:rtl/>
        </w:rPr>
      </w:pPr>
      <w:r w:rsidRPr="009B5F9B">
        <w:rPr>
          <w:rFonts w:hint="cs"/>
          <w:rtl/>
        </w:rPr>
        <w:t>תאריך</w:t>
      </w:r>
    </w:p>
    <w:p w:rsidR="00F92C54" w:rsidRPr="009B5F9B" w:rsidRDefault="00F92C54" w:rsidP="002D482D">
      <w:pPr>
        <w:pStyle w:val="a3"/>
        <w:ind w:left="1076"/>
        <w:rPr>
          <w:rtl/>
        </w:rPr>
      </w:pPr>
      <w:r w:rsidRPr="009B5F9B">
        <w:rPr>
          <w:rFonts w:hint="cs"/>
          <w:rtl/>
        </w:rPr>
        <w:t>שם</w:t>
      </w:r>
    </w:p>
    <w:p w:rsidR="00F92C54" w:rsidRPr="009B5F9B" w:rsidRDefault="00F92C54" w:rsidP="002D482D">
      <w:pPr>
        <w:pStyle w:val="a3"/>
        <w:ind w:left="1076"/>
        <w:rPr>
          <w:rtl/>
        </w:rPr>
      </w:pPr>
      <w:r w:rsidRPr="009B5F9B">
        <w:rPr>
          <w:rFonts w:hint="cs"/>
          <w:rtl/>
        </w:rPr>
        <w:t>חתימה</w:t>
      </w:r>
    </w:p>
    <w:p w:rsidR="00F92C54" w:rsidRPr="009B5F9B" w:rsidRDefault="00F92C54" w:rsidP="002D482D">
      <w:pPr>
        <w:pStyle w:val="a3"/>
        <w:ind w:left="1076"/>
        <w:rPr>
          <w:rtl/>
        </w:rPr>
      </w:pPr>
      <w:r w:rsidRPr="009B5F9B">
        <w:rPr>
          <w:rFonts w:hint="cs"/>
          <w:rtl/>
        </w:rPr>
        <w:t>תאריך</w:t>
      </w:r>
    </w:p>
    <w:p w:rsidR="00F92C54" w:rsidRPr="009B5F9B" w:rsidRDefault="00F92C54" w:rsidP="002D482D">
      <w:pPr>
        <w:pStyle w:val="a3"/>
        <w:ind w:left="1076"/>
        <w:rPr>
          <w:rtl/>
        </w:rPr>
      </w:pPr>
      <w:r w:rsidRPr="009B5F9B">
        <w:rPr>
          <w:rFonts w:hint="cs"/>
          <w:rtl/>
        </w:rPr>
        <w:t xml:space="preserve">שם </w:t>
      </w:r>
    </w:p>
    <w:p w:rsidR="00F92C54" w:rsidRPr="009B5F9B" w:rsidRDefault="00F92C54" w:rsidP="002D482D">
      <w:pPr>
        <w:pStyle w:val="a3"/>
        <w:ind w:left="1076"/>
        <w:rPr>
          <w:rtl/>
        </w:rPr>
      </w:pPr>
      <w:r w:rsidRPr="009B5F9B">
        <w:rPr>
          <w:rFonts w:hint="cs"/>
          <w:rtl/>
        </w:rPr>
        <w:t>חתימה</w:t>
      </w:r>
    </w:p>
    <w:p w:rsidR="00F92C54" w:rsidRDefault="00F92C54" w:rsidP="00F92C54">
      <w:pPr>
        <w:rPr>
          <w:b/>
          <w:bCs/>
          <w:sz w:val="24"/>
          <w:szCs w:val="24"/>
          <w:u w:val="single"/>
          <w:rtl/>
        </w:rPr>
      </w:pPr>
      <w:r w:rsidRPr="00F92C54">
        <w:rPr>
          <w:rFonts w:hint="cs"/>
          <w:b/>
          <w:bCs/>
          <w:sz w:val="24"/>
          <w:szCs w:val="24"/>
          <w:u w:val="single"/>
          <w:rtl/>
        </w:rPr>
        <w:lastRenderedPageBreak/>
        <w:t>דגשים:</w:t>
      </w:r>
    </w:p>
    <w:p w:rsidR="00F92C54" w:rsidRDefault="002D482D" w:rsidP="00F92C54">
      <w:pPr>
        <w:rPr>
          <w:sz w:val="24"/>
          <w:szCs w:val="24"/>
          <w:rtl/>
        </w:rPr>
      </w:pPr>
      <w:r>
        <w:rPr>
          <w:rFonts w:hint="cs"/>
          <w:sz w:val="24"/>
          <w:szCs w:val="24"/>
          <w:rtl/>
        </w:rPr>
        <w:t>התנאים המפורטים הינם תנאים מצטברים</w:t>
      </w:r>
    </w:p>
    <w:p w:rsidR="002D482D" w:rsidRDefault="002D482D" w:rsidP="00F92C54">
      <w:pPr>
        <w:rPr>
          <w:sz w:val="24"/>
          <w:szCs w:val="24"/>
          <w:rtl/>
        </w:rPr>
      </w:pPr>
      <w:r>
        <w:rPr>
          <w:rFonts w:hint="cs"/>
          <w:sz w:val="24"/>
          <w:szCs w:val="24"/>
          <w:rtl/>
        </w:rPr>
        <w:t xml:space="preserve">במסלול 2 יונפקו אישורי מיסים לעסקה (שבח ורכישה) רק לאחר שכלל המוכרים והרוכשים בעסקה יגישו טופס חתום והצהרתם </w:t>
      </w:r>
      <w:proofErr w:type="spellStart"/>
      <w:r>
        <w:rPr>
          <w:rFonts w:hint="cs"/>
          <w:sz w:val="24"/>
          <w:szCs w:val="24"/>
          <w:rtl/>
        </w:rPr>
        <w:t>תבדק</w:t>
      </w:r>
      <w:proofErr w:type="spellEnd"/>
      <w:r>
        <w:rPr>
          <w:rFonts w:hint="cs"/>
          <w:sz w:val="24"/>
          <w:szCs w:val="24"/>
          <w:rtl/>
        </w:rPr>
        <w:t xml:space="preserve"> מול התנאים שנבעו בחוק.</w:t>
      </w:r>
    </w:p>
    <w:p w:rsidR="002D482D" w:rsidRDefault="002D482D" w:rsidP="00F92C54">
      <w:pPr>
        <w:rPr>
          <w:b/>
          <w:bCs/>
          <w:sz w:val="24"/>
          <w:szCs w:val="24"/>
          <w:rtl/>
        </w:rPr>
      </w:pPr>
      <w:r>
        <w:rPr>
          <w:rFonts w:hint="cs"/>
          <w:b/>
          <w:bCs/>
          <w:sz w:val="24"/>
          <w:szCs w:val="24"/>
          <w:rtl/>
        </w:rPr>
        <w:t xml:space="preserve">בקשה זו תוגש על ידי רוכש/מוכר. מייצג יוכל להנפיק אישורים באמצעות מערכת </w:t>
      </w:r>
      <w:proofErr w:type="spellStart"/>
      <w:r>
        <w:rPr>
          <w:rFonts w:hint="cs"/>
          <w:b/>
          <w:bCs/>
          <w:sz w:val="24"/>
          <w:szCs w:val="24"/>
          <w:rtl/>
        </w:rPr>
        <w:t>שבח.נט</w:t>
      </w:r>
      <w:proofErr w:type="spellEnd"/>
      <w:r>
        <w:rPr>
          <w:rFonts w:hint="cs"/>
          <w:b/>
          <w:bCs/>
          <w:sz w:val="24"/>
          <w:szCs w:val="24"/>
          <w:rtl/>
        </w:rPr>
        <w:t xml:space="preserve"> בלבד.</w:t>
      </w:r>
    </w:p>
    <w:p w:rsidR="00F92C54" w:rsidRDefault="002D482D" w:rsidP="002D482D">
      <w:pPr>
        <w:pStyle w:val="a3"/>
        <w:ind w:left="-58"/>
        <w:rPr>
          <w:b/>
          <w:bCs/>
          <w:sz w:val="24"/>
          <w:szCs w:val="24"/>
          <w:rtl/>
        </w:rPr>
      </w:pPr>
      <w:r>
        <w:rPr>
          <w:rFonts w:hint="cs"/>
          <w:b/>
          <w:bCs/>
          <w:sz w:val="24"/>
          <w:szCs w:val="24"/>
          <w:rtl/>
        </w:rPr>
        <w:t>דברי הסבר לטופס</w:t>
      </w:r>
    </w:p>
    <w:p w:rsidR="002D482D" w:rsidRDefault="002D482D" w:rsidP="002D482D">
      <w:pPr>
        <w:pStyle w:val="a3"/>
        <w:ind w:left="-58"/>
        <w:rPr>
          <w:sz w:val="24"/>
          <w:szCs w:val="24"/>
          <w:rtl/>
        </w:rPr>
      </w:pPr>
      <w:r>
        <w:rPr>
          <w:rFonts w:hint="cs"/>
          <w:sz w:val="24"/>
          <w:szCs w:val="24"/>
          <w:rtl/>
        </w:rPr>
        <w:t>חוק מיסוי מקרקעין קובע מסלולים בהם יונפקו אישורי מיסים הנדרשים לצורך רישום העברת הבעלות בפנקסי המקרקעין וזאת עוד לפני עריכת שומת המנהל על ידי משרדי מיסוי מקרקעין ותשלום המס בהתאם לעריכת שומה פטורה.</w:t>
      </w:r>
    </w:p>
    <w:p w:rsidR="002D482D" w:rsidRDefault="002D482D" w:rsidP="002D482D">
      <w:pPr>
        <w:pStyle w:val="a3"/>
        <w:ind w:left="-58"/>
        <w:rPr>
          <w:sz w:val="24"/>
          <w:szCs w:val="24"/>
          <w:rtl/>
        </w:rPr>
      </w:pPr>
      <w:r>
        <w:rPr>
          <w:rFonts w:hint="cs"/>
          <w:sz w:val="24"/>
          <w:szCs w:val="24"/>
          <w:rtl/>
        </w:rPr>
        <w:t>בכדי לקבל את האישור , נקבעו תנאים מצטברים לכל מסלול. להלן פירוט התנאים בכל מסלול אשר יבדקו נכון ליום בדיקת הבקשה:</w:t>
      </w:r>
    </w:p>
    <w:p w:rsidR="002D482D" w:rsidRPr="002D482D" w:rsidRDefault="002D482D" w:rsidP="002D482D">
      <w:pPr>
        <w:pStyle w:val="a3"/>
        <w:numPr>
          <w:ilvl w:val="0"/>
          <w:numId w:val="4"/>
        </w:numPr>
        <w:rPr>
          <w:b/>
          <w:bCs/>
          <w:sz w:val="24"/>
          <w:szCs w:val="24"/>
          <w:u w:val="single"/>
        </w:rPr>
      </w:pPr>
      <w:r w:rsidRPr="002D482D">
        <w:rPr>
          <w:rFonts w:hint="cs"/>
          <w:b/>
          <w:bCs/>
          <w:sz w:val="24"/>
          <w:szCs w:val="24"/>
          <w:u w:val="single"/>
          <w:rtl/>
        </w:rPr>
        <w:t>התנאים לקבלת אישור מקדמה למס רכישה- סעיף 15 (ט)</w:t>
      </w:r>
    </w:p>
    <w:p w:rsidR="002D482D" w:rsidRDefault="002D482D" w:rsidP="002D482D">
      <w:pPr>
        <w:pStyle w:val="a3"/>
        <w:ind w:left="302"/>
        <w:rPr>
          <w:sz w:val="24"/>
          <w:szCs w:val="24"/>
          <w:rtl/>
        </w:rPr>
      </w:pPr>
      <w:r>
        <w:rPr>
          <w:rFonts w:hint="cs"/>
          <w:sz w:val="24"/>
          <w:szCs w:val="24"/>
          <w:rtl/>
        </w:rPr>
        <w:t>במסלול זה יוכל הרוכש לבקש אישור מס רכישה</w:t>
      </w:r>
    </w:p>
    <w:p w:rsidR="002D482D" w:rsidRDefault="002D482D" w:rsidP="002D482D">
      <w:pPr>
        <w:pStyle w:val="a3"/>
        <w:numPr>
          <w:ilvl w:val="0"/>
          <w:numId w:val="5"/>
        </w:numPr>
        <w:rPr>
          <w:sz w:val="24"/>
          <w:szCs w:val="24"/>
        </w:rPr>
      </w:pPr>
      <w:r>
        <w:rPr>
          <w:rFonts w:hint="cs"/>
          <w:sz w:val="24"/>
          <w:szCs w:val="24"/>
          <w:rtl/>
        </w:rPr>
        <w:t>שולמה מקדמה למס שבח בהתאם לסעיף 15(ב) והמקדמה כולה או חלקה לא הוחזרה לרוכש לפי סעיף 15 (ד)(3)(ב)</w:t>
      </w:r>
    </w:p>
    <w:p w:rsidR="002D482D" w:rsidRDefault="002D482D" w:rsidP="002D482D">
      <w:pPr>
        <w:pStyle w:val="a3"/>
        <w:numPr>
          <w:ilvl w:val="0"/>
          <w:numId w:val="5"/>
        </w:numPr>
        <w:rPr>
          <w:sz w:val="24"/>
          <w:szCs w:val="24"/>
        </w:rPr>
      </w:pPr>
      <w:r>
        <w:rPr>
          <w:rFonts w:hint="cs"/>
          <w:sz w:val="24"/>
          <w:szCs w:val="24"/>
          <w:rtl/>
        </w:rPr>
        <w:t>שולמה השומה העצמית במס רכישה במועד הקבוע בסעיף 90א</w:t>
      </w:r>
    </w:p>
    <w:p w:rsidR="002D482D" w:rsidRDefault="002D482D" w:rsidP="002D482D">
      <w:pPr>
        <w:pStyle w:val="a3"/>
        <w:numPr>
          <w:ilvl w:val="0"/>
          <w:numId w:val="5"/>
        </w:numPr>
        <w:rPr>
          <w:sz w:val="24"/>
          <w:szCs w:val="24"/>
        </w:rPr>
      </w:pPr>
      <w:r>
        <w:rPr>
          <w:rFonts w:hint="cs"/>
          <w:sz w:val="24"/>
          <w:szCs w:val="24"/>
          <w:rtl/>
        </w:rPr>
        <w:t>חלפו 60 ימים מיום ההצהרה או 30 יום מהמצאת מסמכים ופרטים שנדרשו (ככל שנדרשו)- לפי המאוחר</w:t>
      </w:r>
    </w:p>
    <w:p w:rsidR="002D482D" w:rsidRDefault="002D482D" w:rsidP="002D482D">
      <w:pPr>
        <w:pStyle w:val="a3"/>
        <w:numPr>
          <w:ilvl w:val="0"/>
          <w:numId w:val="5"/>
        </w:numPr>
        <w:rPr>
          <w:sz w:val="24"/>
          <w:szCs w:val="24"/>
        </w:rPr>
      </w:pPr>
      <w:r>
        <w:rPr>
          <w:rFonts w:hint="cs"/>
          <w:sz w:val="24"/>
          <w:szCs w:val="24"/>
          <w:rtl/>
        </w:rPr>
        <w:t>לא עשתה לגבי המכירה שומה לעניין מס רכישה לפי סעיף 78 (ב)</w:t>
      </w:r>
    </w:p>
    <w:p w:rsidR="00C033CA" w:rsidRDefault="002D482D" w:rsidP="002D482D">
      <w:pPr>
        <w:pStyle w:val="a3"/>
        <w:numPr>
          <w:ilvl w:val="0"/>
          <w:numId w:val="5"/>
        </w:numPr>
        <w:rPr>
          <w:sz w:val="24"/>
          <w:szCs w:val="24"/>
        </w:rPr>
      </w:pPr>
      <w:r>
        <w:rPr>
          <w:rFonts w:hint="cs"/>
          <w:sz w:val="24"/>
          <w:szCs w:val="24"/>
          <w:rtl/>
        </w:rPr>
        <w:t>אם ביקש הרוכש הקלה או פטור מ</w:t>
      </w:r>
      <w:r w:rsidR="00C033CA">
        <w:rPr>
          <w:rFonts w:hint="cs"/>
          <w:sz w:val="24"/>
          <w:szCs w:val="24"/>
          <w:rtl/>
        </w:rPr>
        <w:t>מ</w:t>
      </w:r>
      <w:r>
        <w:rPr>
          <w:rFonts w:hint="cs"/>
          <w:sz w:val="24"/>
          <w:szCs w:val="24"/>
          <w:rtl/>
        </w:rPr>
        <w:t>ס רכיש</w:t>
      </w:r>
      <w:r w:rsidR="00C033CA">
        <w:rPr>
          <w:rFonts w:hint="cs"/>
          <w:sz w:val="24"/>
          <w:szCs w:val="24"/>
          <w:rtl/>
        </w:rPr>
        <w:t>ה בהתאם להוראות לפי סעיף -9 הוא הגיש את במסמכים להוכחת זכאותו להקלה או לפטור כאמור</w:t>
      </w:r>
    </w:p>
    <w:p w:rsidR="00C033CA" w:rsidRPr="00D02F5F" w:rsidRDefault="00C033CA" w:rsidP="00D02F5F">
      <w:pPr>
        <w:pStyle w:val="a3"/>
        <w:ind w:left="662"/>
        <w:rPr>
          <w:sz w:val="24"/>
          <w:szCs w:val="24"/>
          <w:rtl/>
        </w:rPr>
      </w:pPr>
      <w:r>
        <w:rPr>
          <w:rFonts w:hint="cs"/>
          <w:sz w:val="24"/>
          <w:szCs w:val="24"/>
          <w:rtl/>
        </w:rPr>
        <w:t>*מסלול זה הוא עדכון של מסלול קיים (קיצור הימים בסעיף ג מ-90 יום ל-60 יום)</w:t>
      </w:r>
    </w:p>
    <w:p w:rsidR="00C033CA" w:rsidRPr="00C033CA" w:rsidRDefault="00C033CA" w:rsidP="00C033CA">
      <w:pPr>
        <w:pStyle w:val="a3"/>
        <w:numPr>
          <w:ilvl w:val="0"/>
          <w:numId w:val="4"/>
        </w:numPr>
        <w:rPr>
          <w:sz w:val="24"/>
          <w:szCs w:val="24"/>
        </w:rPr>
      </w:pPr>
      <w:r>
        <w:rPr>
          <w:rFonts w:hint="cs"/>
          <w:b/>
          <w:bCs/>
          <w:sz w:val="24"/>
          <w:szCs w:val="24"/>
          <w:u w:val="single"/>
          <w:rtl/>
        </w:rPr>
        <w:t>התנאים לקבלת אישורים לעסקה במסלול דירות מגורים פטורות- סעיף 16 (א)(2א)</w:t>
      </w:r>
    </w:p>
    <w:p w:rsidR="002D482D" w:rsidRDefault="00C033CA" w:rsidP="00C033CA">
      <w:pPr>
        <w:pStyle w:val="a3"/>
        <w:ind w:left="302"/>
        <w:rPr>
          <w:sz w:val="24"/>
          <w:szCs w:val="24"/>
          <w:rtl/>
        </w:rPr>
      </w:pPr>
      <w:r>
        <w:rPr>
          <w:rFonts w:hint="cs"/>
          <w:sz w:val="24"/>
          <w:szCs w:val="24"/>
          <w:rtl/>
        </w:rPr>
        <w:t xml:space="preserve">במסלול זה יוכל </w:t>
      </w:r>
      <w:r w:rsidRPr="00C033CA">
        <w:rPr>
          <w:rFonts w:hint="cs"/>
          <w:sz w:val="24"/>
          <w:szCs w:val="24"/>
          <w:u w:val="single"/>
          <w:rtl/>
        </w:rPr>
        <w:t xml:space="preserve">הרוכש </w:t>
      </w:r>
      <w:r>
        <w:rPr>
          <w:rFonts w:hint="cs"/>
          <w:sz w:val="24"/>
          <w:szCs w:val="24"/>
          <w:rtl/>
        </w:rPr>
        <w:t>לבקש אישור מס שבח ואישור מס רכישה</w:t>
      </w:r>
    </w:p>
    <w:p w:rsidR="00C033CA" w:rsidRDefault="00C033CA" w:rsidP="00C033CA">
      <w:pPr>
        <w:pStyle w:val="a3"/>
        <w:ind w:left="302"/>
        <w:rPr>
          <w:sz w:val="24"/>
          <w:szCs w:val="24"/>
          <w:rtl/>
        </w:rPr>
      </w:pPr>
      <w:r w:rsidRPr="00C033CA">
        <w:rPr>
          <w:rFonts w:hint="cs"/>
          <w:sz w:val="24"/>
          <w:szCs w:val="24"/>
          <w:u w:val="single"/>
          <w:rtl/>
        </w:rPr>
        <w:t>המוכר</w:t>
      </w:r>
      <w:r>
        <w:rPr>
          <w:rFonts w:hint="cs"/>
          <w:sz w:val="24"/>
          <w:szCs w:val="24"/>
          <w:rtl/>
        </w:rPr>
        <w:t xml:space="preserve"> יוכל לבקש אישור מס שבח בלבד</w:t>
      </w:r>
    </w:p>
    <w:p w:rsidR="00C033CA" w:rsidRDefault="00C033CA" w:rsidP="00C033CA">
      <w:pPr>
        <w:pStyle w:val="a3"/>
        <w:numPr>
          <w:ilvl w:val="0"/>
          <w:numId w:val="6"/>
        </w:numPr>
        <w:rPr>
          <w:sz w:val="24"/>
          <w:szCs w:val="24"/>
        </w:rPr>
      </w:pPr>
      <w:r>
        <w:rPr>
          <w:rFonts w:hint="cs"/>
          <w:sz w:val="24"/>
          <w:szCs w:val="24"/>
          <w:rtl/>
        </w:rPr>
        <w:t>המוכר הגיש הצהרה במועד על מכירה פטורה לפי סעיף 49 ב (2) או סעיף 49 ב (5) על טופס 7000</w:t>
      </w:r>
    </w:p>
    <w:p w:rsidR="00C033CA" w:rsidRDefault="00C033CA" w:rsidP="00C033CA">
      <w:pPr>
        <w:pStyle w:val="a3"/>
        <w:numPr>
          <w:ilvl w:val="0"/>
          <w:numId w:val="6"/>
        </w:numPr>
        <w:rPr>
          <w:sz w:val="24"/>
          <w:szCs w:val="24"/>
        </w:rPr>
      </w:pPr>
      <w:r>
        <w:rPr>
          <w:rFonts w:hint="cs"/>
          <w:sz w:val="24"/>
          <w:szCs w:val="24"/>
          <w:rtl/>
        </w:rPr>
        <w:t>הצהרת הרוכש הוגשה במועד בהתאם לסעיף 73</w:t>
      </w:r>
    </w:p>
    <w:p w:rsidR="00C033CA" w:rsidRDefault="00C033CA" w:rsidP="00C033CA">
      <w:pPr>
        <w:pStyle w:val="a3"/>
        <w:numPr>
          <w:ilvl w:val="0"/>
          <w:numId w:val="6"/>
        </w:numPr>
        <w:rPr>
          <w:sz w:val="24"/>
          <w:szCs w:val="24"/>
        </w:rPr>
      </w:pPr>
      <w:r>
        <w:rPr>
          <w:rFonts w:hint="cs"/>
          <w:sz w:val="24"/>
          <w:szCs w:val="24"/>
          <w:rtl/>
        </w:rPr>
        <w:t>שולמה השומה העצמית במס רכישה לפי הוראות סעיף 90א</w:t>
      </w:r>
    </w:p>
    <w:p w:rsidR="00C033CA" w:rsidRDefault="00C033CA" w:rsidP="00C033CA">
      <w:pPr>
        <w:pStyle w:val="a3"/>
        <w:numPr>
          <w:ilvl w:val="0"/>
          <w:numId w:val="6"/>
        </w:numPr>
        <w:rPr>
          <w:sz w:val="24"/>
          <w:szCs w:val="24"/>
        </w:rPr>
      </w:pPr>
      <w:r>
        <w:rPr>
          <w:rFonts w:hint="cs"/>
          <w:sz w:val="24"/>
          <w:szCs w:val="24"/>
          <w:rtl/>
        </w:rPr>
        <w:t xml:space="preserve">הזכות לפטור במס שבח אינה מותנית בתנאי עתידי </w:t>
      </w:r>
    </w:p>
    <w:p w:rsidR="00C033CA" w:rsidRDefault="00C033CA" w:rsidP="00C033CA">
      <w:pPr>
        <w:pStyle w:val="a3"/>
        <w:numPr>
          <w:ilvl w:val="0"/>
          <w:numId w:val="6"/>
        </w:numPr>
        <w:rPr>
          <w:sz w:val="24"/>
          <w:szCs w:val="24"/>
        </w:rPr>
      </w:pPr>
      <w:r>
        <w:rPr>
          <w:rFonts w:hint="cs"/>
          <w:sz w:val="24"/>
          <w:szCs w:val="24"/>
          <w:rtl/>
        </w:rPr>
        <w:t xml:space="preserve">השומה העצמית במס רכישה אינה מותנית בתנאי עתידי </w:t>
      </w:r>
    </w:p>
    <w:p w:rsidR="00C033CA" w:rsidRDefault="00C033CA" w:rsidP="00C033CA">
      <w:pPr>
        <w:pStyle w:val="a3"/>
        <w:numPr>
          <w:ilvl w:val="0"/>
          <w:numId w:val="6"/>
        </w:numPr>
        <w:rPr>
          <w:sz w:val="24"/>
          <w:szCs w:val="24"/>
        </w:rPr>
      </w:pPr>
      <w:r>
        <w:rPr>
          <w:rFonts w:hint="cs"/>
          <w:sz w:val="24"/>
          <w:szCs w:val="24"/>
          <w:rtl/>
        </w:rPr>
        <w:t>התמורה המשתלמת בעד הזכות במקרקעין לא הושפעה מאפשרויות קיימות או צפויות לבניית שטח גדול יותר מהשטח הכולל הנמכר</w:t>
      </w:r>
    </w:p>
    <w:p w:rsidR="00C033CA" w:rsidRDefault="00C033CA" w:rsidP="00C033CA">
      <w:pPr>
        <w:pStyle w:val="a3"/>
        <w:numPr>
          <w:ilvl w:val="0"/>
          <w:numId w:val="6"/>
        </w:numPr>
        <w:rPr>
          <w:sz w:val="24"/>
          <w:szCs w:val="24"/>
        </w:rPr>
      </w:pPr>
      <w:r>
        <w:rPr>
          <w:rFonts w:hint="cs"/>
          <w:sz w:val="24"/>
          <w:szCs w:val="24"/>
          <w:rtl/>
        </w:rPr>
        <w:t>לא נעשתה לגבי המכירה שמה לפי סעיף 78 (ב)</w:t>
      </w:r>
    </w:p>
    <w:p w:rsidR="00C033CA" w:rsidRDefault="00C033CA" w:rsidP="00C033CA">
      <w:pPr>
        <w:pStyle w:val="a3"/>
        <w:numPr>
          <w:ilvl w:val="0"/>
          <w:numId w:val="6"/>
        </w:numPr>
        <w:rPr>
          <w:sz w:val="24"/>
          <w:szCs w:val="24"/>
        </w:rPr>
      </w:pPr>
      <w:r>
        <w:rPr>
          <w:rFonts w:hint="cs"/>
          <w:sz w:val="24"/>
          <w:szCs w:val="24"/>
          <w:rtl/>
        </w:rPr>
        <w:t>חלף המועד הקבוע בחוק מיום ההצהרה או מהיום שהמציא הרוכש והמוכר למנהל את כל המסמכים והפרטים שנדרש להמציאם (ככל שנדרש) פי המאוחר. המועד קבוע בחוק נקבע לפי תאריך המכירה כדלהלן:</w:t>
      </w:r>
    </w:p>
    <w:p w:rsidR="00C033CA" w:rsidRDefault="00C033CA" w:rsidP="00C033CA">
      <w:pPr>
        <w:pStyle w:val="a3"/>
        <w:ind w:left="662"/>
        <w:rPr>
          <w:sz w:val="24"/>
          <w:szCs w:val="24"/>
          <w:rtl/>
        </w:rPr>
      </w:pPr>
      <w:r>
        <w:rPr>
          <w:rFonts w:hint="cs"/>
          <w:sz w:val="24"/>
          <w:szCs w:val="24"/>
          <w:rtl/>
        </w:rPr>
        <w:t>מכירה מתאיך 30.5.2018 עד 31.12.2018- 17 יום</w:t>
      </w:r>
    </w:p>
    <w:p w:rsidR="00C033CA" w:rsidRDefault="00C033CA" w:rsidP="00C033CA">
      <w:pPr>
        <w:pStyle w:val="a3"/>
        <w:ind w:left="662"/>
        <w:rPr>
          <w:sz w:val="24"/>
          <w:szCs w:val="24"/>
          <w:rtl/>
        </w:rPr>
      </w:pPr>
      <w:r>
        <w:rPr>
          <w:rFonts w:hint="cs"/>
          <w:sz w:val="24"/>
          <w:szCs w:val="24"/>
          <w:rtl/>
        </w:rPr>
        <w:t>מכירה מתאריך 1.1.2019 עד 31.12.2019- 14 יום</w:t>
      </w:r>
    </w:p>
    <w:p w:rsidR="00C033CA" w:rsidRDefault="00C033CA" w:rsidP="00C033CA">
      <w:pPr>
        <w:pStyle w:val="a3"/>
        <w:ind w:left="662"/>
        <w:rPr>
          <w:sz w:val="24"/>
          <w:szCs w:val="24"/>
          <w:rtl/>
        </w:rPr>
      </w:pPr>
      <w:r>
        <w:rPr>
          <w:rFonts w:hint="cs"/>
          <w:sz w:val="24"/>
          <w:szCs w:val="24"/>
          <w:rtl/>
        </w:rPr>
        <w:t xml:space="preserve">מכירה מתאריך 1.1.2020ואילך  - 10 ימים </w:t>
      </w:r>
    </w:p>
    <w:p w:rsidR="00C033CA" w:rsidRPr="002D482D" w:rsidRDefault="00C033CA" w:rsidP="00C033CA">
      <w:pPr>
        <w:pStyle w:val="a3"/>
        <w:ind w:left="-58"/>
        <w:rPr>
          <w:sz w:val="24"/>
          <w:szCs w:val="24"/>
          <w:rtl/>
        </w:rPr>
      </w:pPr>
      <w:r>
        <w:rPr>
          <w:rFonts w:hint="cs"/>
          <w:sz w:val="24"/>
          <w:szCs w:val="24"/>
          <w:rtl/>
        </w:rPr>
        <w:lastRenderedPageBreak/>
        <w:t>*במסלול זה יונפקו אישורים לעסקה כולה (כלל המוכרים וכלל הרוכשים) ובהתאם יבדקו המוכרים והרוכשים אל מול תנאי הסעיף</w:t>
      </w:r>
    </w:p>
    <w:p w:rsidR="002D482D" w:rsidRPr="00F92C54" w:rsidRDefault="002D482D" w:rsidP="00F92C54">
      <w:pPr>
        <w:pStyle w:val="a3"/>
        <w:rPr>
          <w:b/>
          <w:bCs/>
          <w:sz w:val="24"/>
          <w:szCs w:val="24"/>
          <w:rtl/>
        </w:rPr>
      </w:pPr>
    </w:p>
    <w:p w:rsidR="00F92C54" w:rsidRPr="00F92C54" w:rsidRDefault="00F92C54">
      <w:pPr>
        <w:rPr>
          <w:b/>
          <w:bCs/>
          <w:sz w:val="24"/>
          <w:szCs w:val="24"/>
        </w:rPr>
      </w:pPr>
    </w:p>
    <w:sectPr w:rsidR="00F92C54" w:rsidRPr="00F92C54" w:rsidSect="00794A22">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FF3" w:rsidRDefault="00690FF3" w:rsidP="002D482D">
      <w:pPr>
        <w:spacing w:after="0" w:line="240" w:lineRule="auto"/>
      </w:pPr>
      <w:r>
        <w:separator/>
      </w:r>
    </w:p>
  </w:endnote>
  <w:endnote w:type="continuationSeparator" w:id="0">
    <w:p w:rsidR="00690FF3" w:rsidRDefault="00690FF3" w:rsidP="002D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FF3" w:rsidRDefault="00690FF3" w:rsidP="002D482D">
      <w:pPr>
        <w:spacing w:after="0" w:line="240" w:lineRule="auto"/>
      </w:pPr>
      <w:r>
        <w:separator/>
      </w:r>
    </w:p>
  </w:footnote>
  <w:footnote w:type="continuationSeparator" w:id="0">
    <w:p w:rsidR="00690FF3" w:rsidRDefault="00690FF3" w:rsidP="002D4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82D" w:rsidRDefault="002D482D" w:rsidP="002D482D">
    <w:pPr>
      <w:pStyle w:val="a4"/>
      <w:jc w:val="center"/>
    </w:pPr>
    <w:bookmarkStart w:id="0" w:name="_GoBack"/>
    <w:r w:rsidRPr="00465BEF">
      <w:rPr>
        <w:rFonts w:cs="David"/>
        <w:noProof/>
      </w:rPr>
      <w:drawing>
        <wp:inline distT="0" distB="0" distL="0" distR="0" wp14:anchorId="05993F0B" wp14:editId="63143B92">
          <wp:extent cx="892175" cy="895350"/>
          <wp:effectExtent l="0" t="0" r="3175" b="0"/>
          <wp:docPr id="3" name="תמונה 3" title="תמונת לוגו של רשות המסים בישראל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9535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2CB8"/>
    <w:multiLevelType w:val="hybridMultilevel"/>
    <w:tmpl w:val="509C05E8"/>
    <w:lvl w:ilvl="0" w:tplc="76D2F85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96C1EB8"/>
    <w:multiLevelType w:val="hybridMultilevel"/>
    <w:tmpl w:val="2528E5D0"/>
    <w:lvl w:ilvl="0" w:tplc="F75C388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15:restartNumberingAfterBreak="0">
    <w:nsid w:val="6CC34360"/>
    <w:multiLevelType w:val="hybridMultilevel"/>
    <w:tmpl w:val="09B4B87C"/>
    <w:lvl w:ilvl="0" w:tplc="8A76504C">
      <w:start w:val="1"/>
      <w:numFmt w:val="hebrew1"/>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 w15:restartNumberingAfterBreak="0">
    <w:nsid w:val="70AC390E"/>
    <w:multiLevelType w:val="hybridMultilevel"/>
    <w:tmpl w:val="854888AA"/>
    <w:lvl w:ilvl="0" w:tplc="99246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9551FA"/>
    <w:multiLevelType w:val="hybridMultilevel"/>
    <w:tmpl w:val="D00297B0"/>
    <w:lvl w:ilvl="0" w:tplc="B336CF4C">
      <w:start w:val="1"/>
      <w:numFmt w:val="hebrew1"/>
      <w:lvlText w:val="%1."/>
      <w:lvlJc w:val="left"/>
      <w:pPr>
        <w:ind w:left="662" w:hanging="360"/>
      </w:pPr>
      <w:rPr>
        <w:rFonts w:hint="default"/>
        <w:u w:val="none"/>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 w15:restartNumberingAfterBreak="0">
    <w:nsid w:val="7A4033ED"/>
    <w:multiLevelType w:val="hybridMultilevel"/>
    <w:tmpl w:val="C91E10CE"/>
    <w:lvl w:ilvl="0" w:tplc="3122543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54"/>
    <w:rsid w:val="002D482D"/>
    <w:rsid w:val="002F1162"/>
    <w:rsid w:val="004143A2"/>
    <w:rsid w:val="00690FF3"/>
    <w:rsid w:val="00794A22"/>
    <w:rsid w:val="008B0D2E"/>
    <w:rsid w:val="009B5F9B"/>
    <w:rsid w:val="009C75EA"/>
    <w:rsid w:val="00B93A4D"/>
    <w:rsid w:val="00C033CA"/>
    <w:rsid w:val="00D02F5F"/>
    <w:rsid w:val="00EF00DA"/>
    <w:rsid w:val="00F17355"/>
    <w:rsid w:val="00F92C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E417BA-A74C-471B-A9F4-63223E33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2F1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C54"/>
    <w:pPr>
      <w:ind w:left="720"/>
      <w:contextualSpacing/>
    </w:pPr>
  </w:style>
  <w:style w:type="paragraph" w:styleId="a4">
    <w:name w:val="header"/>
    <w:basedOn w:val="a"/>
    <w:link w:val="a5"/>
    <w:uiPriority w:val="99"/>
    <w:unhideWhenUsed/>
    <w:rsid w:val="002D482D"/>
    <w:pPr>
      <w:tabs>
        <w:tab w:val="center" w:pos="4153"/>
        <w:tab w:val="right" w:pos="8306"/>
      </w:tabs>
      <w:spacing w:after="0" w:line="240" w:lineRule="auto"/>
    </w:pPr>
  </w:style>
  <w:style w:type="character" w:customStyle="1" w:styleId="a5">
    <w:name w:val="כותרת עליונה תו"/>
    <w:basedOn w:val="a0"/>
    <w:link w:val="a4"/>
    <w:uiPriority w:val="99"/>
    <w:rsid w:val="002D482D"/>
  </w:style>
  <w:style w:type="paragraph" w:styleId="a6">
    <w:name w:val="footer"/>
    <w:basedOn w:val="a"/>
    <w:link w:val="a7"/>
    <w:uiPriority w:val="99"/>
    <w:unhideWhenUsed/>
    <w:rsid w:val="002D482D"/>
    <w:pPr>
      <w:tabs>
        <w:tab w:val="center" w:pos="4153"/>
        <w:tab w:val="right" w:pos="8306"/>
      </w:tabs>
      <w:spacing w:after="0" w:line="240" w:lineRule="auto"/>
    </w:pPr>
  </w:style>
  <w:style w:type="character" w:customStyle="1" w:styleId="a7">
    <w:name w:val="כותרת תחתונה תו"/>
    <w:basedOn w:val="a0"/>
    <w:link w:val="a6"/>
    <w:uiPriority w:val="99"/>
    <w:rsid w:val="002D482D"/>
  </w:style>
  <w:style w:type="character" w:customStyle="1" w:styleId="10">
    <w:name w:val="כותרת 1 תו"/>
    <w:basedOn w:val="a0"/>
    <w:link w:val="1"/>
    <w:uiPriority w:val="9"/>
    <w:rsid w:val="002F11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4165FA728140404DB5CE41B55CDD2CF7" ma:contentTypeVersion="11" ma:contentTypeDescription="צור מסמך חדש." ma:contentTypeScope="" ma:versionID="b6ab1e82e98b4c37acf0f0087e7819d5">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bace4d496520f808c0ba5684e09d4b85" ns1:_="" ns2:_="">
    <xsd:import namespace="http://schemas.microsoft.com/sharepoint/v3"/>
    <xsd:import namespace="605e85f2-268e-450d-9afb-d305d42b267e"/>
    <xsd:element name="properties">
      <xsd:complexType>
        <xsd:sequence>
          <xsd:element name="documentManagement">
            <xsd:complexType>
              <xsd:all>
                <xsd:element ref="ns1:PublishingStartDate" minOccurs="0"/>
                <xsd:element ref="ns1:PublishingExpirationDate" minOccurs="0"/>
                <xsd:element ref="ns2:TaxesSearchTitle" minOccurs="0"/>
                <xsd:element ref="ns2:TaxesSearch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TaxesSearchTitle" ma:index="10" nillable="true" ma:displayName="TaxesSearchTitle" ma:internalName="TaxesSearchTitle">
      <xsd:simpleType>
        <xsd:restriction base="dms:Text">
          <xsd:maxLength value="255"/>
        </xsd:restriction>
      </xsd:simpleType>
    </xsd:element>
    <xsd:element name="TaxesSearchDescription" ma:index="11" nillable="true" ma:displayName="TaxesSearchDescription" ma:internalName="TaxesSearch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esSearchTitle xmlns="605e85f2-268e-450d-9afb-d305d42b267e">טופס מיסוי מקרקעין מספר 7161- בקשה לקבלת אישור לרישום בפנקסי המקרקעין</TaxesSearchTitle>
    <TaxesSearchDescription xmlns="605e85f2-268e-450d-9afb-d305d42b267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0ED42D-0B02-4A0E-9043-58425E61640C}"/>
</file>

<file path=customXml/itemProps2.xml><?xml version="1.0" encoding="utf-8"?>
<ds:datastoreItem xmlns:ds="http://schemas.openxmlformats.org/officeDocument/2006/customXml" ds:itemID="{21ED1D37-4002-4E5A-8671-F5EE3D9A48B3}"/>
</file>

<file path=customXml/itemProps3.xml><?xml version="1.0" encoding="utf-8"?>
<ds:datastoreItem xmlns:ds="http://schemas.openxmlformats.org/officeDocument/2006/customXml" ds:itemID="{16663BFA-43FA-49B3-AFEE-3F06022C8501}"/>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2786</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מיסוי מקרקעין מספר 7161- בקשה לקבלת אישור לרישום בפנקסי המקרקעין</dc:title>
  <dc:subject/>
  <dc:creator>AvivaMe</dc:creator>
  <cp:keywords/>
  <dc:description/>
  <cp:lastModifiedBy>לירון כהן</cp:lastModifiedBy>
  <cp:revision>2</cp:revision>
  <dcterms:created xsi:type="dcterms:W3CDTF">2018-06-25T09:52:00Z</dcterms:created>
  <dcterms:modified xsi:type="dcterms:W3CDTF">2018-06-25T09:52:00Z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0x0101004165FA728140404DB5CE41B55CDD2CF7</vt:lpwstr>
  </property>
</Properties>
</file>