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A52" w:rsidRDefault="00B11A52">
      <w:pPr>
        <w:rPr>
          <w:rtl/>
        </w:rPr>
      </w:pPr>
      <w:r>
        <w:rPr>
          <w:rFonts w:hint="cs"/>
          <w:rtl/>
        </w:rPr>
        <w:t>938</w:t>
      </w:r>
    </w:p>
    <w:p w:rsidR="004D683D" w:rsidRDefault="00B11A52">
      <w:pPr>
        <w:rPr>
          <w:rtl/>
        </w:rPr>
      </w:pPr>
      <w:r>
        <w:rPr>
          <w:rFonts w:hint="cs"/>
          <w:rtl/>
        </w:rPr>
        <w:t>רשות המסים בישראל</w:t>
      </w:r>
    </w:p>
    <w:p w:rsidR="00B11A52" w:rsidRDefault="00B11A52">
      <w:pPr>
        <w:rPr>
          <w:rtl/>
        </w:rPr>
      </w:pPr>
      <w:r>
        <w:rPr>
          <w:rFonts w:hint="cs"/>
          <w:rtl/>
        </w:rPr>
        <w:t>לשימוש המשרד</w:t>
      </w:r>
    </w:p>
    <w:p w:rsidR="00B11A52" w:rsidRDefault="00B11A52">
      <w:pPr>
        <w:rPr>
          <w:rtl/>
        </w:rPr>
      </w:pPr>
      <w:r>
        <w:rPr>
          <w:rFonts w:hint="cs"/>
          <w:rtl/>
        </w:rPr>
        <w:t>מספר בקשה</w:t>
      </w:r>
    </w:p>
    <w:p w:rsidR="00B11A52" w:rsidRDefault="00B11A52" w:rsidP="00B11A52">
      <w:pPr>
        <w:pStyle w:val="1"/>
        <w:rPr>
          <w:rtl/>
        </w:rPr>
      </w:pPr>
      <w:r w:rsidRPr="00B11A52">
        <w:rPr>
          <w:rtl/>
        </w:rPr>
        <w:t>בקשה לקביעת עלות לני"ע נסחר לצורך ניכוי המס במקור</w:t>
      </w:r>
    </w:p>
    <w:p w:rsidR="00B11A52" w:rsidRDefault="00B11A52" w:rsidP="00B11A52">
      <w:pPr>
        <w:pStyle w:val="a3"/>
        <w:numPr>
          <w:ilvl w:val="0"/>
          <w:numId w:val="2"/>
        </w:numPr>
        <w:rPr>
          <w:rtl/>
        </w:rPr>
      </w:pPr>
      <w:r w:rsidRPr="00B11A52">
        <w:rPr>
          <w:rFonts w:cs="Arial"/>
          <w:rtl/>
        </w:rPr>
        <w:t xml:space="preserve">טופס זה מיועד לנישום המחזיק מניות נסחרות באמצעות חבר בורסה, אשר עלותן הרשומה אצל חבר הבורסה אינה תואמת לתמורה אשר שולמה בגינן בפועל ושנרכשו על ידו באחד משני האופנים הבאים: </w:t>
      </w:r>
    </w:p>
    <w:p w:rsidR="00B11A52" w:rsidRDefault="00B11A52" w:rsidP="00B11A52">
      <w:pPr>
        <w:pStyle w:val="a3"/>
        <w:numPr>
          <w:ilvl w:val="0"/>
          <w:numId w:val="3"/>
        </w:numPr>
        <w:rPr>
          <w:rtl/>
        </w:rPr>
      </w:pPr>
      <w:r w:rsidRPr="00B11A52">
        <w:rPr>
          <w:rFonts w:cs="Arial"/>
          <w:rtl/>
        </w:rPr>
        <w:t>מועד רכישת המניות ע"י הנישום קדם לרישום המניות למסחר בבורסה.</w:t>
      </w:r>
    </w:p>
    <w:p w:rsidR="00B11A52" w:rsidRDefault="00B11A52" w:rsidP="00B11A52">
      <w:pPr>
        <w:pStyle w:val="a3"/>
        <w:numPr>
          <w:ilvl w:val="0"/>
          <w:numId w:val="3"/>
        </w:numPr>
      </w:pPr>
      <w:r w:rsidRPr="00B11A52">
        <w:rPr>
          <w:rFonts w:cs="Arial"/>
          <w:rtl/>
        </w:rPr>
        <w:t>המניות נרכשו על ידי הנישום, במסגרת רכישה מחוץ לבורסה, לאחר רישום החברה למסחר בבורסה.</w:t>
      </w:r>
    </w:p>
    <w:p w:rsidR="00B11A52" w:rsidRDefault="00B11A52" w:rsidP="00B11A52">
      <w:pPr>
        <w:pStyle w:val="a3"/>
        <w:numPr>
          <w:ilvl w:val="0"/>
          <w:numId w:val="2"/>
        </w:numPr>
      </w:pPr>
      <w:r w:rsidRPr="00B11A52">
        <w:rPr>
          <w:rFonts w:cs="Arial"/>
          <w:rtl/>
        </w:rPr>
        <w:t>פרטי הנישום המבקש לקבוע את העלות (להלן: "בעל המניות")</w:t>
      </w:r>
    </w:p>
    <w:p w:rsidR="00B11A52" w:rsidRDefault="00B11A52" w:rsidP="00B11A52">
      <w:pPr>
        <w:ind w:left="1080"/>
        <w:rPr>
          <w:rtl/>
        </w:rPr>
      </w:pPr>
      <w:r w:rsidRPr="00B11A52">
        <w:rPr>
          <w:rFonts w:cs="Arial"/>
          <w:rtl/>
        </w:rPr>
        <w:t>שם בעל המניות</w:t>
      </w:r>
    </w:p>
    <w:p w:rsidR="00B11A52" w:rsidRDefault="00B11A52" w:rsidP="00B11A52">
      <w:pPr>
        <w:ind w:left="1080"/>
        <w:rPr>
          <w:rtl/>
        </w:rPr>
      </w:pPr>
      <w:r>
        <w:rPr>
          <w:rFonts w:hint="cs"/>
          <w:rtl/>
        </w:rPr>
        <w:t>מספר זהות</w:t>
      </w:r>
    </w:p>
    <w:p w:rsidR="00B11A52" w:rsidRDefault="00B11A52" w:rsidP="00B11A52">
      <w:pPr>
        <w:ind w:left="1080"/>
        <w:rPr>
          <w:rtl/>
        </w:rPr>
      </w:pPr>
      <w:r w:rsidRPr="00B11A52">
        <w:rPr>
          <w:rFonts w:cs="Arial"/>
          <w:rtl/>
        </w:rPr>
        <w:t>מספר תיק במס הכנסה</w:t>
      </w:r>
    </w:p>
    <w:p w:rsidR="00B11A52" w:rsidRDefault="00B11A52" w:rsidP="00B11A52">
      <w:pPr>
        <w:ind w:left="1080"/>
        <w:rPr>
          <w:rtl/>
        </w:rPr>
      </w:pPr>
      <w:r w:rsidRPr="00B11A52">
        <w:rPr>
          <w:rFonts w:cs="Arial"/>
          <w:rtl/>
        </w:rPr>
        <w:t>משרד השומה בו מתנהל התיק</w:t>
      </w:r>
    </w:p>
    <w:p w:rsidR="00B11A52" w:rsidRDefault="00B11A52" w:rsidP="00B11A52">
      <w:pPr>
        <w:ind w:left="1080"/>
        <w:rPr>
          <w:rtl/>
        </w:rPr>
      </w:pPr>
      <w:r>
        <w:rPr>
          <w:rFonts w:hint="cs"/>
          <w:rtl/>
        </w:rPr>
        <w:t>כתובת בעל המניות</w:t>
      </w:r>
    </w:p>
    <w:p w:rsidR="00B11A52" w:rsidRDefault="00B11A52" w:rsidP="00B11A52">
      <w:pPr>
        <w:ind w:left="1080"/>
        <w:rPr>
          <w:rtl/>
        </w:rPr>
      </w:pPr>
      <w:r>
        <w:rPr>
          <w:rFonts w:hint="cs"/>
          <w:rtl/>
        </w:rPr>
        <w:t>רחוב</w:t>
      </w:r>
    </w:p>
    <w:p w:rsidR="00B11A52" w:rsidRDefault="00B11A52" w:rsidP="00B11A52">
      <w:pPr>
        <w:ind w:left="1080"/>
        <w:rPr>
          <w:rtl/>
        </w:rPr>
      </w:pPr>
      <w:r>
        <w:rPr>
          <w:rFonts w:hint="cs"/>
          <w:rtl/>
        </w:rPr>
        <w:t>מספר</w:t>
      </w:r>
    </w:p>
    <w:p w:rsidR="00B11A52" w:rsidRDefault="00B11A52" w:rsidP="00B11A52">
      <w:pPr>
        <w:ind w:left="1080"/>
        <w:rPr>
          <w:rtl/>
        </w:rPr>
      </w:pPr>
      <w:r>
        <w:rPr>
          <w:rFonts w:hint="cs"/>
          <w:rtl/>
        </w:rPr>
        <w:t>ישוב</w:t>
      </w:r>
    </w:p>
    <w:p w:rsidR="00B11A52" w:rsidRDefault="00B11A52" w:rsidP="00B11A52">
      <w:pPr>
        <w:ind w:left="1080"/>
        <w:rPr>
          <w:rtl/>
        </w:rPr>
      </w:pPr>
      <w:r>
        <w:rPr>
          <w:rFonts w:hint="cs"/>
          <w:rtl/>
        </w:rPr>
        <w:t>מיקוד</w:t>
      </w:r>
    </w:p>
    <w:p w:rsidR="00B11A52" w:rsidRDefault="00B11A52" w:rsidP="00B11A52">
      <w:pPr>
        <w:ind w:left="1080"/>
        <w:rPr>
          <w:rtl/>
        </w:rPr>
      </w:pPr>
      <w:r>
        <w:rPr>
          <w:rFonts w:hint="cs"/>
          <w:rtl/>
        </w:rPr>
        <w:t>מספר טלפון</w:t>
      </w:r>
    </w:p>
    <w:p w:rsidR="00B11A52" w:rsidRDefault="00B11A52" w:rsidP="00B11A52">
      <w:pPr>
        <w:pStyle w:val="a3"/>
        <w:numPr>
          <w:ilvl w:val="0"/>
          <w:numId w:val="2"/>
        </w:numPr>
        <w:rPr>
          <w:rtl/>
        </w:rPr>
      </w:pPr>
      <w:r w:rsidRPr="00B11A52">
        <w:rPr>
          <w:rFonts w:cs="Arial"/>
          <w:rtl/>
        </w:rPr>
        <w:t>פרטי המניות לגביהן מבוקשת קביעת העלות (להלן: "ני"ע")</w:t>
      </w:r>
    </w:p>
    <w:p w:rsidR="00B11A52" w:rsidRDefault="00B11A52" w:rsidP="00B11A52">
      <w:pPr>
        <w:ind w:left="1080"/>
        <w:rPr>
          <w:rtl/>
        </w:rPr>
      </w:pPr>
      <w:r w:rsidRPr="00B11A52">
        <w:rPr>
          <w:rFonts w:cs="Arial"/>
          <w:rtl/>
        </w:rPr>
        <w:t>שם ני״ע</w:t>
      </w:r>
    </w:p>
    <w:p w:rsidR="00B11A52" w:rsidRDefault="00B11A52" w:rsidP="00B11A52">
      <w:pPr>
        <w:ind w:left="1080"/>
        <w:rPr>
          <w:rtl/>
        </w:rPr>
      </w:pPr>
      <w:r w:rsidRPr="00B11A52">
        <w:rPr>
          <w:rFonts w:cs="Arial"/>
          <w:rtl/>
        </w:rPr>
        <w:t>מספר ני״ע</w:t>
      </w:r>
    </w:p>
    <w:p w:rsidR="00B11A52" w:rsidRDefault="00B11A52" w:rsidP="00B11A52">
      <w:pPr>
        <w:ind w:left="1080"/>
        <w:rPr>
          <w:rtl/>
        </w:rPr>
      </w:pPr>
      <w:r w:rsidRPr="00B11A52">
        <w:rPr>
          <w:rFonts w:cs="Arial"/>
          <w:rtl/>
        </w:rPr>
        <w:t>מחיר מקורי ליחידה(1)</w:t>
      </w:r>
    </w:p>
    <w:p w:rsidR="00B11A52" w:rsidRDefault="00B11A52" w:rsidP="00B11A52">
      <w:pPr>
        <w:pStyle w:val="a3"/>
        <w:numPr>
          <w:ilvl w:val="0"/>
          <w:numId w:val="4"/>
        </w:numPr>
      </w:pPr>
      <w:r w:rsidRPr="00B11A52">
        <w:rPr>
          <w:rFonts w:cs="Arial"/>
          <w:rtl/>
        </w:rPr>
        <w:t xml:space="preserve">ככל שנייר הערך נרכש במספר שכבות, יש למלא את הפרטים במסגרת הנספח </w:t>
      </w:r>
      <w:proofErr w:type="spellStart"/>
      <w:r w:rsidRPr="00B11A52">
        <w:rPr>
          <w:rFonts w:cs="Arial"/>
          <w:rtl/>
        </w:rPr>
        <w:t>המצ״ב</w:t>
      </w:r>
      <w:proofErr w:type="spellEnd"/>
      <w:r w:rsidRPr="00B11A52">
        <w:rPr>
          <w:rFonts w:cs="Arial"/>
          <w:rtl/>
        </w:rPr>
        <w:t>.</w:t>
      </w:r>
    </w:p>
    <w:p w:rsidR="00B11A52" w:rsidRDefault="00E251ED" w:rsidP="00E251ED">
      <w:pPr>
        <w:pStyle w:val="a3"/>
        <w:numPr>
          <w:ilvl w:val="0"/>
          <w:numId w:val="2"/>
        </w:numPr>
      </w:pPr>
      <w:r w:rsidRPr="00E251ED">
        <w:rPr>
          <w:rFonts w:cs="Arial"/>
          <w:rtl/>
        </w:rPr>
        <w:t>פרטי החשבון בו רשומים ני"ע</w:t>
      </w:r>
    </w:p>
    <w:p w:rsidR="00E251ED" w:rsidRDefault="00E251ED" w:rsidP="00E251ED">
      <w:pPr>
        <w:ind w:left="1080"/>
        <w:rPr>
          <w:rtl/>
        </w:rPr>
      </w:pPr>
      <w:r w:rsidRPr="00E251ED">
        <w:rPr>
          <w:rFonts w:cs="Arial"/>
          <w:rtl/>
        </w:rPr>
        <w:t>שם המוטב</w:t>
      </w:r>
    </w:p>
    <w:p w:rsidR="00E251ED" w:rsidRDefault="00E251ED" w:rsidP="00E251ED">
      <w:pPr>
        <w:ind w:left="1080"/>
        <w:rPr>
          <w:rtl/>
        </w:rPr>
      </w:pPr>
      <w:r w:rsidRPr="00E251ED">
        <w:rPr>
          <w:rFonts w:cs="Arial"/>
          <w:rtl/>
        </w:rPr>
        <w:t>שם חבר הבורסה</w:t>
      </w:r>
    </w:p>
    <w:p w:rsidR="00E251ED" w:rsidRDefault="00E251ED" w:rsidP="00E251ED">
      <w:pPr>
        <w:ind w:left="1080"/>
        <w:rPr>
          <w:rtl/>
        </w:rPr>
      </w:pPr>
      <w:r w:rsidRPr="00E251ED">
        <w:rPr>
          <w:rFonts w:cs="Arial"/>
          <w:rtl/>
        </w:rPr>
        <w:t>מספר חשבון</w:t>
      </w:r>
    </w:p>
    <w:p w:rsidR="00E251ED" w:rsidRDefault="00E251ED" w:rsidP="00E251ED">
      <w:pPr>
        <w:pStyle w:val="a3"/>
        <w:numPr>
          <w:ilvl w:val="0"/>
          <w:numId w:val="2"/>
        </w:numPr>
      </w:pPr>
      <w:r w:rsidRPr="00E251ED">
        <w:rPr>
          <w:rFonts w:cs="Arial"/>
          <w:rtl/>
        </w:rPr>
        <w:t>הבקשה</w:t>
      </w:r>
    </w:p>
    <w:p w:rsidR="00E251ED" w:rsidRDefault="00E251ED" w:rsidP="00E251ED">
      <w:pPr>
        <w:ind w:left="1080"/>
        <w:rPr>
          <w:rtl/>
        </w:rPr>
      </w:pPr>
      <w:r w:rsidRPr="00E251ED">
        <w:rPr>
          <w:rFonts w:cs="Arial"/>
          <w:rtl/>
        </w:rPr>
        <w:t xml:space="preserve">קביעת מחיר מקורי ויום רכישה לני"ע אשר נרכשו כאמור בסעיף 1 לעיל, והכל לעניין הוראות ניכוי מס במקור על ידי חברי הבורסה בלבד.  </w:t>
      </w:r>
    </w:p>
    <w:p w:rsidR="00E251ED" w:rsidRDefault="00E251ED" w:rsidP="00E251ED">
      <w:pPr>
        <w:pStyle w:val="a3"/>
        <w:numPr>
          <w:ilvl w:val="0"/>
          <w:numId w:val="2"/>
        </w:numPr>
        <w:rPr>
          <w:rtl/>
        </w:rPr>
      </w:pPr>
      <w:r w:rsidRPr="00E251ED">
        <w:rPr>
          <w:rFonts w:cs="Arial"/>
          <w:rtl/>
        </w:rPr>
        <w:lastRenderedPageBreak/>
        <w:t>הסדר ניכוי המס במקור ותנאיו</w:t>
      </w:r>
    </w:p>
    <w:p w:rsidR="00E251ED" w:rsidRDefault="00E251ED" w:rsidP="00E251ED">
      <w:pPr>
        <w:pStyle w:val="a3"/>
        <w:numPr>
          <w:ilvl w:val="1"/>
          <w:numId w:val="2"/>
        </w:numPr>
        <w:rPr>
          <w:rtl/>
        </w:rPr>
      </w:pPr>
      <w:r w:rsidRPr="00E251ED">
        <w:rPr>
          <w:rFonts w:cs="Arial"/>
          <w:rtl/>
        </w:rPr>
        <w:t>המחיר המקורי של ני"ע ירשם בחשבון בעל המניות לפי העלות ששולמה על ידו בגין ני"ע בתמורה כספית בלבד.</w:t>
      </w:r>
    </w:p>
    <w:p w:rsidR="00E251ED" w:rsidRPr="00E251ED" w:rsidRDefault="00E251ED" w:rsidP="00E251ED">
      <w:pPr>
        <w:pStyle w:val="a3"/>
        <w:numPr>
          <w:ilvl w:val="1"/>
          <w:numId w:val="2"/>
        </w:numPr>
      </w:pPr>
      <w:r w:rsidRPr="00E251ED">
        <w:rPr>
          <w:rFonts w:cs="Arial"/>
          <w:rtl/>
        </w:rPr>
        <w:t>למען הסר ספק יובהר, כי הסדר מס זה הינו לצורך ניכוי מס במקור על ידי חברי הבורסה בלבד, אין בו כדי לקבוע שומה בדרך כלשהי או לגרוע מסמכות כלשהי של פקיד השומה לקבוע שומה לנישום, לרבות לעניין קביעת העלות ויום הרכישה.</w:t>
      </w:r>
    </w:p>
    <w:p w:rsidR="00E251ED" w:rsidRDefault="00E251ED" w:rsidP="00E251ED">
      <w:pPr>
        <w:ind w:left="360"/>
      </w:pPr>
      <w:r w:rsidRPr="00E251ED">
        <w:rPr>
          <w:rFonts w:cs="Arial"/>
          <w:rtl/>
        </w:rPr>
        <w:t>7. הצהרה והתחייבויות</w:t>
      </w:r>
    </w:p>
    <w:p w:rsidR="00E251ED" w:rsidRDefault="00E251ED" w:rsidP="00E46FAF">
      <w:pPr>
        <w:ind w:left="1080"/>
        <w:rPr>
          <w:rtl/>
        </w:rPr>
      </w:pPr>
      <w:r>
        <w:rPr>
          <w:rFonts w:cs="Arial"/>
          <w:rtl/>
        </w:rPr>
        <w:t>בעל המניות מצהיר ומתחייב בזאת כי:</w:t>
      </w:r>
    </w:p>
    <w:p w:rsidR="00E251ED" w:rsidRDefault="00E251ED" w:rsidP="00E46FAF">
      <w:pPr>
        <w:ind w:left="1080"/>
        <w:rPr>
          <w:rtl/>
        </w:rPr>
      </w:pPr>
      <w:r w:rsidRPr="00E46FAF">
        <w:rPr>
          <w:rFonts w:cs="Arial"/>
          <w:rtl/>
        </w:rPr>
        <w:t>7.1</w:t>
      </w:r>
      <w:r w:rsidRPr="00E46FAF">
        <w:rPr>
          <w:rFonts w:cs="Arial"/>
          <w:rtl/>
        </w:rPr>
        <w:tab/>
        <w:t>בעל המניות הינו יחיד תושב ישראל.</w:t>
      </w:r>
    </w:p>
    <w:p w:rsidR="00E251ED" w:rsidRDefault="00E251ED" w:rsidP="00E46FAF">
      <w:pPr>
        <w:ind w:left="1080"/>
        <w:rPr>
          <w:rtl/>
        </w:rPr>
      </w:pPr>
      <w:r w:rsidRPr="00E46FAF">
        <w:rPr>
          <w:rFonts w:cs="Arial"/>
          <w:rtl/>
        </w:rPr>
        <w:t>7.2</w:t>
      </w:r>
      <w:r w:rsidRPr="00E46FAF">
        <w:rPr>
          <w:rFonts w:cs="Arial"/>
          <w:rtl/>
        </w:rPr>
        <w:tab/>
        <w:t>ני"ע נרכש בתמורה כספית בלבד.</w:t>
      </w:r>
    </w:p>
    <w:p w:rsidR="00E251ED" w:rsidRDefault="00E251ED" w:rsidP="00E46FAF">
      <w:pPr>
        <w:ind w:left="1080"/>
        <w:rPr>
          <w:rtl/>
        </w:rPr>
      </w:pPr>
      <w:r w:rsidRPr="00E46FAF">
        <w:rPr>
          <w:rFonts w:cs="Arial"/>
          <w:rtl/>
        </w:rPr>
        <w:t>7.3</w:t>
      </w:r>
      <w:r w:rsidRPr="00E46FAF">
        <w:rPr>
          <w:rFonts w:cs="Arial"/>
          <w:rtl/>
        </w:rPr>
        <w:tab/>
        <w:t>ני"ע נרכש בתנאי שוק, ללא התחייבות לתמורות נוספות לרבות מתן אופציות ו/או שירותים נוספים.</w:t>
      </w:r>
    </w:p>
    <w:p w:rsidR="00E251ED" w:rsidRDefault="00E251ED" w:rsidP="00E46FAF">
      <w:pPr>
        <w:ind w:left="1080"/>
        <w:rPr>
          <w:rtl/>
        </w:rPr>
      </w:pPr>
      <w:r w:rsidRPr="00E46FAF">
        <w:rPr>
          <w:rFonts w:cs="Arial"/>
          <w:rtl/>
        </w:rPr>
        <w:t>7.4</w:t>
      </w:r>
      <w:r w:rsidRPr="00E46FAF">
        <w:rPr>
          <w:rFonts w:cs="Arial"/>
          <w:rtl/>
        </w:rPr>
        <w:tab/>
        <w:t>רכישת ני"ע לא בוצעה בדרך של מימוש אופציה על ידי בעל המניות.</w:t>
      </w:r>
    </w:p>
    <w:p w:rsidR="00E251ED" w:rsidRDefault="00E251ED" w:rsidP="00E46FAF">
      <w:pPr>
        <w:ind w:left="1080"/>
        <w:rPr>
          <w:rtl/>
        </w:rPr>
      </w:pPr>
      <w:r w:rsidRPr="00E46FAF">
        <w:rPr>
          <w:rFonts w:cs="Arial"/>
          <w:rtl/>
        </w:rPr>
        <w:t>7.5</w:t>
      </w:r>
      <w:r w:rsidRPr="00E46FAF">
        <w:rPr>
          <w:rFonts w:cs="Arial"/>
          <w:rtl/>
        </w:rPr>
        <w:tab/>
        <w:t xml:space="preserve">ני"ע לא נרכש מקרוב כהגדרתו בסעיף 88 לפקודת מס הכנסה (נוסח חדש), </w:t>
      </w:r>
      <w:proofErr w:type="spellStart"/>
      <w:r w:rsidRPr="00E46FAF">
        <w:rPr>
          <w:rFonts w:cs="Arial"/>
          <w:rtl/>
        </w:rPr>
        <w:t>התשכ"א</w:t>
      </w:r>
      <w:proofErr w:type="spellEnd"/>
      <w:r w:rsidRPr="00E46FAF">
        <w:rPr>
          <w:rFonts w:cs="Arial"/>
          <w:rtl/>
        </w:rPr>
        <w:t xml:space="preserve"> – 1961 (להלן: "הפקודה").</w:t>
      </w:r>
    </w:p>
    <w:p w:rsidR="00E251ED" w:rsidRDefault="00E251ED" w:rsidP="00E46FAF">
      <w:pPr>
        <w:ind w:left="1080"/>
        <w:rPr>
          <w:rtl/>
        </w:rPr>
      </w:pPr>
      <w:r w:rsidRPr="00E46FAF">
        <w:rPr>
          <w:rFonts w:cs="Arial"/>
          <w:rtl/>
        </w:rPr>
        <w:t>7.6</w:t>
      </w:r>
      <w:r w:rsidRPr="00E46FAF">
        <w:rPr>
          <w:rFonts w:cs="Arial"/>
          <w:rtl/>
        </w:rPr>
        <w:tab/>
        <w:t>ני"ע לא התקבל במתנה.</w:t>
      </w:r>
    </w:p>
    <w:p w:rsidR="00E251ED" w:rsidRDefault="00E251ED" w:rsidP="00E46FAF">
      <w:pPr>
        <w:ind w:left="1080"/>
        <w:rPr>
          <w:rtl/>
        </w:rPr>
      </w:pPr>
      <w:r w:rsidRPr="00E46FAF">
        <w:rPr>
          <w:rFonts w:cs="Arial"/>
          <w:rtl/>
        </w:rPr>
        <w:t>7.7</w:t>
      </w:r>
      <w:r w:rsidRPr="00E46FAF">
        <w:rPr>
          <w:rFonts w:cs="Arial"/>
          <w:rtl/>
        </w:rPr>
        <w:tab/>
        <w:t>בעל המניות הינו בעל תיק במס הכנסה, ומתחייב להגיש דוח מס עבור שנת המס בה ימכרו ני"ע.</w:t>
      </w:r>
    </w:p>
    <w:p w:rsidR="00E251ED" w:rsidRDefault="00E46FAF" w:rsidP="00E46FAF">
      <w:pPr>
        <w:ind w:left="1080"/>
        <w:rPr>
          <w:rtl/>
        </w:rPr>
      </w:pPr>
      <w:r>
        <w:rPr>
          <w:rFonts w:cs="Arial" w:hint="cs"/>
          <w:rtl/>
        </w:rPr>
        <w:t xml:space="preserve">7.8 </w:t>
      </w:r>
      <w:r w:rsidR="00E251ED" w:rsidRPr="00E46FAF">
        <w:rPr>
          <w:rFonts w:cs="Arial"/>
          <w:rtl/>
        </w:rPr>
        <w:t>בעל המניות מתחייב לשמור את כל האסמכתאות לעניין קביעת עלות ני"ע עד למועד התיישנות דוח המס לשנת המס בה ימכרו ני"ע, בהתאם להוראות פקודת מס הכנסה.</w:t>
      </w:r>
    </w:p>
    <w:p w:rsidR="00E251ED" w:rsidRDefault="00E46FAF" w:rsidP="00E46FAF">
      <w:pPr>
        <w:ind w:left="1080"/>
        <w:rPr>
          <w:rtl/>
        </w:rPr>
      </w:pPr>
      <w:r>
        <w:rPr>
          <w:rFonts w:cs="Arial" w:hint="cs"/>
          <w:rtl/>
        </w:rPr>
        <w:t xml:space="preserve">7.9 </w:t>
      </w:r>
      <w:r w:rsidR="00E251ED" w:rsidRPr="00E46FAF">
        <w:rPr>
          <w:rFonts w:cs="Arial"/>
          <w:rtl/>
        </w:rPr>
        <w:t>לא נעשתה בעבר כל בקשה לרשות המסים באשר לקביעת העלות לני”ע.</w:t>
      </w:r>
    </w:p>
    <w:p w:rsidR="00E251ED" w:rsidRDefault="00E46FAF" w:rsidP="00E46FAF">
      <w:pPr>
        <w:ind w:left="1080"/>
        <w:rPr>
          <w:rtl/>
        </w:rPr>
      </w:pPr>
      <w:r>
        <w:rPr>
          <w:rFonts w:cs="Arial" w:hint="cs"/>
          <w:rtl/>
        </w:rPr>
        <w:t>7.10</w:t>
      </w:r>
      <w:r w:rsidR="00E251ED" w:rsidRPr="00E46FAF">
        <w:rPr>
          <w:rFonts w:cs="Arial"/>
          <w:rtl/>
        </w:rPr>
        <w:tab/>
        <w:t>ידוע לבעל המניות כי הסדר ניכוי מס זה יכנס לתוקפו רק לאחר קבלת אישור בהתאם להוראות סעיף 158ג לפקודה.</w:t>
      </w:r>
    </w:p>
    <w:p w:rsidR="00E251ED" w:rsidRDefault="00E251ED" w:rsidP="00E46FAF">
      <w:pPr>
        <w:ind w:left="1080"/>
        <w:rPr>
          <w:rtl/>
        </w:rPr>
      </w:pPr>
      <w:r w:rsidRPr="00E46FAF">
        <w:rPr>
          <w:rFonts w:cs="Arial"/>
          <w:rtl/>
        </w:rPr>
        <w:t>7.11</w:t>
      </w:r>
      <w:r w:rsidRPr="00E46FAF">
        <w:rPr>
          <w:rFonts w:cs="Arial"/>
          <w:rtl/>
        </w:rPr>
        <w:tab/>
        <w:t xml:space="preserve">כל הפרטים  שנמסרו על ידי בעל המניות נכונים, מלאים ומדויקים.  </w:t>
      </w:r>
    </w:p>
    <w:p w:rsidR="00E46FAF" w:rsidRDefault="00E46FAF" w:rsidP="00E46FAF">
      <w:pPr>
        <w:ind w:left="720"/>
        <w:rPr>
          <w:rtl/>
        </w:rPr>
      </w:pPr>
      <w:r>
        <w:rPr>
          <w:rFonts w:hint="cs"/>
          <w:rtl/>
        </w:rPr>
        <w:t>תאריך</w:t>
      </w:r>
    </w:p>
    <w:p w:rsidR="00E46FAF" w:rsidRDefault="00E46FAF" w:rsidP="00E46FAF">
      <w:pPr>
        <w:ind w:left="720"/>
        <w:rPr>
          <w:rtl/>
        </w:rPr>
      </w:pPr>
      <w:r>
        <w:rPr>
          <w:rFonts w:hint="cs"/>
          <w:rtl/>
        </w:rPr>
        <w:t>שם מלא</w:t>
      </w:r>
    </w:p>
    <w:p w:rsidR="00E46FAF" w:rsidRDefault="00E46FAF" w:rsidP="00E46FAF">
      <w:pPr>
        <w:ind w:left="720"/>
        <w:rPr>
          <w:rtl/>
        </w:rPr>
      </w:pPr>
      <w:r>
        <w:rPr>
          <w:rFonts w:hint="cs"/>
          <w:rtl/>
        </w:rPr>
        <w:t>חתימה</w:t>
      </w:r>
    </w:p>
    <w:p w:rsidR="00E46FAF" w:rsidRDefault="00E46FAF" w:rsidP="00E46FAF">
      <w:pPr>
        <w:ind w:left="720"/>
        <w:rPr>
          <w:rtl/>
        </w:rPr>
      </w:pPr>
      <w:r w:rsidRPr="00E46FAF">
        <w:rPr>
          <w:rFonts w:cs="Arial"/>
          <w:rtl/>
        </w:rPr>
        <w:t xml:space="preserve">את הבקשה ונספחיה יש להעביר באמצעות דוא״ל </w:t>
      </w:r>
      <w:r w:rsidRPr="00E46FAF">
        <w:t>MaslolYarokFax@taxes.gov.il</w:t>
      </w:r>
      <w:r w:rsidRPr="00E46FAF">
        <w:rPr>
          <w:rFonts w:cs="Arial"/>
          <w:rtl/>
        </w:rPr>
        <w:t xml:space="preserve"> או בפקס מספר 076-8097355</w:t>
      </w:r>
    </w:p>
    <w:p w:rsidR="00E46FAF" w:rsidRDefault="00E46FAF" w:rsidP="00E46FAF">
      <w:pPr>
        <w:ind w:left="720"/>
        <w:rPr>
          <w:rtl/>
        </w:rPr>
      </w:pPr>
      <w:r w:rsidRPr="00E46FAF">
        <w:rPr>
          <w:rFonts w:cs="Arial"/>
          <w:rtl/>
        </w:rPr>
        <w:t>ר״י, אגף בכיר טכנולוגיות דיגיטליות ומידע (מעודכן ל - 4.2022)</w:t>
      </w:r>
    </w:p>
    <w:p w:rsidR="00E46FAF" w:rsidRDefault="00E46FAF" w:rsidP="00E46FAF">
      <w:pPr>
        <w:ind w:left="720"/>
        <w:rPr>
          <w:rtl/>
        </w:rPr>
      </w:pPr>
      <w:r>
        <w:rPr>
          <w:rFonts w:hint="cs"/>
          <w:rtl/>
        </w:rPr>
        <w:t>נספח</w:t>
      </w:r>
    </w:p>
    <w:p w:rsidR="00E46FAF" w:rsidRDefault="00E46FAF" w:rsidP="00E46FAF">
      <w:pPr>
        <w:ind w:left="720"/>
        <w:rPr>
          <w:rtl/>
        </w:rPr>
      </w:pPr>
      <w:r>
        <w:rPr>
          <w:rFonts w:hint="cs"/>
          <w:rtl/>
        </w:rPr>
        <w:t>לטופס קביעת עלות לני"ע נסחר</w:t>
      </w:r>
    </w:p>
    <w:p w:rsidR="00E46FAF" w:rsidRDefault="00E46FAF" w:rsidP="00E46FAF">
      <w:pPr>
        <w:ind w:left="720"/>
        <w:rPr>
          <w:rtl/>
        </w:rPr>
      </w:pPr>
      <w:r>
        <w:rPr>
          <w:rFonts w:hint="cs"/>
          <w:rtl/>
        </w:rPr>
        <w:t>פרטי ניירות הערך</w:t>
      </w:r>
    </w:p>
    <w:p w:rsidR="00E46FAF" w:rsidRDefault="00E46FAF" w:rsidP="00E46FAF">
      <w:pPr>
        <w:ind w:left="720"/>
        <w:rPr>
          <w:rtl/>
        </w:rPr>
      </w:pPr>
      <w:r>
        <w:rPr>
          <w:rFonts w:hint="cs"/>
          <w:rtl/>
        </w:rPr>
        <w:t>שם נייר הערך</w:t>
      </w:r>
    </w:p>
    <w:p w:rsidR="00E46FAF" w:rsidRDefault="00E46FAF" w:rsidP="00E46FAF">
      <w:pPr>
        <w:ind w:left="720"/>
        <w:rPr>
          <w:rtl/>
        </w:rPr>
      </w:pPr>
      <w:r>
        <w:rPr>
          <w:rFonts w:hint="cs"/>
          <w:rtl/>
        </w:rPr>
        <w:t>כמות ני"ע</w:t>
      </w:r>
    </w:p>
    <w:p w:rsidR="00E46FAF" w:rsidRDefault="00E46FAF" w:rsidP="00E46FAF">
      <w:pPr>
        <w:ind w:left="720"/>
        <w:rPr>
          <w:rtl/>
        </w:rPr>
      </w:pPr>
      <w:r>
        <w:rPr>
          <w:rFonts w:hint="cs"/>
          <w:rtl/>
        </w:rPr>
        <w:t>יום הרכישה</w:t>
      </w:r>
    </w:p>
    <w:p w:rsidR="00E46FAF" w:rsidRDefault="00E46FAF" w:rsidP="00E46FAF">
      <w:pPr>
        <w:ind w:left="720"/>
        <w:rPr>
          <w:rtl/>
        </w:rPr>
      </w:pPr>
      <w:r>
        <w:rPr>
          <w:rFonts w:hint="cs"/>
          <w:rtl/>
        </w:rPr>
        <w:lastRenderedPageBreak/>
        <w:t>מחיר מקורי(2)</w:t>
      </w:r>
    </w:p>
    <w:p w:rsidR="00E46FAF" w:rsidRDefault="00E46FAF" w:rsidP="00E46FAF">
      <w:pPr>
        <w:ind w:left="720"/>
        <w:rPr>
          <w:rtl/>
        </w:rPr>
      </w:pPr>
      <w:r>
        <w:rPr>
          <w:rFonts w:cs="Arial" w:hint="cs"/>
          <w:rtl/>
        </w:rPr>
        <w:t>(</w:t>
      </w:r>
      <w:r>
        <w:rPr>
          <w:rFonts w:cs="Arial"/>
          <w:rtl/>
        </w:rPr>
        <w:t xml:space="preserve">2) </w:t>
      </w:r>
      <w:r w:rsidRPr="00E46FAF">
        <w:rPr>
          <w:rFonts w:cs="Arial"/>
          <w:rtl/>
        </w:rPr>
        <w:t>מחיר מקורי = עלות נומינלית של ני"ע לצורכי מס.</w:t>
      </w:r>
    </w:p>
    <w:p w:rsidR="00E46FAF" w:rsidRPr="00B11A52" w:rsidRDefault="00E46FAF" w:rsidP="00E46FAF">
      <w:pPr>
        <w:ind w:left="720"/>
      </w:pPr>
      <w:r>
        <w:rPr>
          <w:rFonts w:hint="cs"/>
          <w:rtl/>
        </w:rPr>
        <w:t>סה"כ מחיר מקורי לשכבה</w:t>
      </w:r>
      <w:bookmarkStart w:id="0" w:name="_GoBack"/>
      <w:bookmarkEnd w:id="0"/>
    </w:p>
    <w:sectPr w:rsidR="00E46FAF" w:rsidRPr="00B11A52" w:rsidSect="00391F6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D4A3D"/>
    <w:multiLevelType w:val="hybridMultilevel"/>
    <w:tmpl w:val="7B084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207EB6"/>
    <w:multiLevelType w:val="multilevel"/>
    <w:tmpl w:val="DA125DFC"/>
    <w:lvl w:ilvl="0">
      <w:start w:val="1"/>
      <w:numFmt w:val="decimal"/>
      <w:lvlText w:val="%1."/>
      <w:lvlJc w:val="left"/>
      <w:pPr>
        <w:ind w:left="1080" w:hanging="720"/>
      </w:pPr>
      <w:rPr>
        <w:rFonts w:cs="Arial" w:hint="default"/>
      </w:rPr>
    </w:lvl>
    <w:lvl w:ilvl="1">
      <w:start w:val="1"/>
      <w:numFmt w:val="decimal"/>
      <w:isLgl/>
      <w:lvlText w:val="%1.%2"/>
      <w:lvlJc w:val="left"/>
      <w:pPr>
        <w:ind w:left="1440" w:hanging="360"/>
      </w:pPr>
      <w:rPr>
        <w:rFonts w:cs="Arial" w:hint="default"/>
      </w:rPr>
    </w:lvl>
    <w:lvl w:ilvl="2">
      <w:start w:val="1"/>
      <w:numFmt w:val="decimal"/>
      <w:isLgl/>
      <w:lvlText w:val="%1.%2.%3"/>
      <w:lvlJc w:val="left"/>
      <w:pPr>
        <w:ind w:left="2520" w:hanging="720"/>
      </w:pPr>
      <w:rPr>
        <w:rFonts w:cs="Arial" w:hint="default"/>
      </w:rPr>
    </w:lvl>
    <w:lvl w:ilvl="3">
      <w:start w:val="1"/>
      <w:numFmt w:val="decimal"/>
      <w:isLgl/>
      <w:lvlText w:val="%1.%2.%3.%4"/>
      <w:lvlJc w:val="left"/>
      <w:pPr>
        <w:ind w:left="3240" w:hanging="720"/>
      </w:pPr>
      <w:rPr>
        <w:rFonts w:cs="Arial" w:hint="default"/>
      </w:rPr>
    </w:lvl>
    <w:lvl w:ilvl="4">
      <w:start w:val="1"/>
      <w:numFmt w:val="decimal"/>
      <w:isLgl/>
      <w:lvlText w:val="%1.%2.%3.%4.%5"/>
      <w:lvlJc w:val="left"/>
      <w:pPr>
        <w:ind w:left="4320" w:hanging="1080"/>
      </w:pPr>
      <w:rPr>
        <w:rFonts w:cs="Arial" w:hint="default"/>
      </w:rPr>
    </w:lvl>
    <w:lvl w:ilvl="5">
      <w:start w:val="1"/>
      <w:numFmt w:val="decimal"/>
      <w:isLgl/>
      <w:lvlText w:val="%1.%2.%3.%4.%5.%6"/>
      <w:lvlJc w:val="left"/>
      <w:pPr>
        <w:ind w:left="5040" w:hanging="1080"/>
      </w:pPr>
      <w:rPr>
        <w:rFonts w:cs="Arial" w:hint="default"/>
      </w:rPr>
    </w:lvl>
    <w:lvl w:ilvl="6">
      <w:start w:val="1"/>
      <w:numFmt w:val="decimal"/>
      <w:isLgl/>
      <w:lvlText w:val="%1.%2.%3.%4.%5.%6.%7"/>
      <w:lvlJc w:val="left"/>
      <w:pPr>
        <w:ind w:left="6120" w:hanging="1440"/>
      </w:pPr>
      <w:rPr>
        <w:rFonts w:cs="Arial" w:hint="default"/>
      </w:rPr>
    </w:lvl>
    <w:lvl w:ilvl="7">
      <w:start w:val="1"/>
      <w:numFmt w:val="decimal"/>
      <w:isLgl/>
      <w:lvlText w:val="%1.%2.%3.%4.%5.%6.%7.%8"/>
      <w:lvlJc w:val="left"/>
      <w:pPr>
        <w:ind w:left="6840" w:hanging="1440"/>
      </w:pPr>
      <w:rPr>
        <w:rFonts w:cs="Arial" w:hint="default"/>
      </w:rPr>
    </w:lvl>
    <w:lvl w:ilvl="8">
      <w:start w:val="1"/>
      <w:numFmt w:val="decimal"/>
      <w:isLgl/>
      <w:lvlText w:val="%1.%2.%3.%4.%5.%6.%7.%8.%9"/>
      <w:lvlJc w:val="left"/>
      <w:pPr>
        <w:ind w:left="7920" w:hanging="1800"/>
      </w:pPr>
      <w:rPr>
        <w:rFonts w:cs="Arial" w:hint="default"/>
      </w:rPr>
    </w:lvl>
  </w:abstractNum>
  <w:abstractNum w:abstractNumId="2" w15:restartNumberingAfterBreak="0">
    <w:nsid w:val="2A3E51AF"/>
    <w:multiLevelType w:val="multilevel"/>
    <w:tmpl w:val="1C565266"/>
    <w:lvl w:ilvl="0">
      <w:start w:val="1"/>
      <w:numFmt w:val="decimal"/>
      <w:lvlText w:val="%1."/>
      <w:lvlJc w:val="left"/>
      <w:pPr>
        <w:ind w:left="1440" w:hanging="360"/>
      </w:pPr>
    </w:lvl>
    <w:lvl w:ilvl="1">
      <w:start w:val="8"/>
      <w:numFmt w:val="decimal"/>
      <w:isLgl/>
      <w:lvlText w:val="%1.%2"/>
      <w:lvlJc w:val="left"/>
      <w:pPr>
        <w:ind w:left="1800" w:hanging="720"/>
      </w:pPr>
      <w:rPr>
        <w:rFonts w:cs="Arial" w:hint="default"/>
      </w:rPr>
    </w:lvl>
    <w:lvl w:ilvl="2">
      <w:start w:val="1"/>
      <w:numFmt w:val="decimal"/>
      <w:isLgl/>
      <w:lvlText w:val="%1.%2.%3"/>
      <w:lvlJc w:val="left"/>
      <w:pPr>
        <w:ind w:left="1800" w:hanging="720"/>
      </w:pPr>
      <w:rPr>
        <w:rFonts w:cs="Arial" w:hint="default"/>
      </w:rPr>
    </w:lvl>
    <w:lvl w:ilvl="3">
      <w:start w:val="1"/>
      <w:numFmt w:val="decimal"/>
      <w:isLgl/>
      <w:lvlText w:val="%1.%2.%3.%4"/>
      <w:lvlJc w:val="left"/>
      <w:pPr>
        <w:ind w:left="1800" w:hanging="720"/>
      </w:pPr>
      <w:rPr>
        <w:rFonts w:cs="Arial" w:hint="default"/>
      </w:rPr>
    </w:lvl>
    <w:lvl w:ilvl="4">
      <w:start w:val="1"/>
      <w:numFmt w:val="decimal"/>
      <w:isLgl/>
      <w:lvlText w:val="%1.%2.%3.%4.%5"/>
      <w:lvlJc w:val="left"/>
      <w:pPr>
        <w:ind w:left="2160" w:hanging="1080"/>
      </w:pPr>
      <w:rPr>
        <w:rFonts w:cs="Arial" w:hint="default"/>
      </w:rPr>
    </w:lvl>
    <w:lvl w:ilvl="5">
      <w:start w:val="1"/>
      <w:numFmt w:val="decimal"/>
      <w:isLgl/>
      <w:lvlText w:val="%1.%2.%3.%4.%5.%6"/>
      <w:lvlJc w:val="left"/>
      <w:pPr>
        <w:ind w:left="2160" w:hanging="1080"/>
      </w:pPr>
      <w:rPr>
        <w:rFonts w:cs="Arial" w:hint="default"/>
      </w:rPr>
    </w:lvl>
    <w:lvl w:ilvl="6">
      <w:start w:val="1"/>
      <w:numFmt w:val="decimal"/>
      <w:isLgl/>
      <w:lvlText w:val="%1.%2.%3.%4.%5.%6.%7"/>
      <w:lvlJc w:val="left"/>
      <w:pPr>
        <w:ind w:left="2520" w:hanging="1440"/>
      </w:pPr>
      <w:rPr>
        <w:rFonts w:cs="Arial" w:hint="default"/>
      </w:rPr>
    </w:lvl>
    <w:lvl w:ilvl="7">
      <w:start w:val="1"/>
      <w:numFmt w:val="decimal"/>
      <w:isLgl/>
      <w:lvlText w:val="%1.%2.%3.%4.%5.%6.%7.%8"/>
      <w:lvlJc w:val="left"/>
      <w:pPr>
        <w:ind w:left="2520" w:hanging="1440"/>
      </w:pPr>
      <w:rPr>
        <w:rFonts w:cs="Arial" w:hint="default"/>
      </w:rPr>
    </w:lvl>
    <w:lvl w:ilvl="8">
      <w:start w:val="1"/>
      <w:numFmt w:val="decimal"/>
      <w:isLgl/>
      <w:lvlText w:val="%1.%2.%3.%4.%5.%6.%7.%8.%9"/>
      <w:lvlJc w:val="left"/>
      <w:pPr>
        <w:ind w:left="2880" w:hanging="1800"/>
      </w:pPr>
      <w:rPr>
        <w:rFonts w:cs="Arial" w:hint="default"/>
      </w:rPr>
    </w:lvl>
  </w:abstractNum>
  <w:abstractNum w:abstractNumId="3" w15:restartNumberingAfterBreak="0">
    <w:nsid w:val="39C0283A"/>
    <w:multiLevelType w:val="multilevel"/>
    <w:tmpl w:val="1C565266"/>
    <w:lvl w:ilvl="0">
      <w:start w:val="1"/>
      <w:numFmt w:val="decimal"/>
      <w:lvlText w:val="%1."/>
      <w:lvlJc w:val="left"/>
      <w:pPr>
        <w:ind w:left="1440" w:hanging="360"/>
      </w:pPr>
    </w:lvl>
    <w:lvl w:ilvl="1">
      <w:start w:val="8"/>
      <w:numFmt w:val="decimal"/>
      <w:isLgl/>
      <w:lvlText w:val="%1.%2"/>
      <w:lvlJc w:val="left"/>
      <w:pPr>
        <w:ind w:left="1800" w:hanging="720"/>
      </w:pPr>
      <w:rPr>
        <w:rFonts w:cs="Arial" w:hint="default"/>
      </w:rPr>
    </w:lvl>
    <w:lvl w:ilvl="2">
      <w:start w:val="1"/>
      <w:numFmt w:val="decimal"/>
      <w:isLgl/>
      <w:lvlText w:val="%1.%2.%3"/>
      <w:lvlJc w:val="left"/>
      <w:pPr>
        <w:ind w:left="1800" w:hanging="720"/>
      </w:pPr>
      <w:rPr>
        <w:rFonts w:cs="Arial" w:hint="default"/>
      </w:rPr>
    </w:lvl>
    <w:lvl w:ilvl="3">
      <w:start w:val="1"/>
      <w:numFmt w:val="decimal"/>
      <w:isLgl/>
      <w:lvlText w:val="%1.%2.%3.%4"/>
      <w:lvlJc w:val="left"/>
      <w:pPr>
        <w:ind w:left="1800" w:hanging="720"/>
      </w:pPr>
      <w:rPr>
        <w:rFonts w:cs="Arial" w:hint="default"/>
      </w:rPr>
    </w:lvl>
    <w:lvl w:ilvl="4">
      <w:start w:val="1"/>
      <w:numFmt w:val="decimal"/>
      <w:isLgl/>
      <w:lvlText w:val="%1.%2.%3.%4.%5"/>
      <w:lvlJc w:val="left"/>
      <w:pPr>
        <w:ind w:left="2160" w:hanging="1080"/>
      </w:pPr>
      <w:rPr>
        <w:rFonts w:cs="Arial" w:hint="default"/>
      </w:rPr>
    </w:lvl>
    <w:lvl w:ilvl="5">
      <w:start w:val="1"/>
      <w:numFmt w:val="decimal"/>
      <w:isLgl/>
      <w:lvlText w:val="%1.%2.%3.%4.%5.%6"/>
      <w:lvlJc w:val="left"/>
      <w:pPr>
        <w:ind w:left="2160" w:hanging="1080"/>
      </w:pPr>
      <w:rPr>
        <w:rFonts w:cs="Arial" w:hint="default"/>
      </w:rPr>
    </w:lvl>
    <w:lvl w:ilvl="6">
      <w:start w:val="1"/>
      <w:numFmt w:val="decimal"/>
      <w:isLgl/>
      <w:lvlText w:val="%1.%2.%3.%4.%5.%6.%7"/>
      <w:lvlJc w:val="left"/>
      <w:pPr>
        <w:ind w:left="2520" w:hanging="1440"/>
      </w:pPr>
      <w:rPr>
        <w:rFonts w:cs="Arial" w:hint="default"/>
      </w:rPr>
    </w:lvl>
    <w:lvl w:ilvl="7">
      <w:start w:val="1"/>
      <w:numFmt w:val="decimal"/>
      <w:isLgl/>
      <w:lvlText w:val="%1.%2.%3.%4.%5.%6.%7.%8"/>
      <w:lvlJc w:val="left"/>
      <w:pPr>
        <w:ind w:left="2520" w:hanging="1440"/>
      </w:pPr>
      <w:rPr>
        <w:rFonts w:cs="Arial" w:hint="default"/>
      </w:rPr>
    </w:lvl>
    <w:lvl w:ilvl="8">
      <w:start w:val="1"/>
      <w:numFmt w:val="decimal"/>
      <w:isLgl/>
      <w:lvlText w:val="%1.%2.%3.%4.%5.%6.%7.%8.%9"/>
      <w:lvlJc w:val="left"/>
      <w:pPr>
        <w:ind w:left="2880" w:hanging="1800"/>
      </w:pPr>
      <w:rPr>
        <w:rFonts w:cs="Arial" w:hint="default"/>
      </w:rPr>
    </w:lvl>
  </w:abstractNum>
  <w:abstractNum w:abstractNumId="4" w15:restartNumberingAfterBreak="0">
    <w:nsid w:val="565848B5"/>
    <w:multiLevelType w:val="multilevel"/>
    <w:tmpl w:val="1C565266"/>
    <w:lvl w:ilvl="0">
      <w:start w:val="1"/>
      <w:numFmt w:val="decimal"/>
      <w:lvlText w:val="%1."/>
      <w:lvlJc w:val="left"/>
      <w:pPr>
        <w:ind w:left="1800" w:hanging="360"/>
      </w:pPr>
    </w:lvl>
    <w:lvl w:ilvl="1">
      <w:start w:val="8"/>
      <w:numFmt w:val="decimal"/>
      <w:isLgl/>
      <w:lvlText w:val="%1.%2"/>
      <w:lvlJc w:val="left"/>
      <w:pPr>
        <w:ind w:left="2160" w:hanging="720"/>
      </w:pPr>
      <w:rPr>
        <w:rFonts w:cs="Arial" w:hint="default"/>
      </w:rPr>
    </w:lvl>
    <w:lvl w:ilvl="2">
      <w:start w:val="1"/>
      <w:numFmt w:val="decimal"/>
      <w:isLgl/>
      <w:lvlText w:val="%1.%2.%3"/>
      <w:lvlJc w:val="left"/>
      <w:pPr>
        <w:ind w:left="2160" w:hanging="720"/>
      </w:pPr>
      <w:rPr>
        <w:rFonts w:cs="Arial" w:hint="default"/>
      </w:rPr>
    </w:lvl>
    <w:lvl w:ilvl="3">
      <w:start w:val="1"/>
      <w:numFmt w:val="decimal"/>
      <w:isLgl/>
      <w:lvlText w:val="%1.%2.%3.%4"/>
      <w:lvlJc w:val="left"/>
      <w:pPr>
        <w:ind w:left="2160" w:hanging="720"/>
      </w:pPr>
      <w:rPr>
        <w:rFonts w:cs="Arial" w:hint="default"/>
      </w:rPr>
    </w:lvl>
    <w:lvl w:ilvl="4">
      <w:start w:val="1"/>
      <w:numFmt w:val="decimal"/>
      <w:isLgl/>
      <w:lvlText w:val="%1.%2.%3.%4.%5"/>
      <w:lvlJc w:val="left"/>
      <w:pPr>
        <w:ind w:left="2520" w:hanging="1080"/>
      </w:pPr>
      <w:rPr>
        <w:rFonts w:cs="Arial" w:hint="default"/>
      </w:rPr>
    </w:lvl>
    <w:lvl w:ilvl="5">
      <w:start w:val="1"/>
      <w:numFmt w:val="decimal"/>
      <w:isLgl/>
      <w:lvlText w:val="%1.%2.%3.%4.%5.%6"/>
      <w:lvlJc w:val="left"/>
      <w:pPr>
        <w:ind w:left="2520" w:hanging="1080"/>
      </w:pPr>
      <w:rPr>
        <w:rFonts w:cs="Arial" w:hint="default"/>
      </w:rPr>
    </w:lvl>
    <w:lvl w:ilvl="6">
      <w:start w:val="1"/>
      <w:numFmt w:val="decimal"/>
      <w:isLgl/>
      <w:lvlText w:val="%1.%2.%3.%4.%5.%6.%7"/>
      <w:lvlJc w:val="left"/>
      <w:pPr>
        <w:ind w:left="2880" w:hanging="1440"/>
      </w:pPr>
      <w:rPr>
        <w:rFonts w:cs="Arial" w:hint="default"/>
      </w:rPr>
    </w:lvl>
    <w:lvl w:ilvl="7">
      <w:start w:val="1"/>
      <w:numFmt w:val="decimal"/>
      <w:isLgl/>
      <w:lvlText w:val="%1.%2.%3.%4.%5.%6.%7.%8"/>
      <w:lvlJc w:val="left"/>
      <w:pPr>
        <w:ind w:left="2880" w:hanging="1440"/>
      </w:pPr>
      <w:rPr>
        <w:rFonts w:cs="Arial" w:hint="default"/>
      </w:rPr>
    </w:lvl>
    <w:lvl w:ilvl="8">
      <w:start w:val="1"/>
      <w:numFmt w:val="decimal"/>
      <w:isLgl/>
      <w:lvlText w:val="%1.%2.%3.%4.%5.%6.%7.%8.%9"/>
      <w:lvlJc w:val="left"/>
      <w:pPr>
        <w:ind w:left="3240" w:hanging="1800"/>
      </w:pPr>
      <w:rPr>
        <w:rFonts w:cs="Arial" w:hint="default"/>
      </w:rPr>
    </w:lvl>
  </w:abstractNum>
  <w:abstractNum w:abstractNumId="5" w15:restartNumberingAfterBreak="0">
    <w:nsid w:val="574A6E3E"/>
    <w:multiLevelType w:val="multilevel"/>
    <w:tmpl w:val="DA125DFC"/>
    <w:lvl w:ilvl="0">
      <w:start w:val="1"/>
      <w:numFmt w:val="decimal"/>
      <w:lvlText w:val="%1."/>
      <w:lvlJc w:val="left"/>
      <w:pPr>
        <w:ind w:left="1080" w:hanging="720"/>
      </w:pPr>
      <w:rPr>
        <w:rFonts w:cs="Arial" w:hint="default"/>
      </w:rPr>
    </w:lvl>
    <w:lvl w:ilvl="1">
      <w:start w:val="1"/>
      <w:numFmt w:val="decimal"/>
      <w:isLgl/>
      <w:lvlText w:val="%1.%2"/>
      <w:lvlJc w:val="left"/>
      <w:pPr>
        <w:ind w:left="1440" w:hanging="360"/>
      </w:pPr>
      <w:rPr>
        <w:rFonts w:cs="Arial" w:hint="default"/>
      </w:rPr>
    </w:lvl>
    <w:lvl w:ilvl="2">
      <w:start w:val="1"/>
      <w:numFmt w:val="decimal"/>
      <w:isLgl/>
      <w:lvlText w:val="%1.%2.%3"/>
      <w:lvlJc w:val="left"/>
      <w:pPr>
        <w:ind w:left="2520" w:hanging="720"/>
      </w:pPr>
      <w:rPr>
        <w:rFonts w:cs="Arial" w:hint="default"/>
      </w:rPr>
    </w:lvl>
    <w:lvl w:ilvl="3">
      <w:start w:val="1"/>
      <w:numFmt w:val="decimal"/>
      <w:isLgl/>
      <w:lvlText w:val="%1.%2.%3.%4"/>
      <w:lvlJc w:val="left"/>
      <w:pPr>
        <w:ind w:left="3240" w:hanging="720"/>
      </w:pPr>
      <w:rPr>
        <w:rFonts w:cs="Arial" w:hint="default"/>
      </w:rPr>
    </w:lvl>
    <w:lvl w:ilvl="4">
      <w:start w:val="1"/>
      <w:numFmt w:val="decimal"/>
      <w:isLgl/>
      <w:lvlText w:val="%1.%2.%3.%4.%5"/>
      <w:lvlJc w:val="left"/>
      <w:pPr>
        <w:ind w:left="4320" w:hanging="1080"/>
      </w:pPr>
      <w:rPr>
        <w:rFonts w:cs="Arial" w:hint="default"/>
      </w:rPr>
    </w:lvl>
    <w:lvl w:ilvl="5">
      <w:start w:val="1"/>
      <w:numFmt w:val="decimal"/>
      <w:isLgl/>
      <w:lvlText w:val="%1.%2.%3.%4.%5.%6"/>
      <w:lvlJc w:val="left"/>
      <w:pPr>
        <w:ind w:left="5040" w:hanging="1080"/>
      </w:pPr>
      <w:rPr>
        <w:rFonts w:cs="Arial" w:hint="default"/>
      </w:rPr>
    </w:lvl>
    <w:lvl w:ilvl="6">
      <w:start w:val="1"/>
      <w:numFmt w:val="decimal"/>
      <w:isLgl/>
      <w:lvlText w:val="%1.%2.%3.%4.%5.%6.%7"/>
      <w:lvlJc w:val="left"/>
      <w:pPr>
        <w:ind w:left="6120" w:hanging="1440"/>
      </w:pPr>
      <w:rPr>
        <w:rFonts w:cs="Arial" w:hint="default"/>
      </w:rPr>
    </w:lvl>
    <w:lvl w:ilvl="7">
      <w:start w:val="1"/>
      <w:numFmt w:val="decimal"/>
      <w:isLgl/>
      <w:lvlText w:val="%1.%2.%3.%4.%5.%6.%7.%8"/>
      <w:lvlJc w:val="left"/>
      <w:pPr>
        <w:ind w:left="6840" w:hanging="1440"/>
      </w:pPr>
      <w:rPr>
        <w:rFonts w:cs="Arial" w:hint="default"/>
      </w:rPr>
    </w:lvl>
    <w:lvl w:ilvl="8">
      <w:start w:val="1"/>
      <w:numFmt w:val="decimal"/>
      <w:isLgl/>
      <w:lvlText w:val="%1.%2.%3.%4.%5.%6.%7.%8.%9"/>
      <w:lvlJc w:val="left"/>
      <w:pPr>
        <w:ind w:left="7920" w:hanging="1800"/>
      </w:pPr>
      <w:rPr>
        <w:rFonts w:cs="Arial" w:hint="default"/>
      </w:rPr>
    </w:lvl>
  </w:abstractNum>
  <w:abstractNum w:abstractNumId="6" w15:restartNumberingAfterBreak="0">
    <w:nsid w:val="5CB67009"/>
    <w:multiLevelType w:val="hybridMultilevel"/>
    <w:tmpl w:val="00D2D6DA"/>
    <w:lvl w:ilvl="0" w:tplc="D71A87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E576D98"/>
    <w:multiLevelType w:val="hybridMultilevel"/>
    <w:tmpl w:val="D06074D2"/>
    <w:lvl w:ilvl="0" w:tplc="65888B64">
      <w:start w:val="1"/>
      <w:numFmt w:val="hebrew1"/>
      <w:lvlText w:val="%1."/>
      <w:lvlJc w:val="left"/>
      <w:pPr>
        <w:ind w:left="1440" w:hanging="360"/>
      </w:pPr>
      <w:rPr>
        <w:rFonts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7"/>
  </w:num>
  <w:num w:numId="4">
    <w:abstractNumId w:val="6"/>
  </w:num>
  <w:num w:numId="5">
    <w:abstractNumId w:val="5"/>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52"/>
    <w:rsid w:val="002A50F5"/>
    <w:rsid w:val="00391F66"/>
    <w:rsid w:val="004D683D"/>
    <w:rsid w:val="00B11A52"/>
    <w:rsid w:val="00C13ABB"/>
    <w:rsid w:val="00E251ED"/>
    <w:rsid w:val="00E46F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EA9CF"/>
  <w15:chartTrackingRefBased/>
  <w15:docId w15:val="{B0D32778-047D-4C2B-BD02-06E2E2E8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paragraph" w:styleId="1">
    <w:name w:val="heading 1"/>
    <w:basedOn w:val="a"/>
    <w:next w:val="a"/>
    <w:link w:val="10"/>
    <w:uiPriority w:val="9"/>
    <w:qFormat/>
    <w:rsid w:val="00B11A52"/>
    <w:pPr>
      <w:outlineLvl w:val="0"/>
    </w:pPr>
    <w:rPr>
      <w:rFonts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B11A52"/>
    <w:rPr>
      <w:rFonts w:cs="Arial"/>
    </w:rPr>
  </w:style>
  <w:style w:type="paragraph" w:styleId="a3">
    <w:name w:val="List Paragraph"/>
    <w:basedOn w:val="a"/>
    <w:uiPriority w:val="34"/>
    <w:qFormat/>
    <w:rsid w:val="00B11A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416</Words>
  <Characters>2080</Characters>
  <Application>Microsoft Office Word</Application>
  <DocSecurity>0</DocSecurity>
  <Lines>17</Lines>
  <Paragraphs>4</Paragraphs>
  <ScaleCrop>false</ScaleCrop>
  <HeadingPairs>
    <vt:vector size="2" baseType="variant">
      <vt:variant>
        <vt:lpstr>שם</vt:lpstr>
      </vt:variant>
      <vt:variant>
        <vt:i4>1</vt:i4>
      </vt:variant>
    </vt:vector>
  </HeadingPairs>
  <TitlesOfParts>
    <vt:vector size="1" baseType="lpstr">
      <vt:lpstr/>
    </vt:vector>
  </TitlesOfParts>
  <Company>ITC</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רעות ישר</dc:creator>
  <cp:keywords/>
  <dc:description/>
  <cp:lastModifiedBy>רעות ישר</cp:lastModifiedBy>
  <cp:revision>1</cp:revision>
  <dcterms:created xsi:type="dcterms:W3CDTF">2022-05-04T17:30:00Z</dcterms:created>
  <dcterms:modified xsi:type="dcterms:W3CDTF">2022-05-04T18:19:00Z</dcterms:modified>
</cp:coreProperties>
</file>