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09" w:rsidRDefault="00F02AF1" w:rsidP="00F02AF1">
      <w:pPr>
        <w:bidi/>
        <w:rPr>
          <w:rtl/>
          <w:lang w:bidi="he-IL"/>
        </w:rPr>
      </w:pPr>
      <w:r>
        <w:rPr>
          <w:rFonts w:hint="cs"/>
          <w:rtl/>
          <w:lang w:bidi="he-IL"/>
        </w:rPr>
        <w:t>רשות המסים בישראל</w:t>
      </w:r>
    </w:p>
    <w:p w:rsidR="00F02AF1" w:rsidRDefault="00D65C5B" w:rsidP="00F02AF1">
      <w:pPr>
        <w:bidi/>
        <w:rPr>
          <w:rtl/>
          <w:lang w:bidi="he-IL"/>
        </w:rPr>
      </w:pPr>
      <w:r>
        <w:rPr>
          <w:rFonts w:hint="cs"/>
          <w:rtl/>
          <w:lang w:bidi="he-IL"/>
        </w:rPr>
        <w:t>952</w:t>
      </w:r>
    </w:p>
    <w:p w:rsidR="00F02AF1" w:rsidRDefault="00F02AF1" w:rsidP="00F02AF1">
      <w:pPr>
        <w:bidi/>
        <w:rPr>
          <w:rtl/>
          <w:lang w:bidi="he-IL"/>
        </w:rPr>
      </w:pPr>
      <w:r>
        <w:rPr>
          <w:rFonts w:hint="cs"/>
          <w:rtl/>
          <w:lang w:bidi="he-IL"/>
        </w:rPr>
        <w:t>דף 1 מתוך 3</w:t>
      </w:r>
    </w:p>
    <w:p w:rsidR="00F02AF1" w:rsidRDefault="00F02AF1" w:rsidP="00F02AF1">
      <w:pPr>
        <w:pStyle w:val="1"/>
      </w:pPr>
      <w:r>
        <w:rPr>
          <w:rtl/>
        </w:rPr>
        <w:t xml:space="preserve">בקשה להחלטת מיסוי בהסכם ב"מסלול ירוק" בנושא: </w:t>
      </w:r>
      <w:r w:rsidRPr="00F02AF1">
        <w:rPr>
          <w:rtl/>
        </w:rPr>
        <w:t>אישור</w:t>
      </w:r>
      <w:r>
        <w:rPr>
          <w:rtl/>
        </w:rPr>
        <w:t xml:space="preserve"> חברת חוץ כחברה מעבידה </w:t>
      </w:r>
    </w:p>
    <w:p w:rsidR="00F02AF1" w:rsidRDefault="00F02AF1" w:rsidP="00F02AF1">
      <w:pPr>
        <w:bidi/>
        <w:rPr>
          <w:rtl/>
          <w:lang w:bidi="he-IL"/>
        </w:rPr>
      </w:pPr>
      <w:r>
        <w:rPr>
          <w:rtl/>
          <w:lang w:bidi="he-IL"/>
        </w:rPr>
        <w:t xml:space="preserve">בהתאם להוראות סעיף 102 לפקודת מס הכנסה (נוסח חדש) </w:t>
      </w:r>
      <w:proofErr w:type="spellStart"/>
      <w:r>
        <w:rPr>
          <w:rtl/>
          <w:lang w:bidi="he-IL"/>
        </w:rPr>
        <w:t>התשכ"א</w:t>
      </w:r>
      <w:proofErr w:type="spellEnd"/>
      <w:r>
        <w:rPr>
          <w:rtl/>
          <w:lang w:bidi="he-IL"/>
        </w:rPr>
        <w:t xml:space="preserve"> - 1961</w:t>
      </w:r>
    </w:p>
    <w:p w:rsidR="00F02AF1" w:rsidRDefault="00F02AF1" w:rsidP="00F02AF1">
      <w:pPr>
        <w:pStyle w:val="a3"/>
        <w:numPr>
          <w:ilvl w:val="0"/>
          <w:numId w:val="2"/>
        </w:numPr>
        <w:bidi/>
        <w:rPr>
          <w:lang w:bidi="he-IL"/>
        </w:rPr>
      </w:pPr>
      <w:r w:rsidRPr="00F02AF1">
        <w:rPr>
          <w:rtl/>
          <w:lang w:bidi="he-IL"/>
        </w:rPr>
        <w:t>א. פרטי הסניף הישראלי</w:t>
      </w:r>
    </w:p>
    <w:p w:rsidR="00F02AF1" w:rsidRDefault="00F02AF1" w:rsidP="00F02AF1">
      <w:pPr>
        <w:bidi/>
        <w:ind w:left="720"/>
        <w:rPr>
          <w:rtl/>
          <w:lang w:bidi="he-IL"/>
        </w:rPr>
      </w:pPr>
      <w:r w:rsidRPr="00F02AF1">
        <w:rPr>
          <w:rtl/>
          <w:lang w:bidi="he-IL"/>
        </w:rPr>
        <w:t>מספר תיק במס הכנסה</w:t>
      </w:r>
      <w:r>
        <w:rPr>
          <w:rtl/>
          <w:lang w:bidi="he-IL"/>
        </w:rPr>
        <w:br/>
      </w:r>
      <w:r w:rsidRPr="00F02AF1">
        <w:rPr>
          <w:rtl/>
          <w:lang w:bidi="he-IL"/>
        </w:rPr>
        <w:t>פקיד השומה בו מתנהל התיק</w:t>
      </w:r>
      <w:r>
        <w:rPr>
          <w:rtl/>
          <w:lang w:bidi="he-IL"/>
        </w:rPr>
        <w:br/>
      </w:r>
      <w:r w:rsidRPr="00F02AF1">
        <w:rPr>
          <w:rtl/>
          <w:lang w:bidi="he-IL"/>
        </w:rPr>
        <w:t>מספר תיק ניכויים</w:t>
      </w:r>
      <w:r>
        <w:rPr>
          <w:rtl/>
          <w:lang w:bidi="he-IL"/>
        </w:rPr>
        <w:br/>
      </w:r>
      <w:r>
        <w:rPr>
          <w:rFonts w:hint="cs"/>
          <w:rtl/>
          <w:lang w:bidi="he-IL"/>
        </w:rPr>
        <w:t>9</w:t>
      </w:r>
    </w:p>
    <w:p w:rsidR="00F02AF1" w:rsidRDefault="00F02AF1" w:rsidP="00F02AF1">
      <w:pPr>
        <w:bidi/>
        <w:ind w:left="720"/>
        <w:rPr>
          <w:rtl/>
          <w:lang w:bidi="he-IL"/>
        </w:rPr>
      </w:pPr>
      <w:r w:rsidRPr="00F02AF1">
        <w:rPr>
          <w:rtl/>
          <w:lang w:bidi="he-IL"/>
        </w:rPr>
        <w:t>פקיד השומה בו מתנהל התיק</w:t>
      </w:r>
      <w:r>
        <w:rPr>
          <w:rtl/>
          <w:lang w:bidi="he-IL"/>
        </w:rPr>
        <w:br/>
      </w:r>
      <w:r w:rsidRPr="00F02AF1">
        <w:rPr>
          <w:rtl/>
          <w:lang w:bidi="he-IL"/>
        </w:rPr>
        <w:t>שם הסניף הישראלי</w:t>
      </w:r>
      <w:r>
        <w:rPr>
          <w:rtl/>
          <w:lang w:bidi="he-IL"/>
        </w:rPr>
        <w:br/>
      </w:r>
      <w:r w:rsidRPr="00F02AF1">
        <w:rPr>
          <w:rtl/>
          <w:lang w:bidi="he-IL"/>
        </w:rPr>
        <w:t>מספר טלפון</w:t>
      </w:r>
    </w:p>
    <w:p w:rsidR="00F02AF1" w:rsidRDefault="00F02AF1" w:rsidP="00F02AF1">
      <w:pPr>
        <w:bidi/>
        <w:ind w:left="720"/>
        <w:rPr>
          <w:rtl/>
          <w:lang w:bidi="he-IL"/>
        </w:rPr>
      </w:pPr>
      <w:r w:rsidRPr="00F02AF1">
        <w:rPr>
          <w:rtl/>
          <w:lang w:bidi="he-IL"/>
        </w:rPr>
        <w:t>מספר פקס</w:t>
      </w:r>
    </w:p>
    <w:p w:rsidR="00F02AF1" w:rsidRDefault="00F02AF1" w:rsidP="00F02AF1">
      <w:pPr>
        <w:bidi/>
        <w:ind w:left="720"/>
        <w:rPr>
          <w:rtl/>
          <w:lang w:bidi="he-IL"/>
        </w:rPr>
      </w:pPr>
      <w:r w:rsidRPr="00F02AF1">
        <w:rPr>
          <w:rtl/>
          <w:lang w:bidi="he-IL"/>
        </w:rPr>
        <w:t>כתובת הסניף הישראלי</w:t>
      </w:r>
    </w:p>
    <w:p w:rsidR="00F02AF1" w:rsidRDefault="00F02AF1" w:rsidP="00F02AF1">
      <w:pPr>
        <w:bidi/>
        <w:ind w:left="720"/>
        <w:rPr>
          <w:rtl/>
          <w:lang w:bidi="he-IL"/>
        </w:rPr>
      </w:pPr>
      <w:r w:rsidRPr="00F02AF1">
        <w:rPr>
          <w:rtl/>
          <w:lang w:bidi="he-IL"/>
        </w:rPr>
        <w:t>רחוב</w:t>
      </w:r>
    </w:p>
    <w:p w:rsidR="00F02AF1" w:rsidRDefault="00F02AF1" w:rsidP="00F02AF1">
      <w:pPr>
        <w:bidi/>
        <w:ind w:left="720"/>
        <w:rPr>
          <w:rtl/>
          <w:lang w:bidi="he-IL"/>
        </w:rPr>
      </w:pPr>
      <w:r w:rsidRPr="00F02AF1">
        <w:rPr>
          <w:rtl/>
          <w:lang w:bidi="he-IL"/>
        </w:rPr>
        <w:t>מספר</w:t>
      </w:r>
    </w:p>
    <w:p w:rsidR="00F02AF1" w:rsidRDefault="00F02AF1" w:rsidP="00F02AF1">
      <w:pPr>
        <w:bidi/>
        <w:ind w:left="720"/>
        <w:rPr>
          <w:rtl/>
          <w:lang w:bidi="he-IL"/>
        </w:rPr>
      </w:pPr>
      <w:r w:rsidRPr="00F02AF1">
        <w:rPr>
          <w:rtl/>
          <w:lang w:bidi="he-IL"/>
        </w:rPr>
        <w:t xml:space="preserve">ישוב  </w:t>
      </w:r>
    </w:p>
    <w:p w:rsidR="00F02AF1" w:rsidRDefault="00F02AF1" w:rsidP="00F02AF1">
      <w:pPr>
        <w:bidi/>
        <w:ind w:left="720"/>
        <w:rPr>
          <w:rtl/>
          <w:lang w:bidi="he-IL"/>
        </w:rPr>
      </w:pPr>
      <w:r w:rsidRPr="00F02AF1">
        <w:rPr>
          <w:rtl/>
          <w:lang w:bidi="he-IL"/>
        </w:rPr>
        <w:t>מיקוד</w:t>
      </w:r>
    </w:p>
    <w:p w:rsidR="00F02AF1" w:rsidRDefault="00F02AF1" w:rsidP="00F02AF1">
      <w:pPr>
        <w:bidi/>
        <w:ind w:left="720"/>
        <w:rPr>
          <w:rtl/>
          <w:lang w:bidi="he-IL"/>
        </w:rPr>
      </w:pPr>
      <w:r w:rsidRPr="00F02AF1">
        <w:rPr>
          <w:rtl/>
          <w:lang w:bidi="he-IL"/>
        </w:rPr>
        <w:t>כתובת למשלוח דואר</w:t>
      </w:r>
    </w:p>
    <w:p w:rsidR="00F02AF1" w:rsidRDefault="00F02AF1" w:rsidP="00F02AF1">
      <w:pPr>
        <w:bidi/>
        <w:ind w:left="720"/>
        <w:rPr>
          <w:rtl/>
          <w:lang w:bidi="he-IL"/>
        </w:rPr>
      </w:pPr>
      <w:r w:rsidRPr="00F02AF1">
        <w:rPr>
          <w:rtl/>
          <w:lang w:bidi="he-IL"/>
        </w:rPr>
        <w:t>רחוב</w:t>
      </w:r>
    </w:p>
    <w:p w:rsidR="00F02AF1" w:rsidRDefault="00F02AF1" w:rsidP="00F02AF1">
      <w:pPr>
        <w:bidi/>
        <w:ind w:left="720"/>
        <w:rPr>
          <w:rtl/>
          <w:lang w:bidi="he-IL"/>
        </w:rPr>
      </w:pPr>
      <w:r w:rsidRPr="00F02AF1">
        <w:rPr>
          <w:rtl/>
          <w:lang w:bidi="he-IL"/>
        </w:rPr>
        <w:t>מספר</w:t>
      </w:r>
    </w:p>
    <w:p w:rsidR="00F02AF1" w:rsidRDefault="00F02AF1" w:rsidP="00F02AF1">
      <w:pPr>
        <w:bidi/>
        <w:ind w:left="720"/>
        <w:rPr>
          <w:rtl/>
          <w:lang w:bidi="he-IL"/>
        </w:rPr>
      </w:pPr>
      <w:r w:rsidRPr="00F02AF1">
        <w:rPr>
          <w:rtl/>
          <w:lang w:bidi="he-IL"/>
        </w:rPr>
        <w:t xml:space="preserve">ישוב  </w:t>
      </w:r>
    </w:p>
    <w:p w:rsidR="00F02AF1" w:rsidRDefault="00F02AF1" w:rsidP="00F02AF1">
      <w:pPr>
        <w:bidi/>
        <w:ind w:left="720"/>
        <w:rPr>
          <w:rtl/>
          <w:lang w:bidi="he-IL"/>
        </w:rPr>
      </w:pPr>
      <w:r w:rsidRPr="00F02AF1">
        <w:rPr>
          <w:rtl/>
          <w:lang w:bidi="he-IL"/>
        </w:rPr>
        <w:t>מיקוד</w:t>
      </w:r>
    </w:p>
    <w:p w:rsidR="00F02AF1" w:rsidRDefault="00F02AF1" w:rsidP="00F02AF1">
      <w:pPr>
        <w:bidi/>
        <w:ind w:left="720"/>
        <w:rPr>
          <w:rtl/>
          <w:lang w:bidi="he-IL"/>
        </w:rPr>
      </w:pPr>
      <w:r w:rsidRPr="00F02AF1">
        <w:rPr>
          <w:rtl/>
          <w:lang w:bidi="he-IL"/>
        </w:rPr>
        <w:t>פרטי המייצג וכתובתו</w:t>
      </w:r>
    </w:p>
    <w:p w:rsidR="00F02AF1" w:rsidRDefault="00F02AF1" w:rsidP="00F02AF1">
      <w:pPr>
        <w:bidi/>
        <w:ind w:left="720"/>
        <w:rPr>
          <w:rtl/>
          <w:lang w:bidi="he-IL"/>
        </w:rPr>
      </w:pPr>
      <w:r w:rsidRPr="00F02AF1">
        <w:rPr>
          <w:rtl/>
          <w:lang w:bidi="he-IL"/>
        </w:rPr>
        <w:t>מספר טלפון מייצג</w:t>
      </w:r>
    </w:p>
    <w:p w:rsidR="00F02AF1" w:rsidRDefault="00F02AF1" w:rsidP="00F02AF1">
      <w:pPr>
        <w:bidi/>
        <w:ind w:left="720"/>
        <w:rPr>
          <w:rtl/>
          <w:lang w:bidi="he-IL"/>
        </w:rPr>
      </w:pPr>
      <w:r w:rsidRPr="00F02AF1">
        <w:rPr>
          <w:rtl/>
          <w:lang w:bidi="he-IL"/>
        </w:rPr>
        <w:t>מספר פקס מייצג</w:t>
      </w:r>
    </w:p>
    <w:p w:rsidR="00F02AF1" w:rsidRDefault="00F02AF1" w:rsidP="00F02AF1">
      <w:pPr>
        <w:bidi/>
        <w:ind w:left="720"/>
        <w:rPr>
          <w:rtl/>
          <w:lang w:bidi="he-IL"/>
        </w:rPr>
      </w:pPr>
      <w:r w:rsidRPr="00F02AF1">
        <w:rPr>
          <w:rtl/>
          <w:lang w:bidi="he-IL"/>
        </w:rPr>
        <w:t>ב. פרטי החברה המקצה הזרה</w:t>
      </w:r>
    </w:p>
    <w:p w:rsidR="00F02AF1" w:rsidRDefault="00F02AF1" w:rsidP="00F02AF1">
      <w:pPr>
        <w:bidi/>
        <w:ind w:left="720"/>
        <w:rPr>
          <w:rtl/>
          <w:lang w:bidi="he-IL"/>
        </w:rPr>
      </w:pPr>
      <w:r w:rsidRPr="00F02AF1">
        <w:rPr>
          <w:rtl/>
          <w:lang w:bidi="he-IL"/>
        </w:rPr>
        <w:t>שם החברה</w:t>
      </w:r>
    </w:p>
    <w:p w:rsidR="00F02AF1" w:rsidRDefault="00F02AF1" w:rsidP="00F02AF1">
      <w:pPr>
        <w:bidi/>
        <w:ind w:left="720"/>
        <w:rPr>
          <w:rtl/>
          <w:lang w:bidi="he-IL"/>
        </w:rPr>
      </w:pPr>
      <w:r w:rsidRPr="00F02AF1">
        <w:rPr>
          <w:rtl/>
          <w:lang w:bidi="he-IL"/>
        </w:rPr>
        <w:t>מספר טלפון</w:t>
      </w:r>
    </w:p>
    <w:p w:rsidR="00F02AF1" w:rsidRDefault="00F02AF1" w:rsidP="00F02AF1">
      <w:pPr>
        <w:bidi/>
        <w:ind w:left="720"/>
        <w:rPr>
          <w:rtl/>
          <w:lang w:bidi="he-IL"/>
        </w:rPr>
      </w:pPr>
      <w:r w:rsidRPr="00F02AF1">
        <w:rPr>
          <w:rtl/>
          <w:lang w:bidi="he-IL"/>
        </w:rPr>
        <w:t>מספר פקס</w:t>
      </w:r>
    </w:p>
    <w:p w:rsidR="00F02AF1" w:rsidRDefault="00F02AF1" w:rsidP="00F02AF1">
      <w:pPr>
        <w:bidi/>
        <w:ind w:left="720"/>
        <w:rPr>
          <w:lang w:bidi="he-IL"/>
        </w:rPr>
      </w:pPr>
      <w:r>
        <w:rPr>
          <w:rtl/>
          <w:lang w:bidi="he-IL"/>
        </w:rPr>
        <w:t>מניות החברה המקצה רשומות למסחר בבורסה  [נא פרט איזו בורסה]</w:t>
      </w:r>
    </w:p>
    <w:p w:rsidR="00F02AF1" w:rsidRDefault="00F02AF1" w:rsidP="00F02AF1">
      <w:pPr>
        <w:bidi/>
        <w:ind w:left="720"/>
        <w:rPr>
          <w:rtl/>
          <w:lang w:bidi="he-IL"/>
        </w:rPr>
      </w:pPr>
      <w:r>
        <w:rPr>
          <w:rtl/>
          <w:lang w:bidi="he-IL"/>
        </w:rPr>
        <w:t>מניות החברה המקצה אינן רשומות למסחר בבורסה</w:t>
      </w:r>
    </w:p>
    <w:p w:rsidR="00F02AF1" w:rsidRDefault="00F02AF1" w:rsidP="00F02AF1">
      <w:pPr>
        <w:bidi/>
        <w:ind w:left="720"/>
        <w:rPr>
          <w:rtl/>
          <w:lang w:bidi="he-IL"/>
        </w:rPr>
      </w:pPr>
      <w:r w:rsidRPr="00F02AF1">
        <w:rPr>
          <w:rtl/>
          <w:lang w:bidi="he-IL"/>
        </w:rPr>
        <w:t>ג. פרטי הנאמן</w:t>
      </w:r>
    </w:p>
    <w:p w:rsidR="00F02AF1" w:rsidRDefault="00F02AF1" w:rsidP="00F02AF1">
      <w:pPr>
        <w:bidi/>
        <w:ind w:left="720"/>
        <w:rPr>
          <w:rtl/>
          <w:lang w:bidi="he-IL"/>
        </w:rPr>
      </w:pPr>
      <w:r w:rsidRPr="00F02AF1">
        <w:rPr>
          <w:rtl/>
          <w:lang w:bidi="he-IL"/>
        </w:rPr>
        <w:t>מספר תיק במס הכנסה</w:t>
      </w:r>
    </w:p>
    <w:p w:rsidR="00F02AF1" w:rsidRDefault="00F02AF1" w:rsidP="00F02AF1">
      <w:pPr>
        <w:bidi/>
        <w:ind w:left="720"/>
        <w:rPr>
          <w:rtl/>
          <w:lang w:bidi="he-IL"/>
        </w:rPr>
      </w:pPr>
      <w:r w:rsidRPr="00F02AF1">
        <w:rPr>
          <w:rtl/>
          <w:lang w:bidi="he-IL"/>
        </w:rPr>
        <w:t>פקיד השומה בו מתנהל התיק</w:t>
      </w:r>
    </w:p>
    <w:p w:rsidR="00F02AF1" w:rsidRDefault="00F02AF1" w:rsidP="00F02AF1">
      <w:pPr>
        <w:bidi/>
        <w:ind w:left="720"/>
        <w:rPr>
          <w:rtl/>
          <w:lang w:bidi="he-IL"/>
        </w:rPr>
      </w:pPr>
      <w:r w:rsidRPr="00F02AF1">
        <w:rPr>
          <w:rtl/>
          <w:lang w:bidi="he-IL"/>
        </w:rPr>
        <w:t>מספר תיק ניכויים</w:t>
      </w:r>
    </w:p>
    <w:p w:rsidR="00F02AF1" w:rsidRDefault="00F02AF1" w:rsidP="00F02AF1">
      <w:pPr>
        <w:bidi/>
        <w:ind w:left="720"/>
        <w:rPr>
          <w:rtl/>
          <w:lang w:bidi="he-IL"/>
        </w:rPr>
      </w:pPr>
      <w:r>
        <w:rPr>
          <w:rFonts w:hint="cs"/>
          <w:rtl/>
          <w:lang w:bidi="he-IL"/>
        </w:rPr>
        <w:t>9</w:t>
      </w:r>
    </w:p>
    <w:p w:rsidR="00F02AF1" w:rsidRDefault="00F02AF1" w:rsidP="00F02AF1">
      <w:pPr>
        <w:bidi/>
        <w:ind w:left="720"/>
        <w:rPr>
          <w:rtl/>
          <w:lang w:bidi="he-IL"/>
        </w:rPr>
      </w:pPr>
      <w:r w:rsidRPr="00F02AF1">
        <w:rPr>
          <w:rtl/>
          <w:lang w:bidi="he-IL"/>
        </w:rPr>
        <w:t>פקיד השומה בו מתנהל התיק</w:t>
      </w:r>
    </w:p>
    <w:p w:rsidR="00F02AF1" w:rsidRDefault="00F02AF1" w:rsidP="00F02AF1">
      <w:pPr>
        <w:bidi/>
        <w:ind w:left="720"/>
        <w:rPr>
          <w:rtl/>
          <w:lang w:bidi="he-IL"/>
        </w:rPr>
      </w:pPr>
      <w:r w:rsidRPr="00F02AF1">
        <w:rPr>
          <w:rtl/>
          <w:lang w:bidi="he-IL"/>
        </w:rPr>
        <w:t>שם הנאמן</w:t>
      </w:r>
    </w:p>
    <w:p w:rsidR="00F02AF1" w:rsidRDefault="00F02AF1" w:rsidP="00F02AF1">
      <w:pPr>
        <w:bidi/>
        <w:ind w:left="720"/>
        <w:rPr>
          <w:rtl/>
          <w:lang w:bidi="he-IL"/>
        </w:rPr>
      </w:pPr>
      <w:r w:rsidRPr="00F02AF1">
        <w:rPr>
          <w:rtl/>
          <w:lang w:bidi="he-IL"/>
        </w:rPr>
        <w:t>מספר טלפון</w:t>
      </w:r>
    </w:p>
    <w:p w:rsidR="00F02AF1" w:rsidRDefault="00F02AF1" w:rsidP="00F02AF1">
      <w:pPr>
        <w:bidi/>
        <w:ind w:left="720"/>
        <w:rPr>
          <w:rtl/>
          <w:lang w:bidi="he-IL"/>
        </w:rPr>
      </w:pPr>
      <w:r w:rsidRPr="00F02AF1">
        <w:rPr>
          <w:rtl/>
          <w:lang w:bidi="he-IL"/>
        </w:rPr>
        <w:t>מספר פקס</w:t>
      </w:r>
    </w:p>
    <w:p w:rsidR="00F02AF1" w:rsidRDefault="00F02AF1" w:rsidP="00F02AF1">
      <w:pPr>
        <w:pStyle w:val="a3"/>
        <w:numPr>
          <w:ilvl w:val="0"/>
          <w:numId w:val="2"/>
        </w:numPr>
        <w:bidi/>
        <w:rPr>
          <w:rtl/>
          <w:lang w:bidi="he-IL"/>
        </w:rPr>
      </w:pPr>
      <w:r w:rsidRPr="00F02AF1">
        <w:rPr>
          <w:rtl/>
          <w:lang w:bidi="he-IL"/>
        </w:rPr>
        <w:t>העובדות</w:t>
      </w:r>
    </w:p>
    <w:p w:rsidR="000C0803" w:rsidRDefault="000C0803" w:rsidP="000C0803">
      <w:pPr>
        <w:pStyle w:val="a3"/>
        <w:numPr>
          <w:ilvl w:val="1"/>
          <w:numId w:val="2"/>
        </w:numPr>
        <w:bidi/>
        <w:rPr>
          <w:lang w:bidi="he-IL"/>
        </w:rPr>
      </w:pPr>
      <w:r>
        <w:rPr>
          <w:rtl/>
          <w:lang w:bidi="he-IL"/>
        </w:rPr>
        <w:t xml:space="preserve">חברת </w:t>
      </w:r>
      <w:r>
        <w:rPr>
          <w:rtl/>
          <w:lang w:bidi="he-IL"/>
        </w:rPr>
        <w:br/>
        <w:t xml:space="preserve"> (להלן: "החברה הזרה"/"החברה המקצה"), היא חברה תושבת חוץ, שהתאגדה במדינת </w:t>
      </w:r>
      <w:r>
        <w:rPr>
          <w:rtl/>
          <w:lang w:bidi="he-IL"/>
        </w:rPr>
        <w:br/>
        <w:t xml:space="preserve">בשנת </w:t>
      </w:r>
    </w:p>
    <w:p w:rsidR="000C0803" w:rsidRDefault="000C0803" w:rsidP="000C0803">
      <w:pPr>
        <w:pStyle w:val="a3"/>
        <w:numPr>
          <w:ilvl w:val="1"/>
          <w:numId w:val="2"/>
        </w:numPr>
        <w:bidi/>
        <w:rPr>
          <w:lang w:bidi="he-IL"/>
        </w:rPr>
      </w:pPr>
      <w:r>
        <w:rPr>
          <w:rtl/>
          <w:lang w:bidi="he-IL"/>
        </w:rPr>
        <w:lastRenderedPageBreak/>
        <w:t>החברה הזרה הקימה ביום</w:t>
      </w:r>
      <w:r>
        <w:rPr>
          <w:rtl/>
          <w:lang w:bidi="he-IL"/>
        </w:rPr>
        <w:br/>
        <w:t xml:space="preserve">סניף ישראלי בשם </w:t>
      </w:r>
      <w:r>
        <w:rPr>
          <w:rtl/>
          <w:lang w:bidi="he-IL"/>
        </w:rPr>
        <w:br/>
        <w:t xml:space="preserve">שמספרו </w:t>
      </w:r>
      <w:r>
        <w:rPr>
          <w:rtl/>
          <w:lang w:bidi="he-IL"/>
        </w:rPr>
        <w:br/>
        <w:t xml:space="preserve"> תיק ניכויים</w:t>
      </w:r>
      <w:r>
        <w:rPr>
          <w:rtl/>
          <w:lang w:bidi="he-IL"/>
        </w:rPr>
        <w:br/>
        <w:t xml:space="preserve">(להלן: "הסניף"), אשר מהווה מפעל קבע בישראל של החברה הזרה. הסניף מגיש דוחות ביחס לפעילותו העסקית בישראל מדי שנת מס ומשלם מס בישראל על רווחיו הנובעים מפעילות זו. הסניף מעסיק עובדים ונושאי משרה אשר הינם תושבי ישראל לצרכי מס, שאינם בעלי שליטה כהגדרת המונח בסעיף 102 לפקודת מס הכנסה (נוסח חדש), התשכ"א-1961 (להלן: "עובדי הסניף" ו"הפקודה", בהתאמה). </w:t>
      </w:r>
    </w:p>
    <w:p w:rsidR="000C0803" w:rsidRDefault="000C0803" w:rsidP="000C0803">
      <w:pPr>
        <w:pStyle w:val="a3"/>
        <w:numPr>
          <w:ilvl w:val="1"/>
          <w:numId w:val="2"/>
        </w:numPr>
        <w:bidi/>
        <w:rPr>
          <w:lang w:bidi="he-IL"/>
        </w:rPr>
      </w:pPr>
      <w:r>
        <w:rPr>
          <w:rtl/>
          <w:lang w:bidi="he-IL"/>
        </w:rPr>
        <w:t xml:space="preserve">החברה הזרה אימצה במהלך שנת </w:t>
      </w:r>
      <w:r>
        <w:rPr>
          <w:rtl/>
          <w:lang w:bidi="he-IL"/>
        </w:rPr>
        <w:br/>
        <w:t xml:space="preserve">תכנית תגמול למענקים הוניים לעובדים ונושאי משרה בחברה הזרה (להלן: "תכנית הקצאה"). מתוך רצון  לאפשר גם לעובדי הסניף לקבל מענקים הוניים על פי תנאי תכנית ההקצאה, הותאמו תנאי תכנית ההקצאה באמצעות נספח מס ישראלי שצורף כחלק מתכנית ההקצאה, בהתאם להוראות סעיף 102 לפקודה והחיקוקים מכוחו, בהקצאה באמצעות נאמן (להלן: "הנספח הישראלי"). ביום </w:t>
      </w:r>
      <w:r>
        <w:rPr>
          <w:rtl/>
          <w:lang w:bidi="he-IL"/>
        </w:rPr>
        <w:br/>
        <w:t xml:space="preserve"> הוגשה הבקשה לאישור תכנית ההקצאה בצירוף הנספח הישראלי לפקיד שומה </w:t>
      </w:r>
    </w:p>
    <w:p w:rsidR="000C0803" w:rsidRDefault="000C0803" w:rsidP="000C0803">
      <w:pPr>
        <w:bidi/>
        <w:ind w:left="720"/>
        <w:rPr>
          <w:lang w:bidi="he-IL"/>
        </w:rPr>
      </w:pPr>
      <w:r>
        <w:rPr>
          <w:rtl/>
          <w:lang w:bidi="he-IL"/>
        </w:rPr>
        <w:tab/>
        <w:t xml:space="preserve">מצ"ב כנספח א' תכנית ההקצאה (לרבות הנספח הישראלי) ותוספות א-ג לכללי סעיף 102 לפקודה.  </w:t>
      </w:r>
    </w:p>
    <w:p w:rsidR="000C0803" w:rsidRDefault="000C0803" w:rsidP="000C0803">
      <w:pPr>
        <w:pStyle w:val="a3"/>
        <w:numPr>
          <w:ilvl w:val="1"/>
          <w:numId w:val="2"/>
        </w:numPr>
        <w:bidi/>
        <w:rPr>
          <w:lang w:bidi="he-IL"/>
        </w:rPr>
      </w:pPr>
      <w:r>
        <w:rPr>
          <w:rtl/>
          <w:lang w:bidi="he-IL"/>
        </w:rPr>
        <w:t>במהלך השנים עודכנה תכנית ההקצאה מספר פעמים בנושאים הבאים כדלקמן: [נא פרט באיזה נושא, תאריך הגשת העדכון לפקיד השומה וזהות פקיד השומה]</w:t>
      </w:r>
    </w:p>
    <w:p w:rsidR="00F02AF1" w:rsidRDefault="000C0803" w:rsidP="000C0803">
      <w:pPr>
        <w:bidi/>
        <w:ind w:left="720"/>
        <w:rPr>
          <w:rtl/>
          <w:lang w:bidi="he-IL"/>
        </w:rPr>
      </w:pPr>
      <w:r>
        <w:rPr>
          <w:rtl/>
          <w:lang w:bidi="he-IL"/>
        </w:rPr>
        <w:tab/>
        <w:t>מצ"ב כנספח א'1 הודעות העדכון שהוגשו לפקיד השומה.</w:t>
      </w:r>
    </w:p>
    <w:p w:rsidR="000C0803" w:rsidRDefault="000C0803" w:rsidP="00954A6B">
      <w:pPr>
        <w:bidi/>
        <w:rPr>
          <w:rtl/>
          <w:lang w:bidi="he-IL"/>
        </w:rPr>
      </w:pPr>
      <w:r w:rsidRPr="000C0803">
        <w:rPr>
          <w:rtl/>
          <w:lang w:bidi="he-IL"/>
        </w:rPr>
        <w:t xml:space="preserve">ר״י, החטיבה לארגון ומערכות מידע (מעודכן ל - </w:t>
      </w:r>
      <w:r w:rsidR="00954A6B">
        <w:rPr>
          <w:rFonts w:hint="cs"/>
          <w:rtl/>
          <w:lang w:bidi="he-IL"/>
        </w:rPr>
        <w:t>1</w:t>
      </w:r>
      <w:r w:rsidRPr="000C0803">
        <w:rPr>
          <w:rtl/>
          <w:lang w:bidi="he-IL"/>
        </w:rPr>
        <w:t>.20</w:t>
      </w:r>
      <w:r w:rsidR="00954A6B">
        <w:rPr>
          <w:rFonts w:hint="cs"/>
          <w:rtl/>
          <w:lang w:bidi="he-IL"/>
        </w:rPr>
        <w:t>21</w:t>
      </w:r>
      <w:r w:rsidRPr="000C0803">
        <w:rPr>
          <w:rtl/>
          <w:lang w:bidi="he-IL"/>
        </w:rPr>
        <w:t>)</w:t>
      </w:r>
    </w:p>
    <w:p w:rsidR="000C0803" w:rsidRDefault="000C0803" w:rsidP="000C0803">
      <w:pPr>
        <w:bidi/>
        <w:rPr>
          <w:rtl/>
          <w:lang w:bidi="he-IL"/>
        </w:rPr>
      </w:pPr>
      <w:r w:rsidRPr="000C0803">
        <w:rPr>
          <w:rtl/>
          <w:lang w:bidi="he-IL"/>
        </w:rPr>
        <w:t>2. העובדות - המשך</w:t>
      </w:r>
    </w:p>
    <w:p w:rsidR="000C0803" w:rsidRDefault="000C0803" w:rsidP="000C0803">
      <w:pPr>
        <w:pStyle w:val="a3"/>
        <w:numPr>
          <w:ilvl w:val="1"/>
          <w:numId w:val="2"/>
        </w:numPr>
        <w:bidi/>
        <w:rPr>
          <w:lang w:bidi="he-IL"/>
        </w:rPr>
      </w:pPr>
      <w:r>
        <w:rPr>
          <w:rtl/>
          <w:lang w:bidi="he-IL"/>
        </w:rPr>
        <w:t>תכנית ההקצאה מאפשרת לתגמל בין היתר ניצעים שהינם תושבי ישראל לצרכי מס, ביניהם עובדי הסניף ונושאי משרה בה, שאינם בעלי שליטה כהגדרת המונח בסעיף 102 לפקודה (להלן: "העובדים") בסניף  ו/או בחברה המקצה בהקצאות כדלקמן [נא לסמן את ההקצאות הרלוונטיות]:</w:t>
      </w:r>
    </w:p>
    <w:p w:rsidR="000C0803" w:rsidRDefault="000C0803" w:rsidP="000C0803">
      <w:pPr>
        <w:bidi/>
        <w:ind w:left="1440"/>
        <w:rPr>
          <w:lang w:bidi="he-IL"/>
        </w:rPr>
      </w:pPr>
      <w:r>
        <w:rPr>
          <w:rtl/>
          <w:lang w:bidi="he-IL"/>
        </w:rPr>
        <w:t>באופציות למניות רגילות;</w:t>
      </w:r>
    </w:p>
    <w:p w:rsidR="000C0803" w:rsidRDefault="000C0803" w:rsidP="000C0803">
      <w:pPr>
        <w:bidi/>
        <w:ind w:left="1440"/>
        <w:rPr>
          <w:lang w:bidi="he-IL"/>
        </w:rPr>
      </w:pPr>
      <w:r>
        <w:rPr>
          <w:rtl/>
          <w:lang w:bidi="he-IL"/>
        </w:rPr>
        <w:t>ביחידות למניות רגילות חסומות (</w:t>
      </w:r>
      <w:r>
        <w:rPr>
          <w:lang w:bidi="he-IL"/>
        </w:rPr>
        <w:t>RSU);</w:t>
      </w:r>
    </w:p>
    <w:p w:rsidR="000C0803" w:rsidRDefault="000C0803" w:rsidP="000C0803">
      <w:pPr>
        <w:bidi/>
        <w:ind w:left="1440"/>
        <w:rPr>
          <w:lang w:bidi="he-IL"/>
        </w:rPr>
      </w:pPr>
      <w:r>
        <w:rPr>
          <w:rtl/>
          <w:lang w:bidi="he-IL"/>
        </w:rPr>
        <w:t xml:space="preserve">במניות רגילות; </w:t>
      </w:r>
    </w:p>
    <w:p w:rsidR="000C0803" w:rsidRDefault="000C0803" w:rsidP="000C0803">
      <w:pPr>
        <w:bidi/>
        <w:ind w:left="1440"/>
        <w:rPr>
          <w:lang w:bidi="he-IL"/>
        </w:rPr>
      </w:pPr>
      <w:r>
        <w:rPr>
          <w:rtl/>
          <w:lang w:bidi="he-IL"/>
        </w:rPr>
        <w:t xml:space="preserve">במניות רגילות חסומות; </w:t>
      </w:r>
    </w:p>
    <w:p w:rsidR="000C0803" w:rsidRDefault="000C0803" w:rsidP="000C0803">
      <w:pPr>
        <w:bidi/>
        <w:ind w:left="1440"/>
        <w:rPr>
          <w:lang w:bidi="he-IL"/>
        </w:rPr>
      </w:pPr>
      <w:r>
        <w:rPr>
          <w:rtl/>
          <w:lang w:bidi="he-IL"/>
        </w:rPr>
        <w:t xml:space="preserve"> (להלן: "מניות").</w:t>
      </w:r>
    </w:p>
    <w:p w:rsidR="000C0803" w:rsidRDefault="000C0803" w:rsidP="000C0803">
      <w:pPr>
        <w:pStyle w:val="a3"/>
        <w:numPr>
          <w:ilvl w:val="1"/>
          <w:numId w:val="2"/>
        </w:numPr>
        <w:bidi/>
        <w:rPr>
          <w:lang w:bidi="he-IL"/>
        </w:rPr>
      </w:pPr>
      <w:r>
        <w:rPr>
          <w:rtl/>
          <w:lang w:bidi="he-IL"/>
        </w:rPr>
        <w:t>מניות יוקצו לעובדים בהתאם להוראות הפקודה כדלקמן [נא סמן]:</w:t>
      </w:r>
    </w:p>
    <w:p w:rsidR="000C0803" w:rsidRDefault="000C0803" w:rsidP="000C0803">
      <w:pPr>
        <w:bidi/>
        <w:ind w:left="1440"/>
        <w:rPr>
          <w:lang w:bidi="he-IL"/>
        </w:rPr>
      </w:pPr>
      <w:r>
        <w:rPr>
          <w:rtl/>
          <w:lang w:bidi="he-IL"/>
        </w:rPr>
        <w:t>הקצאות באמצעות נאמן, בהתאם להוראות מסלול הכנסת עבודה שבסעיף 102 לפקודה;</w:t>
      </w:r>
    </w:p>
    <w:p w:rsidR="000C0803" w:rsidRDefault="000C0803" w:rsidP="000C0803">
      <w:pPr>
        <w:bidi/>
        <w:ind w:left="1440"/>
        <w:rPr>
          <w:lang w:bidi="he-IL"/>
        </w:rPr>
      </w:pPr>
      <w:r>
        <w:rPr>
          <w:rtl/>
          <w:lang w:bidi="he-IL"/>
        </w:rPr>
        <w:t>הקצאות באמצעות נאמן בהתאם להוראות מסלול רווח הון שבסעיף 102 לפקודה;</w:t>
      </w:r>
    </w:p>
    <w:p w:rsidR="000C0803" w:rsidRDefault="000C0803" w:rsidP="000C0803">
      <w:pPr>
        <w:bidi/>
        <w:ind w:left="1440"/>
        <w:rPr>
          <w:lang w:bidi="he-IL"/>
        </w:rPr>
      </w:pPr>
      <w:r>
        <w:rPr>
          <w:rtl/>
          <w:lang w:bidi="he-IL"/>
        </w:rPr>
        <w:t>הקצאות בהתאם להוראות סעיף 3(ט) לפקודה;</w:t>
      </w:r>
    </w:p>
    <w:p w:rsidR="000C0803" w:rsidRDefault="000C0803" w:rsidP="000C0803">
      <w:pPr>
        <w:bidi/>
        <w:ind w:left="1440"/>
        <w:rPr>
          <w:lang w:bidi="he-IL"/>
        </w:rPr>
      </w:pPr>
      <w:r>
        <w:rPr>
          <w:rtl/>
          <w:lang w:bidi="he-IL"/>
        </w:rPr>
        <w:t xml:space="preserve">הקצאות במסלול ללא נאמן. </w:t>
      </w:r>
    </w:p>
    <w:p w:rsidR="000C0803" w:rsidRDefault="000C0803" w:rsidP="000C0803">
      <w:pPr>
        <w:pStyle w:val="a3"/>
        <w:numPr>
          <w:ilvl w:val="1"/>
          <w:numId w:val="2"/>
        </w:numPr>
        <w:bidi/>
        <w:rPr>
          <w:lang w:bidi="he-IL"/>
        </w:rPr>
      </w:pPr>
      <w:r>
        <w:rPr>
          <w:rtl/>
          <w:lang w:bidi="he-IL"/>
        </w:rPr>
        <w:t xml:space="preserve">מניות אשר יוקצו במסגרת תכנית ההקצאה במסלול הקצאה באמצעות נאמן תחת סעיף 102 לפקודה, לאחר מועד הפניה להחלטת מיסוי זו, יופקדו בידי הנאמן ממועד הקצאתן וזאת בהתאם להוראות סעיף 102 לפקודה וחיקוקים מכוחו, הנחיות רשות המסים והחלטות מיסוי שניתנו מרשות המסים לרבות בנושא נאמן מפקח, לפי העניין. למען הסר ספק יובהר, כי מינוי הנאמן אושר על ידי החברה המקצה, בטרם הוגשה תכנית ההקצאה (לרבות הנספח הישראלי) לאישור פקיד השומה כנדרש לפי סעיף 102 לפקודה ומאז אותו מועד הנאמן משמש בתפקידו כנאמן לתכנית ההקצאה. ככל שהחברה המקצה החליפה נאמן, יש לצרף כנספח ב' את ההודעה שהוגשה לפקיד השומה בדבר החלפת הנאמנות. </w:t>
      </w:r>
    </w:p>
    <w:p w:rsidR="000C0803" w:rsidRDefault="000C0803" w:rsidP="000C0803">
      <w:pPr>
        <w:pStyle w:val="a3"/>
        <w:numPr>
          <w:ilvl w:val="1"/>
          <w:numId w:val="2"/>
        </w:numPr>
        <w:bidi/>
        <w:rPr>
          <w:lang w:bidi="he-IL"/>
        </w:rPr>
      </w:pPr>
      <w:r>
        <w:rPr>
          <w:rtl/>
          <w:lang w:bidi="he-IL"/>
        </w:rPr>
        <w:t xml:space="preserve">מוצהר, כי תכנית ההקצאה כמפורט בסעיף 2.3 לעיל (לרבות עדכונים שבוצעו לגביה ככל שהיו), מסווגת לצרכים חשבונאיים כתכנית הונית (המסולקת במכשירים הוניים) על פי 718 </w:t>
      </w:r>
      <w:r>
        <w:rPr>
          <w:lang w:bidi="he-IL"/>
        </w:rPr>
        <w:t>ASC (</w:t>
      </w:r>
      <w:r>
        <w:rPr>
          <w:rtl/>
          <w:lang w:bidi="he-IL"/>
        </w:rPr>
        <w:t xml:space="preserve">לשעבר </w:t>
      </w:r>
      <w:r>
        <w:rPr>
          <w:lang w:bidi="he-IL"/>
        </w:rPr>
        <w:t xml:space="preserve">FAS123R) </w:t>
      </w:r>
      <w:r>
        <w:rPr>
          <w:rtl/>
          <w:lang w:bidi="he-IL"/>
        </w:rPr>
        <w:t xml:space="preserve">לפי כללי החשבונאות האמריקאים, על פי </w:t>
      </w:r>
      <w:r>
        <w:rPr>
          <w:lang w:bidi="he-IL"/>
        </w:rPr>
        <w:t>IFRS2</w:t>
      </w:r>
      <w:r>
        <w:rPr>
          <w:rtl/>
          <w:lang w:bidi="he-IL"/>
        </w:rPr>
        <w:t xml:space="preserve"> לפי התקינה הבין-לאומית ועל פי </w:t>
      </w:r>
      <w:r>
        <w:rPr>
          <w:rtl/>
          <w:lang w:bidi="he-IL"/>
        </w:rPr>
        <w:lastRenderedPageBreak/>
        <w:t xml:space="preserve">תקן 24 של המוסד לתקינה חשבונאית בישראל, ולא מסווגת כתכנית </w:t>
      </w:r>
      <w:proofErr w:type="spellStart"/>
      <w:r>
        <w:rPr>
          <w:rtl/>
          <w:lang w:bidi="he-IL"/>
        </w:rPr>
        <w:t>התחייבותית</w:t>
      </w:r>
      <w:proofErr w:type="spellEnd"/>
      <w:r>
        <w:rPr>
          <w:rtl/>
          <w:lang w:bidi="he-IL"/>
        </w:rPr>
        <w:t xml:space="preserve"> (המסולקת במזומנים), לרבות הענקת יחידות פנטום לעובדים. </w:t>
      </w:r>
    </w:p>
    <w:p w:rsidR="000C0803" w:rsidRDefault="000C0803" w:rsidP="000C0803">
      <w:pPr>
        <w:pStyle w:val="a3"/>
        <w:numPr>
          <w:ilvl w:val="1"/>
          <w:numId w:val="2"/>
        </w:numPr>
        <w:bidi/>
        <w:rPr>
          <w:lang w:bidi="he-IL"/>
        </w:rPr>
      </w:pPr>
      <w:r>
        <w:rPr>
          <w:rtl/>
          <w:lang w:bidi="he-IL"/>
        </w:rPr>
        <w:t xml:space="preserve">בתכנית ההקצאה כמפורט בסעיף 2.3 לעיל (לרבות עדכונים שבוצעו לגביה ככל שהיו) ו/או בכל חוזה התקשרות אחר עם עובדי הסניף, לא קיימת האפשרות כי מימוש המניות הרגילות הנובעות מההקצאות מושא אישור זה יעשה באמצעות שימוש באופציות מסוג </w:t>
      </w:r>
      <w:r>
        <w:rPr>
          <w:lang w:bidi="he-IL"/>
        </w:rPr>
        <w:t>Put</w:t>
      </w:r>
      <w:r>
        <w:rPr>
          <w:rtl/>
          <w:lang w:bidi="he-IL"/>
        </w:rPr>
        <w:t xml:space="preserve"> ו/או </w:t>
      </w:r>
      <w:r>
        <w:rPr>
          <w:lang w:bidi="he-IL"/>
        </w:rPr>
        <w:t xml:space="preserve">Call, </w:t>
      </w:r>
      <w:r>
        <w:rPr>
          <w:rtl/>
          <w:lang w:bidi="he-IL"/>
        </w:rPr>
        <w:t xml:space="preserve">למעט באישור מראש של המחלקה המקצועית של רשות המסים בתנאים שיקבעו. </w:t>
      </w:r>
    </w:p>
    <w:p w:rsidR="000C0803" w:rsidRDefault="000C0803" w:rsidP="000C0803">
      <w:pPr>
        <w:pStyle w:val="a3"/>
        <w:numPr>
          <w:ilvl w:val="1"/>
          <w:numId w:val="2"/>
        </w:numPr>
        <w:bidi/>
        <w:rPr>
          <w:lang w:bidi="he-IL"/>
        </w:rPr>
      </w:pPr>
      <w:r>
        <w:rPr>
          <w:rtl/>
          <w:lang w:bidi="he-IL"/>
        </w:rPr>
        <w:t xml:space="preserve">לחברה המקצה ו/או לסניף החלטות מיסוי שנתקבלו מרשות המסים כדלקמן [לציין את הנושא הספציפי ומועד החתימה]: </w:t>
      </w:r>
    </w:p>
    <w:p w:rsidR="000C0803" w:rsidRDefault="000C0803" w:rsidP="000C0803">
      <w:pPr>
        <w:bidi/>
        <w:ind w:left="1440"/>
        <w:rPr>
          <w:lang w:bidi="he-IL"/>
        </w:rPr>
      </w:pPr>
      <w:r>
        <w:rPr>
          <w:rtl/>
          <w:lang w:bidi="he-IL"/>
        </w:rPr>
        <w:t xml:space="preserve">2.10.1.  </w:t>
      </w:r>
    </w:p>
    <w:p w:rsidR="000C0803" w:rsidRDefault="000C0803" w:rsidP="000C0803">
      <w:pPr>
        <w:bidi/>
        <w:ind w:left="1440"/>
        <w:rPr>
          <w:lang w:bidi="he-IL"/>
        </w:rPr>
      </w:pPr>
      <w:r>
        <w:rPr>
          <w:rtl/>
          <w:lang w:bidi="he-IL"/>
        </w:rPr>
        <w:t xml:space="preserve">2.10.2.  </w:t>
      </w:r>
    </w:p>
    <w:p w:rsidR="000C0803" w:rsidRDefault="000C0803" w:rsidP="000C0803">
      <w:pPr>
        <w:bidi/>
        <w:ind w:left="1440"/>
        <w:rPr>
          <w:lang w:bidi="he-IL"/>
        </w:rPr>
      </w:pPr>
      <w:r>
        <w:rPr>
          <w:rtl/>
          <w:lang w:bidi="he-IL"/>
        </w:rPr>
        <w:t xml:space="preserve">2.10.3.  </w:t>
      </w:r>
    </w:p>
    <w:p w:rsidR="000C0803" w:rsidRDefault="000C0803" w:rsidP="000C0803">
      <w:pPr>
        <w:bidi/>
        <w:ind w:left="1440"/>
        <w:rPr>
          <w:lang w:bidi="he-IL"/>
        </w:rPr>
      </w:pPr>
      <w:r>
        <w:rPr>
          <w:rtl/>
          <w:lang w:bidi="he-IL"/>
        </w:rPr>
        <w:t xml:space="preserve">2.10.4.  </w:t>
      </w:r>
    </w:p>
    <w:p w:rsidR="000C0803" w:rsidRDefault="000C0803" w:rsidP="000C0803">
      <w:pPr>
        <w:bidi/>
        <w:ind w:left="720"/>
        <w:rPr>
          <w:lang w:bidi="he-IL"/>
        </w:rPr>
      </w:pPr>
      <w:r>
        <w:rPr>
          <w:rtl/>
          <w:lang w:bidi="he-IL"/>
        </w:rPr>
        <w:tab/>
        <w:t>החלטות המיסוי האמורות, מצ"ב כנספח ג'.</w:t>
      </w:r>
    </w:p>
    <w:p w:rsidR="000C0803" w:rsidRDefault="000C0803" w:rsidP="000C0803">
      <w:pPr>
        <w:pStyle w:val="a3"/>
        <w:numPr>
          <w:ilvl w:val="1"/>
          <w:numId w:val="2"/>
        </w:numPr>
        <w:bidi/>
        <w:rPr>
          <w:lang w:bidi="he-IL"/>
        </w:rPr>
      </w:pPr>
      <w:r>
        <w:rPr>
          <w:rtl/>
          <w:lang w:bidi="he-IL"/>
        </w:rPr>
        <w:t>החברה המקצה ו/או הסניף מצהירים, כי נכון למועד הפניה, אין החלטות מיסוי שיש להם השלכה על מצגיה והצהרותיה בבקשה זו.</w:t>
      </w:r>
    </w:p>
    <w:p w:rsidR="000C0803" w:rsidRDefault="000C0803" w:rsidP="000C0803">
      <w:pPr>
        <w:pStyle w:val="a3"/>
        <w:numPr>
          <w:ilvl w:val="1"/>
          <w:numId w:val="2"/>
        </w:numPr>
        <w:bidi/>
        <w:rPr>
          <w:lang w:bidi="he-IL"/>
        </w:rPr>
      </w:pPr>
      <w:r>
        <w:rPr>
          <w:rtl/>
          <w:lang w:bidi="he-IL"/>
        </w:rPr>
        <w:t>החברה המקצה ו/או הסניף מצהירים, כי נכון למועד הפניה, אין לגביה הליכי חקירה או הליכים משפטיים הקשורים במישרין או בעקיפין לנושא תכנית ההקצאה ו/או המניות מושא אישור זה.</w:t>
      </w:r>
    </w:p>
    <w:p w:rsidR="000C0803" w:rsidRDefault="000C0803" w:rsidP="000C0803">
      <w:pPr>
        <w:pStyle w:val="a3"/>
        <w:numPr>
          <w:ilvl w:val="0"/>
          <w:numId w:val="2"/>
        </w:numPr>
        <w:bidi/>
        <w:rPr>
          <w:lang w:bidi="he-IL"/>
        </w:rPr>
      </w:pPr>
      <w:r w:rsidRPr="000C0803">
        <w:rPr>
          <w:rtl/>
          <w:lang w:bidi="he-IL"/>
        </w:rPr>
        <w:t>הבקשה</w:t>
      </w:r>
    </w:p>
    <w:p w:rsidR="000C0803" w:rsidRDefault="000C0803" w:rsidP="000C0803">
      <w:pPr>
        <w:bidi/>
        <w:ind w:left="720"/>
        <w:rPr>
          <w:rtl/>
          <w:lang w:bidi="he-IL"/>
        </w:rPr>
      </w:pPr>
      <w:r w:rsidRPr="000C0803">
        <w:rPr>
          <w:rtl/>
          <w:lang w:bidi="he-IL"/>
        </w:rPr>
        <w:t xml:space="preserve">אישור כי הסניף הוא מעביד שהוא מוסד קבע בעקיפין, של החברה הזרה בישראל, כך שעל פי הוראות סעיף 102(א) לפקודה יחולו על המניות המוענקות לעובדי הסניף הוראות סעיף 102 לפקודה בהקצאה באמצעות נאמן (מסלול רווח הון או מסלול הכנסת עבודה).  </w:t>
      </w:r>
    </w:p>
    <w:p w:rsidR="000C0803" w:rsidRDefault="000C0803" w:rsidP="000C0803">
      <w:pPr>
        <w:pStyle w:val="a3"/>
        <w:numPr>
          <w:ilvl w:val="0"/>
          <w:numId w:val="2"/>
        </w:numPr>
        <w:bidi/>
        <w:rPr>
          <w:rtl/>
          <w:lang w:bidi="he-IL"/>
        </w:rPr>
      </w:pPr>
      <w:r w:rsidRPr="000C0803">
        <w:rPr>
          <w:rtl/>
          <w:lang w:bidi="he-IL"/>
        </w:rPr>
        <w:t>הסדר המס ותנאיו</w:t>
      </w:r>
    </w:p>
    <w:p w:rsidR="000C0803" w:rsidRDefault="000C0803" w:rsidP="000C0803">
      <w:pPr>
        <w:bidi/>
        <w:ind w:left="720"/>
      </w:pPr>
      <w:r>
        <w:rPr>
          <w:rtl/>
          <w:lang w:bidi="he-IL"/>
        </w:rPr>
        <w:t>בכפוף לנכונות ושלמות העובדות כפי שהוצגו על-ידכם בסעיף 1 לעיל, הריני לאשר את הסדר המס, כדלקמן:</w:t>
      </w:r>
    </w:p>
    <w:p w:rsidR="000C0803" w:rsidRDefault="000C0803" w:rsidP="000C0803">
      <w:pPr>
        <w:pStyle w:val="a3"/>
        <w:numPr>
          <w:ilvl w:val="1"/>
          <w:numId w:val="2"/>
        </w:numPr>
        <w:bidi/>
        <w:rPr>
          <w:lang w:bidi="he-IL"/>
        </w:rPr>
      </w:pPr>
      <w:r>
        <w:rPr>
          <w:rtl/>
          <w:lang w:bidi="he-IL"/>
        </w:rPr>
        <w:t>הריני לאשר, כי יראו את הסניף כמעביד, לעניין המונח "חברה מעבידה" בסעיף 102(א) לפקודה, בכפוף לכך שממועד צירוף עובדי הסניף לתכנית ההקצאה ועד למועד המימוש, כהגדרת המונח בסעיף 102(א) לפקודה, של המניות שהוקצו במסגרת תכנית ההקצאה לעובדי הסניף כמפורט בסעיף 2.5 לעיל, תפעל החברה הזרה בישראל באמצעות הסניף ותגיש דוחות לפקיד השומה כאמור לעיל.</w:t>
      </w:r>
    </w:p>
    <w:p w:rsidR="000C0803" w:rsidRDefault="000C0803" w:rsidP="000C0803">
      <w:pPr>
        <w:bidi/>
        <w:rPr>
          <w:rtl/>
          <w:lang w:bidi="he-IL"/>
        </w:rPr>
      </w:pPr>
      <w:r w:rsidRPr="000C0803">
        <w:rPr>
          <w:rtl/>
          <w:lang w:bidi="he-IL"/>
        </w:rPr>
        <w:t>4. הסדר המס ותנאיו - המשך</w:t>
      </w:r>
    </w:p>
    <w:p w:rsidR="000C0803" w:rsidRDefault="000C0803" w:rsidP="000C0803">
      <w:pPr>
        <w:pStyle w:val="a3"/>
        <w:numPr>
          <w:ilvl w:val="1"/>
          <w:numId w:val="2"/>
        </w:numPr>
        <w:bidi/>
        <w:rPr>
          <w:lang w:bidi="he-IL"/>
        </w:rPr>
      </w:pPr>
      <w:r>
        <w:rPr>
          <w:rtl/>
          <w:lang w:bidi="he-IL"/>
        </w:rPr>
        <w:t>הסניף מתחייב לשלוח הודעה לרשות המסים ולפקיד השומה על אי חובתו בהגשת דוחות לפקיד השומה, וזאת בתוך 15 ימים. במקרה זה, תבוטל החלטת מיסוי זו באופן מידי, ועל המניות תחת תכנית ההקצאה, אשר יוקצו ממועד הגשת ההודעה כאמור ואילך לעובדי הסניף, אם בכלל, יחולו הוראות סעיף 102(ג) לפקודה, לפי העניין.</w:t>
      </w:r>
    </w:p>
    <w:p w:rsidR="000C0803" w:rsidRDefault="000C0803" w:rsidP="00F96A0C">
      <w:pPr>
        <w:pStyle w:val="a3"/>
        <w:numPr>
          <w:ilvl w:val="1"/>
          <w:numId w:val="2"/>
        </w:numPr>
        <w:bidi/>
        <w:rPr>
          <w:lang w:bidi="he-IL"/>
        </w:rPr>
      </w:pPr>
      <w:r>
        <w:rPr>
          <w:rtl/>
          <w:lang w:bidi="he-IL"/>
        </w:rPr>
        <w:t>הוראות כלליות</w:t>
      </w:r>
      <w:r>
        <w:rPr>
          <w:rFonts w:hint="cs"/>
          <w:rtl/>
          <w:lang w:bidi="he-IL"/>
        </w:rPr>
        <w:t xml:space="preserve"> </w:t>
      </w:r>
      <w:r>
        <w:rPr>
          <w:rtl/>
          <w:lang w:bidi="he-IL"/>
        </w:rPr>
        <w:br/>
        <w:t>יראו את שווי ההטבה מהמניות מושא החלטת מיסוי זו, כהכנסה שהופקה בישראל. כמו כן, יראו את העובדים, כתושבי ישראל עד למועד המימוש, לפי העניין, בכל האמור ביחס להכנסות מהמענקים.</w:t>
      </w:r>
    </w:p>
    <w:p w:rsidR="000C0803" w:rsidRDefault="000C0803" w:rsidP="000C0803">
      <w:pPr>
        <w:pStyle w:val="a3"/>
        <w:numPr>
          <w:ilvl w:val="1"/>
          <w:numId w:val="2"/>
        </w:numPr>
        <w:bidi/>
        <w:rPr>
          <w:lang w:bidi="he-IL"/>
        </w:rPr>
      </w:pPr>
      <w:r>
        <w:rPr>
          <w:rtl/>
          <w:lang w:bidi="he-IL"/>
        </w:rPr>
        <w:t>בחישוב הרווח וסכום המס כאמור בהחלטת מיסוי זו, לא יינתנו ניכויים, קיזוזים, פטורים, פריסת הרווח ו/או שיעור מס מופחת ו/או זיכויים מהמס החל (לרבות ממסי חוץ), וכן לא יחולו לגביהם הוראות סעיפים 94ב, 101 ו-100א לפקודה. במקרה בו יוכח על ידי עובד כי חויב במסי חוץ על ידי מדינת חוץ, בגין הכנסה ממימוש המניות מושא החלטת מיסוי זו, ושילמם, תשקול רשות המיסים מתן זיכוי בגין מסי החוץ בהתאם להוראות כל דין והאמנות למניעת כפל מס.</w:t>
      </w:r>
    </w:p>
    <w:p w:rsidR="000C0803" w:rsidRDefault="000C0803" w:rsidP="000C0803">
      <w:pPr>
        <w:pStyle w:val="a3"/>
        <w:numPr>
          <w:ilvl w:val="1"/>
          <w:numId w:val="2"/>
        </w:numPr>
        <w:bidi/>
        <w:rPr>
          <w:lang w:bidi="he-IL"/>
        </w:rPr>
      </w:pPr>
      <w:r>
        <w:rPr>
          <w:rtl/>
          <w:lang w:bidi="he-IL"/>
        </w:rPr>
        <w:t xml:space="preserve">יובהר, כי ככל שהפניה להחלטת מיסוי זו בוצעה לאחר שהוקצו מניות כמפורט בסעיף 2.7 לעיל, הרי שעל הקצאות אלו יחולו הוראות סעיף 3(ט) לפקודה ובמועד המימוש של המניות, כהתייחסות המונח בסעיף 3(ט) לפקודה, תנכה החברה ו/או הנאמן מס כהכנסת עבודה בשיעור המס הקבוע בסעיף 121 לפקודה ובסעיף 121ב לפקודה.  </w:t>
      </w:r>
    </w:p>
    <w:p w:rsidR="000C0803" w:rsidRDefault="000C0803" w:rsidP="000C0803">
      <w:pPr>
        <w:pStyle w:val="a3"/>
        <w:numPr>
          <w:ilvl w:val="1"/>
          <w:numId w:val="2"/>
        </w:numPr>
        <w:bidi/>
        <w:rPr>
          <w:lang w:bidi="he-IL"/>
        </w:rPr>
      </w:pPr>
      <w:r>
        <w:rPr>
          <w:rtl/>
          <w:lang w:bidi="he-IL"/>
        </w:rPr>
        <w:t xml:space="preserve">החברה לא תדרוש כל הוצאה, בגין המניות מושא החלטת מיסוי זו, לרבות שכ"ט מקצועי הקשור בהנפקתן. יובהר, כי סעיף זה יחול גם אם העובדים ו/או החברה הזרה ו/או הסניף יפרו את </w:t>
      </w:r>
      <w:r>
        <w:rPr>
          <w:rtl/>
          <w:lang w:bidi="he-IL"/>
        </w:rPr>
        <w:lastRenderedPageBreak/>
        <w:t>התחייבותם כאמור בהחלטת מיסוי זו. על הנאמן יחולו הוראות סעיף 106 לפקודה והוא יהיה חייב בכל החיובים הנדרשים מהחלטת מיסוי זו, בנוסף על חיוביו השונים בהתאם להוראות הפקודה. על הנאמן יחולו הוראות סעיף 187(ג)(1) לפקודה והוא יהיה חייב בכל החיובים הנדרשים מהחלטת מיסוי זו, לרבות חישוב המס כפי שיפורט בהמשך והעברת סכום המס לפקיד השומה, בנוסף על חיוביו השונים בהתאם להוראות סעיף 102 והכללים מכוחו.</w:t>
      </w:r>
    </w:p>
    <w:p w:rsidR="000C0803" w:rsidRDefault="000C0803" w:rsidP="000C0803">
      <w:pPr>
        <w:pStyle w:val="a3"/>
        <w:numPr>
          <w:ilvl w:val="1"/>
          <w:numId w:val="2"/>
        </w:numPr>
        <w:bidi/>
        <w:rPr>
          <w:lang w:bidi="he-IL"/>
        </w:rPr>
      </w:pPr>
      <w:r>
        <w:rPr>
          <w:rtl/>
          <w:lang w:bidi="he-IL"/>
        </w:rPr>
        <w:t>המניות מושא החלטת מיסוי זו, עובדי הסניף, החברה הזרה, הסניף והנאמן כפופים לכל התנאים הקבועים בסעיף 102 לפקודה והכללים מכוחו. כמו כן, החלטת מיסוי זו תהא בתוקף כל עוד יתקיימו כל הוראות סעיף 102 לפקודה והכללים שמכוחו, ובלבד שלא נקבע אחרת בהחלטת מיסוי זו (להלן: "התנאים החוקיים").</w:t>
      </w:r>
    </w:p>
    <w:p w:rsidR="000C0803" w:rsidRDefault="000C0803" w:rsidP="000C0803">
      <w:pPr>
        <w:pStyle w:val="a3"/>
        <w:numPr>
          <w:ilvl w:val="1"/>
          <w:numId w:val="2"/>
        </w:numPr>
        <w:bidi/>
        <w:rPr>
          <w:lang w:bidi="he-IL"/>
        </w:rPr>
      </w:pPr>
      <w:r>
        <w:rPr>
          <w:rtl/>
          <w:lang w:bidi="he-IL"/>
        </w:rPr>
        <w:t>החלטת מיסוי זו ניתנה על סמך המצגים אשר הוצגו בפנינו בכתב ובעל פה ולרבות אלו המפורטים בסעיף 1 לעיל. ברם, אם יתברר שהפרטים שנמסרו במסגרת הבקשה, כולם או חלקם, אינם נכונים, או שאינם מלאים באופן מהותי ו/או לא יתקיים אחד מתנאי החלטת המיסוי ו/או לא התקיימו התנאים החוקיים ו/או אם תתבצע העברה של המניות מהנאמן, מלבד מכירה לצד ג' שאינו קרוב, כהגדרתו בסעיף 88 לפקודה (להלן ביחד: "ההפרה"), הרי שיחול האמור להלן: העובדים מושא החלטת מיסוי זו להם הוקצו המניות, יחויבו במס כהכנסת עבודה מכוח סעיף 2(2) לפקודה, בגין הגבוה מבין שווי ההטבה במועד ההקצאה, לבין שווי ההטבה במועד המימוש או ההפרה.</w:t>
      </w:r>
    </w:p>
    <w:p w:rsidR="000C0803" w:rsidRDefault="000C0803" w:rsidP="000C0803">
      <w:pPr>
        <w:pStyle w:val="a3"/>
        <w:numPr>
          <w:ilvl w:val="1"/>
          <w:numId w:val="2"/>
        </w:numPr>
        <w:bidi/>
        <w:rPr>
          <w:lang w:bidi="he-IL"/>
        </w:rPr>
      </w:pPr>
      <w:r>
        <w:rPr>
          <w:rtl/>
          <w:lang w:bidi="he-IL"/>
        </w:rPr>
        <w:t>אין בהחלטת מיסוי זו משום עשיית שומה ואישור לעובדות כפי שהוצגו על-ידיכם. העובדות שהוצגו כאמור תיבדקנה על-ידי פקיד השומה במהלך דיוני השומות בתיק הסניף ו/או עובדי הסניף ו/או הנאמן, לפי העניין.</w:t>
      </w:r>
    </w:p>
    <w:p w:rsidR="000C0803" w:rsidRDefault="000C0803" w:rsidP="000C0803">
      <w:pPr>
        <w:pStyle w:val="a3"/>
        <w:numPr>
          <w:ilvl w:val="1"/>
          <w:numId w:val="2"/>
        </w:numPr>
        <w:bidi/>
        <w:rPr>
          <w:lang w:bidi="he-IL"/>
        </w:rPr>
      </w:pPr>
      <w:r>
        <w:rPr>
          <w:rtl/>
          <w:lang w:bidi="he-IL"/>
        </w:rPr>
        <w:t>החלטת מיסוי זו רלוונטית לתכנית ההקצאה הנדונה בהחלטה זו בלבד. לרשות המיסים הזכות לשנות בעתיד את עמדתה, ככל שהיא נוגעת לתכניות אחרות שאינן מושא החלטת מיסוי זו. כמו כן, אין בהחלטת המיסוי משום אישור לתכנית ההקצאה לרבות הנספח הישראלי כמשמעותו בסעיף 102 לפקודה ולעמידת תכנית ההקצאה לרבות הנספח הישראלי בהוראות סעיף 102 לפקודה והכללים מכוחו.</w:t>
      </w:r>
    </w:p>
    <w:p w:rsidR="000C0803" w:rsidRDefault="000C0803" w:rsidP="000C0803">
      <w:pPr>
        <w:pStyle w:val="a3"/>
        <w:numPr>
          <w:ilvl w:val="1"/>
          <w:numId w:val="2"/>
        </w:numPr>
        <w:bidi/>
        <w:rPr>
          <w:lang w:bidi="he-IL"/>
        </w:rPr>
      </w:pPr>
      <w:r>
        <w:rPr>
          <w:rtl/>
          <w:lang w:bidi="he-IL"/>
        </w:rPr>
        <w:t>לכל מונח בהחלטת מיסוי זו תהא המשמעות הנודעת לו בחלק ה-1 לפקודה אלא אם נאמר במפורש אחרת.</w:t>
      </w:r>
    </w:p>
    <w:p w:rsidR="000C0803" w:rsidRDefault="000C0803" w:rsidP="000C0803">
      <w:pPr>
        <w:pStyle w:val="a3"/>
        <w:numPr>
          <w:ilvl w:val="1"/>
          <w:numId w:val="2"/>
        </w:numPr>
        <w:bidi/>
        <w:rPr>
          <w:lang w:bidi="he-IL"/>
        </w:rPr>
      </w:pPr>
      <w:r>
        <w:rPr>
          <w:rtl/>
          <w:lang w:bidi="he-IL"/>
        </w:rPr>
        <w:t>הנספחים להחלטת מיסוי זו מהווה חלק בלתי נפרד ממנה.</w:t>
      </w:r>
    </w:p>
    <w:p w:rsidR="000C0803" w:rsidRDefault="000C0803" w:rsidP="000C0803">
      <w:pPr>
        <w:pStyle w:val="a3"/>
        <w:numPr>
          <w:ilvl w:val="0"/>
          <w:numId w:val="2"/>
        </w:numPr>
        <w:bidi/>
        <w:rPr>
          <w:lang w:bidi="he-IL"/>
        </w:rPr>
      </w:pPr>
      <w:r w:rsidRPr="000C0803">
        <w:rPr>
          <w:rtl/>
          <w:lang w:bidi="he-IL"/>
        </w:rPr>
        <w:t>הצהרה והתחייבויות</w:t>
      </w:r>
    </w:p>
    <w:p w:rsidR="000C0803" w:rsidRDefault="000C0803" w:rsidP="000C0803">
      <w:pPr>
        <w:bidi/>
        <w:ind w:left="720"/>
      </w:pPr>
      <w:r>
        <w:rPr>
          <w:rtl/>
          <w:lang w:bidi="he-IL"/>
        </w:rPr>
        <w:t>הסניף באמצעות נציגיו מצהירים ומתחייבים בזאת כי:</w:t>
      </w:r>
    </w:p>
    <w:p w:rsidR="000C0803" w:rsidRDefault="000C0803" w:rsidP="000C0803">
      <w:pPr>
        <w:pStyle w:val="a3"/>
        <w:numPr>
          <w:ilvl w:val="1"/>
          <w:numId w:val="2"/>
        </w:numPr>
        <w:bidi/>
      </w:pPr>
      <w:r>
        <w:rPr>
          <w:rtl/>
          <w:lang w:bidi="he-IL"/>
        </w:rPr>
        <w:t>בקשה זו למתן החלטת מיסוי מוגשת בהתאם להוראות פרק שני - ב לחלק ט בפקודת מס הכנסה.</w:t>
      </w:r>
    </w:p>
    <w:p w:rsidR="000C0803" w:rsidRDefault="000C0803" w:rsidP="000C0803">
      <w:pPr>
        <w:pStyle w:val="a3"/>
        <w:numPr>
          <w:ilvl w:val="1"/>
          <w:numId w:val="2"/>
        </w:numPr>
        <w:bidi/>
      </w:pPr>
      <w:r>
        <w:rPr>
          <w:rtl/>
          <w:lang w:bidi="he-IL"/>
        </w:rPr>
        <w:t>לא נעשתה בעבר כל פניה לרשות המסים, באשר לפעולה המתוארת בהסדר מס זה.</w:t>
      </w:r>
    </w:p>
    <w:p w:rsidR="000C0803" w:rsidRDefault="000C0803" w:rsidP="000C0803">
      <w:pPr>
        <w:pStyle w:val="a3"/>
        <w:numPr>
          <w:ilvl w:val="1"/>
          <w:numId w:val="2"/>
        </w:numPr>
        <w:bidi/>
      </w:pPr>
      <w:r>
        <w:rPr>
          <w:rtl/>
          <w:lang w:bidi="he-IL"/>
        </w:rPr>
        <w:t>הסניף והנאמן מקבלים על עצמם את הסדר המס ותנאיו.</w:t>
      </w:r>
    </w:p>
    <w:p w:rsidR="000C0803" w:rsidRDefault="000C0803" w:rsidP="000C0803">
      <w:pPr>
        <w:pStyle w:val="a3"/>
        <w:numPr>
          <w:ilvl w:val="1"/>
          <w:numId w:val="2"/>
        </w:numPr>
        <w:bidi/>
      </w:pPr>
      <w:r>
        <w:rPr>
          <w:rtl/>
          <w:lang w:bidi="he-IL"/>
        </w:rPr>
        <w:t>הסניף והנאמן יאמצו באופן דווקני את כל ההוראות וכל התנאים המפורטים בהסדר המס, בסעיף 102 לפקודת מס הכנסה ובכללים מכוחו ו/או בסעיף 3(ט) לפקודת מס הכנסה והכללים הרלוונטיים מכוחו.</w:t>
      </w:r>
    </w:p>
    <w:p w:rsidR="000C0803" w:rsidRDefault="000C0803" w:rsidP="000C0803">
      <w:pPr>
        <w:pStyle w:val="a3"/>
        <w:numPr>
          <w:ilvl w:val="1"/>
          <w:numId w:val="2"/>
        </w:numPr>
        <w:bidi/>
      </w:pPr>
      <w:r>
        <w:rPr>
          <w:rtl/>
          <w:lang w:bidi="he-IL"/>
        </w:rPr>
        <w:t>הסניף או מי מטעמו יודיעו לחטיבה המקצועית ברשות המסים ולפקיד השומה, על אי ביצוע הפעולה מושא הסדר המס, וידוע לחברה המדווחת כי במקרה זה הסדר המס יהיה בטל מעיקרו.</w:t>
      </w:r>
    </w:p>
    <w:p w:rsidR="000C0803" w:rsidRDefault="000C0803" w:rsidP="000C0803">
      <w:pPr>
        <w:pStyle w:val="a3"/>
        <w:numPr>
          <w:ilvl w:val="1"/>
          <w:numId w:val="2"/>
        </w:numPr>
        <w:bidi/>
      </w:pPr>
      <w:r>
        <w:rPr>
          <w:rtl/>
          <w:lang w:bidi="he-IL"/>
        </w:rPr>
        <w:t xml:space="preserve">כל הפרטים והעובדות שנמסרו על ידי הסניף נכונים, מלאים ומדויקים. הסניף, מי מטעמו ו/או הנאמן יודיעו לחטיבה המקצועית ברשות המסים ולפקיד השומה, על כל שינוי מהותי שיחול בעובדות המתוארות, או על אי עמידה באחד התנאים המופיעים בהסדר המס, וידוע לסניף כי במקרים כאמור רשאית רשות המסים, על פי שיקול דעתה הבלעדי, לבטל את ההסדר האמור. </w:t>
      </w:r>
    </w:p>
    <w:p w:rsidR="000C0803" w:rsidRDefault="000C0803" w:rsidP="000C0803">
      <w:pPr>
        <w:pStyle w:val="a3"/>
        <w:numPr>
          <w:ilvl w:val="1"/>
          <w:numId w:val="2"/>
        </w:numPr>
        <w:bidi/>
      </w:pPr>
      <w:r>
        <w:rPr>
          <w:rtl/>
          <w:lang w:bidi="he-IL"/>
        </w:rPr>
        <w:t>ידוע לסניף כי הסדר מס זה כפוף לעובדות ולהצהרות שניתנו וכי פקיד השומה רשאי להפעיל את סמכויותיו בכדי לבחון עמידה בתנאי הסדר זה.</w:t>
      </w:r>
    </w:p>
    <w:p w:rsidR="000C0803" w:rsidRDefault="000C0803" w:rsidP="000C0803">
      <w:pPr>
        <w:pStyle w:val="a3"/>
        <w:numPr>
          <w:ilvl w:val="1"/>
          <w:numId w:val="2"/>
        </w:numPr>
        <w:bidi/>
      </w:pPr>
      <w:r>
        <w:rPr>
          <w:rtl/>
          <w:lang w:bidi="he-IL"/>
        </w:rPr>
        <w:t>ידוע לסניף כי הסדר מס זה יכנס לתוקפו רק לאחר קבלת אישור מטעם מנהל רשות המסים.</w:t>
      </w:r>
    </w:p>
    <w:p w:rsidR="000C0803" w:rsidRDefault="000C0803" w:rsidP="000C0803">
      <w:pPr>
        <w:bidi/>
        <w:ind w:left="720"/>
        <w:rPr>
          <w:rtl/>
          <w:lang w:bidi="he-IL"/>
        </w:rPr>
      </w:pPr>
      <w:r w:rsidRPr="000C0803">
        <w:rPr>
          <w:rtl/>
          <w:lang w:bidi="he-IL"/>
        </w:rPr>
        <w:t>תאריך</w:t>
      </w:r>
      <w:r>
        <w:rPr>
          <w:rtl/>
          <w:lang w:bidi="he-IL"/>
        </w:rPr>
        <w:br/>
      </w:r>
      <w:r w:rsidRPr="000C0803">
        <w:rPr>
          <w:rtl/>
          <w:lang w:bidi="he-IL"/>
        </w:rPr>
        <w:t>מספר זהות</w:t>
      </w:r>
    </w:p>
    <w:p w:rsidR="000C0803" w:rsidRDefault="000C0803" w:rsidP="000C0803">
      <w:pPr>
        <w:bidi/>
        <w:ind w:left="720"/>
        <w:rPr>
          <w:rtl/>
          <w:lang w:bidi="he-IL"/>
        </w:rPr>
      </w:pPr>
      <w:r w:rsidRPr="000C0803">
        <w:rPr>
          <w:rtl/>
          <w:lang w:bidi="he-IL"/>
        </w:rPr>
        <w:lastRenderedPageBreak/>
        <w:t>שם מלא</w:t>
      </w:r>
    </w:p>
    <w:p w:rsidR="000C0803" w:rsidRDefault="000C0803" w:rsidP="000C0803">
      <w:pPr>
        <w:bidi/>
        <w:ind w:left="720"/>
        <w:rPr>
          <w:rtl/>
          <w:lang w:bidi="he-IL"/>
        </w:rPr>
      </w:pPr>
      <w:r w:rsidRPr="000C0803">
        <w:rPr>
          <w:rtl/>
          <w:lang w:bidi="he-IL"/>
        </w:rPr>
        <w:t>תפקיד</w:t>
      </w:r>
    </w:p>
    <w:p w:rsidR="000C0803" w:rsidRDefault="000C0803" w:rsidP="000C0803">
      <w:pPr>
        <w:bidi/>
        <w:ind w:left="720"/>
        <w:rPr>
          <w:rtl/>
          <w:lang w:bidi="he-IL"/>
        </w:rPr>
      </w:pPr>
      <w:r w:rsidRPr="000C0803">
        <w:rPr>
          <w:rtl/>
          <w:lang w:bidi="he-IL"/>
        </w:rPr>
        <w:t>חתימה</w:t>
      </w:r>
    </w:p>
    <w:p w:rsidR="000C0803" w:rsidRDefault="000C0803" w:rsidP="000C0803">
      <w:pPr>
        <w:bidi/>
        <w:ind w:left="720"/>
        <w:rPr>
          <w:rtl/>
          <w:lang w:bidi="he-IL"/>
        </w:rPr>
      </w:pPr>
      <w:r w:rsidRPr="000C0803">
        <w:rPr>
          <w:rtl/>
          <w:lang w:bidi="he-IL"/>
        </w:rPr>
        <w:t>חותמת הסניף</w:t>
      </w:r>
    </w:p>
    <w:p w:rsidR="000C0803" w:rsidRDefault="000C0803" w:rsidP="000C0803">
      <w:pPr>
        <w:bidi/>
        <w:ind w:left="720"/>
      </w:pPr>
      <w:r w:rsidRPr="000C0803">
        <w:rPr>
          <w:rtl/>
          <w:lang w:bidi="he-IL"/>
        </w:rPr>
        <w:t>תאריך</w:t>
      </w:r>
    </w:p>
    <w:p w:rsidR="000C0803" w:rsidRDefault="000C0803" w:rsidP="000C0803">
      <w:pPr>
        <w:bidi/>
        <w:ind w:left="720"/>
        <w:rPr>
          <w:rtl/>
          <w:lang w:bidi="he-IL"/>
        </w:rPr>
      </w:pPr>
      <w:r w:rsidRPr="000C0803">
        <w:rPr>
          <w:rtl/>
          <w:lang w:bidi="he-IL"/>
        </w:rPr>
        <w:t>מספר זהות</w:t>
      </w:r>
    </w:p>
    <w:p w:rsidR="000C0803" w:rsidRDefault="000C0803" w:rsidP="000C0803">
      <w:pPr>
        <w:bidi/>
        <w:ind w:left="720"/>
        <w:rPr>
          <w:rtl/>
          <w:lang w:bidi="he-IL"/>
        </w:rPr>
      </w:pPr>
      <w:r w:rsidRPr="000C0803">
        <w:rPr>
          <w:rtl/>
          <w:lang w:bidi="he-IL"/>
        </w:rPr>
        <w:t>שם הנאמן</w:t>
      </w:r>
    </w:p>
    <w:p w:rsidR="000C0803" w:rsidRDefault="000C0803" w:rsidP="000C0803">
      <w:pPr>
        <w:bidi/>
        <w:ind w:left="720"/>
        <w:rPr>
          <w:rtl/>
          <w:lang w:bidi="he-IL"/>
        </w:rPr>
      </w:pPr>
      <w:r w:rsidRPr="000C0803">
        <w:rPr>
          <w:rtl/>
          <w:lang w:bidi="he-IL"/>
        </w:rPr>
        <w:t>חתימה</w:t>
      </w:r>
    </w:p>
    <w:p w:rsidR="000C0803" w:rsidRPr="000C0803" w:rsidRDefault="000C0803" w:rsidP="000C0803">
      <w:pPr>
        <w:bidi/>
        <w:ind w:left="720"/>
        <w:rPr>
          <w:lang w:bidi="he-IL"/>
        </w:rPr>
      </w:pPr>
      <w:r w:rsidRPr="000C0803">
        <w:rPr>
          <w:rtl/>
          <w:lang w:bidi="he-IL"/>
        </w:rPr>
        <w:t>חותמת הנאמן</w:t>
      </w:r>
      <w:bookmarkStart w:id="0" w:name="_GoBack"/>
      <w:bookmarkEnd w:id="0"/>
    </w:p>
    <w:sectPr w:rsidR="000C0803" w:rsidRPr="000C0803" w:rsidSect="00537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bDavidNew">
    <w:altName w:val="Times New Roman"/>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6F3"/>
    <w:multiLevelType w:val="multilevel"/>
    <w:tmpl w:val="02328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1B4C66AC"/>
    <w:multiLevelType w:val="multilevel"/>
    <w:tmpl w:val="02328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35C04BD6"/>
    <w:multiLevelType w:val="hybridMultilevel"/>
    <w:tmpl w:val="05B2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B31283"/>
    <w:multiLevelType w:val="multilevel"/>
    <w:tmpl w:val="02328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64AE436B"/>
    <w:multiLevelType w:val="multilevel"/>
    <w:tmpl w:val="02328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664B055D"/>
    <w:multiLevelType w:val="multilevel"/>
    <w:tmpl w:val="02328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02AF1"/>
    <w:rsid w:val="000C0803"/>
    <w:rsid w:val="00201901"/>
    <w:rsid w:val="00537F0B"/>
    <w:rsid w:val="00657E09"/>
    <w:rsid w:val="00954A6B"/>
    <w:rsid w:val="00D12C7B"/>
    <w:rsid w:val="00D65C5B"/>
    <w:rsid w:val="00F02AF1"/>
    <w:rsid w:val="00F8760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bDavidNew" w:eastAsiaTheme="minorHAnsi" w:hAnsi="FbDavidNew" w:cs="FbDavidNew"/>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605"/>
  </w:style>
  <w:style w:type="paragraph" w:styleId="1">
    <w:name w:val="heading 1"/>
    <w:basedOn w:val="a"/>
    <w:next w:val="a"/>
    <w:link w:val="10"/>
    <w:uiPriority w:val="9"/>
    <w:qFormat/>
    <w:rsid w:val="00F02AF1"/>
    <w:pPr>
      <w:bidi/>
      <w:outlineLvl w:val="0"/>
    </w:pPr>
    <w:rPr>
      <w:lang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02AF1"/>
    <w:rPr>
      <w:lang w:bidi="he-IL"/>
    </w:rPr>
  </w:style>
  <w:style w:type="paragraph" w:styleId="a3">
    <w:name w:val="List Paragraph"/>
    <w:basedOn w:val="a"/>
    <w:uiPriority w:val="34"/>
    <w:qFormat/>
    <w:rsid w:val="00F02AF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1582</Words>
  <Characters>7912</Characters>
  <Application>Microsoft Office Word</Application>
  <DocSecurity>0</DocSecurity>
  <Lines>65</Lines>
  <Paragraphs>18</Paragraphs>
  <ScaleCrop>false</ScaleCrop>
  <Company/>
  <LinksUpToDate>false</LinksUpToDate>
  <CharactersWithSpaces>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Reut</cp:lastModifiedBy>
  <cp:revision>3</cp:revision>
  <dcterms:created xsi:type="dcterms:W3CDTF">2020-10-20T09:06:00Z</dcterms:created>
  <dcterms:modified xsi:type="dcterms:W3CDTF">2021-01-25T13:46:00Z</dcterms:modified>
</cp:coreProperties>
</file>