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41A23" w14:textId="77777777" w:rsidR="00657E0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רשות המסים בישראל</w:t>
      </w:r>
    </w:p>
    <w:p w14:paraId="761BAB25" w14:textId="77777777" w:rsidR="00997749" w:rsidRPr="00E52725" w:rsidRDefault="00997749" w:rsidP="00E52725">
      <w:pPr>
        <w:pStyle w:val="1"/>
        <w:rPr>
          <w:rtl/>
        </w:rPr>
      </w:pPr>
      <w:r w:rsidRPr="00E52725">
        <w:rPr>
          <w:rtl/>
        </w:rPr>
        <w:t>מע״מ / 1346</w:t>
      </w:r>
    </w:p>
    <w:p w14:paraId="1E81A327" w14:textId="77777777" w:rsidR="00997749" w:rsidRPr="00E52725" w:rsidRDefault="00997749" w:rsidP="00E52725">
      <w:pPr>
        <w:pStyle w:val="1"/>
      </w:pPr>
      <w:r w:rsidRPr="00E52725">
        <w:rPr>
          <w:rtl/>
        </w:rPr>
        <w:t>דיווח בגין נקיטת עמדה חייבת בדיווח</w:t>
      </w:r>
    </w:p>
    <w:p w14:paraId="6E5CDA9E" w14:textId="77777777" w:rsidR="00997749" w:rsidRPr="00E52725" w:rsidRDefault="00997749" w:rsidP="00B86170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 xml:space="preserve">כאמור בסעיף </w:t>
      </w:r>
      <w:r w:rsidR="00B86170">
        <w:rPr>
          <w:rFonts w:asciiTheme="minorBidi" w:hAnsiTheme="minorBidi" w:cstheme="minorBidi" w:hint="cs"/>
          <w:rtl/>
          <w:lang w:bidi="he-IL"/>
        </w:rPr>
        <w:t>67</w:t>
      </w:r>
      <w:r w:rsidRPr="00E52725">
        <w:rPr>
          <w:rFonts w:asciiTheme="minorBidi" w:hAnsiTheme="minorBidi" w:cstheme="minorBidi"/>
          <w:rtl/>
          <w:lang w:bidi="he-IL"/>
        </w:rPr>
        <w:t xml:space="preserve">ד לחוק מס ערך מוסף, </w:t>
      </w:r>
      <w:proofErr w:type="spellStart"/>
      <w:r w:rsidRPr="00E52725">
        <w:rPr>
          <w:rFonts w:asciiTheme="minorBidi" w:hAnsiTheme="minorBidi" w:cstheme="minorBidi"/>
          <w:rtl/>
          <w:lang w:bidi="he-IL"/>
        </w:rPr>
        <w:t>התשל״ו</w:t>
      </w:r>
      <w:proofErr w:type="spellEnd"/>
      <w:r w:rsidRPr="00E52725">
        <w:rPr>
          <w:rFonts w:asciiTheme="minorBidi" w:hAnsiTheme="minorBidi" w:cstheme="minorBidi"/>
          <w:rtl/>
          <w:lang w:bidi="he-IL"/>
        </w:rPr>
        <w:t xml:space="preserve"> - 1975</w:t>
      </w:r>
    </w:p>
    <w:p w14:paraId="7B3BDC3A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פרטים אישיים</w:t>
      </w:r>
    </w:p>
    <w:p w14:paraId="427C8E96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מספר החייב במס</w:t>
      </w:r>
    </w:p>
    <w:p w14:paraId="3F76F186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שם החייב במס (עוסק/מלכ״ר/מוסד כספי)</w:t>
      </w:r>
    </w:p>
    <w:p w14:paraId="511C8422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שנת המס</w:t>
      </w:r>
    </w:p>
    <w:p w14:paraId="4E06001E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משרד אזורי</w:t>
      </w:r>
    </w:p>
    <w:p w14:paraId="573F4ABA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פרטי המייצג</w:t>
      </w:r>
    </w:p>
    <w:p w14:paraId="32229484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מספר מייצג</w:t>
      </w:r>
    </w:p>
    <w:p w14:paraId="73A868B6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שם המייצג</w:t>
      </w:r>
    </w:p>
    <w:p w14:paraId="1EC60960" w14:textId="77777777" w:rsidR="00997749" w:rsidRPr="00E52725" w:rsidRDefault="00997749" w:rsidP="00B86170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 xml:space="preserve">בהתאם להוראות סעיף </w:t>
      </w:r>
      <w:r w:rsidR="00B86170">
        <w:rPr>
          <w:rFonts w:asciiTheme="minorBidi" w:hAnsiTheme="minorBidi" w:cstheme="minorBidi" w:hint="cs"/>
          <w:rtl/>
          <w:lang w:bidi="he-IL"/>
        </w:rPr>
        <w:t>67</w:t>
      </w:r>
      <w:r w:rsidRPr="00E52725">
        <w:rPr>
          <w:rFonts w:asciiTheme="minorBidi" w:hAnsiTheme="minorBidi" w:cstheme="minorBidi"/>
          <w:rtl/>
          <w:lang w:bidi="he-IL"/>
        </w:rPr>
        <w:t xml:space="preserve">ד לחוק מס ערך מוסף </w:t>
      </w:r>
      <w:proofErr w:type="spellStart"/>
      <w:r w:rsidRPr="00E52725">
        <w:rPr>
          <w:rFonts w:asciiTheme="minorBidi" w:hAnsiTheme="minorBidi" w:cstheme="minorBidi"/>
          <w:rtl/>
          <w:lang w:bidi="he-IL"/>
        </w:rPr>
        <w:t>התשל״ו</w:t>
      </w:r>
      <w:proofErr w:type="spellEnd"/>
      <w:r w:rsidRPr="00E52725">
        <w:rPr>
          <w:rFonts w:asciiTheme="minorBidi" w:hAnsiTheme="minorBidi" w:cstheme="minorBidi"/>
          <w:rtl/>
          <w:lang w:bidi="he-IL"/>
        </w:rPr>
        <w:t xml:space="preserve"> - </w:t>
      </w:r>
      <w:r w:rsidR="001238D8" w:rsidRPr="00E52725">
        <w:rPr>
          <w:rFonts w:asciiTheme="minorBidi" w:hAnsiTheme="minorBidi" w:cstheme="minorBidi"/>
          <w:rtl/>
          <w:lang w:bidi="he-IL"/>
        </w:rPr>
        <w:t>1975</w:t>
      </w:r>
      <w:r w:rsidRPr="00E52725">
        <w:rPr>
          <w:rFonts w:asciiTheme="minorBidi" w:hAnsiTheme="minorBidi" w:cstheme="minorBidi"/>
          <w:rtl/>
          <w:lang w:bidi="he-IL"/>
        </w:rPr>
        <w:t xml:space="preserve"> (להלן: ״החוק״), הריני לדווח על נקיטת עמדה חייבת בדיווח כפי שפרסמה רשות המסים, כלהלן (יש לסמן </w:t>
      </w:r>
      <w:r w:rsidRPr="00E52725">
        <w:rPr>
          <w:rFonts w:asciiTheme="minorBidi" w:eastAsia="Calibri" w:hAnsiTheme="minorBidi" w:cstheme="minorBidi"/>
          <w:rtl/>
          <w:lang w:bidi="he-IL"/>
        </w:rPr>
        <w:t>√</w:t>
      </w:r>
      <w:r w:rsidRPr="00E52725">
        <w:rPr>
          <w:rFonts w:asciiTheme="minorBidi" w:hAnsiTheme="minorBidi" w:cstheme="minorBidi"/>
          <w:rtl/>
          <w:lang w:bidi="he-IL"/>
        </w:rPr>
        <w:t xml:space="preserve"> בריבוע המתאים):</w:t>
      </w:r>
    </w:p>
    <w:p w14:paraId="2E627A13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מספר העמדה</w:t>
      </w:r>
    </w:p>
    <w:p w14:paraId="12F1E859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נושא</w:t>
      </w:r>
    </w:p>
    <w:p w14:paraId="656B4FB5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01/2016</w:t>
      </w:r>
    </w:p>
    <w:p w14:paraId="60DDC77E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ניכוי מס תשומות בחברת החזקות</w:t>
      </w:r>
    </w:p>
    <w:p w14:paraId="373B0677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02/2016</w:t>
      </w:r>
    </w:p>
    <w:p w14:paraId="6E73C6F7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יבוא שירותים מחו״ל</w:t>
      </w:r>
    </w:p>
    <w:p w14:paraId="6AA4D35C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03/2016</w:t>
      </w:r>
    </w:p>
    <w:p w14:paraId="504D6456" w14:textId="77777777" w:rsidR="00997749" w:rsidRPr="00E52725" w:rsidRDefault="00997749" w:rsidP="001238D8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 xml:space="preserve">אי תחולת הפטור בסעיף </w:t>
      </w:r>
      <w:r w:rsidR="001238D8" w:rsidRPr="00E52725">
        <w:rPr>
          <w:rFonts w:asciiTheme="minorBidi" w:hAnsiTheme="minorBidi" w:cstheme="minorBidi"/>
          <w:rtl/>
          <w:lang w:bidi="he-IL"/>
        </w:rPr>
        <w:t>31</w:t>
      </w:r>
      <w:r w:rsidRPr="00E52725">
        <w:rPr>
          <w:rFonts w:asciiTheme="minorBidi" w:hAnsiTheme="minorBidi" w:cstheme="minorBidi"/>
          <w:rtl/>
          <w:lang w:bidi="he-IL"/>
        </w:rPr>
        <w:t>(1) לחוק בהשכרה לחבר בני אדם</w:t>
      </w:r>
    </w:p>
    <w:p w14:paraId="440F1102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04/2016</w:t>
      </w:r>
    </w:p>
    <w:p w14:paraId="110C446F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איסור ניכוי מס תשומות ברכישת דירת מגורים ע״י חברה והשכרתה למגורים</w:t>
      </w:r>
    </w:p>
    <w:p w14:paraId="1EAA0D79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05/2016</w:t>
      </w:r>
    </w:p>
    <w:p w14:paraId="7CD3A8CE" w14:textId="77777777" w:rsidR="00997749" w:rsidRPr="00E52725" w:rsidRDefault="00997749" w:rsidP="00263B0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שיעור המס החל בשל מתן שירותים הכלולים בערך טובין הפטורים ממ</w:t>
      </w:r>
      <w:r w:rsidR="00263B09" w:rsidRPr="00E52725">
        <w:rPr>
          <w:rFonts w:asciiTheme="minorBidi" w:hAnsiTheme="minorBidi" w:cstheme="minorBidi"/>
          <w:rtl/>
          <w:lang w:bidi="he-IL"/>
        </w:rPr>
        <w:t>ע״מ</w:t>
      </w:r>
    </w:p>
    <w:p w14:paraId="5EFFDC79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06/2016</w:t>
      </w:r>
    </w:p>
    <w:p w14:paraId="18B9EEB1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החבות במע״מ בשל תקבול המש</w:t>
      </w:r>
      <w:r w:rsidR="008D32D3">
        <w:rPr>
          <w:rFonts w:asciiTheme="minorBidi" w:hAnsiTheme="minorBidi" w:cstheme="minorBidi" w:hint="cs"/>
          <w:rtl/>
          <w:lang w:bidi="he-IL"/>
        </w:rPr>
        <w:t>ו</w:t>
      </w:r>
      <w:r w:rsidRPr="00E52725">
        <w:rPr>
          <w:rFonts w:asciiTheme="minorBidi" w:hAnsiTheme="minorBidi" w:cstheme="minorBidi"/>
          <w:rtl/>
          <w:lang w:bidi="he-IL"/>
        </w:rPr>
        <w:t>לם לעוסק מכוח חוזה בקרות אירוע בעל אופי נזיקי או בעת הפסקת התקשרות</w:t>
      </w:r>
    </w:p>
    <w:p w14:paraId="3006C2E2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07/2016</w:t>
      </w:r>
    </w:p>
    <w:p w14:paraId="0E6F35FD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החבות במע״מ בשל ביטול הנחה עקב הפסקת התקשרות לפני תום המועד המוסכם</w:t>
      </w:r>
    </w:p>
    <w:p w14:paraId="5B76F53D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08/2016</w:t>
      </w:r>
    </w:p>
    <w:p w14:paraId="7DAB0630" w14:textId="77777777" w:rsidR="00997749" w:rsidRPr="00E52725" w:rsidRDefault="001238D8" w:rsidP="001238D8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אי תחולת הפטור שבסעיף 31</w:t>
      </w:r>
      <w:r w:rsidR="00997749" w:rsidRPr="00E52725">
        <w:rPr>
          <w:rFonts w:asciiTheme="minorBidi" w:hAnsiTheme="minorBidi" w:cstheme="minorBidi"/>
          <w:rtl/>
          <w:lang w:bidi="he-IL"/>
        </w:rPr>
        <w:t>(4) לחוק כאשר בפועל נוכה מס תשומות בשל רכישה  או יבוא של נכס</w:t>
      </w:r>
    </w:p>
    <w:p w14:paraId="25196842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09/2016</w:t>
      </w:r>
    </w:p>
    <w:p w14:paraId="5AC17987" w14:textId="77777777" w:rsidR="00997749" w:rsidRPr="00E52725" w:rsidRDefault="00997749" w:rsidP="001238D8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 xml:space="preserve">אי תחולת הפטור שבסעיף </w:t>
      </w:r>
      <w:r w:rsidR="001238D8" w:rsidRPr="00E52725">
        <w:rPr>
          <w:rFonts w:asciiTheme="minorBidi" w:hAnsiTheme="minorBidi" w:cstheme="minorBidi"/>
          <w:rtl/>
          <w:lang w:bidi="he-IL"/>
        </w:rPr>
        <w:t>31</w:t>
      </w:r>
      <w:r w:rsidRPr="00E52725">
        <w:rPr>
          <w:rFonts w:asciiTheme="minorBidi" w:hAnsiTheme="minorBidi" w:cstheme="minorBidi"/>
          <w:rtl/>
          <w:lang w:bidi="he-IL"/>
        </w:rPr>
        <w:t>(4) לחוק בעת מכירת נכס, שנרכש או יובא על-ידי עוסק במסגרת עסקה החייבת במס בשיעור אפס או במסגרת עסקה הפטורה ממס</w:t>
      </w:r>
    </w:p>
    <w:p w14:paraId="4B6009CF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10/2016</w:t>
      </w:r>
    </w:p>
    <w:p w14:paraId="3E6514E7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עסקה של מתן שירות, אשר לשם ביצועה נעשה שימוש בנכס שעל פי דין לא ניתן היה לנכות מס תשומות בשל רכישתו, אינה ניתנת לפיצול ומלוא התמורה חבה במע״מ</w:t>
      </w:r>
    </w:p>
    <w:p w14:paraId="46DFBF6E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11/2016</w:t>
      </w:r>
    </w:p>
    <w:p w14:paraId="10BFACD1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החבות במע״מ בגין תקבול המשולם לעוסק בשל פיגור בתשלום</w:t>
      </w:r>
    </w:p>
    <w:p w14:paraId="245576D7" w14:textId="77777777" w:rsidR="004B28F1" w:rsidRPr="00E52725" w:rsidRDefault="004B28F1" w:rsidP="007E1BE1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12/201</w:t>
      </w:r>
      <w:r w:rsidR="007E1BE1" w:rsidRPr="00E52725">
        <w:rPr>
          <w:rFonts w:asciiTheme="minorBidi" w:hAnsiTheme="minorBidi" w:cstheme="minorBidi"/>
          <w:rtl/>
          <w:lang w:bidi="he-IL"/>
        </w:rPr>
        <w:t>7</w:t>
      </w:r>
    </w:p>
    <w:p w14:paraId="7DBCD052" w14:textId="77777777" w:rsidR="004B28F1" w:rsidRPr="00E52725" w:rsidRDefault="007E1BE1" w:rsidP="004B28F1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 xml:space="preserve">פעילות בעלת מאפיינים עסקיים בשוק ההון - </w:t>
      </w:r>
      <w:r w:rsidR="004B28F1" w:rsidRPr="00E52725">
        <w:rPr>
          <w:rFonts w:asciiTheme="minorBidi" w:hAnsiTheme="minorBidi" w:cstheme="minorBidi"/>
          <w:rtl/>
          <w:lang w:bidi="he-IL"/>
        </w:rPr>
        <w:t>עמדה זו מבוטלת מדוחות 2017 ואילך.</w:t>
      </w:r>
    </w:p>
    <w:p w14:paraId="4F90DF29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13/2017</w:t>
      </w:r>
    </w:p>
    <w:p w14:paraId="03CE0E07" w14:textId="4EA67A98" w:rsidR="00997749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גמול שנקבע כשכר טרחה לבא כוח מייצג בתובענה ייצוגית</w:t>
      </w:r>
    </w:p>
    <w:p w14:paraId="63B9FDD8" w14:textId="5C701C2D" w:rsidR="000E1BEE" w:rsidRDefault="000E1BEE" w:rsidP="000E1BEE">
      <w:pPr>
        <w:bidi/>
        <w:rPr>
          <w:rFonts w:asciiTheme="minorBidi" w:hAnsiTheme="minorBidi" w:cstheme="minorBidi"/>
          <w:rtl/>
          <w:lang w:bidi="he-IL"/>
        </w:rPr>
      </w:pPr>
      <w:r w:rsidRPr="000E1BEE">
        <w:rPr>
          <w:rFonts w:asciiTheme="minorBidi" w:hAnsiTheme="minorBidi" w:cs="Arial"/>
          <w:rtl/>
          <w:lang w:bidi="he-IL"/>
        </w:rPr>
        <w:t>14/2022</w:t>
      </w:r>
    </w:p>
    <w:p w14:paraId="53F5C41C" w14:textId="0C0F6139" w:rsidR="000E1BEE" w:rsidRPr="00E52725" w:rsidRDefault="000E1BEE" w:rsidP="000E1BEE">
      <w:pPr>
        <w:bidi/>
        <w:rPr>
          <w:rFonts w:asciiTheme="minorBidi" w:hAnsiTheme="minorBidi" w:cstheme="minorBidi"/>
          <w:rtl/>
          <w:lang w:bidi="he-IL"/>
        </w:rPr>
      </w:pPr>
      <w:r w:rsidRPr="000E1BEE">
        <w:rPr>
          <w:rFonts w:asciiTheme="minorBidi" w:hAnsiTheme="minorBidi" w:cs="Arial"/>
          <w:rtl/>
          <w:lang w:bidi="he-IL"/>
        </w:rPr>
        <w:lastRenderedPageBreak/>
        <w:t>החבות במע"מ בשל מכירת מקרקעין/דירת מגורים לאור סעיף 5(ב) לחוק מע"מ</w:t>
      </w:r>
    </w:p>
    <w:p w14:paraId="25F8AD48" w14:textId="77777777" w:rsidR="000E1BEE" w:rsidRDefault="000E1BEE" w:rsidP="00997749">
      <w:pPr>
        <w:bidi/>
        <w:rPr>
          <w:rFonts w:asciiTheme="minorBidi" w:hAnsiTheme="minorBidi" w:cstheme="minorBidi"/>
          <w:rtl/>
          <w:lang w:bidi="he-IL"/>
        </w:rPr>
      </w:pPr>
    </w:p>
    <w:p w14:paraId="12FCC5C3" w14:textId="4BC37F55" w:rsidR="00997749" w:rsidRPr="00E52725" w:rsidRDefault="00997749" w:rsidP="000E1BEE">
      <w:pPr>
        <w:bidi/>
        <w:rPr>
          <w:rFonts w:asciiTheme="minorBidi" w:hAnsiTheme="minorBidi" w:cstheme="minorBidi"/>
          <w:rtl/>
          <w:lang w:bidi="he-IL"/>
        </w:rPr>
      </w:pPr>
      <w:bookmarkStart w:id="0" w:name="_GoBack"/>
      <w:bookmarkEnd w:id="0"/>
      <w:r w:rsidRPr="00E52725">
        <w:rPr>
          <w:rFonts w:asciiTheme="minorBidi" w:hAnsiTheme="minorBidi" w:cstheme="minorBidi"/>
          <w:rtl/>
          <w:lang w:bidi="he-IL"/>
        </w:rPr>
        <w:t>הצהרה</w:t>
      </w:r>
    </w:p>
    <w:p w14:paraId="063B8B8E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אני הח״מ מצהיר/ה שכל הפרטים שמסרתי בדוח זה הם נכונים ומלאים ידוע לי כי מסירת פרטים שאינם נכונים מהווה עבירה על החוק.</w:t>
      </w:r>
    </w:p>
    <w:p w14:paraId="35658587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תאריך</w:t>
      </w:r>
    </w:p>
    <w:p w14:paraId="12C055B3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שם החייב במס/בעל התפקיד בחבר בני אדם</w:t>
      </w:r>
    </w:p>
    <w:p w14:paraId="77A47CB4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חתימה</w:t>
      </w:r>
    </w:p>
    <w:p w14:paraId="7C510CEF" w14:textId="77777777" w:rsidR="00997749" w:rsidRPr="00E52725" w:rsidRDefault="00997749" w:rsidP="001238D8">
      <w:pPr>
        <w:bidi/>
        <w:rPr>
          <w:rFonts w:asciiTheme="minorBidi" w:hAnsiTheme="minorBidi" w:cstheme="minorBidi"/>
        </w:rPr>
      </w:pPr>
      <w:r w:rsidRPr="00E52725">
        <w:rPr>
          <w:rFonts w:asciiTheme="minorBidi" w:hAnsiTheme="minorBidi" w:cstheme="minorBidi"/>
          <w:rtl/>
          <w:lang w:bidi="he-IL"/>
        </w:rPr>
        <w:t xml:space="preserve">דברי הסבר לטופס </w:t>
      </w:r>
      <w:r w:rsidR="001238D8" w:rsidRPr="00E52725">
        <w:rPr>
          <w:rFonts w:asciiTheme="minorBidi" w:hAnsiTheme="minorBidi" w:cstheme="minorBidi"/>
          <w:rtl/>
          <w:lang w:bidi="he-IL"/>
        </w:rPr>
        <w:t>1346</w:t>
      </w:r>
      <w:r w:rsidRPr="00E52725">
        <w:rPr>
          <w:rFonts w:asciiTheme="minorBidi" w:hAnsiTheme="minorBidi" w:cstheme="minorBidi"/>
          <w:rtl/>
          <w:lang w:bidi="he-IL"/>
        </w:rPr>
        <w:t>/ מע״מ</w:t>
      </w:r>
    </w:p>
    <w:p w14:paraId="4C6A1D4B" w14:textId="77777777" w:rsidR="00997749" w:rsidRPr="00E52725" w:rsidRDefault="00997749" w:rsidP="00997749">
      <w:pPr>
        <w:bidi/>
        <w:rPr>
          <w:rFonts w:asciiTheme="minorBidi" w:hAnsiTheme="minorBidi" w:cstheme="minorBidi"/>
        </w:rPr>
      </w:pPr>
      <w:r w:rsidRPr="00E52725">
        <w:rPr>
          <w:rFonts w:asciiTheme="minorBidi" w:hAnsiTheme="minorBidi" w:cstheme="minorBidi"/>
          <w:rtl/>
          <w:lang w:bidi="he-IL"/>
        </w:rPr>
        <w:t>טופס דיווח בגין נקיטת עמדה חייבת בדיווח</w:t>
      </w:r>
    </w:p>
    <w:p w14:paraId="1DF29273" w14:textId="77777777" w:rsidR="00997749" w:rsidRPr="00E52725" w:rsidRDefault="00997749" w:rsidP="00B9776C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כאמור בסעיף 6</w:t>
      </w:r>
      <w:r w:rsidR="00B9776C" w:rsidRPr="00E52725">
        <w:rPr>
          <w:rFonts w:asciiTheme="minorBidi" w:hAnsiTheme="minorBidi" w:cstheme="minorBidi"/>
          <w:rtl/>
          <w:lang w:bidi="he-IL"/>
        </w:rPr>
        <w:t>7</w:t>
      </w:r>
      <w:r w:rsidRPr="00E52725">
        <w:rPr>
          <w:rFonts w:asciiTheme="minorBidi" w:hAnsiTheme="minorBidi" w:cstheme="minorBidi"/>
          <w:rtl/>
          <w:lang w:bidi="he-IL"/>
        </w:rPr>
        <w:t xml:space="preserve">ד לחוק מס ערך מוסף, </w:t>
      </w:r>
      <w:proofErr w:type="spellStart"/>
      <w:r w:rsidRPr="00E52725">
        <w:rPr>
          <w:rFonts w:asciiTheme="minorBidi" w:hAnsiTheme="minorBidi" w:cstheme="minorBidi"/>
          <w:rtl/>
          <w:lang w:bidi="he-IL"/>
        </w:rPr>
        <w:t>התשל״ו</w:t>
      </w:r>
      <w:proofErr w:type="spellEnd"/>
      <w:r w:rsidRPr="00E52725">
        <w:rPr>
          <w:rFonts w:asciiTheme="minorBidi" w:hAnsiTheme="minorBidi" w:cstheme="minorBidi"/>
          <w:rtl/>
          <w:lang w:bidi="he-IL"/>
        </w:rPr>
        <w:t xml:space="preserve"> -1975</w:t>
      </w:r>
      <w:r w:rsidR="00CE608C">
        <w:rPr>
          <w:rFonts w:asciiTheme="minorBidi" w:hAnsiTheme="minorBidi" w:cstheme="minorBidi" w:hint="cs"/>
          <w:rtl/>
          <w:lang w:bidi="he-IL"/>
        </w:rPr>
        <w:t xml:space="preserve"> (להלן: ״הסעיף״)</w:t>
      </w:r>
    </w:p>
    <w:p w14:paraId="7DE91533" w14:textId="77777777" w:rsidR="00997749" w:rsidRPr="00E52725" w:rsidRDefault="00997749" w:rsidP="00997749">
      <w:pPr>
        <w:pStyle w:val="a3"/>
        <w:numPr>
          <w:ilvl w:val="0"/>
          <w:numId w:val="2"/>
        </w:numPr>
        <w:bidi/>
        <w:rPr>
          <w:rFonts w:asciiTheme="minorBidi" w:hAnsiTheme="minorBidi" w:cstheme="minorBidi"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אדם הנוקט עמדה חייבת</w:t>
      </w:r>
      <w:r w:rsidR="00CE608C">
        <w:rPr>
          <w:rFonts w:asciiTheme="minorBidi" w:hAnsiTheme="minorBidi" w:cstheme="minorBidi" w:hint="cs"/>
          <w:rtl/>
          <w:lang w:bidi="he-IL"/>
        </w:rPr>
        <w:t xml:space="preserve"> בדיווח</w:t>
      </w:r>
      <w:r w:rsidRPr="00E52725">
        <w:rPr>
          <w:rFonts w:asciiTheme="minorBidi" w:hAnsiTheme="minorBidi" w:cstheme="minorBidi"/>
          <w:rtl/>
          <w:lang w:bidi="he-IL"/>
        </w:rPr>
        <w:t xml:space="preserve"> ידווח על כך בטופס מספר 1346/מע״מ בכתובת: </w:t>
      </w:r>
      <w:r w:rsidRPr="00E52725">
        <w:rPr>
          <w:rFonts w:asciiTheme="minorBidi" w:hAnsiTheme="minorBidi" w:cstheme="minorBidi"/>
          <w:lang w:bidi="he-IL"/>
        </w:rPr>
        <w:t>emdamaan@texes.gov.il</w:t>
      </w:r>
    </w:p>
    <w:p w14:paraId="71DF340B" w14:textId="77777777" w:rsidR="00997749" w:rsidRPr="00E52725" w:rsidRDefault="00997749" w:rsidP="00997749">
      <w:pPr>
        <w:pStyle w:val="a3"/>
        <w:numPr>
          <w:ilvl w:val="0"/>
          <w:numId w:val="2"/>
        </w:numPr>
        <w:bidi/>
        <w:rPr>
          <w:rFonts w:asciiTheme="minorBidi" w:hAnsiTheme="minorBidi" w:cstheme="minorBidi"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ניתן לראות את רשימת העמדות וההסבר להן באתר רשות המסים תחת לשונית מע״מ.</w:t>
      </w:r>
    </w:p>
    <w:p w14:paraId="1ADC8734" w14:textId="77777777" w:rsidR="00997749" w:rsidRPr="00E52725" w:rsidRDefault="00997749" w:rsidP="00B9776C">
      <w:pPr>
        <w:pStyle w:val="a3"/>
        <w:numPr>
          <w:ilvl w:val="0"/>
          <w:numId w:val="2"/>
        </w:numPr>
        <w:bidi/>
        <w:rPr>
          <w:rFonts w:asciiTheme="minorBidi" w:hAnsiTheme="minorBidi" w:cstheme="minorBidi"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דיוו</w:t>
      </w:r>
      <w:r w:rsidR="00B9776C" w:rsidRPr="00E52725">
        <w:rPr>
          <w:rFonts w:asciiTheme="minorBidi" w:hAnsiTheme="minorBidi" w:cstheme="minorBidi"/>
          <w:rtl/>
          <w:lang w:bidi="he-IL"/>
        </w:rPr>
        <w:t>ח כאמור יוגש באופן מקוון  בתוך 60</w:t>
      </w:r>
      <w:r w:rsidRPr="00E52725">
        <w:rPr>
          <w:rFonts w:asciiTheme="minorBidi" w:hAnsiTheme="minorBidi" w:cstheme="minorBidi"/>
          <w:rtl/>
          <w:lang w:bidi="he-IL"/>
        </w:rPr>
        <w:t xml:space="preserve"> ימים מתום שנת המס שבה נקט עמדה חייבת בדיווח כאמור.</w:t>
      </w:r>
    </w:p>
    <w:p w14:paraId="193B9D73" w14:textId="77777777" w:rsidR="00997749" w:rsidRPr="00E52725" w:rsidRDefault="00997749" w:rsidP="00997749">
      <w:pPr>
        <w:pStyle w:val="a3"/>
        <w:numPr>
          <w:ilvl w:val="0"/>
          <w:numId w:val="2"/>
        </w:numPr>
        <w:bidi/>
        <w:rPr>
          <w:rFonts w:asciiTheme="minorBidi" w:hAnsiTheme="minorBidi" w:cstheme="minorBidi"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עמדה חייבת בדיווח הינה עמדה שמתקיימים בה כל אלה:</w:t>
      </w:r>
    </w:p>
    <w:p w14:paraId="1F140A2A" w14:textId="77777777" w:rsidR="00997749" w:rsidRPr="00E52725" w:rsidRDefault="00997749" w:rsidP="005719C6">
      <w:pPr>
        <w:pStyle w:val="a3"/>
        <w:numPr>
          <w:ilvl w:val="1"/>
          <w:numId w:val="2"/>
        </w:numPr>
        <w:bidi/>
        <w:rPr>
          <w:rFonts w:asciiTheme="minorBidi" w:hAnsiTheme="minorBidi" w:cstheme="minorBidi"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היא עומדת בניגוד לעמדה שפרסמה רשות המסים עד תום שנת המס החולפת.</w:t>
      </w:r>
    </w:p>
    <w:p w14:paraId="5ED6A860" w14:textId="77777777" w:rsidR="00997749" w:rsidRPr="00E52725" w:rsidRDefault="00997749" w:rsidP="005719C6">
      <w:pPr>
        <w:pStyle w:val="a3"/>
        <w:numPr>
          <w:ilvl w:val="1"/>
          <w:numId w:val="2"/>
        </w:numPr>
        <w:bidi/>
        <w:rPr>
          <w:rFonts w:asciiTheme="minorBidi" w:hAnsiTheme="minorBidi" w:cstheme="minorBidi"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יתרון המס הנובע ממנה עולה על 2 מיליון ₪ בשנה או על 5 מיליון ₪ במהלך ארבע שנים לכל היותר.</w:t>
      </w:r>
    </w:p>
    <w:p w14:paraId="6C0650C6" w14:textId="77777777" w:rsidR="00997749" w:rsidRPr="00E52725" w:rsidRDefault="00B86170" w:rsidP="00B86170">
      <w:pPr>
        <w:pStyle w:val="a3"/>
        <w:numPr>
          <w:ilvl w:val="0"/>
          <w:numId w:val="2"/>
        </w:numPr>
        <w:bidi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ה</w:t>
      </w:r>
      <w:r w:rsidR="00997749" w:rsidRPr="00E52725">
        <w:rPr>
          <w:rFonts w:asciiTheme="minorBidi" w:hAnsiTheme="minorBidi" w:cstheme="minorBidi"/>
          <w:rtl/>
          <w:lang w:bidi="he-IL"/>
        </w:rPr>
        <w:t>סעיף לא יחול על מוסד ציבורי כמשמעותו בסעיף 9(2) לפקודת מס הכנסה, על חבר בני אדם כאמור בפסקה (2) להגדרת מלכ״ר ועל עוסק שמחזור עסקאותיו אינו עולה על 3 מיליון ₪.</w:t>
      </w:r>
    </w:p>
    <w:p w14:paraId="4955BD55" w14:textId="77777777" w:rsidR="00997749" w:rsidRPr="00E52725" w:rsidRDefault="00997749" w:rsidP="00B86170">
      <w:pPr>
        <w:bidi/>
        <w:rPr>
          <w:rFonts w:asciiTheme="minorBidi" w:hAnsiTheme="minorBidi" w:cstheme="minorBidi"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 xml:space="preserve">אדם שלא דיווח על עמדה חייבת בדיווח כאמור בסעיף </w:t>
      </w:r>
      <w:r w:rsidR="00B9776C" w:rsidRPr="00E52725">
        <w:rPr>
          <w:rFonts w:asciiTheme="minorBidi" w:hAnsiTheme="minorBidi" w:cstheme="minorBidi"/>
          <w:rtl/>
          <w:lang w:bidi="he-IL"/>
        </w:rPr>
        <w:t>67</w:t>
      </w:r>
      <w:r w:rsidRPr="00E52725">
        <w:rPr>
          <w:rFonts w:asciiTheme="minorBidi" w:hAnsiTheme="minorBidi" w:cstheme="minorBidi"/>
          <w:rtl/>
          <w:lang w:bidi="he-IL"/>
        </w:rPr>
        <w:t xml:space="preserve">ד לחוק, </w:t>
      </w:r>
      <w:r w:rsidR="00B86170">
        <w:rPr>
          <w:rFonts w:asciiTheme="minorBidi" w:hAnsiTheme="minorBidi" w:cstheme="minorBidi" w:hint="cs"/>
          <w:rtl/>
          <w:lang w:bidi="he-IL"/>
        </w:rPr>
        <w:t>ת</w:t>
      </w:r>
      <w:r w:rsidRPr="00E52725">
        <w:rPr>
          <w:rFonts w:asciiTheme="minorBidi" w:hAnsiTheme="minorBidi" w:cstheme="minorBidi"/>
          <w:rtl/>
          <w:lang w:bidi="he-IL"/>
        </w:rPr>
        <w:t xml:space="preserve">חול עליו </w:t>
      </w:r>
      <w:r w:rsidR="00B86170">
        <w:rPr>
          <w:rFonts w:asciiTheme="minorBidi" w:hAnsiTheme="minorBidi" w:cstheme="minorBidi" w:hint="cs"/>
          <w:rtl/>
          <w:lang w:bidi="he-IL"/>
        </w:rPr>
        <w:t xml:space="preserve">הוראת </w:t>
      </w:r>
      <w:r w:rsidRPr="00E52725">
        <w:rPr>
          <w:rFonts w:asciiTheme="minorBidi" w:hAnsiTheme="minorBidi" w:cstheme="minorBidi"/>
          <w:rtl/>
          <w:lang w:bidi="he-IL"/>
        </w:rPr>
        <w:t>סעיף 69ב(א)(4) לחוק (קנס גירעון).</w:t>
      </w:r>
    </w:p>
    <w:p w14:paraId="794D3407" w14:textId="77777777" w:rsidR="00997749" w:rsidRPr="00E52725" w:rsidRDefault="00997749" w:rsidP="00997749">
      <w:pPr>
        <w:bidi/>
        <w:rPr>
          <w:rFonts w:asciiTheme="minorBidi" w:hAnsiTheme="minorBidi" w:cstheme="minorBidi"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הדברים המובאים לעיל הם דברי הסבר ואינם באים במקום הוראות חוק, התקנות או כל כלל אחר שיקבע.</w:t>
      </w:r>
    </w:p>
    <w:p w14:paraId="21D1DBB1" w14:textId="7BB7A0F3" w:rsidR="00997749" w:rsidRPr="00E52725" w:rsidRDefault="00472B33" w:rsidP="006B0FE1">
      <w:pPr>
        <w:bidi/>
        <w:rPr>
          <w:rFonts w:asciiTheme="minorBidi" w:hAnsiTheme="minorBidi" w:cstheme="minorBidi"/>
          <w:lang w:bidi="he-IL"/>
        </w:rPr>
      </w:pPr>
      <w:r w:rsidRPr="00472B33">
        <w:rPr>
          <w:rFonts w:asciiTheme="minorBidi" w:hAnsiTheme="minorBidi" w:cs="Arial"/>
          <w:rtl/>
          <w:lang w:bidi="he-IL"/>
        </w:rPr>
        <w:t>ר״י, אגף</w:t>
      </w:r>
      <w:r w:rsidR="006B0FE1">
        <w:rPr>
          <w:rFonts w:asciiTheme="minorBidi" w:hAnsiTheme="minorBidi" w:cs="Arial" w:hint="cs"/>
          <w:rtl/>
          <w:lang w:bidi="he-IL"/>
        </w:rPr>
        <w:t xml:space="preserve"> בכיר</w:t>
      </w:r>
      <w:r w:rsidRPr="00472B33">
        <w:rPr>
          <w:rFonts w:asciiTheme="minorBidi" w:hAnsiTheme="minorBidi" w:cs="Arial"/>
          <w:rtl/>
          <w:lang w:bidi="he-IL"/>
        </w:rPr>
        <w:t xml:space="preserve"> טכנולוגיות דיגיטליות ומידע (מעודכן ל - </w:t>
      </w:r>
      <w:r w:rsidR="000E1BEE">
        <w:rPr>
          <w:rFonts w:asciiTheme="minorBidi" w:hAnsiTheme="minorBidi" w:cs="Arial" w:hint="cs"/>
          <w:rtl/>
          <w:lang w:bidi="he-IL"/>
        </w:rPr>
        <w:t>3</w:t>
      </w:r>
      <w:r w:rsidRPr="00472B33">
        <w:rPr>
          <w:rFonts w:asciiTheme="minorBidi" w:hAnsiTheme="minorBidi" w:cs="Arial"/>
          <w:rtl/>
          <w:lang w:bidi="he-IL"/>
        </w:rPr>
        <w:t>.202</w:t>
      </w:r>
      <w:r w:rsidR="000E1BEE">
        <w:rPr>
          <w:rFonts w:asciiTheme="minorBidi" w:hAnsiTheme="minorBidi" w:cs="Arial" w:hint="cs"/>
          <w:rtl/>
          <w:lang w:bidi="he-IL"/>
        </w:rPr>
        <w:t>3</w:t>
      </w:r>
      <w:r w:rsidRPr="00472B33">
        <w:rPr>
          <w:rFonts w:asciiTheme="minorBidi" w:hAnsiTheme="minorBidi" w:cs="Arial"/>
          <w:rtl/>
          <w:lang w:bidi="he-IL"/>
        </w:rPr>
        <w:t>)</w:t>
      </w:r>
    </w:p>
    <w:sectPr w:rsidR="00997749" w:rsidRPr="00E52725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bDavidNew">
    <w:altName w:val="Arial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D6C6D"/>
    <w:multiLevelType w:val="hybridMultilevel"/>
    <w:tmpl w:val="BE8CB962"/>
    <w:lvl w:ilvl="0" w:tplc="CF28AF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66351"/>
    <w:multiLevelType w:val="multilevel"/>
    <w:tmpl w:val="858E08C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136A0"/>
    <w:multiLevelType w:val="hybridMultilevel"/>
    <w:tmpl w:val="9D2C4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072CA"/>
    <w:multiLevelType w:val="multilevel"/>
    <w:tmpl w:val="02AA825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22F7E"/>
    <w:multiLevelType w:val="multilevel"/>
    <w:tmpl w:val="E8848C3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E0721"/>
    <w:multiLevelType w:val="multilevel"/>
    <w:tmpl w:val="858E08C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027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749"/>
    <w:rsid w:val="00017DEA"/>
    <w:rsid w:val="000E1BEE"/>
    <w:rsid w:val="001238D8"/>
    <w:rsid w:val="00263B09"/>
    <w:rsid w:val="00472B33"/>
    <w:rsid w:val="004B28F1"/>
    <w:rsid w:val="00537F0B"/>
    <w:rsid w:val="005719C6"/>
    <w:rsid w:val="00657E09"/>
    <w:rsid w:val="006B0FE1"/>
    <w:rsid w:val="007E1BE1"/>
    <w:rsid w:val="008D32D3"/>
    <w:rsid w:val="00997749"/>
    <w:rsid w:val="00B86170"/>
    <w:rsid w:val="00B9776C"/>
    <w:rsid w:val="00CE608C"/>
    <w:rsid w:val="00E52725"/>
    <w:rsid w:val="00F85F35"/>
    <w:rsid w:val="00F8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2ED5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87605"/>
  </w:style>
  <w:style w:type="paragraph" w:styleId="1">
    <w:name w:val="heading 1"/>
    <w:basedOn w:val="a"/>
    <w:next w:val="a"/>
    <w:link w:val="10"/>
    <w:uiPriority w:val="9"/>
    <w:qFormat/>
    <w:rsid w:val="00E52725"/>
    <w:pPr>
      <w:bidi/>
      <w:outlineLvl w:val="0"/>
    </w:pPr>
    <w:rPr>
      <w:rFonts w:asciiTheme="minorBidi" w:hAnsiTheme="minorBidi" w:cstheme="minorBidi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52725"/>
    <w:rPr>
      <w:rFonts w:asciiTheme="minorBidi" w:hAnsiTheme="minorBidi" w:cstheme="minorBidi"/>
      <w:lang w:bidi="he-IL"/>
    </w:rPr>
  </w:style>
  <w:style w:type="paragraph" w:styleId="a3">
    <w:name w:val="List Paragraph"/>
    <w:basedOn w:val="a"/>
    <w:uiPriority w:val="34"/>
    <w:qFormat/>
    <w:rsid w:val="00997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448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רעות ישר</cp:lastModifiedBy>
  <cp:revision>12</cp:revision>
  <dcterms:created xsi:type="dcterms:W3CDTF">2018-12-30T09:50:00Z</dcterms:created>
  <dcterms:modified xsi:type="dcterms:W3CDTF">2023-06-12T06:56:00Z</dcterms:modified>
</cp:coreProperties>
</file>