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CD" w:rsidRDefault="00211150">
      <w:pPr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211150" w:rsidRDefault="00211150">
      <w:pPr>
        <w:rPr>
          <w:rFonts w:hint="cs"/>
          <w:rtl/>
        </w:rPr>
      </w:pPr>
      <w:r>
        <w:rPr>
          <w:rFonts w:hint="cs"/>
          <w:rtl/>
        </w:rPr>
        <w:t>1216</w:t>
      </w:r>
    </w:p>
    <w:p w:rsidR="00211150" w:rsidRDefault="00211150" w:rsidP="00845F65">
      <w:pPr>
        <w:pStyle w:val="1"/>
        <w:rPr>
          <w:rtl/>
        </w:rPr>
      </w:pPr>
      <w:r w:rsidRPr="00211150">
        <w:rPr>
          <w:rtl/>
        </w:rPr>
        <w:t xml:space="preserve">פרטים על </w:t>
      </w:r>
      <w:bookmarkStart w:id="0" w:name="_GoBack"/>
      <w:bookmarkEnd w:id="0"/>
      <w:r w:rsidRPr="00211150">
        <w:rPr>
          <w:rtl/>
        </w:rPr>
        <w:t xml:space="preserve">נכסים המשמשים למטרה ציבורית(1) </w:t>
      </w:r>
    </w:p>
    <w:p w:rsidR="00211150" w:rsidRPr="00211150" w:rsidRDefault="00211150" w:rsidP="00211150">
      <w:pPr>
        <w:pStyle w:val="a3"/>
        <w:numPr>
          <w:ilvl w:val="0"/>
          <w:numId w:val="2"/>
        </w:numPr>
        <w:rPr>
          <w:rFonts w:cs="Arial"/>
          <w:rtl/>
        </w:rPr>
      </w:pPr>
      <w:r w:rsidRPr="00211150">
        <w:rPr>
          <w:rFonts w:cs="Arial"/>
          <w:rtl/>
        </w:rPr>
        <w:t>פירוט לגבי נכסים המשמשים לייצור הכנסה שאיננה פטורה לפי סעיף 9 (2), יינתן  במסגרת טופס יא' שיצורף לדו"ח 1215 א.</w:t>
      </w:r>
    </w:p>
    <w:p w:rsidR="00211150" w:rsidRDefault="00211150">
      <w:pPr>
        <w:rPr>
          <w:rtl/>
        </w:rPr>
      </w:pPr>
      <w:r w:rsidRPr="00211150">
        <w:rPr>
          <w:rFonts w:cs="Arial"/>
          <w:rtl/>
        </w:rPr>
        <w:t>נספח מספר 1 לדו"ח הכנסות והוצאות של מוסד ציבורי - טופס 1215</w:t>
      </w:r>
    </w:p>
    <w:p w:rsidR="00211150" w:rsidRDefault="00211150">
      <w:pPr>
        <w:rPr>
          <w:rFonts w:hint="cs"/>
          <w:rtl/>
        </w:rPr>
      </w:pPr>
      <w:r>
        <w:rPr>
          <w:rFonts w:hint="cs"/>
          <w:rtl/>
        </w:rPr>
        <w:t>שם המוסד</w:t>
      </w:r>
    </w:p>
    <w:p w:rsidR="00211150" w:rsidRDefault="00211150">
      <w:pPr>
        <w:rPr>
          <w:rtl/>
        </w:rPr>
      </w:pPr>
      <w:r w:rsidRPr="00211150">
        <w:rPr>
          <w:rFonts w:cs="Arial"/>
          <w:rtl/>
        </w:rPr>
        <w:t>מספר תיק</w:t>
      </w:r>
    </w:p>
    <w:p w:rsidR="00211150" w:rsidRDefault="00211150">
      <w:pPr>
        <w:rPr>
          <w:rtl/>
        </w:rPr>
      </w:pPr>
      <w:r w:rsidRPr="00211150">
        <w:rPr>
          <w:rFonts w:cs="Arial"/>
          <w:rtl/>
        </w:rPr>
        <w:t>שנת המס</w:t>
      </w:r>
    </w:p>
    <w:p w:rsidR="00211150" w:rsidRDefault="00211150">
      <w:pPr>
        <w:rPr>
          <w:rtl/>
        </w:rPr>
      </w:pPr>
      <w:r w:rsidRPr="00211150">
        <w:rPr>
          <w:rFonts w:cs="Arial"/>
          <w:rtl/>
        </w:rPr>
        <w:t>פרטי הנכסים ומחירם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(1)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רשימת הנכסים ותיאורם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תאריך הרכישה או השינוי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(2)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המחיר המקורי לסוף שנת המס הקודמת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(3)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מחיר השינויים במשך השנה (רכישות חדשות, הוספות, שינויים, שכלולים והרחבות)</w:t>
      </w:r>
    </w:p>
    <w:p w:rsidR="00AE0A40" w:rsidRDefault="00AE0A40">
      <w:pPr>
        <w:rPr>
          <w:rtl/>
        </w:rPr>
      </w:pPr>
      <w:r w:rsidRPr="00AE0A40">
        <w:rPr>
          <w:rFonts w:cs="Arial"/>
          <w:rtl/>
        </w:rPr>
        <w:t>(4)</w:t>
      </w:r>
    </w:p>
    <w:p w:rsidR="00AE0A40" w:rsidRDefault="00AE0A40" w:rsidP="00AE0A40">
      <w:pPr>
        <w:rPr>
          <w:rFonts w:cs="Arial"/>
          <w:rtl/>
        </w:rPr>
      </w:pPr>
      <w:r w:rsidRPr="00AE0A40">
        <w:rPr>
          <w:rFonts w:cs="Arial"/>
          <w:rtl/>
        </w:rPr>
        <w:t>סה"כ מחיר הנכס</w:t>
      </w:r>
      <w:r>
        <w:rPr>
          <w:rFonts w:cs="Arial" w:hint="cs"/>
          <w:rtl/>
        </w:rPr>
        <w:t xml:space="preserve"> </w:t>
      </w:r>
      <w:r w:rsidRPr="00AE0A40">
        <w:rPr>
          <w:rFonts w:cs="Arial"/>
          <w:rtl/>
        </w:rPr>
        <w:t>(2)+(3)</w:t>
      </w:r>
    </w:p>
    <w:p w:rsidR="00AE0A40" w:rsidRDefault="00AE0A40" w:rsidP="00AE0A40">
      <w:pPr>
        <w:rPr>
          <w:rFonts w:cs="Arial"/>
          <w:rtl/>
        </w:rPr>
      </w:pPr>
      <w:r>
        <w:rPr>
          <w:rFonts w:cs="Arial" w:hint="cs"/>
          <w:rtl/>
        </w:rPr>
        <w:t>הפחת (2)</w:t>
      </w:r>
    </w:p>
    <w:p w:rsidR="00AE0A40" w:rsidRPr="00AE0A40" w:rsidRDefault="00AE0A40" w:rsidP="00AE0A40">
      <w:pPr>
        <w:rPr>
          <w:rFonts w:cs="Arial"/>
          <w:rtl/>
        </w:rPr>
      </w:pPr>
      <w:r>
        <w:rPr>
          <w:rFonts w:cs="Arial" w:hint="cs"/>
          <w:rtl/>
        </w:rPr>
        <w:t xml:space="preserve">(2) </w:t>
      </w:r>
      <w:r w:rsidRPr="00AE0A40">
        <w:rPr>
          <w:rFonts w:cs="Arial"/>
          <w:rtl/>
        </w:rPr>
        <w:t xml:space="preserve">עמודות 5-9 ימולאו רק לגבי כלי רכב, שתקנות מס הכנסה (ניכוי הוצאות רכב) </w:t>
      </w:r>
      <w:proofErr w:type="spellStart"/>
      <w:r w:rsidRPr="00AE0A40">
        <w:rPr>
          <w:rFonts w:cs="Arial"/>
          <w:rtl/>
        </w:rPr>
        <w:t>התשנ"ה</w:t>
      </w:r>
      <w:proofErr w:type="spellEnd"/>
      <w:r w:rsidRPr="00AE0A40">
        <w:rPr>
          <w:rFonts w:cs="Arial"/>
          <w:rtl/>
        </w:rPr>
        <w:t xml:space="preserve"> - 1995, חלות עליהם.</w:t>
      </w:r>
    </w:p>
    <w:p w:rsidR="00AE0A40" w:rsidRDefault="00AE0A40" w:rsidP="00AE0A40">
      <w:pPr>
        <w:rPr>
          <w:rFonts w:cs="Arial"/>
          <w:rtl/>
        </w:rPr>
      </w:pPr>
      <w:r>
        <w:rPr>
          <w:rFonts w:cs="Arial" w:hint="cs"/>
          <w:rtl/>
        </w:rPr>
        <w:t xml:space="preserve">  </w:t>
      </w:r>
      <w:r w:rsidRPr="00AE0A40">
        <w:rPr>
          <w:rFonts w:cs="Arial"/>
          <w:rtl/>
        </w:rPr>
        <w:t>(5)</w:t>
      </w:r>
    </w:p>
    <w:p w:rsidR="00AE0A40" w:rsidRDefault="00AE0A40" w:rsidP="00AE0A40">
      <w:pPr>
        <w:rPr>
          <w:rFonts w:cs="Arial"/>
          <w:rtl/>
        </w:rPr>
      </w:pPr>
      <w:r>
        <w:rPr>
          <w:rFonts w:cs="Arial"/>
          <w:rtl/>
        </w:rPr>
        <w:t>שיעור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הפחת הקבוע עפ"י דין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(6)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הפחת שנקבע לשנה הנידונה</w:t>
      </w:r>
    </w:p>
    <w:p w:rsidR="00845F65" w:rsidRPr="00845F65" w:rsidRDefault="00845F65" w:rsidP="00845F65">
      <w:pPr>
        <w:rPr>
          <w:rFonts w:cs="Arial"/>
          <w:rtl/>
        </w:rPr>
      </w:pPr>
      <w:r w:rsidRPr="00845F65">
        <w:rPr>
          <w:rFonts w:cs="Arial"/>
          <w:rtl/>
        </w:rPr>
        <w:t>(5)5 (4)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(7)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סה"כ הפחת שנצבר בשנות המס הקודמות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(8)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סה"כ פחת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(6)+(7)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(9)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lastRenderedPageBreak/>
        <w:t>יתרה להפחתה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(8)-(4)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(10)</w:t>
      </w:r>
    </w:p>
    <w:p w:rsidR="00AE0A40" w:rsidRDefault="00845F65" w:rsidP="00AE0A40">
      <w:pPr>
        <w:rPr>
          <w:rtl/>
        </w:rPr>
      </w:pPr>
      <w:r w:rsidRPr="00845F65">
        <w:rPr>
          <w:rFonts w:cs="Arial"/>
          <w:rtl/>
        </w:rPr>
        <w:t>השימוש בנכס והבעלות(3)</w:t>
      </w:r>
    </w:p>
    <w:p w:rsidR="00845F65" w:rsidRDefault="00845F65" w:rsidP="00AE0A40">
      <w:pPr>
        <w:rPr>
          <w:rFonts w:cs="Arial"/>
          <w:rtl/>
        </w:rPr>
      </w:pPr>
      <w:r>
        <w:rPr>
          <w:rFonts w:hint="cs"/>
          <w:rtl/>
        </w:rPr>
        <w:t>(3)</w:t>
      </w:r>
      <w:r w:rsidRPr="00845F65">
        <w:rPr>
          <w:rtl/>
        </w:rPr>
        <w:t xml:space="preserve"> </w:t>
      </w:r>
      <w:r w:rsidRPr="00845F65">
        <w:rPr>
          <w:rFonts w:cs="Arial"/>
          <w:rtl/>
        </w:rPr>
        <w:t xml:space="preserve">השכרה, מגורים, (משרדי המוסד וכיו"ב, שימוש מעורב </w:t>
      </w:r>
      <w:proofErr w:type="spellStart"/>
      <w:r w:rsidRPr="00845F65">
        <w:rPr>
          <w:rFonts w:cs="Arial"/>
          <w:rtl/>
        </w:rPr>
        <w:t>יצויין</w:t>
      </w:r>
      <w:proofErr w:type="spellEnd"/>
      <w:r w:rsidRPr="00845F65">
        <w:rPr>
          <w:rFonts w:cs="Arial"/>
          <w:rtl/>
        </w:rPr>
        <w:t xml:space="preserve"> במפורש וכן </w:t>
      </w:r>
      <w:proofErr w:type="spellStart"/>
      <w:r w:rsidRPr="00845F65">
        <w:rPr>
          <w:rFonts w:cs="Arial"/>
          <w:rtl/>
        </w:rPr>
        <w:t>תצויין</w:t>
      </w:r>
      <w:proofErr w:type="spellEnd"/>
      <w:r w:rsidRPr="00845F65">
        <w:rPr>
          <w:rFonts w:cs="Arial"/>
          <w:rtl/>
        </w:rPr>
        <w:t xml:space="preserve"> הבעלות: בבעלות המוסד, בנאמנות, בבעלות אחר.</w:t>
      </w:r>
    </w:p>
    <w:p w:rsidR="00845F65" w:rsidRDefault="00845F65" w:rsidP="00AE0A40">
      <w:pPr>
        <w:rPr>
          <w:rFonts w:cs="Arial"/>
          <w:rtl/>
        </w:rPr>
      </w:pPr>
      <w:r w:rsidRPr="00845F65">
        <w:rPr>
          <w:rFonts w:cs="Arial"/>
          <w:rtl/>
        </w:rPr>
        <w:t>סה"כ</w:t>
      </w:r>
    </w:p>
    <w:p w:rsidR="00845F65" w:rsidRDefault="00845F65" w:rsidP="00AE0A40">
      <w:pPr>
        <w:rPr>
          <w:rtl/>
        </w:rPr>
      </w:pPr>
      <w:r w:rsidRPr="00845F65">
        <w:rPr>
          <w:rFonts w:cs="Arial"/>
          <w:rtl/>
        </w:rPr>
        <w:t>ע"נ (12.2001)</w:t>
      </w:r>
    </w:p>
    <w:p w:rsidR="00845F65" w:rsidRDefault="00845F65" w:rsidP="00AE0A40"/>
    <w:sectPr w:rsidR="00845F65" w:rsidSect="00E82D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76B"/>
    <w:multiLevelType w:val="hybridMultilevel"/>
    <w:tmpl w:val="515CC87A"/>
    <w:lvl w:ilvl="0" w:tplc="C1D82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494"/>
    <w:multiLevelType w:val="hybridMultilevel"/>
    <w:tmpl w:val="E490F87E"/>
    <w:lvl w:ilvl="0" w:tplc="DCE6E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50"/>
    <w:rsid w:val="00211150"/>
    <w:rsid w:val="00845F65"/>
    <w:rsid w:val="00AE0A40"/>
    <w:rsid w:val="00E82DC1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DF79"/>
  <w15:chartTrackingRefBased/>
  <w15:docId w15:val="{3CADC8A9-D7D4-4674-A0E8-9B389A89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45F65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5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845F6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1</cp:revision>
  <dcterms:created xsi:type="dcterms:W3CDTF">2019-12-29T09:51:00Z</dcterms:created>
  <dcterms:modified xsi:type="dcterms:W3CDTF">2019-12-29T10:15:00Z</dcterms:modified>
</cp:coreProperties>
</file>