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CDF54" w14:textId="2B87D747" w:rsidR="008B1CAA" w:rsidRDefault="008B1CAA" w:rsidP="008B1CAA">
      <w:pPr>
        <w:spacing w:line="276" w:lineRule="auto"/>
        <w:jc w:val="right"/>
        <w:rPr>
          <w:rtl/>
        </w:rPr>
      </w:pPr>
      <w:r w:rsidRPr="000B5D81">
        <w:rPr>
          <w:rFonts w:hint="cs"/>
          <w:rtl/>
        </w:rPr>
        <w:t xml:space="preserve">מספר היתר </w:t>
      </w:r>
      <w:r>
        <w:rPr>
          <w:rFonts w:hint="cs"/>
          <w:rtl/>
        </w:rPr>
        <w:t xml:space="preserve">(סימוכין) _____________ </w:t>
      </w:r>
    </w:p>
    <w:p w14:paraId="646042B9" w14:textId="155A7A4A" w:rsidR="008B1CAA" w:rsidRPr="000B5D81" w:rsidRDefault="008B1CAA" w:rsidP="008B1CAA">
      <w:pPr>
        <w:spacing w:line="276" w:lineRule="auto"/>
        <w:jc w:val="right"/>
        <w:rPr>
          <w:rtl/>
        </w:rPr>
      </w:pPr>
      <w:r>
        <w:rPr>
          <w:rFonts w:hint="cs"/>
          <w:rtl/>
        </w:rPr>
        <w:t>תוקף ההיתר _____________</w:t>
      </w:r>
    </w:p>
    <w:p w14:paraId="423937F3" w14:textId="6C1EA9BD" w:rsidR="00254D2D" w:rsidRPr="008572B3" w:rsidRDefault="00254D2D" w:rsidP="008B1CAA">
      <w:pPr>
        <w:pStyle w:val="Heading1"/>
        <w:spacing w:line="300" w:lineRule="auto"/>
        <w:rPr>
          <w:rtl/>
        </w:rPr>
      </w:pPr>
      <w:r w:rsidRPr="008572B3">
        <w:rPr>
          <w:rFonts w:hint="cs"/>
          <w:rtl/>
        </w:rPr>
        <w:t xml:space="preserve">היתר </w:t>
      </w:r>
      <w:r w:rsidR="00E85A28">
        <w:rPr>
          <w:rFonts w:hint="cs"/>
          <w:rtl/>
        </w:rPr>
        <w:t>הקמה</w:t>
      </w:r>
      <w:r w:rsidRPr="008572B3">
        <w:rPr>
          <w:rFonts w:hint="cs"/>
          <w:rtl/>
        </w:rPr>
        <w:t xml:space="preserve"> למקור קרינה </w:t>
      </w:r>
      <w:r w:rsidR="008F204A">
        <w:rPr>
          <w:rtl/>
        </w:rPr>
        <w:t>–</w:t>
      </w:r>
      <w:r w:rsidR="008F204A">
        <w:rPr>
          <w:rFonts w:hint="cs"/>
          <w:rtl/>
        </w:rPr>
        <w:t xml:space="preserve"> </w:t>
      </w:r>
      <w:r w:rsidRPr="008572B3">
        <w:rPr>
          <w:rtl/>
        </w:rPr>
        <w:t xml:space="preserve">מתקן חשמל מסוג </w:t>
      </w:r>
      <w:r w:rsidRPr="008572B3">
        <w:rPr>
          <w:rFonts w:hint="cs"/>
          <w:rtl/>
        </w:rPr>
        <w:t>_________________.</w:t>
      </w:r>
    </w:p>
    <w:p w14:paraId="5C806379" w14:textId="52B3601D" w:rsidR="00BE13D9" w:rsidRPr="008572B3" w:rsidRDefault="00BE13D9" w:rsidP="00BE13D9">
      <w:pPr>
        <w:spacing w:after="60" w:line="300" w:lineRule="auto"/>
        <w:rPr>
          <w:rtl/>
        </w:rPr>
      </w:pPr>
      <w:r w:rsidRPr="008572B3">
        <w:rPr>
          <w:rtl/>
        </w:rPr>
        <w:t xml:space="preserve">בתוקף סמכותי לפי סעיף 3 </w:t>
      </w:r>
      <w:r w:rsidR="008F204A">
        <w:rPr>
          <w:rFonts w:hint="cs"/>
          <w:rtl/>
        </w:rPr>
        <w:t>ב</w:t>
      </w:r>
      <w:r w:rsidRPr="008572B3">
        <w:rPr>
          <w:rtl/>
        </w:rPr>
        <w:t>חוק הקרינה הבלתי מייננת, התשס"ו</w:t>
      </w:r>
      <w:r w:rsidR="008F204A">
        <w:rPr>
          <w:rFonts w:hint="cs"/>
          <w:rtl/>
        </w:rPr>
        <w:t>-</w:t>
      </w:r>
      <w:r w:rsidRPr="008572B3">
        <w:rPr>
          <w:rtl/>
        </w:rPr>
        <w:t>2006, הנני נותן בזה היתר לה</w:t>
      </w:r>
      <w:r>
        <w:rPr>
          <w:rFonts w:hint="cs"/>
          <w:rtl/>
        </w:rPr>
        <w:t>קמת</w:t>
      </w:r>
      <w:r w:rsidRPr="008572B3">
        <w:rPr>
          <w:rtl/>
        </w:rPr>
        <w:t xml:space="preserve"> מקור קרינה מסוג מתקן חשמל, כמפורט בבקשה למתן ההיתר </w:t>
      </w:r>
      <w:r w:rsidRPr="003F022C">
        <w:rPr>
          <w:rtl/>
        </w:rPr>
        <w:t>ל</w:t>
      </w:r>
      <w:r w:rsidRPr="003F022C">
        <w:rPr>
          <w:rFonts w:hint="cs"/>
          <w:rtl/>
        </w:rPr>
        <w:t>מתקן</w:t>
      </w:r>
      <w:r w:rsidRPr="003F022C">
        <w:rPr>
          <w:rtl/>
        </w:rPr>
        <w:t xml:space="preserve"> </w:t>
      </w:r>
      <w:r w:rsidRPr="008572B3">
        <w:rPr>
          <w:rtl/>
        </w:rPr>
        <w:t>זה שהוגש לממונה ביום</w:t>
      </w:r>
      <w:r w:rsidRPr="008572B3">
        <w:rPr>
          <w:rFonts w:hint="cs"/>
          <w:rtl/>
        </w:rPr>
        <w:t xml:space="preserve"> _________________.</w:t>
      </w:r>
    </w:p>
    <w:p w14:paraId="74A11105" w14:textId="1B7F6084" w:rsidR="00BE13D9" w:rsidRPr="003F022C" w:rsidRDefault="00BE13D9" w:rsidP="00BE13D9">
      <w:pPr>
        <w:spacing w:after="60" w:line="300" w:lineRule="auto"/>
        <w:rPr>
          <w:rtl/>
        </w:rPr>
      </w:pPr>
      <w:r w:rsidRPr="003F022C">
        <w:rPr>
          <w:rtl/>
        </w:rPr>
        <w:t>שם הפרויקט</w:t>
      </w:r>
      <w:r w:rsidR="00C1479A" w:rsidRPr="003F022C">
        <w:rPr>
          <w:rFonts w:hint="cs"/>
          <w:rtl/>
        </w:rPr>
        <w:t xml:space="preserve"> ______________________</w:t>
      </w:r>
      <w:r w:rsidR="008F204A">
        <w:rPr>
          <w:rFonts w:hint="cs"/>
          <w:rtl/>
        </w:rPr>
        <w:t xml:space="preserve"> </w:t>
      </w:r>
      <w:r w:rsidRPr="003F022C">
        <w:rPr>
          <w:rtl/>
        </w:rPr>
        <w:t>מס' ה</w:t>
      </w:r>
      <w:r w:rsidR="008F204A">
        <w:rPr>
          <w:rtl/>
        </w:rPr>
        <w:t>מתקן</w:t>
      </w:r>
      <w:r w:rsidR="00B938E8">
        <w:t xml:space="preserve"> </w:t>
      </w:r>
      <w:r w:rsidRPr="003F022C">
        <w:rPr>
          <w:rFonts w:hint="cs"/>
          <w:rtl/>
        </w:rPr>
        <w:t>______________________</w:t>
      </w:r>
    </w:p>
    <w:p w14:paraId="1AFA7B7A" w14:textId="0A059184" w:rsidR="00BE13D9" w:rsidRPr="003A1ED4" w:rsidRDefault="00BE13D9" w:rsidP="00BE13D9">
      <w:pPr>
        <w:spacing w:line="300" w:lineRule="auto"/>
        <w:rPr>
          <w:rtl/>
        </w:rPr>
      </w:pPr>
      <w:r w:rsidRPr="003A1ED4">
        <w:rPr>
          <w:rFonts w:hint="cs"/>
          <w:rtl/>
        </w:rPr>
        <w:t xml:space="preserve">בכתובת </w:t>
      </w:r>
      <w:r w:rsidR="008F204A">
        <w:rPr>
          <w:rFonts w:hint="cs"/>
          <w:rtl/>
        </w:rPr>
        <w:t>/</w:t>
      </w:r>
      <w:r w:rsidRPr="003A1ED4">
        <w:rPr>
          <w:rFonts w:hint="cs"/>
          <w:rtl/>
        </w:rPr>
        <w:t xml:space="preserve"> גוש וחלקה ______________________ ברשות מקומי</w:t>
      </w:r>
      <w:r>
        <w:rPr>
          <w:rFonts w:hint="cs"/>
          <w:rtl/>
        </w:rPr>
        <w:t>ת</w:t>
      </w:r>
      <w:r w:rsidR="008F204A">
        <w:rPr>
          <w:rFonts w:hint="cs"/>
          <w:rtl/>
        </w:rPr>
        <w:t xml:space="preserve"> </w:t>
      </w:r>
      <w:r w:rsidRPr="003A1ED4">
        <w:rPr>
          <w:rFonts w:hint="cs"/>
          <w:rtl/>
        </w:rPr>
        <w:t>_____________________</w:t>
      </w:r>
    </w:p>
    <w:p w14:paraId="165FC181" w14:textId="6AC46D7C" w:rsidR="00BE13D9" w:rsidRPr="003A1ED4" w:rsidRDefault="00BE13D9" w:rsidP="00BE13D9">
      <w:pPr>
        <w:spacing w:after="60" w:line="300" w:lineRule="auto"/>
        <w:rPr>
          <w:rtl/>
        </w:rPr>
      </w:pPr>
      <w:r w:rsidRPr="003A1ED4">
        <w:rPr>
          <w:rFonts w:hint="cs"/>
          <w:rtl/>
        </w:rPr>
        <w:t>נ"צ (רשת ישראל חדשה)</w:t>
      </w:r>
      <w:r>
        <w:rPr>
          <w:rFonts w:hint="cs"/>
          <w:rtl/>
        </w:rPr>
        <w:t>:</w:t>
      </w:r>
      <w:r w:rsidRPr="003A1ED4">
        <w:rPr>
          <w:rFonts w:hint="cs"/>
          <w:rtl/>
        </w:rPr>
        <w:t xml:space="preserve"> ______________________ </w:t>
      </w:r>
    </w:p>
    <w:p w14:paraId="728F1E98" w14:textId="26DA5A20" w:rsidR="00BE13D9" w:rsidRPr="003A1ED4" w:rsidRDefault="00BE13D9" w:rsidP="00BE13D9">
      <w:pPr>
        <w:spacing w:line="300" w:lineRule="auto"/>
        <w:rPr>
          <w:rtl/>
        </w:rPr>
      </w:pPr>
      <w:r>
        <w:rPr>
          <w:rFonts w:hint="cs"/>
          <w:rtl/>
        </w:rPr>
        <w:t>ל</w:t>
      </w:r>
      <w:r w:rsidR="00B938E8">
        <w:t xml:space="preserve"> </w:t>
      </w:r>
      <w:r w:rsidRPr="003A1ED4">
        <w:rPr>
          <w:rFonts w:hint="cs"/>
          <w:rtl/>
        </w:rPr>
        <w:t>________________________ ח"פ/ת"ז _________________</w:t>
      </w:r>
    </w:p>
    <w:p w14:paraId="779597EA" w14:textId="68EB78CA" w:rsidR="00BE13D9" w:rsidRPr="003A1ED4" w:rsidRDefault="00BE13D9" w:rsidP="00BE13D9">
      <w:pPr>
        <w:spacing w:line="300" w:lineRule="auto"/>
        <w:rPr>
          <w:rtl/>
        </w:rPr>
      </w:pPr>
      <w:r w:rsidRPr="003A1ED4">
        <w:rPr>
          <w:rFonts w:hint="cs"/>
          <w:rtl/>
        </w:rPr>
        <w:t xml:space="preserve">טלפון _________________ כתובת החברה / מבקש ההיתר </w:t>
      </w:r>
      <w:bookmarkStart w:id="0" w:name="_Hlk157512033"/>
      <w:r w:rsidRPr="003A1ED4">
        <w:rPr>
          <w:rFonts w:hint="cs"/>
          <w:rtl/>
        </w:rPr>
        <w:t>________________________</w:t>
      </w:r>
      <w:bookmarkEnd w:id="0"/>
    </w:p>
    <w:p w14:paraId="40F1DF06" w14:textId="2C85DDA9" w:rsidR="00BE13D9" w:rsidRPr="008572B3" w:rsidRDefault="00BE13D9" w:rsidP="00BE13D9">
      <w:pPr>
        <w:spacing w:line="300" w:lineRule="auto"/>
        <w:rPr>
          <w:rtl/>
        </w:rPr>
      </w:pPr>
      <w:r w:rsidRPr="003A1ED4">
        <w:rPr>
          <w:rFonts w:hint="cs"/>
          <w:rtl/>
        </w:rPr>
        <w:t>דוא"ל ________________________</w:t>
      </w:r>
    </w:p>
    <w:p w14:paraId="60FA668D" w14:textId="77777777" w:rsidR="00254D2D" w:rsidRPr="00BE13D9" w:rsidRDefault="00254D2D" w:rsidP="008B1CAA">
      <w:pPr>
        <w:spacing w:before="120" w:line="300" w:lineRule="auto"/>
        <w:rPr>
          <w:b/>
          <w:bCs/>
        </w:rPr>
      </w:pPr>
      <w:r w:rsidRPr="00BE13D9">
        <w:rPr>
          <w:rFonts w:hint="cs"/>
          <w:b/>
          <w:bCs/>
          <w:rtl/>
        </w:rPr>
        <w:t>ההיתר מותנה בקיום התנאים המפורטים להלן:</w:t>
      </w:r>
    </w:p>
    <w:p w14:paraId="61ADE57F" w14:textId="77777777" w:rsidR="00254D2D" w:rsidRPr="008572B3" w:rsidRDefault="00254D2D" w:rsidP="008B1CAA">
      <w:pPr>
        <w:pStyle w:val="Heading2"/>
        <w:spacing w:line="300" w:lineRule="auto"/>
      </w:pPr>
      <w:r w:rsidRPr="008572B3">
        <w:rPr>
          <w:rFonts w:hint="cs"/>
          <w:rtl/>
        </w:rPr>
        <w:t>אמצעים דרושים להגבלת רמות חשיפה לקרינה</w:t>
      </w:r>
    </w:p>
    <w:p w14:paraId="230F31D7" w14:textId="3B129EA5" w:rsidR="00D770F6" w:rsidRPr="008572B3" w:rsidRDefault="00DB7B83" w:rsidP="00881B8F">
      <w:pPr>
        <w:spacing w:line="300" w:lineRule="auto"/>
        <w:ind w:left="360"/>
        <w:contextualSpacing/>
        <w:rPr>
          <w:rtl/>
        </w:rPr>
      </w:pPr>
      <w:r w:rsidRPr="008572B3">
        <w:rPr>
          <w:rFonts w:hint="cs"/>
          <w:rtl/>
        </w:rPr>
        <w:t xml:space="preserve">בעל </w:t>
      </w:r>
      <w:r w:rsidRPr="008572B3">
        <w:rPr>
          <w:rtl/>
        </w:rPr>
        <w:t xml:space="preserve">ההיתר ינקוט </w:t>
      </w:r>
      <w:r w:rsidR="008F204A">
        <w:rPr>
          <w:rFonts w:hint="cs"/>
          <w:rtl/>
        </w:rPr>
        <w:t>את כ</w:t>
      </w:r>
      <w:r w:rsidRPr="008572B3">
        <w:rPr>
          <w:rtl/>
        </w:rPr>
        <w:t>ל האמצעים הדרושים לכך שרמות החשיפה המרביות ממקור הקרינה נשוא היתר זה לא יעלו על רמות הקרינה המרביות המפורטות ב</w:t>
      </w:r>
      <w:r w:rsidR="008F204A">
        <w:rPr>
          <w:rtl/>
        </w:rPr>
        <w:t>דוח</w:t>
      </w:r>
      <w:r w:rsidRPr="008572B3">
        <w:rPr>
          <w:rtl/>
        </w:rPr>
        <w:t xml:space="preserve"> הערכת רמות חשיפה שהוגש לממונה ביום</w:t>
      </w:r>
      <w:r w:rsidRPr="008572B3">
        <w:rPr>
          <w:rFonts w:hint="cs"/>
          <w:rtl/>
        </w:rPr>
        <w:t xml:space="preserve"> ____________</w:t>
      </w:r>
      <w:r w:rsidR="00881B8F">
        <w:rPr>
          <w:rFonts w:hint="cs"/>
          <w:rtl/>
        </w:rPr>
        <w:t xml:space="preserve">, </w:t>
      </w:r>
      <w:r w:rsidR="00D770F6" w:rsidRPr="002609A9">
        <w:rPr>
          <w:rFonts w:hint="cs"/>
          <w:rtl/>
        </w:rPr>
        <w:t xml:space="preserve">לרבות ביצוע </w:t>
      </w:r>
      <w:r w:rsidR="00D770F6">
        <w:rPr>
          <w:rFonts w:hint="cs"/>
          <w:rtl/>
        </w:rPr>
        <w:t>ההמלצות</w:t>
      </w:r>
      <w:r w:rsidR="008F204A">
        <w:rPr>
          <w:rFonts w:hint="cs"/>
          <w:rtl/>
        </w:rPr>
        <w:t xml:space="preserve"> </w:t>
      </w:r>
      <w:r w:rsidR="00D770F6" w:rsidRPr="00881B8F">
        <w:rPr>
          <w:rFonts w:hint="cs"/>
          <w:rtl/>
        </w:rPr>
        <w:t xml:space="preserve">בפרק 7 </w:t>
      </w:r>
      <w:r w:rsidR="00881B8F">
        <w:rPr>
          <w:rFonts w:hint="cs"/>
          <w:rtl/>
        </w:rPr>
        <w:t>והא</w:t>
      </w:r>
      <w:r w:rsidR="00D770F6" w:rsidRPr="00F50C2C">
        <w:rPr>
          <w:rFonts w:hint="cs"/>
          <w:rtl/>
        </w:rPr>
        <w:t>מצעים להפחתת החשיפה</w:t>
      </w:r>
      <w:r w:rsidR="00D770F6">
        <w:rPr>
          <w:rFonts w:hint="cs"/>
          <w:rtl/>
        </w:rPr>
        <w:t xml:space="preserve"> </w:t>
      </w:r>
      <w:r w:rsidR="00881B8F">
        <w:rPr>
          <w:rFonts w:hint="cs"/>
          <w:rtl/>
        </w:rPr>
        <w:t xml:space="preserve">המפורטים </w:t>
      </w:r>
      <w:r w:rsidR="00D770F6">
        <w:rPr>
          <w:rFonts w:hint="cs"/>
          <w:rtl/>
        </w:rPr>
        <w:t xml:space="preserve">בפרק 6. </w:t>
      </w:r>
      <w:r w:rsidR="00D770F6" w:rsidRPr="000C06A8">
        <w:rPr>
          <w:rFonts w:hint="cs"/>
          <w:rtl/>
        </w:rPr>
        <w:t xml:space="preserve">יש לעדכן היתר הקמה בכל שינוי של מערכת </w:t>
      </w:r>
      <w:r w:rsidR="008F204A">
        <w:rPr>
          <w:rFonts w:hint="cs"/>
          <w:rtl/>
        </w:rPr>
        <w:t>ה</w:t>
      </w:r>
      <w:r w:rsidR="00D770F6" w:rsidRPr="000C06A8">
        <w:rPr>
          <w:rFonts w:hint="cs"/>
          <w:rtl/>
        </w:rPr>
        <w:t>חשמל.</w:t>
      </w:r>
      <w:r w:rsidR="00D770F6" w:rsidRPr="002609A9">
        <w:rPr>
          <w:rFonts w:hint="cs"/>
          <w:rtl/>
        </w:rPr>
        <w:t xml:space="preserve"> </w:t>
      </w:r>
      <w:r w:rsidR="00D770F6">
        <w:rPr>
          <w:rFonts w:hint="cs"/>
          <w:rtl/>
        </w:rPr>
        <w:t>ה</w:t>
      </w:r>
      <w:r w:rsidR="008F204A">
        <w:rPr>
          <w:rFonts w:hint="cs"/>
          <w:rtl/>
        </w:rPr>
        <w:t>דוח</w:t>
      </w:r>
      <w:r w:rsidR="00D770F6" w:rsidRPr="002609A9">
        <w:rPr>
          <w:rFonts w:hint="cs"/>
          <w:rtl/>
        </w:rPr>
        <w:t xml:space="preserve"> הנ"ל </w:t>
      </w:r>
      <w:r w:rsidR="008F204A">
        <w:rPr>
          <w:rFonts w:hint="cs"/>
          <w:rtl/>
        </w:rPr>
        <w:t>הוא</w:t>
      </w:r>
      <w:r w:rsidR="00D770F6" w:rsidRPr="002609A9">
        <w:rPr>
          <w:rFonts w:hint="cs"/>
          <w:rtl/>
        </w:rPr>
        <w:t xml:space="preserve"> חלק אינטגרלי מההיתר. </w:t>
      </w:r>
    </w:p>
    <w:p w14:paraId="23EFD28B" w14:textId="77777777" w:rsidR="00254D2D" w:rsidRPr="008572B3" w:rsidRDefault="00254D2D" w:rsidP="008B1CAA">
      <w:pPr>
        <w:pStyle w:val="Heading2"/>
        <w:spacing w:line="300" w:lineRule="auto"/>
      </w:pPr>
      <w:r w:rsidRPr="008572B3">
        <w:rPr>
          <w:rFonts w:hint="cs"/>
          <w:rtl/>
        </w:rPr>
        <w:t>הגבלת הגישה למקור הקרינה</w:t>
      </w:r>
    </w:p>
    <w:p w14:paraId="6A881C26" w14:textId="30C96170" w:rsidR="00D770F6" w:rsidRPr="002609A9" w:rsidRDefault="00D770F6" w:rsidP="00117E74">
      <w:pPr>
        <w:spacing w:line="300" w:lineRule="auto"/>
        <w:ind w:left="360"/>
        <w:contextualSpacing/>
        <w:rPr>
          <w:rtl/>
        </w:rPr>
      </w:pPr>
      <w:r w:rsidRPr="002609A9">
        <w:rPr>
          <w:rFonts w:hint="cs"/>
          <w:rtl/>
        </w:rPr>
        <w:t xml:space="preserve">יש למנוע </w:t>
      </w:r>
      <w:r w:rsidR="008F204A">
        <w:rPr>
          <w:rFonts w:hint="cs"/>
          <w:rtl/>
        </w:rPr>
        <w:t xml:space="preserve">את </w:t>
      </w:r>
      <w:r w:rsidRPr="002609A9">
        <w:rPr>
          <w:rFonts w:hint="cs"/>
          <w:rtl/>
        </w:rPr>
        <w:t xml:space="preserve">גישת הציבור למתקני החשמל. </w:t>
      </w:r>
    </w:p>
    <w:p w14:paraId="644FC8A9" w14:textId="77777777" w:rsidR="00254D2D" w:rsidRPr="008572B3" w:rsidRDefault="00254D2D" w:rsidP="008B1CAA">
      <w:pPr>
        <w:pStyle w:val="Heading2"/>
        <w:spacing w:line="300" w:lineRule="auto"/>
      </w:pPr>
      <w:r w:rsidRPr="008572B3">
        <w:rPr>
          <w:rFonts w:hint="cs"/>
          <w:rtl/>
        </w:rPr>
        <w:t>הצבת שילוט אזהרה</w:t>
      </w:r>
    </w:p>
    <w:p w14:paraId="63D1ECE9" w14:textId="0AF06179" w:rsidR="00254D2D" w:rsidRPr="008572B3" w:rsidRDefault="00DE764B" w:rsidP="008B1CAA">
      <w:pPr>
        <w:spacing w:line="300" w:lineRule="auto"/>
        <w:ind w:left="360"/>
        <w:contextualSpacing/>
        <w:rPr>
          <w:rtl/>
        </w:rPr>
      </w:pPr>
      <w:r w:rsidRPr="00DE764B">
        <w:rPr>
          <w:rtl/>
        </w:rPr>
        <w:t>בעל ההיתר יציב ויתחזק שילוט אזהרה בנוסח שנקבע על ידי מ</w:t>
      </w:r>
      <w:r w:rsidR="008F204A">
        <w:rPr>
          <w:rFonts w:hint="cs"/>
          <w:rtl/>
        </w:rPr>
        <w:t>ְ</w:t>
      </w:r>
      <w:r w:rsidRPr="00DE764B">
        <w:rPr>
          <w:rtl/>
        </w:rPr>
        <w:t>נהל מ</w:t>
      </w:r>
      <w:r w:rsidR="008F204A">
        <w:rPr>
          <w:rFonts w:hint="cs"/>
          <w:rtl/>
        </w:rPr>
        <w:t>ִ</w:t>
      </w:r>
      <w:r w:rsidRPr="00DE764B">
        <w:rPr>
          <w:rtl/>
        </w:rPr>
        <w:t>נהל החשמל במשרד ה</w:t>
      </w:r>
      <w:r w:rsidR="008F204A">
        <w:rPr>
          <w:rtl/>
        </w:rPr>
        <w:t>אנרגייה</w:t>
      </w:r>
      <w:r w:rsidRPr="00DE764B">
        <w:rPr>
          <w:rtl/>
        </w:rPr>
        <w:t xml:space="preserve"> </w:t>
      </w:r>
      <w:r w:rsidR="008F204A">
        <w:rPr>
          <w:rFonts w:hint="cs"/>
          <w:rtl/>
        </w:rPr>
        <w:t>והתשתיות</w:t>
      </w:r>
      <w:r w:rsidRPr="00DE764B">
        <w:rPr>
          <w:rtl/>
        </w:rPr>
        <w:t>.</w:t>
      </w:r>
      <w:r w:rsidR="008F204A">
        <w:rPr>
          <w:rtl/>
        </w:rPr>
        <w:t xml:space="preserve"> </w:t>
      </w:r>
      <w:r w:rsidR="00254D2D" w:rsidRPr="008572B3">
        <w:rPr>
          <w:rFonts w:hint="cs"/>
          <w:rtl/>
        </w:rPr>
        <w:t>בעל ההיתר יְתחזק את השילוט ויוודא את תקינותו באופן שוטף.</w:t>
      </w:r>
    </w:p>
    <w:p w14:paraId="077A879B" w14:textId="77777777" w:rsidR="00254D2D" w:rsidRPr="008572B3" w:rsidRDefault="00254D2D" w:rsidP="008B1CAA">
      <w:pPr>
        <w:pStyle w:val="Heading2"/>
        <w:spacing w:line="300" w:lineRule="auto"/>
        <w:rPr>
          <w:rtl/>
        </w:rPr>
      </w:pPr>
      <w:r w:rsidRPr="008572B3">
        <w:rPr>
          <w:rtl/>
        </w:rPr>
        <w:t>עריכת מדידות קרינה</w:t>
      </w:r>
    </w:p>
    <w:p w14:paraId="4CF0772C" w14:textId="676DC6D2" w:rsidR="00DB7B83" w:rsidRDefault="00DB7B83" w:rsidP="00DB7B83">
      <w:pPr>
        <w:spacing w:line="300" w:lineRule="auto"/>
        <w:ind w:left="360"/>
        <w:contextualSpacing/>
        <w:rPr>
          <w:rtl/>
        </w:rPr>
      </w:pPr>
      <w:r w:rsidRPr="00DB7B83">
        <w:rPr>
          <w:rtl/>
        </w:rPr>
        <w:t xml:space="preserve">בעל ההיתר יבצע הפעלה ניסיונית של מתקן החשמל לתקופה של עד 90 יום, ובמהלכה יערוך </w:t>
      </w:r>
      <w:r w:rsidR="008F204A">
        <w:rPr>
          <w:rtl/>
        </w:rPr>
        <w:t>דוח</w:t>
      </w:r>
      <w:r w:rsidRPr="00DB7B83">
        <w:rPr>
          <w:rtl/>
        </w:rPr>
        <w:t xml:space="preserve"> מדידות קרינה, באמצעות בעל היתר תקף למתן שירות </w:t>
      </w:r>
      <w:r w:rsidR="00881B8F" w:rsidRPr="00DB7B83">
        <w:rPr>
          <w:rtl/>
        </w:rPr>
        <w:t>ל</w:t>
      </w:r>
      <w:r w:rsidR="00881B8F">
        <w:rPr>
          <w:rFonts w:hint="cs"/>
          <w:rtl/>
        </w:rPr>
        <w:t>מדידת</w:t>
      </w:r>
      <w:r w:rsidR="00881B8F" w:rsidRPr="00DB7B83">
        <w:rPr>
          <w:rtl/>
        </w:rPr>
        <w:t xml:space="preserve"> </w:t>
      </w:r>
      <w:r w:rsidRPr="00DB7B83">
        <w:rPr>
          <w:rtl/>
        </w:rPr>
        <w:t>קרינה בלתי מייננת,</w:t>
      </w:r>
      <w:r w:rsidR="00881B8F">
        <w:rPr>
          <w:rFonts w:hint="cs"/>
          <w:rtl/>
        </w:rPr>
        <w:t xml:space="preserve"> </w:t>
      </w:r>
      <w:r w:rsidR="008F204A">
        <w:rPr>
          <w:rFonts w:hint="cs"/>
          <w:rtl/>
        </w:rPr>
        <w:t xml:space="preserve">על פי </w:t>
      </w:r>
      <w:r w:rsidR="00881B8F" w:rsidRPr="00117E74">
        <w:rPr>
          <w:rtl/>
        </w:rPr>
        <w:t>הנחיות המשרד</w:t>
      </w:r>
      <w:r w:rsidR="00220D96">
        <w:rPr>
          <w:rFonts w:hint="cs"/>
          <w:rtl/>
        </w:rPr>
        <w:t>,</w:t>
      </w:r>
      <w:r w:rsidRPr="00DB7B83">
        <w:rPr>
          <w:rtl/>
        </w:rPr>
        <w:t xml:space="preserve"> </w:t>
      </w:r>
      <w:r w:rsidR="00881B8F">
        <w:rPr>
          <w:rFonts w:hint="cs"/>
          <w:rtl/>
        </w:rPr>
        <w:t>ו</w:t>
      </w:r>
      <w:r w:rsidRPr="00DB7B83">
        <w:rPr>
          <w:rtl/>
        </w:rPr>
        <w:t>י</w:t>
      </w:r>
      <w:r w:rsidR="00881B8F">
        <w:rPr>
          <w:rFonts w:hint="cs"/>
          <w:rtl/>
        </w:rPr>
        <w:t xml:space="preserve">גיש </w:t>
      </w:r>
      <w:r w:rsidRPr="00DB7B83">
        <w:rPr>
          <w:rtl/>
        </w:rPr>
        <w:t>בקשה ל</w:t>
      </w:r>
      <w:r w:rsidR="00881B8F">
        <w:rPr>
          <w:rFonts w:hint="cs"/>
          <w:rtl/>
        </w:rPr>
        <w:t xml:space="preserve">קבלת </w:t>
      </w:r>
      <w:r w:rsidRPr="00DB7B83">
        <w:rPr>
          <w:rtl/>
        </w:rPr>
        <w:t>היתר הפעלה. בעל ההיתר ידווח לממונה 7 ימים לפני ביצוע ההפעלה הניסיונית של מתקן החשמל.</w:t>
      </w:r>
    </w:p>
    <w:p w14:paraId="5D0F1412" w14:textId="1AFA188E" w:rsidR="00DB7B83" w:rsidRPr="002609A9" w:rsidRDefault="00DB7B83" w:rsidP="00DB7B83">
      <w:pPr>
        <w:pStyle w:val="Heading2"/>
        <w:spacing w:line="300" w:lineRule="auto"/>
        <w:rPr>
          <w:rtl/>
        </w:rPr>
      </w:pPr>
      <w:r w:rsidRPr="002609A9">
        <w:rPr>
          <w:rFonts w:hint="cs"/>
          <w:rtl/>
        </w:rPr>
        <w:t xml:space="preserve">הסרת מקור קרינה שאינו בשימוש </w:t>
      </w:r>
    </w:p>
    <w:p w14:paraId="2681E4FC" w14:textId="16850B96" w:rsidR="00DB7B83" w:rsidRPr="002609A9" w:rsidRDefault="00DB7B83" w:rsidP="00DB7B83">
      <w:pPr>
        <w:spacing w:line="300" w:lineRule="auto"/>
        <w:ind w:left="360"/>
        <w:contextualSpacing/>
        <w:rPr>
          <w:rtl/>
        </w:rPr>
      </w:pPr>
      <w:r>
        <w:rPr>
          <w:rFonts w:hint="cs"/>
          <w:rtl/>
        </w:rPr>
        <w:t>אם</w:t>
      </w:r>
      <w:r w:rsidRPr="002609A9">
        <w:rPr>
          <w:rFonts w:hint="cs"/>
          <w:rtl/>
        </w:rPr>
        <w:t xml:space="preserve"> לא יינתן היתר הפעלה למקור הקרינה, יוסר מקור הקרינה, על כל הציוד הנלווה לו, בתוך שנה מיום הדחייה הסופית של הבקשה להיתר הפעלה, או מיום פקיעת תוקפו של היתר ההקמה, לפי המאוחר </w:t>
      </w:r>
      <w:r w:rsidR="00220D96">
        <w:rPr>
          <w:rFonts w:hint="cs"/>
          <w:rtl/>
        </w:rPr>
        <w:t>בהם</w:t>
      </w:r>
      <w:r w:rsidRPr="002609A9">
        <w:rPr>
          <w:rFonts w:hint="cs"/>
          <w:rtl/>
        </w:rPr>
        <w:t>.</w:t>
      </w:r>
    </w:p>
    <w:p w14:paraId="68391AFD" w14:textId="26957509" w:rsidR="00254D2D" w:rsidRPr="003F022C" w:rsidRDefault="00254D2D" w:rsidP="00DB7B83">
      <w:pPr>
        <w:spacing w:before="240" w:line="300" w:lineRule="auto"/>
        <w:rPr>
          <w:rtl/>
        </w:rPr>
      </w:pPr>
      <w:r w:rsidRPr="003F022C">
        <w:rPr>
          <w:rFonts w:hint="cs"/>
          <w:rtl/>
        </w:rPr>
        <w:t xml:space="preserve">כל הדיווחים הנדרשים בהיתר זה יוכנו ויועברו לממונה בפורמט ממוחשב כמפורט באתר האינטרנט של המשרד להגנת הסביבה בכתובת </w:t>
      </w:r>
      <w:hyperlink r:id="rId11" w:history="1">
        <w:r w:rsidRPr="003F022C">
          <w:rPr>
            <w:u w:val="single"/>
          </w:rPr>
          <w:t>go.gov.il/sviva</w:t>
        </w:r>
      </w:hyperlink>
      <w:r w:rsidRPr="003F022C">
        <w:rPr>
          <w:rFonts w:hint="cs"/>
          <w:rtl/>
        </w:rPr>
        <w:t>.</w:t>
      </w:r>
    </w:p>
    <w:p w14:paraId="71CD4435" w14:textId="742D8F6D" w:rsidR="00254D2D" w:rsidRPr="008572B3" w:rsidRDefault="00254D2D" w:rsidP="008B1CAA">
      <w:pPr>
        <w:spacing w:line="300" w:lineRule="auto"/>
        <w:rPr>
          <w:rtl/>
        </w:rPr>
      </w:pPr>
      <w:r w:rsidRPr="008572B3">
        <w:rPr>
          <w:rFonts w:hint="cs"/>
          <w:rtl/>
        </w:rPr>
        <w:t>מובא בזאת לידיעת בעל ההיתר כי פרטי היתר זה יפורסמו באתר האינטרנט של המשרד להגנת הסביבה. הבקשה למתן היתר זה ו</w:t>
      </w:r>
      <w:r w:rsidR="008F204A">
        <w:rPr>
          <w:rFonts w:hint="cs"/>
          <w:rtl/>
        </w:rPr>
        <w:t>דוח</w:t>
      </w:r>
      <w:r w:rsidRPr="008572B3">
        <w:rPr>
          <w:rFonts w:hint="cs"/>
          <w:rtl/>
        </w:rPr>
        <w:t xml:space="preserve"> </w:t>
      </w:r>
      <w:r w:rsidR="00DB7B83">
        <w:rPr>
          <w:rFonts w:hint="cs"/>
          <w:rtl/>
        </w:rPr>
        <w:t>הערכת רמות החשיפה</w:t>
      </w:r>
      <w:r w:rsidRPr="008572B3">
        <w:rPr>
          <w:rFonts w:hint="cs"/>
          <w:rtl/>
        </w:rPr>
        <w:t xml:space="preserve"> שהוגשו לממונה ביום ______________ הם חלק בלתי נפרד מהיתר זה.</w:t>
      </w:r>
    </w:p>
    <w:p w14:paraId="6ABE9F76" w14:textId="58376FE9" w:rsidR="00254D2D" w:rsidRPr="003F022C" w:rsidRDefault="00254D2D" w:rsidP="008B1CAA">
      <w:pPr>
        <w:spacing w:after="240" w:line="300" w:lineRule="auto"/>
        <w:rPr>
          <w:rtl/>
        </w:rPr>
      </w:pPr>
      <w:r w:rsidRPr="003F022C">
        <w:rPr>
          <w:rFonts w:hint="cs"/>
          <w:rtl/>
        </w:rPr>
        <w:t xml:space="preserve">אין בקיום הוראות היתר זה כדי לגרוע מחובת בעל ההיתר לקיים הוראות כל דין הנוגע להקמתו ולהפעלתו של </w:t>
      </w:r>
      <w:r w:rsidR="00A3738E" w:rsidRPr="003F022C">
        <w:rPr>
          <w:rFonts w:hint="cs"/>
          <w:rtl/>
        </w:rPr>
        <w:t>מקור הקרינה</w:t>
      </w:r>
      <w:r w:rsidRPr="003F022C">
        <w:rPr>
          <w:rFonts w:hint="cs"/>
          <w:rtl/>
        </w:rPr>
        <w:t xml:space="preserve"> נשוא ההיתר.</w:t>
      </w:r>
      <w:r w:rsidR="00881B8F" w:rsidRPr="003F022C">
        <w:rPr>
          <w:rtl/>
        </w:rPr>
        <w:t xml:space="preserve"> על בעל ההיתר לשמור במשרדו העתק מהיתר זה ומ</w:t>
      </w:r>
      <w:r w:rsidR="008F204A">
        <w:rPr>
          <w:rtl/>
        </w:rPr>
        <w:t>דוח</w:t>
      </w:r>
      <w:r w:rsidR="00881B8F" w:rsidRPr="003F022C">
        <w:rPr>
          <w:rtl/>
        </w:rPr>
        <w:t xml:space="preserve"> </w:t>
      </w:r>
      <w:r w:rsidR="00881B8F" w:rsidRPr="003F022C">
        <w:rPr>
          <w:rFonts w:hint="cs"/>
          <w:rtl/>
        </w:rPr>
        <w:t>הערכת רמות החשיפה</w:t>
      </w:r>
      <w:r w:rsidR="00881B8F" w:rsidRPr="003F022C">
        <w:rPr>
          <w:rtl/>
        </w:rPr>
        <w:t>.</w:t>
      </w:r>
    </w:p>
    <w:p w14:paraId="2DF85599" w14:textId="6B44B7C1" w:rsidR="00254D2D" w:rsidRDefault="00254D2D" w:rsidP="008B1CAA">
      <w:pPr>
        <w:spacing w:line="300" w:lineRule="auto"/>
        <w:rPr>
          <w:rtl/>
        </w:rPr>
      </w:pPr>
      <w:r w:rsidRPr="008572B3">
        <w:rPr>
          <w:rFonts w:hint="cs"/>
          <w:rtl/>
        </w:rPr>
        <w:t>תאריך ______________ חתימת הממונה לעניין חוק הקרינה הבלתי מייננת, התשס"ו-2006 ______________</w:t>
      </w:r>
    </w:p>
    <w:sectPr w:rsidR="00254D2D" w:rsidSect="006F3D78">
      <w:headerReference w:type="default" r:id="rId12"/>
      <w:footerReference w:type="default" r:id="rId13"/>
      <w:pgSz w:w="12240" w:h="15840"/>
      <w:pgMar w:top="720" w:right="720" w:bottom="0" w:left="720" w:header="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13277" w14:textId="77777777" w:rsidR="001E48B9" w:rsidRDefault="001E48B9" w:rsidP="000B5D81">
      <w:r>
        <w:separator/>
      </w:r>
    </w:p>
  </w:endnote>
  <w:endnote w:type="continuationSeparator" w:id="0">
    <w:p w14:paraId="2D4EC1EF" w14:textId="77777777" w:rsidR="001E48B9" w:rsidRDefault="001E48B9" w:rsidP="000B5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ssistant Light">
    <w:charset w:val="B1"/>
    <w:family w:val="auto"/>
    <w:pitch w:val="variable"/>
    <w:sig w:usb0="A00008FF" w:usb1="4000204B" w:usb2="00000000" w:usb3="00000000" w:csb0="0000002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68AE9" w14:textId="09E44645" w:rsidR="00E66680" w:rsidRDefault="00E66680" w:rsidP="000B5D81">
    <w:pPr>
      <w:ind w:left="-1800"/>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9EC6F" w14:textId="77777777" w:rsidR="001E48B9" w:rsidRDefault="001E48B9" w:rsidP="000B5D81">
      <w:r>
        <w:separator/>
      </w:r>
    </w:p>
  </w:footnote>
  <w:footnote w:type="continuationSeparator" w:id="0">
    <w:p w14:paraId="479D9618" w14:textId="77777777" w:rsidR="001E48B9" w:rsidRDefault="001E48B9" w:rsidP="000B5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D4425" w14:textId="77777777" w:rsidR="008F204A" w:rsidRPr="008F204A" w:rsidRDefault="008F204A" w:rsidP="008F204A">
    <w:pPr>
      <w:tabs>
        <w:tab w:val="clear" w:pos="3707"/>
        <w:tab w:val="right" w:pos="10348"/>
      </w:tabs>
      <w:overflowPunct w:val="0"/>
      <w:autoSpaceDE w:val="0"/>
      <w:autoSpaceDN w:val="0"/>
      <w:bidi w:val="0"/>
      <w:adjustRightInd w:val="0"/>
      <w:spacing w:line="240" w:lineRule="auto"/>
      <w:ind w:left="-709"/>
      <w:rPr>
        <w:rFonts w:ascii="Times New Roman" w:eastAsia="Times New Roman" w:hAnsi="Times New Roman" w:cs="Times New Roman"/>
      </w:rPr>
    </w:pPr>
    <w:r w:rsidRPr="008F204A">
      <w:rPr>
        <w:rFonts w:ascii="Times New Roman" w:eastAsia="Times New Roman" w:hAnsi="Times New Roman" w:cs="Times New Roman"/>
        <w:noProof/>
      </w:rPr>
      <w:drawing>
        <wp:inline distT="114300" distB="114300" distL="114300" distR="114300" wp14:anchorId="327425F7" wp14:editId="2CE14D39">
          <wp:extent cx="7772400" cy="1658203"/>
          <wp:effectExtent l="0" t="0" r="0" b="0"/>
          <wp:docPr id="595274559" name="image2.jpg" descr="סמל מדינת ישראל, סמליל המשרד להגנת הסביבה"/>
          <wp:cNvGraphicFramePr/>
          <a:graphic xmlns:a="http://schemas.openxmlformats.org/drawingml/2006/main">
            <a:graphicData uri="http://schemas.openxmlformats.org/drawingml/2006/picture">
              <pic:pic xmlns:pic="http://schemas.openxmlformats.org/drawingml/2006/picture">
                <pic:nvPicPr>
                  <pic:cNvPr id="12" name="image2.jpg" descr="סמל מדינת ישראל, סמליל המשרד להגנת הסביבה"/>
                  <pic:cNvPicPr preferRelativeResize="0"/>
                </pic:nvPicPr>
                <pic:blipFill rotWithShape="1">
                  <a:blip r:embed="rId1"/>
                  <a:srcRect l="2419" r="2419" b="10571"/>
                  <a:stretch/>
                </pic:blipFill>
                <pic:spPr bwMode="auto">
                  <a:xfrm>
                    <a:off x="0" y="0"/>
                    <a:ext cx="7772400" cy="1658203"/>
                  </a:xfrm>
                  <a:prstGeom prst="rect">
                    <a:avLst/>
                  </a:prstGeom>
                  <a:ln>
                    <a:noFill/>
                  </a:ln>
                  <a:extLst>
                    <a:ext uri="{53640926-AAD7-44D8-BBD7-CCE9431645EC}">
                      <a14:shadowObscured xmlns:a14="http://schemas.microsoft.com/office/drawing/2010/main"/>
                    </a:ext>
                  </a:extLst>
                </pic:spPr>
              </pic:pic>
            </a:graphicData>
          </a:graphic>
        </wp:inline>
      </w:drawing>
    </w:r>
  </w:p>
  <w:p w14:paraId="631D2F3F" w14:textId="1F65D6AF" w:rsidR="00E66680" w:rsidRPr="008F204A" w:rsidRDefault="008F204A" w:rsidP="00220D96">
    <w:pPr>
      <w:tabs>
        <w:tab w:val="clear" w:pos="3707"/>
        <w:tab w:val="center" w:pos="4153"/>
        <w:tab w:val="right" w:pos="8306"/>
      </w:tabs>
      <w:spacing w:line="240" w:lineRule="auto"/>
      <w:ind w:left="27"/>
      <w:rPr>
        <w:rFonts w:ascii="Aptos" w:eastAsia="Aptos" w:hAnsi="Aptos" w:cs="Arial"/>
        <w:kern w:val="2"/>
        <w:rtl/>
        <w14:ligatures w14:val="standardContextual"/>
      </w:rPr>
    </w:pPr>
    <w:r w:rsidRPr="008F204A">
      <w:rPr>
        <w:rFonts w:ascii="Assistant Light" w:eastAsia="Times New Roman" w:hAnsi="Assistant Light" w:cs="Assistant Light"/>
        <w:rtl/>
      </w:rPr>
      <w:t>אגף בטיחות קרינה בלתי מייננת</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6AFF"/>
    <w:multiLevelType w:val="hybridMultilevel"/>
    <w:tmpl w:val="0A54732A"/>
    <w:lvl w:ilvl="0" w:tplc="0409000F">
      <w:start w:val="1"/>
      <w:numFmt w:val="decimal"/>
      <w:lvlText w:val="%1."/>
      <w:lvlJc w:val="left"/>
      <w:pPr>
        <w:tabs>
          <w:tab w:val="num" w:pos="720"/>
        </w:tabs>
        <w:ind w:left="720" w:right="720" w:hanging="360"/>
      </w:pPr>
      <w:rPr>
        <w:rFonts w:hint="cs"/>
      </w:rPr>
    </w:lvl>
    <w:lvl w:ilvl="1" w:tplc="FFFFFFFF">
      <w:start w:val="1"/>
      <w:numFmt w:val="decimal"/>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 w15:restartNumberingAfterBreak="0">
    <w:nsid w:val="2A030206"/>
    <w:multiLevelType w:val="hybridMultilevel"/>
    <w:tmpl w:val="D264EE70"/>
    <w:lvl w:ilvl="0" w:tplc="EFAE9132">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1C7FDB"/>
    <w:multiLevelType w:val="hybridMultilevel"/>
    <w:tmpl w:val="EFFE879E"/>
    <w:lvl w:ilvl="0" w:tplc="322AC3FC">
      <w:start w:val="1"/>
      <w:numFmt w:val="hebrew1"/>
      <w:pStyle w:val="Heading2"/>
      <w:lvlText w:val="%1."/>
      <w:lvlJc w:val="center"/>
      <w:pPr>
        <w:ind w:left="759" w:hanging="360"/>
      </w:p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3" w15:restartNumberingAfterBreak="0">
    <w:nsid w:val="45FB73C9"/>
    <w:multiLevelType w:val="hybridMultilevel"/>
    <w:tmpl w:val="67721FC0"/>
    <w:lvl w:ilvl="0" w:tplc="772A1796">
      <w:start w:val="1"/>
      <w:numFmt w:val="hebrew1"/>
      <w:lvlText w:val="%1."/>
      <w:lvlJc w:val="left"/>
      <w:pPr>
        <w:tabs>
          <w:tab w:val="num" w:pos="360"/>
        </w:tabs>
        <w:ind w:left="360" w:right="720" w:hanging="360"/>
      </w:pPr>
      <w:rPr>
        <w:rFonts w:hint="cs"/>
        <w:b/>
        <w:bCs/>
      </w:rPr>
    </w:lvl>
    <w:lvl w:ilvl="1" w:tplc="04090019">
      <w:start w:val="1"/>
      <w:numFmt w:val="lowerLetter"/>
      <w:lvlText w:val="%2."/>
      <w:lvlJc w:val="left"/>
      <w:pPr>
        <w:tabs>
          <w:tab w:val="num" w:pos="1080"/>
        </w:tabs>
        <w:ind w:left="1080" w:right="1440" w:hanging="360"/>
      </w:pPr>
    </w:lvl>
    <w:lvl w:ilvl="2" w:tplc="0409001B" w:tentative="1">
      <w:start w:val="1"/>
      <w:numFmt w:val="lowerRoman"/>
      <w:lvlText w:val="%3."/>
      <w:lvlJc w:val="right"/>
      <w:pPr>
        <w:tabs>
          <w:tab w:val="num" w:pos="1800"/>
        </w:tabs>
        <w:ind w:left="1800" w:right="2160" w:hanging="180"/>
      </w:pPr>
    </w:lvl>
    <w:lvl w:ilvl="3" w:tplc="0409000F" w:tentative="1">
      <w:start w:val="1"/>
      <w:numFmt w:val="decimal"/>
      <w:lvlText w:val="%4."/>
      <w:lvlJc w:val="left"/>
      <w:pPr>
        <w:tabs>
          <w:tab w:val="num" w:pos="2520"/>
        </w:tabs>
        <w:ind w:left="2520" w:right="2880" w:hanging="360"/>
      </w:pPr>
    </w:lvl>
    <w:lvl w:ilvl="4" w:tplc="04090019" w:tentative="1">
      <w:start w:val="1"/>
      <w:numFmt w:val="lowerLetter"/>
      <w:lvlText w:val="%5."/>
      <w:lvlJc w:val="left"/>
      <w:pPr>
        <w:tabs>
          <w:tab w:val="num" w:pos="3240"/>
        </w:tabs>
        <w:ind w:left="3240" w:right="3600" w:hanging="360"/>
      </w:pPr>
    </w:lvl>
    <w:lvl w:ilvl="5" w:tplc="0409001B" w:tentative="1">
      <w:start w:val="1"/>
      <w:numFmt w:val="lowerRoman"/>
      <w:lvlText w:val="%6."/>
      <w:lvlJc w:val="right"/>
      <w:pPr>
        <w:tabs>
          <w:tab w:val="num" w:pos="3960"/>
        </w:tabs>
        <w:ind w:left="3960" w:right="4320" w:hanging="180"/>
      </w:pPr>
    </w:lvl>
    <w:lvl w:ilvl="6" w:tplc="0409000F" w:tentative="1">
      <w:start w:val="1"/>
      <w:numFmt w:val="decimal"/>
      <w:lvlText w:val="%7."/>
      <w:lvlJc w:val="left"/>
      <w:pPr>
        <w:tabs>
          <w:tab w:val="num" w:pos="4680"/>
        </w:tabs>
        <w:ind w:left="4680" w:right="5040" w:hanging="360"/>
      </w:pPr>
    </w:lvl>
    <w:lvl w:ilvl="7" w:tplc="04090019" w:tentative="1">
      <w:start w:val="1"/>
      <w:numFmt w:val="lowerLetter"/>
      <w:lvlText w:val="%8."/>
      <w:lvlJc w:val="left"/>
      <w:pPr>
        <w:tabs>
          <w:tab w:val="num" w:pos="5400"/>
        </w:tabs>
        <w:ind w:left="5400" w:right="5760" w:hanging="360"/>
      </w:pPr>
    </w:lvl>
    <w:lvl w:ilvl="8" w:tplc="0409001B" w:tentative="1">
      <w:start w:val="1"/>
      <w:numFmt w:val="lowerRoman"/>
      <w:lvlText w:val="%9."/>
      <w:lvlJc w:val="right"/>
      <w:pPr>
        <w:tabs>
          <w:tab w:val="num" w:pos="6120"/>
        </w:tabs>
        <w:ind w:left="6120" w:right="6480" w:hanging="180"/>
      </w:pPr>
    </w:lvl>
  </w:abstractNum>
  <w:abstractNum w:abstractNumId="4" w15:restartNumberingAfterBreak="0">
    <w:nsid w:val="79F27D29"/>
    <w:multiLevelType w:val="hybridMultilevel"/>
    <w:tmpl w:val="DC509454"/>
    <w:lvl w:ilvl="0" w:tplc="6CD23FE4">
      <w:start w:val="1"/>
      <w:numFmt w:val="hebrew1"/>
      <w:lvlText w:val="%1."/>
      <w:lvlJc w:val="left"/>
      <w:pPr>
        <w:tabs>
          <w:tab w:val="num" w:pos="720"/>
        </w:tabs>
        <w:ind w:left="720" w:right="720" w:hanging="360"/>
      </w:pPr>
      <w:rPr>
        <w:rFonts w:hint="cs"/>
      </w:rPr>
    </w:lvl>
    <w:lvl w:ilvl="1" w:tplc="0409000F">
      <w:start w:val="1"/>
      <w:numFmt w:val="decimal"/>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num w:numId="1" w16cid:durableId="1895651067">
    <w:abstractNumId w:val="3"/>
  </w:num>
  <w:num w:numId="2" w16cid:durableId="879243654">
    <w:abstractNumId w:val="4"/>
  </w:num>
  <w:num w:numId="3" w16cid:durableId="153565994">
    <w:abstractNumId w:val="0"/>
  </w:num>
  <w:num w:numId="4" w16cid:durableId="273831452">
    <w:abstractNumId w:val="1"/>
  </w:num>
  <w:num w:numId="5" w16cid:durableId="1860508673">
    <w:abstractNumId w:val="1"/>
  </w:num>
  <w:num w:numId="6" w16cid:durableId="598215940">
    <w:abstractNumId w:val="1"/>
  </w:num>
  <w:num w:numId="7" w16cid:durableId="656423727">
    <w:abstractNumId w:val="1"/>
  </w:num>
  <w:num w:numId="8" w16cid:durableId="1125662554">
    <w:abstractNumId w:val="1"/>
  </w:num>
  <w:num w:numId="9" w16cid:durableId="136068044">
    <w:abstractNumId w:val="1"/>
  </w:num>
  <w:num w:numId="10" w16cid:durableId="1890796036">
    <w:abstractNumId w:val="1"/>
  </w:num>
  <w:num w:numId="11" w16cid:durableId="211038188">
    <w:abstractNumId w:val="2"/>
  </w:num>
  <w:num w:numId="12" w16cid:durableId="1891457835">
    <w:abstractNumId w:val="2"/>
  </w:num>
  <w:num w:numId="13" w16cid:durableId="1719277638">
    <w:abstractNumId w:val="2"/>
  </w:num>
  <w:num w:numId="14" w16cid:durableId="1324505144">
    <w:abstractNumId w:val="2"/>
  </w:num>
  <w:num w:numId="15" w16cid:durableId="407387071">
    <w:abstractNumId w:val="2"/>
  </w:num>
  <w:num w:numId="16" w16cid:durableId="1144588733">
    <w:abstractNumId w:val="2"/>
  </w:num>
  <w:num w:numId="17" w16cid:durableId="864909467">
    <w:abstractNumId w:val="2"/>
    <w:lvlOverride w:ilvl="0">
      <w:startOverride w:val="1"/>
    </w:lvlOverride>
  </w:num>
  <w:num w:numId="18" w16cid:durableId="668479687">
    <w:abstractNumId w:val="2"/>
  </w:num>
  <w:num w:numId="19" w16cid:durableId="653724406">
    <w:abstractNumId w:val="2"/>
  </w:num>
  <w:num w:numId="20" w16cid:durableId="12534645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680"/>
    <w:rsid w:val="000668EB"/>
    <w:rsid w:val="00067ED6"/>
    <w:rsid w:val="000A327C"/>
    <w:rsid w:val="000B5D81"/>
    <w:rsid w:val="00117E74"/>
    <w:rsid w:val="001E48B9"/>
    <w:rsid w:val="00220D96"/>
    <w:rsid w:val="00254D2D"/>
    <w:rsid w:val="002D5B96"/>
    <w:rsid w:val="00302C10"/>
    <w:rsid w:val="00345720"/>
    <w:rsid w:val="003A1B23"/>
    <w:rsid w:val="003B57EE"/>
    <w:rsid w:val="003D6590"/>
    <w:rsid w:val="003F022C"/>
    <w:rsid w:val="00422F5D"/>
    <w:rsid w:val="00491E89"/>
    <w:rsid w:val="0057124A"/>
    <w:rsid w:val="00634F31"/>
    <w:rsid w:val="006A4A3A"/>
    <w:rsid w:val="006F3609"/>
    <w:rsid w:val="006F3D78"/>
    <w:rsid w:val="007C3D56"/>
    <w:rsid w:val="00800F3A"/>
    <w:rsid w:val="00881B8F"/>
    <w:rsid w:val="00886B5E"/>
    <w:rsid w:val="008A6249"/>
    <w:rsid w:val="008B1CAA"/>
    <w:rsid w:val="008C4F08"/>
    <w:rsid w:val="008D487C"/>
    <w:rsid w:val="008F204A"/>
    <w:rsid w:val="009E4421"/>
    <w:rsid w:val="00A3738E"/>
    <w:rsid w:val="00A95370"/>
    <w:rsid w:val="00B449B4"/>
    <w:rsid w:val="00B5614D"/>
    <w:rsid w:val="00B61901"/>
    <w:rsid w:val="00B63F90"/>
    <w:rsid w:val="00B938E8"/>
    <w:rsid w:val="00BA2E81"/>
    <w:rsid w:val="00BD7F15"/>
    <w:rsid w:val="00BE13D9"/>
    <w:rsid w:val="00C1479A"/>
    <w:rsid w:val="00C55882"/>
    <w:rsid w:val="00C56703"/>
    <w:rsid w:val="00D012B9"/>
    <w:rsid w:val="00D7490C"/>
    <w:rsid w:val="00D770F6"/>
    <w:rsid w:val="00DB7B83"/>
    <w:rsid w:val="00DE764B"/>
    <w:rsid w:val="00DF7D1C"/>
    <w:rsid w:val="00E66680"/>
    <w:rsid w:val="00E85A28"/>
    <w:rsid w:val="00F27AD2"/>
    <w:rsid w:val="00F42E25"/>
    <w:rsid w:val="00FE0FD6"/>
    <w:rsid w:val="00FE21F4"/>
    <w:rsid w:val="00FE76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0DE7F"/>
  <w15:docId w15:val="{3A30DE34-B612-499A-9EEF-C2DAB6858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B83"/>
    <w:pPr>
      <w:tabs>
        <w:tab w:val="left" w:pos="3707"/>
      </w:tabs>
      <w:bidi/>
      <w:spacing w:line="480" w:lineRule="auto"/>
    </w:pPr>
    <w:rPr>
      <w:rFonts w:ascii="FrankRuehl" w:hAnsi="FrankRuehl" w:cs="David"/>
      <w:sz w:val="24"/>
      <w:szCs w:val="24"/>
      <w:lang w:val="en-US"/>
    </w:rPr>
  </w:style>
  <w:style w:type="paragraph" w:styleId="Heading1">
    <w:name w:val="heading 1"/>
    <w:basedOn w:val="Normal"/>
    <w:next w:val="Normal"/>
    <w:uiPriority w:val="9"/>
    <w:qFormat/>
    <w:rsid w:val="000B5D81"/>
    <w:pPr>
      <w:keepNext/>
      <w:keepLines/>
      <w:spacing w:before="400" w:after="120"/>
      <w:jc w:val="center"/>
      <w:outlineLvl w:val="0"/>
    </w:pPr>
    <w:rPr>
      <w:b/>
      <w:bCs/>
      <w:sz w:val="28"/>
      <w:szCs w:val="28"/>
    </w:rPr>
  </w:style>
  <w:style w:type="paragraph" w:styleId="Heading2">
    <w:name w:val="heading 2"/>
    <w:basedOn w:val="ListParagraph"/>
    <w:next w:val="Normal"/>
    <w:link w:val="Heading2Char"/>
    <w:uiPriority w:val="9"/>
    <w:unhideWhenUsed/>
    <w:qFormat/>
    <w:rsid w:val="008B1CAA"/>
    <w:pPr>
      <w:numPr>
        <w:numId w:val="11"/>
      </w:numPr>
      <w:spacing w:line="360" w:lineRule="auto"/>
      <w:outlineLvl w:val="1"/>
    </w:pPr>
    <w:rPr>
      <w:b/>
      <w:bCs/>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8">
    <w:name w:val="heading 8"/>
    <w:basedOn w:val="Normal"/>
    <w:next w:val="Normal"/>
    <w:link w:val="Heading8Char"/>
    <w:uiPriority w:val="9"/>
    <w:unhideWhenUsed/>
    <w:qFormat/>
    <w:rsid w:val="00BD7F1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BD7F1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nhideWhenUsed/>
    <w:rsid w:val="00422F5D"/>
    <w:pPr>
      <w:tabs>
        <w:tab w:val="center" w:pos="4153"/>
        <w:tab w:val="right" w:pos="8306"/>
      </w:tabs>
      <w:spacing w:line="240" w:lineRule="auto"/>
    </w:pPr>
  </w:style>
  <w:style w:type="character" w:customStyle="1" w:styleId="HeaderChar">
    <w:name w:val="Header Char"/>
    <w:basedOn w:val="DefaultParagraphFont"/>
    <w:link w:val="Header"/>
    <w:rsid w:val="00422F5D"/>
  </w:style>
  <w:style w:type="paragraph" w:styleId="Footer">
    <w:name w:val="footer"/>
    <w:basedOn w:val="Normal"/>
    <w:link w:val="FooterChar"/>
    <w:uiPriority w:val="99"/>
    <w:unhideWhenUsed/>
    <w:rsid w:val="00422F5D"/>
    <w:pPr>
      <w:tabs>
        <w:tab w:val="center" w:pos="4153"/>
        <w:tab w:val="right" w:pos="8306"/>
      </w:tabs>
      <w:spacing w:line="240" w:lineRule="auto"/>
    </w:pPr>
  </w:style>
  <w:style w:type="character" w:customStyle="1" w:styleId="FooterChar">
    <w:name w:val="Footer Char"/>
    <w:basedOn w:val="DefaultParagraphFont"/>
    <w:link w:val="Footer"/>
    <w:uiPriority w:val="99"/>
    <w:rsid w:val="00422F5D"/>
  </w:style>
  <w:style w:type="table" w:styleId="TableGrid">
    <w:name w:val="Table Grid"/>
    <w:basedOn w:val="TableNormal"/>
    <w:uiPriority w:val="59"/>
    <w:rsid w:val="000A327C"/>
    <w:pPr>
      <w:spacing w:line="240" w:lineRule="auto"/>
    </w:pPr>
    <w:rPr>
      <w:rFonts w:ascii="Calibri" w:eastAsia="Calibri" w:hAnsi="Calibri"/>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rsid w:val="00BD7F15"/>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rsid w:val="00BD7F15"/>
    <w:rPr>
      <w:rFonts w:asciiTheme="majorHAnsi" w:eastAsiaTheme="majorEastAsia" w:hAnsiTheme="majorHAnsi" w:cstheme="majorBidi"/>
      <w:i/>
      <w:iCs/>
      <w:color w:val="272727" w:themeColor="text1" w:themeTint="D8"/>
      <w:sz w:val="21"/>
      <w:szCs w:val="21"/>
      <w:lang w:val="en-US"/>
    </w:rPr>
  </w:style>
  <w:style w:type="character" w:styleId="Hyperlink">
    <w:name w:val="Hyperlink"/>
    <w:rsid w:val="00BD7F15"/>
    <w:rPr>
      <w:color w:val="0000FF"/>
      <w:u w:val="single"/>
    </w:rPr>
  </w:style>
  <w:style w:type="paragraph" w:styleId="ListParagraph">
    <w:name w:val="List Paragraph"/>
    <w:basedOn w:val="Normal"/>
    <w:uiPriority w:val="34"/>
    <w:qFormat/>
    <w:rsid w:val="000B5D81"/>
    <w:pPr>
      <w:ind w:left="720"/>
      <w:contextualSpacing/>
    </w:pPr>
  </w:style>
  <w:style w:type="character" w:styleId="UnresolvedMention">
    <w:name w:val="Unresolved Mention"/>
    <w:basedOn w:val="DefaultParagraphFont"/>
    <w:uiPriority w:val="99"/>
    <w:semiHidden/>
    <w:unhideWhenUsed/>
    <w:rsid w:val="00A95370"/>
    <w:rPr>
      <w:color w:val="605E5C"/>
      <w:shd w:val="clear" w:color="auto" w:fill="E1DFDD"/>
    </w:rPr>
  </w:style>
  <w:style w:type="character" w:customStyle="1" w:styleId="Heading2Char">
    <w:name w:val="Heading 2 Char"/>
    <w:basedOn w:val="DefaultParagraphFont"/>
    <w:link w:val="Heading2"/>
    <w:uiPriority w:val="9"/>
    <w:rsid w:val="008B1CAA"/>
    <w:rPr>
      <w:rFonts w:ascii="FrankRuehl" w:hAnsi="FrankRuehl" w:cs="David"/>
      <w:b/>
      <w:bCs/>
      <w:sz w:val="24"/>
      <w:szCs w:val="24"/>
      <w:lang w:val="en-US"/>
    </w:rPr>
  </w:style>
  <w:style w:type="character" w:styleId="SubtleEmphasis">
    <w:name w:val="Subtle Emphasis"/>
    <w:uiPriority w:val="19"/>
    <w:qFormat/>
    <w:rsid w:val="003D6590"/>
    <w:rPr>
      <w:b/>
      <w:bCs/>
      <w:sz w:val="22"/>
      <w:szCs w:val="22"/>
    </w:rPr>
  </w:style>
  <w:style w:type="character" w:styleId="Emphasis">
    <w:name w:val="Emphasis"/>
    <w:uiPriority w:val="20"/>
    <w:qFormat/>
    <w:rsid w:val="003D6590"/>
    <w:rPr>
      <w:sz w:val="22"/>
      <w:szCs w:val="22"/>
    </w:rPr>
  </w:style>
  <w:style w:type="paragraph" w:styleId="Revision">
    <w:name w:val="Revision"/>
    <w:hidden/>
    <w:uiPriority w:val="99"/>
    <w:semiHidden/>
    <w:rsid w:val="00D770F6"/>
    <w:pPr>
      <w:spacing w:line="240" w:lineRule="auto"/>
    </w:pPr>
    <w:rPr>
      <w:rFonts w:ascii="FrankRuehl" w:hAnsi="FrankRuehl" w:cs="David"/>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il/he/departments/ministry_of_environmental_protection/govil-landing-pag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הגנת הסביבה" ma:contentTypeID="0x010100CD346A0AD8D0D14696E49FBBF385C0A500E4277B85ACD13249886143B04A74A4E6" ma:contentTypeVersion="12" ma:contentTypeDescription="" ma:contentTypeScope="" ma:versionID="71802c1dcc3a76ff4bd4231a8015dbee">
  <xsd:schema xmlns:xsd="http://www.w3.org/2001/XMLSchema" xmlns:xs="http://www.w3.org/2001/XMLSchema" xmlns:p="http://schemas.microsoft.com/office/2006/metadata/properties" xmlns:ns2="d62774ea-2397-425f-835d-6a037f0099f7" targetNamespace="http://schemas.microsoft.com/office/2006/metadata/properties" ma:root="true" ma:fieldsID="f8e8461c137767b2bed5307fb466878d" ns2:_="">
    <xsd:import namespace="d62774ea-2397-425f-835d-6a037f0099f7"/>
    <xsd:element name="properties">
      <xsd:complexType>
        <xsd:sequence>
          <xsd:element name="documentManagement">
            <xsd:complexType>
              <xsd:all>
                <xsd:element ref="ns2:SvivaDocSource" minOccurs="0"/>
                <xsd:element ref="ns2:DocumentDate" minOccurs="0"/>
                <xsd:element ref="ns2:To" minOccurs="0"/>
                <xsd:element ref="ns2:From1" minOccurs="0"/>
                <xsd:element ref="ns2:addNotesFields" minOccurs="0"/>
                <xsd:element ref="ns2:TaxCatchAll" minOccurs="0"/>
                <xsd:element ref="ns2:IdDocSviva" minOccurs="0"/>
                <xsd:element ref="ns2:InterestsMetaTaxHTField0" minOccurs="0"/>
                <xsd:element ref="ns2:TaxCatchAllLabel" minOccurs="0"/>
                <xsd:element ref="ns2:SvivaOfficeUnitsMMetaTaxHTField0" minOccurs="0"/>
                <xsd:element ref="ns2:SvivaLabelingFreeMMetaTaxHTField0" minOccurs="0"/>
                <xsd:element ref="ns2:SvivaDescriptionContentDocument" minOccurs="0"/>
                <xsd:element ref="ns2:ForDocIDSufixSearch"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774ea-2397-425f-835d-6a037f0099f7" elementFormDefault="qualified">
    <xsd:import namespace="http://schemas.microsoft.com/office/2006/documentManagement/types"/>
    <xsd:import namespace="http://schemas.microsoft.com/office/infopath/2007/PartnerControls"/>
    <xsd:element name="SvivaDocSource" ma:index="2" nillable="true" ma:displayName="מקור המסמך" ma:format="Dropdown" ma:internalName="SvivaDocSource" ma:readOnly="false">
      <xsd:simpleType>
        <xsd:restriction base="dms:Choice">
          <xsd:enumeration value="נכנס"/>
          <xsd:enumeration value="יוצא"/>
          <xsd:enumeration value="פנימי"/>
        </xsd:restriction>
      </xsd:simpleType>
    </xsd:element>
    <xsd:element name="DocumentDate" ma:index="3" nillable="true" ma:displayName="תאריך המסמך" ma:default="[today]" ma:format="DateOnly" ma:internalName="DocumentDate" ma:readOnly="false">
      <xsd:simpleType>
        <xsd:restriction base="dms:DateTime"/>
      </xsd:simpleType>
    </xsd:element>
    <xsd:element name="To" ma:index="4" nillable="true" ma:displayName="אל" ma:internalName="To" ma:readOnly="false">
      <xsd:simpleType>
        <xsd:restriction base="dms:Text">
          <xsd:maxLength value="255"/>
        </xsd:restriction>
      </xsd:simpleType>
    </xsd:element>
    <xsd:element name="From1" ma:index="5" nillable="true" ma:displayName="מאת" ma:internalName="From1" ma:readOnly="false">
      <xsd:simpleType>
        <xsd:restriction base="dms:Text">
          <xsd:maxLength value="255"/>
        </xsd:restriction>
      </xsd:simpleType>
    </xsd:element>
    <xsd:element name="addNotesFields" ma:index="9" nillable="true" ma:displayName="הערות" ma:internalName="addNotesFields" ma:readOnly="false">
      <xsd:simpleType>
        <xsd:restriction base="dms:Note"/>
      </xsd:simpleType>
    </xsd:element>
    <xsd:element name="TaxCatchAll" ma:index="10" nillable="true" ma:displayName="Taxonomy Catch All Column" ma:hidden="true" ma:list="{6b2bb38d-17e6-40cc-af5d-0c5b7cf7a4b4}" ma:internalName="TaxCatchAll" ma:readOnly="false" ma:showField="CatchAllData" ma:web="d62774ea-2397-425f-835d-6a037f0099f7">
      <xsd:complexType>
        <xsd:complexContent>
          <xsd:extension base="dms:MultiChoiceLookup">
            <xsd:sequence>
              <xsd:element name="Value" type="dms:Lookup" maxOccurs="unbounded" minOccurs="0" nillable="true"/>
            </xsd:sequence>
          </xsd:extension>
        </xsd:complexContent>
      </xsd:complexType>
    </xsd:element>
    <xsd:element name="IdDocSviva" ma:index="17" nillable="true" ma:displayName="סימוכין ישן" ma:hidden="true" ma:internalName="IdDocSviva" ma:readOnly="false">
      <xsd:simpleType>
        <xsd:restriction base="dms:Text">
          <xsd:maxLength value="255"/>
        </xsd:restriction>
      </xsd:simpleType>
    </xsd:element>
    <xsd:element name="InterestsMetaTaxHTField0" ma:index="18" nillable="true" ma:taxonomy="true" ma:internalName="InterestsMetaTaxHTField0" ma:taxonomyFieldName="InterestsMeta" ma:displayName="נושאים סביבתיים" ma:readOnly="false" ma:fieldId="{3c901234-d614-4893-80f1-91f08c43bcc4}" ma:taxonomyMulti="true" ma:sspId="ff4440f8-564e-4fa8-afbc-ea990aa8b102" ma:termSetId="bf56d739-595c-4460-b601-9cbdb6bbab3d" ma:anchorId="9d4ac17b-53fc-40a1-90ae-7e0050090adb" ma:open="false" ma:isKeyword="false">
      <xsd:complexType>
        <xsd:sequence>
          <xsd:element ref="pc:Terms" minOccurs="0" maxOccurs="1"/>
        </xsd:sequence>
      </xsd:complexType>
    </xsd:element>
    <xsd:element name="TaxCatchAllLabel" ma:index="19" nillable="true" ma:displayName="Taxonomy Catch All Column1" ma:hidden="true" ma:list="{6b2bb38d-17e6-40cc-af5d-0c5b7cf7a4b4}" ma:internalName="TaxCatchAllLabel" ma:readOnly="true" ma:showField="CatchAllDataLabel" ma:web="d62774ea-2397-425f-835d-6a037f0099f7">
      <xsd:complexType>
        <xsd:complexContent>
          <xsd:extension base="dms:MultiChoiceLookup">
            <xsd:sequence>
              <xsd:element name="Value" type="dms:Lookup" maxOccurs="unbounded" minOccurs="0" nillable="true"/>
            </xsd:sequence>
          </xsd:extension>
        </xsd:complexContent>
      </xsd:complexType>
    </xsd:element>
    <xsd:element name="SvivaOfficeUnitsMMetaTaxHTField0" ma:index="20" nillable="true" ma:taxonomy="true" ma:internalName="SvivaOfficeUnitsMMetaTaxHTField0" ma:taxonomyFieldName="SvivaOfficeUnitsMMeta" ma:displayName="יחידות משרדיות" ma:readOnly="false" ma:fieldId="{0f9f4e77-fecb-4e6c-afa7-216b1f370344}" ma:taxonomyMulti="true" ma:sspId="ff4440f8-564e-4fa8-afbc-ea990aa8b102" ma:termSetId="bf56d739-595c-4460-b601-9cbdb6bbab3d" ma:anchorId="06c53814-0ae8-466c-8805-eaa83b6d43f2" ma:open="false" ma:isKeyword="false">
      <xsd:complexType>
        <xsd:sequence>
          <xsd:element ref="pc:Terms" minOccurs="0" maxOccurs="1"/>
        </xsd:sequence>
      </xsd:complexType>
    </xsd:element>
    <xsd:element name="SvivaLabelingFreeMMetaTaxHTField0" ma:index="21" nillable="true" ma:taxonomy="true" ma:internalName="SvivaLabelingFreeMMetaTaxHTField0" ma:taxonomyFieldName="SvivaLabelingFreeMMeta" ma:displayName="תיוג חופשי" ma:readOnly="false" ma:fieldId="{567e8b18-fe5c-4419-a490-0486e86ff6ae}" ma:taxonomyMulti="true" ma:sspId="ff4440f8-564e-4fa8-afbc-ea990aa8b102" ma:termSetId="55cf6b9e-590e-4a7a-a46c-94f42b633773" ma:anchorId="00000000-0000-0000-0000-000000000000" ma:open="true" ma:isKeyword="false">
      <xsd:complexType>
        <xsd:sequence>
          <xsd:element ref="pc:Terms" minOccurs="0" maxOccurs="1"/>
        </xsd:sequence>
      </xsd:complexType>
    </xsd:element>
    <xsd:element name="SvivaDescriptionContentDocument" ma:index="22" nillable="true" ma:displayName="תיאור תוכן המסמך" ma:internalName="SvivaDescriptionContentDocument" ma:readOnly="false">
      <xsd:simpleType>
        <xsd:restriction base="dms:Note">
          <xsd:maxLength value="255"/>
        </xsd:restriction>
      </xsd:simpleType>
    </xsd:element>
    <xsd:element name="ForDocIDSufixSearch" ma:index="23" nillable="true" ma:displayName="פירוק סימוכין לצורך חיפוש" ma:description="שדה זה מיועד לאחסנת מספר הסימוכין (לא ידנית) בווריציות שונות על מנת, שיהיה ניתן למצוא את המסמך לפי הקלדת סופית" ma:internalName="ForDocIDSufixSearch" ma:readOnly="false">
      <xsd:simpleType>
        <xsd:restriction base="dms:Text">
          <xsd:maxLength value="255"/>
        </xsd:restriction>
      </xsd:simpleType>
    </xsd:element>
    <xsd:element name="_dlc_DocId" ma:index="24" nillable="true" ma:displayName="ערך של סימוכין" ma:description="הערך של מזהה המסמך שהוקצה לפריט זה." ma:internalName="_dlc_DocId" ma:readOnly="true">
      <xsd:simpleType>
        <xsd:restriction base="dms:Text"/>
      </xsd:simpleType>
    </xsd:element>
    <xsd:element name="_dlc_DocIdUrl" ma:index="25" nillable="true" ma:displayName="סימוכין"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nterestsMetaTaxHTField0 xmlns="d62774ea-2397-425f-835d-6a037f0099f7">
      <Terms xmlns="http://schemas.microsoft.com/office/infopath/2007/PartnerControls"/>
    </InterestsMetaTaxHTField0>
    <TaxCatchAll xmlns="d62774ea-2397-425f-835d-6a037f0099f7"/>
    <To xmlns="d62774ea-2397-425f-835d-6a037f0099f7" xsi:nil="true"/>
    <SvivaDocSource xmlns="d62774ea-2397-425f-835d-6a037f0099f7" xsi:nil="true"/>
    <DocumentDate xmlns="d62774ea-2397-425f-835d-6a037f0099f7">2022-06-27T10:46:19+00:00</DocumentDate>
    <SvivaLabelingFreeMMetaTaxHTField0 xmlns="d62774ea-2397-425f-835d-6a037f0099f7">
      <Terms xmlns="http://schemas.microsoft.com/office/infopath/2007/PartnerControls"/>
    </SvivaLabelingFreeMMetaTaxHTField0>
    <From1 xmlns="d62774ea-2397-425f-835d-6a037f0099f7" xsi:nil="true"/>
    <addNotesFields xmlns="d62774ea-2397-425f-835d-6a037f0099f7" xsi:nil="true"/>
    <SvivaOfficeUnitsMMetaTaxHTField0 xmlns="d62774ea-2397-425f-835d-6a037f0099f7">
      <Terms xmlns="http://schemas.microsoft.com/office/infopath/2007/PartnerControls"/>
    </SvivaOfficeUnitsMMetaTaxHTField0>
    <IdDocSviva xmlns="d62774ea-2397-425f-835d-6a037f0099f7" xsi:nil="true"/>
    <_dlc_DocId xmlns="d62774ea-2397-425f-835d-6a037f0099f7">_291224171528426</_dlc_DocId>
    <_dlc_DocIdUrl xmlns="d62774ea-2397-425f-835d-6a037f0099f7">
      <Url>https://portal.sviva.gov.il/planningstrategy/non-ionizingradiation/_layouts/15/DocIdRedir.aspx?ID=_291224171528426</Url>
      <Description>_291224171528426</Description>
    </_dlc_DocIdUrl>
    <ForDocIDSufixSearch xmlns="d62774ea-2397-425f-835d-6a037f0099f7">291224171528426 91224171528426 1224171528426 224171528426 24171528426 4171528426 171528426 71528426 1528426 528426 28426 8426 </ForDocIDSufixSearch>
    <SvivaDescriptionContentDocument xmlns="d62774ea-2397-425f-835d-6a037f0099f7" xsi:nil="true"/>
  </documentManagement>
</p:properties>
</file>

<file path=customXml/itemProps1.xml><?xml version="1.0" encoding="utf-8"?>
<ds:datastoreItem xmlns:ds="http://schemas.openxmlformats.org/officeDocument/2006/customXml" ds:itemID="{BEA0A83F-9E3E-4E9F-A726-A9098848F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774ea-2397-425f-835d-6a037f009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D74DB0-7C31-437B-B781-552E5A8CB035}">
  <ds:schemaRefs>
    <ds:schemaRef ds:uri="http://schemas.microsoft.com/sharepoint/events"/>
  </ds:schemaRefs>
</ds:datastoreItem>
</file>

<file path=customXml/itemProps3.xml><?xml version="1.0" encoding="utf-8"?>
<ds:datastoreItem xmlns:ds="http://schemas.openxmlformats.org/officeDocument/2006/customXml" ds:itemID="{D093ED46-B90D-44A6-8CE6-5D84129575DB}">
  <ds:schemaRefs>
    <ds:schemaRef ds:uri="http://schemas.microsoft.com/sharepoint/v3/contenttype/forms"/>
  </ds:schemaRefs>
</ds:datastoreItem>
</file>

<file path=customXml/itemProps4.xml><?xml version="1.0" encoding="utf-8"?>
<ds:datastoreItem xmlns:ds="http://schemas.openxmlformats.org/officeDocument/2006/customXml" ds:itemID="{9C4FD67A-7D1F-4A9B-BDD9-9C9FA3C90D80}">
  <ds:schemaRefs>
    <ds:schemaRef ds:uri="http://schemas.microsoft.com/office/2006/metadata/properties"/>
    <ds:schemaRef ds:uri="http://schemas.microsoft.com/office/infopath/2007/PartnerControls"/>
    <ds:schemaRef ds:uri="d62774ea-2397-425f-835d-6a037f0099f7"/>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417</Words>
  <Characters>2088</Characters>
  <Application>Microsoft Office Word</Application>
  <DocSecurity>0</DocSecurity>
  <Lines>17</Lines>
  <Paragraphs>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היתר הקמה למקור קרינה – מוקד שידור</vt:lpstr>
      <vt:lpstr>היתר הקמה למקור קרינה – מוקד שידור</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היתר הקמה למקור קרינה – מתקן חשמל מסוג</dc:title>
  <dc:creator>גיל כהן  Gil Cohen</dc:creator>
  <cp:lastModifiedBy>אסתר טל  Esther Tal</cp:lastModifiedBy>
  <cp:revision>7</cp:revision>
  <dcterms:created xsi:type="dcterms:W3CDTF">2024-12-29T15:15:00Z</dcterms:created>
  <dcterms:modified xsi:type="dcterms:W3CDTF">2026-06-14T10:15:00Z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0x010100CD346A0AD8D0D14696E49FBBF385C0A500E4277B85ACD13249886143B04A74A4E6</vt:lpwstr>
  </property>
  <property fmtid="{D5CDD505-2E9C-101B-9397-08002B2CF9AE}" pid="3" name="SvivaOfficeUnitsMMeta">
    <vt:lpwstr/>
  </property>
  <property fmtid="{D5CDD505-2E9C-101B-9397-08002B2CF9AE}" pid="4" name="SvivaLabelingFreeMMeta">
    <vt:lpwstr/>
  </property>
  <property fmtid="{D5CDD505-2E9C-101B-9397-08002B2CF9AE}" pid="5" name="InterestsMeta">
    <vt:lpwstr/>
  </property>
  <property fmtid="{D5CDD505-2E9C-101B-9397-08002B2CF9AE}" pid="6" name="_dlc_DocIdItemGuid">
    <vt:lpwstr>81704420-4506-4a7c-9849-26b51a90d00f</vt:lpwstr>
  </property>
  <property fmtid="{D5CDD505-2E9C-101B-9397-08002B2CF9AE}" pid="7" name="SendReceiveTypeDoc">
    <vt:lpwstr/>
  </property>
  <property fmtid="{D5CDD505-2E9C-101B-9397-08002B2CF9AE}" pid="8" name="ConnectionDoc">
    <vt:lpwstr/>
  </property>
  <property fmtid="{D5CDD505-2E9C-101B-9397-08002B2CF9AE}" pid="9" name="CC">
    <vt:lpwstr/>
  </property>
  <property fmtid="{D5CDD505-2E9C-101B-9397-08002B2CF9AE}" pid="10" name="AllAssignedEmployeeWithStatus">
    <vt:lpwstr/>
  </property>
</Properties>
</file>