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37CEC" w14:textId="77777777" w:rsidR="00657E09" w:rsidRDefault="00AE5218" w:rsidP="00AE521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6D8C4B5D" w14:textId="77777777" w:rsidR="00AE5218" w:rsidRDefault="00AE5218" w:rsidP="00AE521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246א</w:t>
      </w:r>
    </w:p>
    <w:p w14:paraId="3A3422A0" w14:textId="77777777" w:rsidR="00AE5218" w:rsidRDefault="00AE5218" w:rsidP="00AE5218">
      <w:pPr>
        <w:pStyle w:val="Heading1"/>
      </w:pPr>
      <w:r>
        <w:rPr>
          <w:rtl/>
        </w:rPr>
        <w:t xml:space="preserve">בקשת </w:t>
      </w:r>
      <w:r w:rsidRPr="00AE5218">
        <w:rPr>
          <w:rtl/>
        </w:rPr>
        <w:t>חברה</w:t>
      </w:r>
      <w:r>
        <w:rPr>
          <w:rtl/>
        </w:rPr>
        <w:t xml:space="preserve"> להכרה כחברת בית</w:t>
      </w:r>
    </w:p>
    <w:p w14:paraId="7D212711" w14:textId="77777777" w:rsidR="00AE5218" w:rsidRDefault="00AE5218" w:rsidP="00AE5218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עפ״י סעיף 64 לפקודת מס הכנסה</w:t>
      </w:r>
    </w:p>
    <w:p w14:paraId="7BE4BA4C" w14:textId="77777777" w:rsidR="00AE5218" w:rsidRDefault="00AE5218" w:rsidP="00AE5218">
      <w:pPr>
        <w:bidi/>
        <w:rPr>
          <w:rFonts w:hint="cs"/>
          <w:rtl/>
        </w:rPr>
      </w:pPr>
      <w:r w:rsidRPr="00AE5218">
        <w:rPr>
          <w:rtl/>
          <w:lang w:bidi="he-IL"/>
        </w:rPr>
        <w:t>החל משנת המס</w:t>
      </w:r>
      <w:r w:rsidRPr="00AE5218">
        <w:t xml:space="preserve"> </w:t>
      </w:r>
    </w:p>
    <w:p w14:paraId="10CBF105" w14:textId="77777777" w:rsidR="00AE5218" w:rsidRDefault="00AE5218" w:rsidP="00AE5218">
      <w:pPr>
        <w:bidi/>
        <w:rPr>
          <w:rFonts w:hint="cs"/>
          <w:rtl/>
        </w:rPr>
      </w:pPr>
      <w:r w:rsidRPr="00AE5218">
        <w:rPr>
          <w:rtl/>
          <w:lang w:bidi="he-IL"/>
        </w:rPr>
        <w:t>תאריך ההתאגדות של החברה</w:t>
      </w:r>
      <w:r w:rsidRPr="00AE5218">
        <w:t xml:space="preserve"> </w:t>
      </w:r>
    </w:p>
    <w:p w14:paraId="7AEA0695" w14:textId="77777777" w:rsidR="00AE5218" w:rsidRDefault="00AE5218" w:rsidP="00AE5218">
      <w:pPr>
        <w:pStyle w:val="ListParagraph"/>
        <w:numPr>
          <w:ilvl w:val="0"/>
          <w:numId w:val="2"/>
        </w:numPr>
        <w:bidi/>
        <w:rPr>
          <w:rFonts w:hint="cs"/>
        </w:rPr>
      </w:pPr>
      <w:r w:rsidRPr="00AE5218">
        <w:rPr>
          <w:rtl/>
          <w:lang w:bidi="he-IL"/>
        </w:rPr>
        <w:t>פרטי החברה</w:t>
      </w:r>
      <w:r>
        <w:rPr>
          <w:rtl/>
          <w:lang w:bidi="he-IL"/>
        </w:rPr>
        <w:br/>
      </w:r>
      <w:r w:rsidRPr="00AE5218">
        <w:rPr>
          <w:rtl/>
          <w:lang w:bidi="he-IL"/>
        </w:rPr>
        <w:t>שם</w:t>
      </w:r>
      <w:r>
        <w:rPr>
          <w:rtl/>
          <w:lang w:bidi="he-IL"/>
        </w:rPr>
        <w:br/>
      </w:r>
      <w:r w:rsidRPr="00AE5218">
        <w:rPr>
          <w:rtl/>
          <w:lang w:bidi="he-IL"/>
        </w:rPr>
        <w:t>מספר תיק</w:t>
      </w:r>
      <w:r>
        <w:rPr>
          <w:rtl/>
          <w:lang w:bidi="he-IL"/>
        </w:rPr>
        <w:br/>
      </w:r>
      <w:r w:rsidRPr="00AE5218">
        <w:rPr>
          <w:rtl/>
          <w:lang w:bidi="he-IL"/>
        </w:rPr>
        <w:t>משרד פקיד שומה</w:t>
      </w:r>
      <w:r>
        <w:rPr>
          <w:rtl/>
          <w:lang w:bidi="he-IL"/>
        </w:rPr>
        <w:br/>
      </w:r>
      <w:r w:rsidRPr="00AE5218">
        <w:rPr>
          <w:rtl/>
          <w:lang w:bidi="he-IL"/>
        </w:rPr>
        <w:t>מספר תיק ניכויים</w:t>
      </w:r>
      <w:r>
        <w:rPr>
          <w:rtl/>
          <w:lang w:bidi="he-IL"/>
        </w:rPr>
        <w:br/>
      </w:r>
      <w:r w:rsidRPr="00AE5218">
        <w:rPr>
          <w:rtl/>
          <w:lang w:bidi="he-IL"/>
        </w:rPr>
        <w:t>כתובת</w:t>
      </w:r>
      <w:r>
        <w:rPr>
          <w:rtl/>
          <w:lang w:bidi="he-IL"/>
        </w:rPr>
        <w:br/>
      </w:r>
      <w:r w:rsidRPr="00AE5218">
        <w:rPr>
          <w:rtl/>
          <w:lang w:bidi="he-IL"/>
        </w:rPr>
        <w:t>מספר טלפון</w:t>
      </w:r>
      <w:r>
        <w:rPr>
          <w:rtl/>
          <w:lang w:bidi="he-IL"/>
        </w:rPr>
        <w:br/>
      </w:r>
      <w:r w:rsidRPr="00AE5218">
        <w:rPr>
          <w:rtl/>
          <w:lang w:bidi="he-IL"/>
        </w:rPr>
        <w:t>הון מניות נפרע</w:t>
      </w:r>
    </w:p>
    <w:p w14:paraId="7F0B840D" w14:textId="77777777" w:rsidR="00AE5218" w:rsidRDefault="00AE5218" w:rsidP="00AE5218">
      <w:pPr>
        <w:pStyle w:val="ListParagraph"/>
        <w:numPr>
          <w:ilvl w:val="0"/>
          <w:numId w:val="2"/>
        </w:numPr>
        <w:bidi/>
        <w:rPr>
          <w:rFonts w:hint="cs"/>
        </w:rPr>
      </w:pPr>
      <w:r w:rsidRPr="00AE5218">
        <w:rPr>
          <w:rtl/>
          <w:lang w:bidi="he-IL"/>
        </w:rPr>
        <w:t>החברה הינה חברת מעטים כהגדרתה בסעיף 76 לפקודה ומתקיימים בה התנאים המנויים בסעיף 64(ב)</w:t>
      </w:r>
    </w:p>
    <w:p w14:paraId="77D5E5B9" w14:textId="77777777" w:rsidR="00AE5218" w:rsidRDefault="00AE5218" w:rsidP="00AE5218">
      <w:pPr>
        <w:pStyle w:val="ListParagraph"/>
        <w:numPr>
          <w:ilvl w:val="1"/>
          <w:numId w:val="2"/>
        </w:numPr>
        <w:bidi/>
      </w:pPr>
      <w:r>
        <w:rPr>
          <w:rtl/>
          <w:lang w:bidi="he-IL"/>
        </w:rPr>
        <w:t>מספר בעלי המניות בחברה אינו עולה על 20, בכפוף להקלות ולסייגים בסעיף</w:t>
      </w:r>
    </w:p>
    <w:p w14:paraId="63DAE5E9" w14:textId="77777777" w:rsidR="00AE5218" w:rsidRDefault="00AE5218" w:rsidP="00AE5218">
      <w:pPr>
        <w:pStyle w:val="ListParagraph"/>
        <w:numPr>
          <w:ilvl w:val="1"/>
          <w:numId w:val="2"/>
        </w:numPr>
        <w:bidi/>
      </w:pPr>
      <w:r>
        <w:rPr>
          <w:rtl/>
          <w:lang w:bidi="he-IL"/>
        </w:rPr>
        <w:t>אין בין בעלי המניות בחברה תאגיד שקוף, שיש באפשרותו לבחור בכל שנת מס את אופן המיסוי שלו, בכפוף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להקלות ולסייגים בסעיף</w:t>
      </w:r>
    </w:p>
    <w:p w14:paraId="5FB317A6" w14:textId="77777777" w:rsidR="00AE5218" w:rsidRDefault="00AE5218" w:rsidP="00AE5218">
      <w:pPr>
        <w:pStyle w:val="ListParagraph"/>
        <w:numPr>
          <w:ilvl w:val="1"/>
          <w:numId w:val="2"/>
        </w:numPr>
        <w:bidi/>
      </w:pPr>
      <w:bookmarkStart w:id="0" w:name="_GoBack"/>
      <w:bookmarkEnd w:id="0"/>
      <w:r>
        <w:rPr>
          <w:rtl/>
          <w:lang w:bidi="he-IL"/>
        </w:rPr>
        <w:t>כל נכסי החברה הם אחד או יותר מהנכסים המנויים בסעיף 64(ב)(3)</w:t>
      </w:r>
    </w:p>
    <w:p w14:paraId="749F2CBE" w14:textId="77777777" w:rsidR="00AE5218" w:rsidRDefault="00AE5218" w:rsidP="00AE5218">
      <w:pPr>
        <w:pStyle w:val="ListParagraph"/>
        <w:numPr>
          <w:ilvl w:val="1"/>
          <w:numId w:val="2"/>
        </w:numPr>
        <w:bidi/>
      </w:pPr>
      <w:r>
        <w:rPr>
          <w:rtl/>
          <w:lang w:bidi="he-IL"/>
        </w:rPr>
        <w:t>החברה עוסקת רק בהחזקה, במישרין או בעקיפין, של בנינים או קרקע כאמור בסעיף 64(ב)(3)</w:t>
      </w:r>
    </w:p>
    <w:p w14:paraId="19847561" w14:textId="77777777" w:rsidR="00AE5218" w:rsidRDefault="00AE5218" w:rsidP="00AE5218">
      <w:pPr>
        <w:pStyle w:val="ListParagraph"/>
        <w:numPr>
          <w:ilvl w:val="1"/>
          <w:numId w:val="2"/>
        </w:numPr>
        <w:bidi/>
      </w:pPr>
      <w:r>
        <w:rPr>
          <w:rtl/>
          <w:lang w:bidi="he-IL"/>
        </w:rPr>
        <w:t>אם החברה היא תושבת חוץ, אזי מעמד החברה במדינות בהן היא תושבת הוא של תאגיד שקוף גם כן</w:t>
      </w:r>
      <w:r>
        <w:rPr>
          <w:rtl/>
          <w:lang w:bidi="he-IL"/>
        </w:rPr>
        <w:tab/>
        <w:t xml:space="preserve">   </w:t>
      </w:r>
      <w:r>
        <w:rPr>
          <w:rtl/>
        </w:rPr>
        <w:br/>
      </w:r>
      <w:r>
        <w:rPr>
          <w:rtl/>
          <w:lang w:bidi="he-IL"/>
        </w:rPr>
        <w:t>לא רלוונטי</w:t>
      </w:r>
    </w:p>
    <w:p w14:paraId="0997C390" w14:textId="77777777" w:rsidR="0089709E" w:rsidRDefault="00AE5218" w:rsidP="00AE5218">
      <w:pPr>
        <w:pStyle w:val="ListParagraph"/>
        <w:numPr>
          <w:ilvl w:val="1"/>
          <w:numId w:val="2"/>
        </w:numPr>
        <w:bidi/>
        <w:rPr>
          <w:rFonts w:hint="cs"/>
        </w:rPr>
      </w:pPr>
      <w:r>
        <w:rPr>
          <w:rtl/>
          <w:lang w:bidi="he-IL"/>
        </w:rPr>
        <w:t>על החברה לא חל החוק לעידוד השקעות הון למעט הטבות לפי פרק שביעי 1 לחוק</w:t>
      </w:r>
      <w:r>
        <w:rPr>
          <w:rtl/>
        </w:rPr>
        <w:br/>
      </w:r>
      <w:r>
        <w:rPr>
          <w:rtl/>
          <w:lang w:bidi="he-IL"/>
        </w:rPr>
        <w:t>לא רלוונטי</w:t>
      </w:r>
    </w:p>
    <w:p w14:paraId="1E361D11" w14:textId="77777777" w:rsidR="0089709E" w:rsidRDefault="0089709E" w:rsidP="0089709E">
      <w:pPr>
        <w:pStyle w:val="ListParagraph"/>
        <w:numPr>
          <w:ilvl w:val="0"/>
          <w:numId w:val="2"/>
        </w:numPr>
        <w:bidi/>
        <w:rPr>
          <w:rFonts w:hint="cs"/>
        </w:rPr>
      </w:pPr>
      <w:r w:rsidRPr="0089709E">
        <w:rPr>
          <w:rtl/>
          <w:lang w:bidi="he-IL"/>
        </w:rPr>
        <w:t>פרטים על בעלי המניות והצהרת בעלי המניות</w:t>
      </w:r>
    </w:p>
    <w:p w14:paraId="1D05E008" w14:textId="77777777" w:rsidR="0089709E" w:rsidRDefault="0089709E" w:rsidP="0089709E">
      <w:pPr>
        <w:bidi/>
        <w:ind w:left="720"/>
      </w:pPr>
      <w:r>
        <w:rPr>
          <w:rtl/>
          <w:lang w:bidi="he-IL"/>
        </w:rPr>
        <w:t>אנו מבקשים להכיר בחברתנו ״חברת בית״ כאמור בסעיף 64 לפקודת מס הכנסה</w:t>
      </w:r>
    </w:p>
    <w:p w14:paraId="057057FE" w14:textId="77777777" w:rsidR="0089709E" w:rsidRDefault="0089709E" w:rsidP="0089709E">
      <w:pPr>
        <w:bidi/>
        <w:ind w:left="720"/>
      </w:pPr>
      <w:r>
        <w:rPr>
          <w:rtl/>
          <w:lang w:bidi="he-IL"/>
        </w:rPr>
        <w:t>אנו מצהירים שהפרטים מלאים ונכונים וכי החברה עונה על התנאים המנויים בסעיף 64(ב) לפקודה</w:t>
      </w:r>
    </w:p>
    <w:p w14:paraId="41EC70E2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(אם קיימים יותר מ - 5 בעלי מניות, יש להוסיף נספח פרטים)</w:t>
      </w:r>
    </w:p>
    <w:p w14:paraId="26B35E20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</w:t>
      </w:r>
    </w:p>
    <w:p w14:paraId="4A2ECB2A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שם בעל המניות</w:t>
      </w:r>
      <w:r w:rsidR="00AE5218">
        <w:rPr>
          <w:rtl/>
          <w:lang w:bidi="he-IL"/>
        </w:rPr>
        <w:br/>
      </w:r>
      <w:r w:rsidRPr="0089709E">
        <w:rPr>
          <w:rtl/>
          <w:lang w:bidi="he-IL"/>
        </w:rPr>
        <w:t>מספר תיק/זהות</w:t>
      </w:r>
      <w:r w:rsidR="00AE5218">
        <w:rPr>
          <w:rtl/>
          <w:lang w:bidi="he-IL"/>
        </w:rPr>
        <w:br/>
      </w:r>
      <w:r w:rsidRPr="0089709E">
        <w:rPr>
          <w:rtl/>
          <w:lang w:bidi="he-IL"/>
        </w:rPr>
        <w:t>תפקיד בחברה</w:t>
      </w:r>
      <w:r w:rsidR="00AE5218">
        <w:rPr>
          <w:rtl/>
          <w:lang w:bidi="he-IL"/>
        </w:rPr>
        <w:br/>
      </w:r>
      <w:r>
        <w:rPr>
          <w:rtl/>
          <w:lang w:bidi="he-IL"/>
        </w:rPr>
        <w:t>התיק מתנהל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במשרד פקיד שומה</w:t>
      </w:r>
      <w:r w:rsidR="00AE5218">
        <w:rPr>
          <w:rtl/>
          <w:lang w:bidi="he-IL"/>
        </w:rPr>
        <w:br/>
      </w:r>
      <w:r>
        <w:rPr>
          <w:rtl/>
          <w:lang w:bidi="he-IL"/>
        </w:rPr>
        <w:t>קרוב לבעל 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אחר*</w:t>
      </w:r>
    </w:p>
    <w:p w14:paraId="0034E66D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*קרוב כהגדרתו בסעיף 88</w:t>
      </w:r>
      <w:r w:rsidR="00AE5218">
        <w:rPr>
          <w:rtl/>
          <w:lang w:bidi="he-IL"/>
        </w:rPr>
        <w:br/>
      </w:r>
      <w:r>
        <w:rPr>
          <w:rtl/>
          <w:lang w:bidi="he-IL"/>
        </w:rPr>
        <w:t>שיעור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החזקה</w:t>
      </w:r>
      <w:r w:rsidR="00AE5218">
        <w:rPr>
          <w:rtl/>
          <w:lang w:bidi="he-IL"/>
        </w:rPr>
        <w:br/>
      </w:r>
      <w:r w:rsidRPr="0089709E">
        <w:rPr>
          <w:rtl/>
          <w:lang w:bidi="he-IL"/>
        </w:rPr>
        <w:t>חתימה</w:t>
      </w:r>
      <w:r w:rsidR="00AE5218">
        <w:rPr>
          <w:rtl/>
          <w:lang w:bidi="he-IL"/>
        </w:rPr>
        <w:br/>
      </w:r>
      <w:r>
        <w:rPr>
          <w:rFonts w:hint="cs"/>
          <w:rtl/>
          <w:lang w:bidi="he-IL"/>
        </w:rPr>
        <w:t>2</w:t>
      </w:r>
    </w:p>
    <w:p w14:paraId="087880C0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מספר תיק/זהות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תפקיד בחברה</w:t>
      </w:r>
      <w:r>
        <w:rPr>
          <w:rtl/>
          <w:lang w:bidi="he-IL"/>
        </w:rPr>
        <w:br/>
        <w:t>התיק מתנהל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במשרד פקיד שומה</w:t>
      </w:r>
      <w:r>
        <w:rPr>
          <w:rtl/>
          <w:lang w:bidi="he-IL"/>
        </w:rPr>
        <w:br/>
        <w:t>קרוב לבעל 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אחר*</w:t>
      </w:r>
    </w:p>
    <w:p w14:paraId="11EFEC1E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*קרוב כהגדרתו בסעיף 88</w:t>
      </w:r>
      <w:r>
        <w:rPr>
          <w:rtl/>
          <w:lang w:bidi="he-IL"/>
        </w:rPr>
        <w:br/>
        <w:t>שיעור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החזקה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חתימה</w:t>
      </w:r>
    </w:p>
    <w:p w14:paraId="3C41FCC0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3</w:t>
      </w:r>
    </w:p>
    <w:p w14:paraId="4A8A35BE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מספר תיק/זהות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lastRenderedPageBreak/>
        <w:t>תפקיד בחברה</w:t>
      </w:r>
      <w:r>
        <w:rPr>
          <w:rtl/>
          <w:lang w:bidi="he-IL"/>
        </w:rPr>
        <w:br/>
        <w:t>התיק מתנהל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במשרד פקיד שומה</w:t>
      </w:r>
      <w:r>
        <w:rPr>
          <w:rtl/>
          <w:lang w:bidi="he-IL"/>
        </w:rPr>
        <w:br/>
        <w:t>קרוב לבעל 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אחר*</w:t>
      </w:r>
    </w:p>
    <w:p w14:paraId="333C900B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*קרוב כהגדרתו בסעיף 88</w:t>
      </w:r>
      <w:r>
        <w:rPr>
          <w:rtl/>
          <w:lang w:bidi="he-IL"/>
        </w:rPr>
        <w:br/>
        <w:t>שיעור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החזקה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חתימה</w:t>
      </w:r>
    </w:p>
    <w:p w14:paraId="356EBD8E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4</w:t>
      </w:r>
    </w:p>
    <w:p w14:paraId="746AB5F7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מספר תיק/זהות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תפקיד בחברה</w:t>
      </w:r>
      <w:r>
        <w:rPr>
          <w:rtl/>
          <w:lang w:bidi="he-IL"/>
        </w:rPr>
        <w:br/>
        <w:t>התיק מתנהל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במשרד פקיד שומה</w:t>
      </w:r>
      <w:r>
        <w:rPr>
          <w:rtl/>
          <w:lang w:bidi="he-IL"/>
        </w:rPr>
        <w:br/>
        <w:t>קרוב לבעל 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אחר*</w:t>
      </w:r>
    </w:p>
    <w:p w14:paraId="3CD3CC93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*קרוב כהגדרתו בסעיף 88</w:t>
      </w:r>
      <w:r>
        <w:rPr>
          <w:rtl/>
          <w:lang w:bidi="he-IL"/>
        </w:rPr>
        <w:br/>
        <w:t>שיעור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החזקה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חתימה</w:t>
      </w:r>
    </w:p>
    <w:p w14:paraId="245C0962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5</w:t>
      </w:r>
    </w:p>
    <w:p w14:paraId="79E0B03E" w14:textId="77777777" w:rsidR="0089709E" w:rsidRDefault="0089709E" w:rsidP="0089709E">
      <w:pPr>
        <w:bidi/>
        <w:ind w:left="720"/>
        <w:rPr>
          <w:rFonts w:hint="cs"/>
          <w:rtl/>
          <w:lang w:bidi="he-IL"/>
        </w:rPr>
      </w:pPr>
      <w:r w:rsidRPr="0089709E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מספר תיק/זהות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תפקיד בחברה</w:t>
      </w:r>
      <w:r>
        <w:rPr>
          <w:rtl/>
          <w:lang w:bidi="he-IL"/>
        </w:rPr>
        <w:br/>
        <w:t>התיק מתנהל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במשרד פקיד שומה</w:t>
      </w:r>
      <w:r>
        <w:rPr>
          <w:rtl/>
          <w:lang w:bidi="he-IL"/>
        </w:rPr>
        <w:br/>
        <w:t>קרוב לבעל 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אחר*</w:t>
      </w:r>
    </w:p>
    <w:p w14:paraId="3BD62AD7" w14:textId="77777777" w:rsidR="003B65DF" w:rsidRDefault="0089709E" w:rsidP="003B65DF">
      <w:pPr>
        <w:bidi/>
        <w:ind w:left="720"/>
      </w:pPr>
      <w:r w:rsidRPr="0089709E">
        <w:rPr>
          <w:rtl/>
          <w:lang w:bidi="he-IL"/>
        </w:rPr>
        <w:t>*קרוב כהגדרתו בסעיף 88</w:t>
      </w:r>
      <w:r>
        <w:rPr>
          <w:rtl/>
          <w:lang w:bidi="he-IL"/>
        </w:rPr>
        <w:br/>
        <w:t>שיעור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החזקה</w:t>
      </w:r>
      <w:r>
        <w:rPr>
          <w:rtl/>
          <w:lang w:bidi="he-IL"/>
        </w:rPr>
        <w:br/>
      </w:r>
      <w:r w:rsidRPr="0089709E">
        <w:rPr>
          <w:rtl/>
          <w:lang w:bidi="he-IL"/>
        </w:rPr>
        <w:t>חתימה</w:t>
      </w:r>
      <w:r w:rsidR="00AE5218">
        <w:rPr>
          <w:rtl/>
          <w:lang w:bidi="he-IL"/>
        </w:rPr>
        <w:br/>
      </w:r>
      <w:r w:rsidR="003B65DF" w:rsidRPr="003B65DF">
        <w:rPr>
          <w:rtl/>
          <w:lang w:bidi="he-IL"/>
        </w:rPr>
        <w:t>סה״כ</w:t>
      </w:r>
      <w:r w:rsidR="00AE5218">
        <w:rPr>
          <w:rtl/>
          <w:lang w:bidi="he-IL"/>
        </w:rPr>
        <w:br/>
      </w:r>
      <w:r w:rsidR="003B65DF" w:rsidRPr="003B65DF">
        <w:rPr>
          <w:rtl/>
          <w:lang w:bidi="he-IL"/>
        </w:rPr>
        <w:t>תאריך</w:t>
      </w:r>
      <w:r w:rsidR="00AE5218">
        <w:rPr>
          <w:rtl/>
          <w:lang w:bidi="he-IL"/>
        </w:rPr>
        <w:br/>
      </w:r>
      <w:r w:rsidR="003B65DF" w:rsidRPr="003B65DF">
        <w:rPr>
          <w:rtl/>
          <w:lang w:bidi="he-IL"/>
        </w:rPr>
        <w:t>חתימה</w:t>
      </w:r>
      <w:r w:rsidR="00AE5218">
        <w:rPr>
          <w:rtl/>
          <w:lang w:bidi="he-IL"/>
        </w:rPr>
        <w:br/>
      </w:r>
      <w:r w:rsidR="003B65DF">
        <w:rPr>
          <w:rtl/>
          <w:lang w:bidi="he-IL"/>
        </w:rPr>
        <w:t>חותמת החברה</w:t>
      </w:r>
    </w:p>
    <w:p w14:paraId="22365EBC" w14:textId="77777777" w:rsidR="003B65DF" w:rsidRDefault="003B65DF" w:rsidP="003B65DF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{רצ״ב לעיל חתימת כל בעלי המניות כנדרש בסעיף 64(ב)(7)}</w:t>
      </w:r>
    </w:p>
    <w:p w14:paraId="1ADD29F7" w14:textId="77777777" w:rsidR="003B65DF" w:rsidRDefault="003B65DF" w:rsidP="003B65DF">
      <w:pPr>
        <w:bidi/>
      </w:pPr>
      <w:r w:rsidRPr="003B65DF">
        <w:rPr>
          <w:rtl/>
          <w:lang w:bidi="he-IL"/>
        </w:rPr>
        <w:t>לשימוש המשרד</w:t>
      </w:r>
      <w:r w:rsidR="00AE5218">
        <w:rPr>
          <w:rtl/>
          <w:lang w:bidi="he-IL"/>
        </w:rPr>
        <w:br/>
      </w:r>
      <w:r>
        <w:rPr>
          <w:rtl/>
          <w:lang w:bidi="he-IL"/>
        </w:rPr>
        <w:t xml:space="preserve">קבלנו את בקשתכם להכיר בחברה </w:t>
      </w:r>
      <w:proofErr w:type="spellStart"/>
      <w:r>
        <w:rPr>
          <w:rtl/>
          <w:lang w:bidi="he-IL"/>
        </w:rPr>
        <w:t>כ״חברת</w:t>
      </w:r>
      <w:proofErr w:type="spellEnd"/>
      <w:r>
        <w:rPr>
          <w:rtl/>
          <w:lang w:bidi="he-IL"/>
        </w:rPr>
        <w:t xml:space="preserve"> בית״ וזאת על פי הפרטים </w:t>
      </w:r>
      <w:proofErr w:type="spellStart"/>
      <w:r>
        <w:rPr>
          <w:rtl/>
          <w:lang w:bidi="he-IL"/>
        </w:rPr>
        <w:t>שצויינו</w:t>
      </w:r>
      <w:proofErr w:type="spellEnd"/>
      <w:r>
        <w:rPr>
          <w:rtl/>
          <w:lang w:bidi="he-IL"/>
        </w:rPr>
        <w:t xml:space="preserve"> בבקשה ובהתבסס על הצהרתכם כי החברה עונה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על התנאים המנויים בסעיף 64(ב) לפקודה.</w:t>
      </w:r>
    </w:p>
    <w:p w14:paraId="319FB023" w14:textId="77777777" w:rsidR="003B65DF" w:rsidRDefault="003B65DF" w:rsidP="003B65DF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אין בקליטת הבקשה כאמור משום אישור להכיר בחברה </w:t>
      </w:r>
      <w:proofErr w:type="spellStart"/>
      <w:r>
        <w:rPr>
          <w:rtl/>
          <w:lang w:bidi="he-IL"/>
        </w:rPr>
        <w:t>כ״חברת</w:t>
      </w:r>
      <w:proofErr w:type="spellEnd"/>
      <w:r>
        <w:rPr>
          <w:rtl/>
          <w:lang w:bidi="he-IL"/>
        </w:rPr>
        <w:t xml:space="preserve"> בית״.</w:t>
      </w:r>
    </w:p>
    <w:p w14:paraId="56350C86" w14:textId="77777777" w:rsidR="003B65DF" w:rsidRDefault="003B65DF" w:rsidP="003B65DF">
      <w:pPr>
        <w:bidi/>
        <w:rPr>
          <w:rFonts w:hint="cs"/>
          <w:rtl/>
          <w:lang w:bidi="he-IL"/>
        </w:rPr>
      </w:pPr>
      <w:r w:rsidRPr="003B65DF">
        <w:rPr>
          <w:rtl/>
          <w:lang w:bidi="he-IL"/>
        </w:rPr>
        <w:t>תאריך</w:t>
      </w:r>
    </w:p>
    <w:p w14:paraId="4C2E5A67" w14:textId="77777777" w:rsidR="003B65DF" w:rsidRDefault="003B65DF" w:rsidP="003B65DF">
      <w:pPr>
        <w:bidi/>
        <w:rPr>
          <w:rFonts w:hint="cs"/>
          <w:rtl/>
          <w:lang w:bidi="he-IL"/>
        </w:rPr>
      </w:pPr>
      <w:r w:rsidRPr="003B65DF">
        <w:rPr>
          <w:rtl/>
          <w:lang w:bidi="he-IL"/>
        </w:rPr>
        <w:t>שם הבודק/ת</w:t>
      </w:r>
    </w:p>
    <w:p w14:paraId="294F0693" w14:textId="77777777" w:rsidR="003B65DF" w:rsidRDefault="003B65DF" w:rsidP="003B65DF">
      <w:pPr>
        <w:bidi/>
        <w:rPr>
          <w:rFonts w:hint="cs"/>
          <w:rtl/>
          <w:lang w:bidi="he-IL"/>
        </w:rPr>
      </w:pPr>
      <w:r w:rsidRPr="003B65DF">
        <w:rPr>
          <w:rtl/>
          <w:lang w:bidi="he-IL"/>
        </w:rPr>
        <w:t>חתימה</w:t>
      </w:r>
    </w:p>
    <w:p w14:paraId="57BBF11E" w14:textId="77777777" w:rsidR="00AE5218" w:rsidRDefault="003B65DF" w:rsidP="003B65DF">
      <w:pPr>
        <w:bidi/>
        <w:rPr>
          <w:rFonts w:hint="cs"/>
          <w:lang w:bidi="he-IL"/>
        </w:rPr>
      </w:pPr>
      <w:r w:rsidRPr="003B65DF">
        <w:rPr>
          <w:rtl/>
          <w:lang w:bidi="he-IL"/>
        </w:rPr>
        <w:t>ע"נ, החטיבה לארגון ומערכות מידע (מעודכן ל - 5.2018)</w:t>
      </w:r>
    </w:p>
    <w:sectPr w:rsidR="00AE5218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519B4"/>
    <w:multiLevelType w:val="multilevel"/>
    <w:tmpl w:val="6BFC32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355"/>
    <w:multiLevelType w:val="hybridMultilevel"/>
    <w:tmpl w:val="8DECF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45BAE"/>
    <w:multiLevelType w:val="hybridMultilevel"/>
    <w:tmpl w:val="80B4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5DEF4F0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18"/>
    <w:rsid w:val="003B65DF"/>
    <w:rsid w:val="00537F0B"/>
    <w:rsid w:val="00657E09"/>
    <w:rsid w:val="0089709E"/>
    <w:rsid w:val="00AE5218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E4D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AE5218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2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5218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1765</Characters>
  <Application>Microsoft Macintosh Word</Application>
  <DocSecurity>0</DocSecurity>
  <Lines>14</Lines>
  <Paragraphs>4</Paragraphs>
  <ScaleCrop>false</ScaleCrop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2019-08-01T05:40:00Z</dcterms:created>
  <dcterms:modified xsi:type="dcterms:W3CDTF">2019-08-01T05:56:00Z</dcterms:modified>
</cp:coreProperties>
</file>