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A8CD1" w14:textId="29073D60" w:rsidR="00D42C61" w:rsidRDefault="006A6920" w:rsidP="000C398C">
      <w:pPr>
        <w:ind w:left="5760"/>
        <w:rPr>
          <w:rtl/>
        </w:rPr>
      </w:pPr>
      <w:r w:rsidRPr="008B7F5A">
        <w:rPr>
          <w:b/>
          <w:bCs/>
          <w:noProof/>
          <w:sz w:val="24"/>
          <w:szCs w:val="24"/>
        </w:rPr>
        <w:drawing>
          <wp:inline distT="0" distB="0" distL="0" distR="0" wp14:anchorId="04F030BA" wp14:editId="454A5343">
            <wp:extent cx="2818997" cy="2472537"/>
            <wp:effectExtent l="0" t="0" r="635" b="0"/>
            <wp:docPr id="2" name="תמונה 2" descr="רשות שוק ההון, ביטוח וחיסכון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רשות שוק ההון, ביטוח וחיסכון – ויקיפדיה"/>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910" cy="2476846"/>
                    </a:xfrm>
                    <a:prstGeom prst="rect">
                      <a:avLst/>
                    </a:prstGeom>
                    <a:noFill/>
                    <a:ln>
                      <a:noFill/>
                    </a:ln>
                  </pic:spPr>
                </pic:pic>
              </a:graphicData>
            </a:graphic>
          </wp:inline>
        </w:drawing>
      </w:r>
    </w:p>
    <w:p w14:paraId="1767B804" w14:textId="010B29F4" w:rsidR="006A6920" w:rsidRDefault="006A6920">
      <w:pPr>
        <w:rPr>
          <w:rtl/>
        </w:rPr>
      </w:pPr>
    </w:p>
    <w:p w14:paraId="24552778" w14:textId="71D7F86A" w:rsidR="006A6920" w:rsidRDefault="006A6920">
      <w:pPr>
        <w:rPr>
          <w:rtl/>
        </w:rPr>
      </w:pPr>
    </w:p>
    <w:p w14:paraId="0561ED57" w14:textId="18DAD0FD" w:rsidR="006A6920" w:rsidRDefault="006A6920">
      <w:pPr>
        <w:rPr>
          <w:rtl/>
        </w:rPr>
      </w:pPr>
    </w:p>
    <w:p w14:paraId="1D903E19" w14:textId="41AB03CC" w:rsidR="006A6920" w:rsidRDefault="006A6920">
      <w:pPr>
        <w:rPr>
          <w:rtl/>
        </w:rPr>
      </w:pPr>
    </w:p>
    <w:p w14:paraId="0FC79A01" w14:textId="7FAC9BB7" w:rsidR="006A6920" w:rsidRDefault="006A6920" w:rsidP="006A6920">
      <w:pPr>
        <w:spacing w:line="360" w:lineRule="auto"/>
        <w:jc w:val="center"/>
        <w:rPr>
          <w:rFonts w:ascii="David" w:eastAsiaTheme="minorHAnsi" w:hAnsi="David"/>
          <w:b/>
          <w:bCs/>
          <w:sz w:val="72"/>
          <w:szCs w:val="72"/>
          <w:lang w:eastAsia="en-US"/>
        </w:rPr>
      </w:pPr>
      <w:r>
        <w:rPr>
          <w:rFonts w:ascii="David" w:eastAsiaTheme="minorHAnsi" w:hAnsi="David"/>
          <w:b/>
          <w:bCs/>
          <w:sz w:val="72"/>
          <w:szCs w:val="72"/>
          <w:rtl/>
          <w:lang w:eastAsia="en-US"/>
        </w:rPr>
        <w:t xml:space="preserve">תכנית אסדרה לשנת </w:t>
      </w:r>
      <w:r w:rsidR="00013EF3">
        <w:rPr>
          <w:rFonts w:ascii="David" w:eastAsiaTheme="minorHAnsi" w:hAnsi="David" w:hint="cs"/>
          <w:b/>
          <w:bCs/>
          <w:sz w:val="72"/>
          <w:szCs w:val="72"/>
          <w:rtl/>
          <w:lang w:eastAsia="en-US"/>
        </w:rPr>
        <w:t>2026</w:t>
      </w:r>
    </w:p>
    <w:p w14:paraId="776BE4B6" w14:textId="77777777" w:rsidR="006A6920" w:rsidRDefault="006A6920" w:rsidP="006A6920">
      <w:pPr>
        <w:spacing w:line="360" w:lineRule="auto"/>
        <w:jc w:val="center"/>
        <w:rPr>
          <w:rFonts w:ascii="David" w:eastAsiaTheme="minorHAnsi" w:hAnsi="David"/>
          <w:b/>
          <w:bCs/>
          <w:sz w:val="48"/>
          <w:szCs w:val="48"/>
          <w:rtl/>
          <w:lang w:eastAsia="en-US"/>
        </w:rPr>
      </w:pPr>
      <w:r>
        <w:rPr>
          <w:rFonts w:ascii="David" w:eastAsiaTheme="minorHAnsi" w:hAnsi="David"/>
          <w:b/>
          <w:bCs/>
          <w:sz w:val="48"/>
          <w:szCs w:val="48"/>
          <w:rtl/>
          <w:lang w:eastAsia="en-US"/>
        </w:rPr>
        <w:t xml:space="preserve">רשות שוק ההון, ביטוח וחיסכון </w:t>
      </w:r>
    </w:p>
    <w:p w14:paraId="25EDA07A" w14:textId="3C540905" w:rsidR="006A6920" w:rsidRPr="006A6920" w:rsidRDefault="006A6920" w:rsidP="006A6920">
      <w:pPr>
        <w:spacing w:line="360" w:lineRule="auto"/>
        <w:rPr>
          <w:rFonts w:ascii="Times New Roman" w:eastAsia="Times New Roman" w:hAnsi="Times New Roman"/>
          <w:b/>
          <w:bCs/>
          <w:sz w:val="44"/>
          <w:szCs w:val="44"/>
          <w:rtl/>
          <w:lang w:eastAsia="he-IL"/>
        </w:rPr>
      </w:pPr>
      <w:bookmarkStart w:id="0" w:name="Reference"/>
      <w:bookmarkStart w:id="1" w:name="Start"/>
      <w:bookmarkEnd w:id="0"/>
      <w:bookmarkEnd w:id="1"/>
    </w:p>
    <w:p w14:paraId="2832356D" w14:textId="574DDE73" w:rsidR="006A6920" w:rsidRDefault="006A6920" w:rsidP="006A6920">
      <w:pPr>
        <w:spacing w:line="360" w:lineRule="auto"/>
        <w:ind w:left="753"/>
        <w:rPr>
          <w:b/>
          <w:bCs/>
          <w:sz w:val="32"/>
          <w:szCs w:val="32"/>
          <w:rtl/>
        </w:rPr>
      </w:pPr>
      <w:r w:rsidRPr="00AC2774">
        <w:rPr>
          <w:b/>
          <w:bCs/>
          <w:sz w:val="32"/>
          <w:szCs w:val="32"/>
          <w:rtl/>
        </w:rPr>
        <w:t xml:space="preserve">פרסום: </w:t>
      </w:r>
      <w:r w:rsidR="00D7086D" w:rsidRPr="00AC2774">
        <w:rPr>
          <w:rFonts w:hint="cs"/>
          <w:b/>
          <w:bCs/>
          <w:sz w:val="32"/>
          <w:szCs w:val="32"/>
          <w:rtl/>
        </w:rPr>
        <w:t>31</w:t>
      </w:r>
      <w:r w:rsidRPr="00AC2774">
        <w:rPr>
          <w:b/>
          <w:bCs/>
          <w:sz w:val="32"/>
          <w:szCs w:val="32"/>
          <w:rtl/>
        </w:rPr>
        <w:t>.</w:t>
      </w:r>
      <w:r w:rsidR="001466D5" w:rsidRPr="00AC2774">
        <w:rPr>
          <w:rFonts w:hint="cs"/>
          <w:b/>
          <w:bCs/>
          <w:sz w:val="32"/>
          <w:szCs w:val="32"/>
          <w:rtl/>
        </w:rPr>
        <w:t>1</w:t>
      </w:r>
      <w:r w:rsidRPr="00AC2774">
        <w:rPr>
          <w:b/>
          <w:bCs/>
          <w:sz w:val="32"/>
          <w:szCs w:val="32"/>
          <w:rtl/>
        </w:rPr>
        <w:t>2.</w:t>
      </w:r>
      <w:r w:rsidR="00013EF3" w:rsidRPr="00AC2774">
        <w:rPr>
          <w:rFonts w:hint="cs"/>
          <w:b/>
          <w:bCs/>
          <w:sz w:val="32"/>
          <w:szCs w:val="32"/>
          <w:rtl/>
        </w:rPr>
        <w:t>2025</w:t>
      </w:r>
      <w:r w:rsidRPr="00AC2774">
        <w:rPr>
          <w:b/>
          <w:bCs/>
          <w:sz w:val="32"/>
          <w:szCs w:val="32"/>
          <w:rtl/>
        </w:rPr>
        <w:t xml:space="preserve">, </w:t>
      </w:r>
      <w:r w:rsidR="00552C5C" w:rsidRPr="00AC2774">
        <w:rPr>
          <w:b/>
          <w:bCs/>
          <w:sz w:val="32"/>
          <w:szCs w:val="32"/>
          <w:rtl/>
        </w:rPr>
        <w:t>‏</w:t>
      </w:r>
      <w:r w:rsidR="0060490F" w:rsidRPr="00AC2774">
        <w:rPr>
          <w:b/>
          <w:bCs/>
          <w:sz w:val="32"/>
          <w:szCs w:val="32"/>
          <w:rtl/>
        </w:rPr>
        <w:t>‏</w:t>
      </w:r>
      <w:r w:rsidR="00AC2774" w:rsidRPr="00AC2774">
        <w:rPr>
          <w:b/>
          <w:bCs/>
          <w:sz w:val="32"/>
          <w:szCs w:val="32"/>
          <w:rtl/>
        </w:rPr>
        <w:t>‏</w:t>
      </w:r>
      <w:r w:rsidR="00AC2774" w:rsidRPr="00AC2774">
        <w:rPr>
          <w:rFonts w:hint="cs"/>
          <w:b/>
          <w:bCs/>
          <w:sz w:val="32"/>
          <w:szCs w:val="32"/>
          <w:rtl/>
        </w:rPr>
        <w:t>יא'</w:t>
      </w:r>
      <w:r w:rsidR="00AC2774" w:rsidRPr="00AC2774">
        <w:rPr>
          <w:b/>
          <w:bCs/>
          <w:sz w:val="32"/>
          <w:szCs w:val="32"/>
          <w:rtl/>
        </w:rPr>
        <w:t xml:space="preserve"> טבת תשפ"ו</w:t>
      </w:r>
    </w:p>
    <w:p w14:paraId="615BD46A" w14:textId="266D2C50" w:rsidR="009C7A44" w:rsidRPr="009C7A44" w:rsidRDefault="009C7A44" w:rsidP="006A6920">
      <w:pPr>
        <w:spacing w:line="360" w:lineRule="auto"/>
        <w:ind w:left="753"/>
        <w:rPr>
          <w:b/>
          <w:bCs/>
          <w:rtl/>
        </w:rPr>
      </w:pPr>
      <w:r w:rsidRPr="009C7A44">
        <w:rPr>
          <w:rFonts w:hint="cs"/>
          <w:b/>
          <w:bCs/>
          <w:rtl/>
        </w:rPr>
        <w:t>עדכון 1 : 1</w:t>
      </w:r>
      <w:r w:rsidR="00202B68">
        <w:rPr>
          <w:rFonts w:hint="cs"/>
          <w:b/>
          <w:bCs/>
          <w:rtl/>
        </w:rPr>
        <w:t>4</w:t>
      </w:r>
      <w:r w:rsidRPr="009C7A44">
        <w:rPr>
          <w:rFonts w:hint="cs"/>
          <w:b/>
          <w:bCs/>
          <w:rtl/>
        </w:rPr>
        <w:t>/01/2026</w:t>
      </w:r>
      <w:r>
        <w:rPr>
          <w:rFonts w:hint="cs"/>
          <w:b/>
          <w:bCs/>
          <w:rtl/>
        </w:rPr>
        <w:t xml:space="preserve">,  </w:t>
      </w:r>
      <w:r w:rsidR="00202B68">
        <w:rPr>
          <w:b/>
          <w:bCs/>
          <w:rtl/>
        </w:rPr>
        <w:t>‏כ"</w:t>
      </w:r>
      <w:r w:rsidR="00202B68">
        <w:rPr>
          <w:rFonts w:hint="cs"/>
          <w:b/>
          <w:bCs/>
          <w:rtl/>
        </w:rPr>
        <w:t>ה</w:t>
      </w:r>
      <w:r w:rsidR="00202B68">
        <w:rPr>
          <w:b/>
          <w:bCs/>
          <w:rtl/>
        </w:rPr>
        <w:t xml:space="preserve"> טבת תשפ"ו</w:t>
      </w:r>
    </w:p>
    <w:p w14:paraId="52729E34" w14:textId="4F691B7A" w:rsidR="006A6920" w:rsidRPr="006A6920" w:rsidRDefault="006A6920" w:rsidP="006A6920">
      <w:pPr>
        <w:spacing w:before="120" w:line="360" w:lineRule="auto"/>
        <w:ind w:left="357"/>
        <w:jc w:val="both"/>
        <w:rPr>
          <w:rFonts w:ascii="David" w:hAnsi="David" w:cs="David"/>
          <w:b/>
          <w:bCs/>
          <w:sz w:val="44"/>
          <w:szCs w:val="44"/>
          <w:u w:val="single"/>
        </w:rPr>
      </w:pPr>
      <w:bookmarkStart w:id="2" w:name="_Toc160081739"/>
      <w:r w:rsidRPr="006A6920">
        <w:rPr>
          <w:rFonts w:ascii="David" w:hAnsi="David" w:cs="David"/>
          <w:b/>
          <w:bCs/>
          <w:sz w:val="44"/>
          <w:szCs w:val="44"/>
          <w:u w:val="single"/>
          <w:rtl/>
        </w:rPr>
        <w:lastRenderedPageBreak/>
        <w:t>רשות שוק ההון, ביטוח וחיסכון</w:t>
      </w:r>
      <w:bookmarkEnd w:id="2"/>
    </w:p>
    <w:p w14:paraId="71750617" w14:textId="58F5E952" w:rsidR="006A6920" w:rsidRPr="006A6920" w:rsidRDefault="006A6920" w:rsidP="006A6920">
      <w:pPr>
        <w:spacing w:before="120" w:line="360" w:lineRule="auto"/>
        <w:ind w:left="357"/>
        <w:jc w:val="both"/>
        <w:rPr>
          <w:rFonts w:ascii="David" w:hAnsi="David" w:cs="David"/>
          <w:sz w:val="28"/>
          <w:szCs w:val="28"/>
        </w:rPr>
      </w:pPr>
      <w:r w:rsidRPr="006A6920">
        <w:rPr>
          <w:rFonts w:ascii="David" w:hAnsi="David" w:cs="David"/>
          <w:sz w:val="28"/>
          <w:szCs w:val="28"/>
          <w:rtl/>
        </w:rPr>
        <w:t>רשות שוק ההון</w:t>
      </w:r>
      <w:r w:rsidRPr="006A6920">
        <w:rPr>
          <w:rFonts w:ascii="David" w:hAnsi="David" w:cs="David"/>
          <w:sz w:val="28"/>
          <w:szCs w:val="28"/>
        </w:rPr>
        <w:t>,</w:t>
      </w:r>
      <w:r w:rsidRPr="006A6920">
        <w:rPr>
          <w:rFonts w:ascii="David" w:hAnsi="David" w:cs="David"/>
          <w:sz w:val="28"/>
          <w:szCs w:val="28"/>
          <w:rtl/>
        </w:rPr>
        <w:t xml:space="preserve"> ביטוח וחיסכון (להלן: "</w:t>
      </w:r>
      <w:r w:rsidRPr="006A6920">
        <w:rPr>
          <w:rFonts w:ascii="David" w:hAnsi="David" w:cs="David"/>
          <w:b/>
          <w:bCs/>
          <w:sz w:val="28"/>
          <w:szCs w:val="28"/>
          <w:rtl/>
        </w:rPr>
        <w:t>הרשות</w:t>
      </w:r>
      <w:r w:rsidRPr="006A6920">
        <w:rPr>
          <w:rFonts w:ascii="David" w:hAnsi="David" w:cs="David"/>
          <w:sz w:val="28"/>
          <w:szCs w:val="28"/>
          <w:rtl/>
        </w:rPr>
        <w:t>") הוקמה מכח חוק הפיקוח על שירותים פיננסיים (ביטוח), תשמ"א</w:t>
      </w:r>
      <w:r w:rsidRPr="006A6920">
        <w:rPr>
          <w:rFonts w:ascii="David" w:hAnsi="David" w:cs="David"/>
          <w:sz w:val="28"/>
          <w:szCs w:val="28"/>
        </w:rPr>
        <w:t>1981-</w:t>
      </w:r>
      <w:r w:rsidRPr="006A6920">
        <w:rPr>
          <w:rFonts w:ascii="David" w:hAnsi="David" w:cs="David"/>
          <w:sz w:val="28"/>
          <w:szCs w:val="28"/>
          <w:rtl/>
        </w:rPr>
        <w:t xml:space="preserve"> (להלן</w:t>
      </w:r>
      <w:r w:rsidRPr="006A6920">
        <w:rPr>
          <w:rFonts w:ascii="David" w:hAnsi="David" w:cs="David"/>
          <w:sz w:val="28"/>
          <w:szCs w:val="28"/>
        </w:rPr>
        <w:t>:</w:t>
      </w:r>
      <w:r w:rsidRPr="006A6920">
        <w:rPr>
          <w:rFonts w:ascii="David" w:hAnsi="David" w:cs="David"/>
          <w:sz w:val="28"/>
          <w:szCs w:val="28"/>
          <w:rtl/>
        </w:rPr>
        <w:t xml:space="preserve"> </w:t>
      </w:r>
      <w:r w:rsidRPr="006A6920">
        <w:rPr>
          <w:rFonts w:ascii="David" w:hAnsi="David" w:cs="David"/>
          <w:b/>
          <w:bCs/>
          <w:sz w:val="28"/>
          <w:szCs w:val="28"/>
          <w:rtl/>
        </w:rPr>
        <w:t xml:space="preserve">"חוק הפיקוח על הביטוח") </w:t>
      </w:r>
      <w:r w:rsidRPr="006A6920">
        <w:rPr>
          <w:rFonts w:ascii="David" w:hAnsi="David" w:cs="David"/>
          <w:sz w:val="28"/>
          <w:szCs w:val="28"/>
          <w:rtl/>
        </w:rPr>
        <w:t>אשר בין היתר, עיגן את מעמדה של הרשות כרשות עצמאית וקבע את תפקידיה</w:t>
      </w:r>
      <w:r w:rsidRPr="006A6920">
        <w:rPr>
          <w:rFonts w:ascii="David" w:hAnsi="David" w:cs="David"/>
          <w:sz w:val="28"/>
          <w:szCs w:val="28"/>
        </w:rPr>
        <w:t>.</w:t>
      </w:r>
      <w:r w:rsidRPr="006A6920">
        <w:rPr>
          <w:rFonts w:ascii="David" w:hAnsi="David" w:cs="David"/>
          <w:sz w:val="28"/>
          <w:szCs w:val="28"/>
          <w:rtl/>
        </w:rPr>
        <w:t xml:space="preserve"> </w:t>
      </w:r>
    </w:p>
    <w:p w14:paraId="31779B9D" w14:textId="3A06D011" w:rsidR="006A6920" w:rsidRPr="006A6920" w:rsidRDefault="006A6920" w:rsidP="006A6920">
      <w:pPr>
        <w:spacing w:before="120" w:line="360" w:lineRule="auto"/>
        <w:ind w:left="357"/>
        <w:jc w:val="both"/>
        <w:rPr>
          <w:rFonts w:ascii="David" w:hAnsi="David" w:cs="David"/>
          <w:sz w:val="28"/>
          <w:szCs w:val="28"/>
          <w:rtl/>
        </w:rPr>
      </w:pPr>
      <w:r w:rsidRPr="006A6920">
        <w:rPr>
          <w:rFonts w:ascii="David" w:hAnsi="David" w:cs="David"/>
          <w:sz w:val="28"/>
          <w:szCs w:val="28"/>
          <w:rtl/>
        </w:rPr>
        <w:t xml:space="preserve">החל משנת </w:t>
      </w:r>
      <w:r w:rsidRPr="006A6920">
        <w:rPr>
          <w:rFonts w:ascii="David" w:hAnsi="David" w:cs="David"/>
          <w:sz w:val="28"/>
          <w:szCs w:val="28"/>
        </w:rPr>
        <w:t>2016</w:t>
      </w:r>
      <w:r w:rsidRPr="006A6920">
        <w:rPr>
          <w:rFonts w:ascii="David" w:hAnsi="David" w:cs="David"/>
          <w:sz w:val="28"/>
          <w:szCs w:val="28"/>
          <w:rtl/>
        </w:rPr>
        <w:t xml:space="preserve"> הממונה על שוק ההון, ביטוח וחיסכון (להלן:</w:t>
      </w:r>
      <w:r w:rsidRPr="006A6920">
        <w:rPr>
          <w:rFonts w:ascii="David" w:hAnsi="David" w:cs="David"/>
          <w:b/>
          <w:bCs/>
          <w:sz w:val="28"/>
          <w:szCs w:val="28"/>
          <w:rtl/>
        </w:rPr>
        <w:t xml:space="preserve"> "הממונה"</w:t>
      </w:r>
      <w:r w:rsidRPr="006A6920">
        <w:rPr>
          <w:rFonts w:ascii="David" w:hAnsi="David" w:cs="David"/>
          <w:sz w:val="28"/>
          <w:szCs w:val="28"/>
          <w:rtl/>
        </w:rPr>
        <w:t>) משמש גם כמפקח על נותני השירותים הפיננסים המוסדרים, כהגדרתם בחוק הפיקוח על שירותים פיננסיים (שירותים פיננסיים מוסדרים</w:t>
      </w:r>
      <w:r w:rsidRPr="006A6920">
        <w:rPr>
          <w:rFonts w:ascii="David" w:hAnsi="David" w:cs="David"/>
          <w:sz w:val="28"/>
          <w:szCs w:val="28"/>
        </w:rPr>
        <w:t>,(</w:t>
      </w:r>
      <w:r w:rsidRPr="006A6920">
        <w:rPr>
          <w:rFonts w:ascii="David" w:hAnsi="David" w:cs="David"/>
          <w:sz w:val="28"/>
          <w:szCs w:val="28"/>
          <w:rtl/>
        </w:rPr>
        <w:t xml:space="preserve"> התשע</w:t>
      </w:r>
      <w:r w:rsidRPr="006A6920">
        <w:rPr>
          <w:rFonts w:ascii="David" w:hAnsi="David" w:cs="David"/>
          <w:sz w:val="28"/>
          <w:szCs w:val="28"/>
        </w:rPr>
        <w:t>"</w:t>
      </w:r>
      <w:r w:rsidRPr="006A6920">
        <w:rPr>
          <w:rFonts w:ascii="David" w:hAnsi="David" w:cs="David"/>
          <w:sz w:val="28"/>
          <w:szCs w:val="28"/>
          <w:rtl/>
        </w:rPr>
        <w:t>ו</w:t>
      </w:r>
      <w:r w:rsidRPr="006A6920">
        <w:rPr>
          <w:rFonts w:ascii="David" w:hAnsi="David" w:cs="David"/>
          <w:sz w:val="28"/>
          <w:szCs w:val="28"/>
        </w:rPr>
        <w:t>2016-</w:t>
      </w:r>
      <w:r w:rsidRPr="006A6920">
        <w:rPr>
          <w:rFonts w:ascii="David" w:hAnsi="David" w:cs="David"/>
          <w:sz w:val="28"/>
          <w:szCs w:val="28"/>
          <w:rtl/>
        </w:rPr>
        <w:t xml:space="preserve"> (להלן</w:t>
      </w:r>
      <w:r w:rsidRPr="006A6920">
        <w:rPr>
          <w:rFonts w:ascii="David" w:hAnsi="David" w:cs="David"/>
          <w:sz w:val="28"/>
          <w:szCs w:val="28"/>
        </w:rPr>
        <w:t>:</w:t>
      </w:r>
      <w:r w:rsidRPr="006A6920">
        <w:rPr>
          <w:rFonts w:ascii="David" w:hAnsi="David" w:cs="David"/>
          <w:sz w:val="28"/>
          <w:szCs w:val="28"/>
          <w:rtl/>
        </w:rPr>
        <w:t xml:space="preserve"> </w:t>
      </w:r>
      <w:r w:rsidRPr="006A6920">
        <w:rPr>
          <w:rFonts w:ascii="David" w:hAnsi="David" w:cs="David"/>
          <w:b/>
          <w:bCs/>
          <w:sz w:val="28"/>
          <w:szCs w:val="28"/>
          <w:rtl/>
        </w:rPr>
        <w:t>"חוק הפיקוח על שירותים פיננסיים מוסדרים</w:t>
      </w:r>
      <w:r w:rsidR="00DE606A">
        <w:rPr>
          <w:rFonts w:ascii="David" w:hAnsi="David" w:cs="David" w:hint="cs"/>
          <w:sz w:val="28"/>
          <w:szCs w:val="28"/>
          <w:rtl/>
        </w:rPr>
        <w:t>")</w:t>
      </w:r>
      <w:r w:rsidRPr="00263BD7">
        <w:rPr>
          <w:rFonts w:ascii="David" w:hAnsi="David" w:cs="David"/>
          <w:sz w:val="28"/>
          <w:szCs w:val="28"/>
          <w:rtl/>
        </w:rPr>
        <w:t>,</w:t>
      </w:r>
      <w:r w:rsidRPr="006A6920">
        <w:rPr>
          <w:rFonts w:ascii="David" w:hAnsi="David" w:cs="David"/>
          <w:b/>
          <w:bCs/>
          <w:sz w:val="28"/>
          <w:szCs w:val="28"/>
          <w:rtl/>
        </w:rPr>
        <w:t xml:space="preserve"> </w:t>
      </w:r>
      <w:r w:rsidRPr="006A6920">
        <w:rPr>
          <w:rFonts w:ascii="David" w:hAnsi="David" w:cs="David"/>
          <w:sz w:val="28"/>
          <w:szCs w:val="28"/>
          <w:rtl/>
        </w:rPr>
        <w:t>ומשנת 2019 הממונה משמש גם כמפקח על מוסדות הגמ"ח כהגדרתם בחוק להסדרת מתן שירותי פיקדון ואשראי בלא ריבית על ידי מוסדות לגמילות חסדים, תשע"ט-2019.</w:t>
      </w:r>
    </w:p>
    <w:p w14:paraId="5499B5DE" w14:textId="77777777" w:rsidR="006A6920" w:rsidRPr="006A6920" w:rsidRDefault="006A6920" w:rsidP="006A6920">
      <w:pPr>
        <w:spacing w:before="120" w:line="360" w:lineRule="auto"/>
        <w:ind w:left="357"/>
        <w:jc w:val="both"/>
        <w:rPr>
          <w:rFonts w:ascii="David" w:hAnsi="David" w:cs="David"/>
          <w:sz w:val="28"/>
          <w:szCs w:val="28"/>
          <w:rtl/>
        </w:rPr>
      </w:pPr>
      <w:r w:rsidRPr="006A6920">
        <w:rPr>
          <w:rFonts w:ascii="David" w:hAnsi="David" w:cs="David"/>
          <w:sz w:val="28"/>
          <w:szCs w:val="28"/>
          <w:rtl/>
        </w:rPr>
        <w:t xml:space="preserve">מכוח סמכותה לפי החוקים לעיל, וכן לפי חוק הפיקוח על שירותים פיננסים (קופות גמל), תשס"ה-2005 וחוק הפיקוח על שירותים פיננסים (ייעוץ, שיווק ומערכת סליקה פנסיוניים), התשס"ה-2005 הרשות מפקחת על מנעד רחב של יצרנים ובעלי רישיון בתחומי הפיננסיים, ביניהם חברות ביטוח, חברות מנהלות של קופות גמל וקרנות פנסיה, חברות אשראי חוץ בנקאי, אגודות פיקדון ואשראי, ונותני שירותי אשראי, וכן מתווכים פיננסיים, כגון סוכנויות וסוכני ביטוח ויועצים פנסיונים. </w:t>
      </w:r>
    </w:p>
    <w:p w14:paraId="27E2EBB4" w14:textId="6966AE0B" w:rsidR="006A6920" w:rsidRPr="006A6920" w:rsidRDefault="006A6920" w:rsidP="006A6920">
      <w:pPr>
        <w:spacing w:before="120" w:line="360" w:lineRule="auto"/>
        <w:ind w:left="357"/>
        <w:jc w:val="both"/>
        <w:rPr>
          <w:rFonts w:ascii="David" w:hAnsi="David" w:cs="David"/>
          <w:sz w:val="28"/>
          <w:szCs w:val="28"/>
          <w:rtl/>
        </w:rPr>
      </w:pPr>
      <w:r w:rsidRPr="006A6920">
        <w:rPr>
          <w:rFonts w:ascii="David" w:hAnsi="David" w:cs="David"/>
          <w:sz w:val="28"/>
          <w:szCs w:val="28"/>
          <w:rtl/>
        </w:rPr>
        <w:t>תחומי הפיקוח רחבים ומגוונים ונוגעים בכל תחומי הפעילות של בעלי הרישיון הרלוונטיים למימוש תכליות הפיקוח</w:t>
      </w:r>
      <w:r w:rsidRPr="006A6920">
        <w:rPr>
          <w:rFonts w:ascii="David" w:hAnsi="David" w:cs="David"/>
          <w:sz w:val="28"/>
          <w:szCs w:val="28"/>
        </w:rPr>
        <w:t>.</w:t>
      </w:r>
      <w:r w:rsidRPr="006A6920">
        <w:rPr>
          <w:rFonts w:ascii="David" w:hAnsi="David" w:cs="David"/>
          <w:sz w:val="28"/>
          <w:szCs w:val="28"/>
          <w:rtl/>
        </w:rPr>
        <w:t xml:space="preserve"> כך, לצד פיקוח יציבותי ואסדרת מנגנוני הממשל התאגידי, מפקחת הרשות, על תנאי הפוליסות בענפי הביטוח השונים ותקנוני קרנות הפנסיה וקופות הגמל לשם שמירת זכויותיהם של החוסכים לפנסיה והמבוטחים; על ההשקעות המנוהלות על ידי הגופים המוסדיים עבור החוסכים;</w:t>
      </w:r>
      <w:r w:rsidRPr="006A6920">
        <w:rPr>
          <w:rFonts w:ascii="David" w:hAnsi="David" w:cs="David"/>
          <w:sz w:val="28"/>
          <w:szCs w:val="28"/>
        </w:rPr>
        <w:t xml:space="preserve"> </w:t>
      </w:r>
      <w:r w:rsidRPr="006A6920">
        <w:rPr>
          <w:rFonts w:ascii="David" w:hAnsi="David" w:cs="David"/>
          <w:sz w:val="28"/>
          <w:szCs w:val="28"/>
          <w:rtl/>
        </w:rPr>
        <w:t>על אופן הייעוץ, המכירה ושיווק של המוצרים השונים ללקוחות באמצעות סוכנויות וסוכני הביטוח ויועצים הפנסיוניים; על אופן העמדת אשראי על ידי נותני שירותי אשראי; על הפעילות בנכסים פיננסיים לרבות מטבעות קריפטוגרפים; ועוד</w:t>
      </w:r>
      <w:r w:rsidRPr="006A6920">
        <w:rPr>
          <w:rFonts w:ascii="David" w:hAnsi="David" w:cs="David"/>
          <w:sz w:val="28"/>
          <w:szCs w:val="28"/>
        </w:rPr>
        <w:t>.</w:t>
      </w:r>
      <w:r w:rsidRPr="006A6920">
        <w:rPr>
          <w:rFonts w:ascii="David" w:hAnsi="David" w:cs="David"/>
          <w:sz w:val="28"/>
          <w:szCs w:val="28"/>
          <w:rtl/>
        </w:rPr>
        <w:t xml:space="preserve"> </w:t>
      </w:r>
    </w:p>
    <w:p w14:paraId="363CE074" w14:textId="587BA246" w:rsidR="006A6920" w:rsidRDefault="006A6920">
      <w:pPr>
        <w:rPr>
          <w:rtl/>
        </w:rPr>
      </w:pPr>
    </w:p>
    <w:p w14:paraId="1A0D32FF" w14:textId="00E85767" w:rsidR="006A6920" w:rsidRDefault="006A6920">
      <w:pPr>
        <w:rPr>
          <w:rtl/>
        </w:rPr>
      </w:pPr>
    </w:p>
    <w:p w14:paraId="6C6DAF94" w14:textId="77777777" w:rsidR="006A6920" w:rsidRDefault="006A6920">
      <w:pPr>
        <w:rPr>
          <w:rtl/>
        </w:rPr>
      </w:pPr>
    </w:p>
    <w:p w14:paraId="0B5EB08A" w14:textId="4AA74E9C" w:rsidR="006A6920" w:rsidRDefault="006A6920">
      <w:pPr>
        <w:rPr>
          <w:rtl/>
        </w:rPr>
      </w:pPr>
    </w:p>
    <w:p w14:paraId="620B59EC" w14:textId="77777777" w:rsidR="004C516F" w:rsidRPr="00263BD7" w:rsidRDefault="004C516F">
      <w:pPr>
        <w:bidi w:val="0"/>
        <w:rPr>
          <w:rFonts w:ascii="David" w:hAnsi="David" w:cs="David"/>
          <w:b/>
          <w:bCs/>
          <w:sz w:val="44"/>
          <w:szCs w:val="44"/>
        </w:rPr>
      </w:pPr>
      <w:bookmarkStart w:id="3" w:name="_Toc160081740"/>
      <w:r w:rsidRPr="00263BD7">
        <w:rPr>
          <w:rFonts w:ascii="David" w:hAnsi="David" w:cs="David"/>
          <w:b/>
          <w:bCs/>
          <w:sz w:val="44"/>
          <w:szCs w:val="44"/>
          <w:rtl/>
        </w:rPr>
        <w:br w:type="page"/>
      </w:r>
    </w:p>
    <w:p w14:paraId="12DB2B8A" w14:textId="180A6682" w:rsidR="006A6920" w:rsidRPr="006A6920" w:rsidRDefault="006A6920" w:rsidP="006A6920">
      <w:pPr>
        <w:spacing w:before="120" w:line="360" w:lineRule="auto"/>
        <w:ind w:left="357"/>
        <w:jc w:val="both"/>
        <w:rPr>
          <w:rFonts w:ascii="David" w:hAnsi="David" w:cs="David"/>
          <w:b/>
          <w:bCs/>
          <w:sz w:val="44"/>
          <w:szCs w:val="44"/>
          <w:u w:val="single"/>
          <w:rtl/>
        </w:rPr>
      </w:pPr>
      <w:r w:rsidRPr="006A6920">
        <w:rPr>
          <w:rFonts w:ascii="David" w:hAnsi="David" w:cs="David"/>
          <w:b/>
          <w:bCs/>
          <w:sz w:val="44"/>
          <w:szCs w:val="44"/>
          <w:u w:val="single"/>
          <w:rtl/>
        </w:rPr>
        <w:lastRenderedPageBreak/>
        <w:t>רקע לתכנית האסדרה</w:t>
      </w:r>
      <w:bookmarkEnd w:id="3"/>
      <w:r w:rsidRPr="006A6920">
        <w:rPr>
          <w:rFonts w:ascii="David" w:hAnsi="David" w:cs="David"/>
          <w:b/>
          <w:bCs/>
          <w:sz w:val="44"/>
          <w:szCs w:val="44"/>
          <w:u w:val="single"/>
          <w:rtl/>
        </w:rPr>
        <w:t xml:space="preserve"> </w:t>
      </w:r>
    </w:p>
    <w:p w14:paraId="385A0C8C" w14:textId="77777777" w:rsidR="006A6920" w:rsidRPr="006A6920" w:rsidRDefault="006A6920" w:rsidP="006A6920">
      <w:pPr>
        <w:spacing w:before="120" w:line="360" w:lineRule="auto"/>
        <w:ind w:left="357"/>
        <w:jc w:val="both"/>
        <w:rPr>
          <w:rFonts w:ascii="David" w:hAnsi="David" w:cs="David"/>
          <w:sz w:val="28"/>
          <w:szCs w:val="28"/>
        </w:rPr>
      </w:pPr>
      <w:r w:rsidRPr="006A6920">
        <w:rPr>
          <w:rFonts w:ascii="David" w:hAnsi="David" w:cs="David"/>
          <w:sz w:val="28"/>
          <w:szCs w:val="28"/>
          <w:rtl/>
        </w:rPr>
        <w:t>בנובמבר</w:t>
      </w:r>
      <w:r w:rsidRPr="006A6920">
        <w:rPr>
          <w:rFonts w:ascii="David" w:hAnsi="David" w:cs="David"/>
          <w:sz w:val="28"/>
          <w:szCs w:val="28"/>
        </w:rPr>
        <w:t xml:space="preserve">2021 </w:t>
      </w:r>
      <w:r w:rsidRPr="006A6920">
        <w:rPr>
          <w:rFonts w:ascii="David" w:hAnsi="David" w:cs="David"/>
          <w:sz w:val="28"/>
          <w:szCs w:val="28"/>
          <w:rtl/>
        </w:rPr>
        <w:t>, במסגרת חוק ההסדרים של אותה שנה</w:t>
      </w:r>
      <w:r w:rsidRPr="006A6920">
        <w:rPr>
          <w:rFonts w:ascii="David" w:hAnsi="David" w:cs="David"/>
          <w:sz w:val="28"/>
          <w:szCs w:val="28"/>
        </w:rPr>
        <w:t xml:space="preserve"> ,</w:t>
      </w:r>
      <w:r w:rsidRPr="006A6920">
        <w:rPr>
          <w:rFonts w:ascii="David" w:hAnsi="David" w:cs="David"/>
          <w:sz w:val="28"/>
          <w:szCs w:val="28"/>
          <w:rtl/>
        </w:rPr>
        <w:t>אושר בכנסת חוק עקרונות האסדרה, התשפ"ב-2021 (להלן: "</w:t>
      </w:r>
      <w:r w:rsidRPr="00263BD7">
        <w:rPr>
          <w:rFonts w:ascii="David" w:hAnsi="David" w:cs="David"/>
          <w:b/>
          <w:bCs/>
          <w:sz w:val="28"/>
          <w:szCs w:val="28"/>
          <w:rtl/>
        </w:rPr>
        <w:t>חוק עקרונות האסדרה</w:t>
      </w:r>
      <w:r w:rsidRPr="006A6920">
        <w:rPr>
          <w:rFonts w:ascii="David" w:hAnsi="David" w:cs="David"/>
          <w:sz w:val="28"/>
          <w:szCs w:val="28"/>
          <w:rtl/>
        </w:rPr>
        <w:t xml:space="preserve">"), שהחיל על </w:t>
      </w:r>
      <w:proofErr w:type="spellStart"/>
      <w:r w:rsidRPr="006A6920">
        <w:rPr>
          <w:rFonts w:ascii="David" w:hAnsi="David" w:cs="David"/>
          <w:sz w:val="28"/>
          <w:szCs w:val="28"/>
          <w:rtl/>
        </w:rPr>
        <w:t>מאסדרים</w:t>
      </w:r>
      <w:proofErr w:type="spellEnd"/>
      <w:r w:rsidRPr="006A6920">
        <w:rPr>
          <w:rFonts w:ascii="David" w:hAnsi="David" w:cs="David"/>
          <w:sz w:val="28"/>
          <w:szCs w:val="28"/>
          <w:rtl/>
        </w:rPr>
        <w:t xml:space="preserve"> שסווגו כתאגידים ציבוריים, ובכללם הרשות, את החובה לפרסם תכנית אסדרה שנתית. זאת, במטרה לייצר ודאות ביחס לשינויים רגולטוריים המתוכננים לשנה הבאה עבור הציבור, ביניהם גופים מפוקחים, רגולטורים ומשרדי ממשלה אחרים. </w:t>
      </w:r>
    </w:p>
    <w:p w14:paraId="71A02E00" w14:textId="778DFB51" w:rsidR="006A6920" w:rsidRPr="006A6920" w:rsidRDefault="006A6920" w:rsidP="006A6920">
      <w:pPr>
        <w:spacing w:before="120" w:line="360" w:lineRule="auto"/>
        <w:ind w:left="357"/>
        <w:jc w:val="both"/>
        <w:rPr>
          <w:rFonts w:ascii="David" w:hAnsi="David" w:cs="David"/>
          <w:sz w:val="28"/>
          <w:szCs w:val="28"/>
          <w:rtl/>
        </w:rPr>
      </w:pPr>
      <w:r w:rsidRPr="006A6920">
        <w:rPr>
          <w:rFonts w:ascii="David" w:hAnsi="David" w:cs="David"/>
          <w:sz w:val="28"/>
          <w:szCs w:val="28"/>
          <w:rtl/>
        </w:rPr>
        <w:t xml:space="preserve">מדי שנה מקיימת הרשות תהליך חשיבה מקיף ומעמיק, המבוצע בשיתוף פעולה בין כל חטיבות הרשות והנהלתה, לגיבוש תכנית העבודה לשנה הבאה, בשים לב, בין היתר, לתפקידי הרשות שמוגדרים בחוק הפיקוח על הביטוח, לשיקולי המפקח שמנויים בחוק הפיקוח על שירותים פיננסיים מוסדרים, לחזון הרשות, וליעדים שהוגדרו </w:t>
      </w:r>
      <w:r w:rsidR="00B869A9" w:rsidRPr="006A6920">
        <w:rPr>
          <w:rFonts w:ascii="David" w:hAnsi="David" w:cs="David" w:hint="cs"/>
          <w:sz w:val="28"/>
          <w:szCs w:val="28"/>
          <w:rtl/>
        </w:rPr>
        <w:t>בתוכני</w:t>
      </w:r>
      <w:r w:rsidR="00B869A9" w:rsidRPr="006A6920">
        <w:rPr>
          <w:rFonts w:ascii="David" w:hAnsi="David" w:cs="David"/>
          <w:sz w:val="28"/>
          <w:szCs w:val="28"/>
          <w:rtl/>
        </w:rPr>
        <w:t>ת</w:t>
      </w:r>
      <w:r w:rsidRPr="006A6920">
        <w:rPr>
          <w:rFonts w:ascii="David" w:hAnsi="David" w:cs="David"/>
          <w:sz w:val="28"/>
          <w:szCs w:val="28"/>
          <w:rtl/>
        </w:rPr>
        <w:t xml:space="preserve"> העבודה.  </w:t>
      </w:r>
    </w:p>
    <w:p w14:paraId="2911995B" w14:textId="081A749E" w:rsidR="006A6920" w:rsidRPr="006A6920" w:rsidRDefault="006A6920" w:rsidP="006A6920">
      <w:pPr>
        <w:spacing w:before="120" w:line="360" w:lineRule="auto"/>
        <w:ind w:left="357"/>
        <w:jc w:val="both"/>
        <w:rPr>
          <w:rFonts w:ascii="David" w:hAnsi="David" w:cs="David"/>
          <w:sz w:val="28"/>
          <w:szCs w:val="28"/>
          <w:rtl/>
        </w:rPr>
      </w:pPr>
      <w:r w:rsidRPr="006A6920">
        <w:rPr>
          <w:rFonts w:ascii="David" w:hAnsi="David" w:cs="David"/>
          <w:sz w:val="28"/>
          <w:szCs w:val="28"/>
          <w:rtl/>
        </w:rPr>
        <w:t xml:space="preserve">תכנית האסדרה לשנת </w:t>
      </w:r>
      <w:r w:rsidR="00013EF3">
        <w:rPr>
          <w:rFonts w:ascii="David" w:hAnsi="David" w:cs="David" w:hint="cs"/>
          <w:sz w:val="28"/>
          <w:szCs w:val="28"/>
          <w:rtl/>
        </w:rPr>
        <w:t>2026</w:t>
      </w:r>
      <w:r w:rsidRPr="006A6920">
        <w:rPr>
          <w:rFonts w:ascii="David" w:hAnsi="David" w:cs="David"/>
          <w:sz w:val="28"/>
          <w:szCs w:val="28"/>
          <w:rtl/>
        </w:rPr>
        <w:t xml:space="preserve"> שמוצגת להלן, הינה נגזרת של תכנית העבודה של הרשות לשנה זו,  שגובשה על ידי החטיבות המקצועיות ברשות תוך תמיכה וליווי הלשכה המשפטית, בשים לב להוראות חוק עקרונות האסדרה וההנחיות של רשות האסדרה לעניין יישומו. </w:t>
      </w:r>
      <w:r w:rsidR="00B869A9" w:rsidRPr="006A6920">
        <w:rPr>
          <w:rFonts w:ascii="David" w:hAnsi="David" w:cs="David" w:hint="cs"/>
          <w:sz w:val="28"/>
          <w:szCs w:val="28"/>
          <w:rtl/>
        </w:rPr>
        <w:t>בתכני</w:t>
      </w:r>
      <w:r w:rsidR="00B869A9" w:rsidRPr="006A6920">
        <w:rPr>
          <w:rFonts w:ascii="David" w:hAnsi="David" w:cs="David"/>
          <w:sz w:val="28"/>
          <w:szCs w:val="28"/>
          <w:rtl/>
        </w:rPr>
        <w:t>ת</w:t>
      </w:r>
      <w:r w:rsidRPr="006A6920">
        <w:rPr>
          <w:rFonts w:ascii="David" w:hAnsi="David" w:cs="David"/>
          <w:sz w:val="28"/>
          <w:szCs w:val="28"/>
          <w:rtl/>
        </w:rPr>
        <w:t xml:space="preserve"> מנויות משימות האסדרה של הרשות לשנת </w:t>
      </w:r>
      <w:r w:rsidR="00013EF3">
        <w:rPr>
          <w:rFonts w:ascii="David" w:hAnsi="David" w:cs="David" w:hint="cs"/>
          <w:sz w:val="28"/>
          <w:szCs w:val="28"/>
          <w:rtl/>
        </w:rPr>
        <w:t>2026</w:t>
      </w:r>
      <w:r w:rsidRPr="006A6920">
        <w:rPr>
          <w:rFonts w:ascii="David" w:hAnsi="David" w:cs="David"/>
          <w:sz w:val="28"/>
          <w:szCs w:val="28"/>
          <w:rtl/>
        </w:rPr>
        <w:t xml:space="preserve"> לפי תחומי האחריות של החטיבות המקצועיות, כאשר התכנית כוללת, לגבי כל אסדרה צפויה, תיאור תמציתי של האסדרה ומטרותיה, החיקוק שמכוחו נקבעת האסדרה, וכן פרטי קשר של הגורם ברשות שאחראי על הטיפול באסדרה. תכנית האסדרה תעודכן מפעם לפעם במהלך השנה בהתאם לצורך.</w:t>
      </w:r>
    </w:p>
    <w:p w14:paraId="7CB7C4A0" w14:textId="2C39EF75" w:rsidR="006A6920" w:rsidRPr="00315936" w:rsidRDefault="006A6920" w:rsidP="00315936">
      <w:pPr>
        <w:spacing w:before="120" w:line="360" w:lineRule="auto"/>
        <w:ind w:left="357"/>
        <w:jc w:val="both"/>
        <w:rPr>
          <w:rFonts w:ascii="David" w:hAnsi="David" w:cs="David"/>
          <w:sz w:val="28"/>
          <w:szCs w:val="28"/>
          <w:rtl/>
        </w:rPr>
      </w:pPr>
      <w:r w:rsidRPr="006A6920">
        <w:rPr>
          <w:rFonts w:ascii="David" w:hAnsi="David" w:cs="David"/>
          <w:sz w:val="28"/>
          <w:szCs w:val="28"/>
          <w:rtl/>
        </w:rPr>
        <w:t>תהליך סדור זה מבטיח כי תכנית האסדרה השנתית של הרשות תשקף את הצרכים, היעדים והמטרות של הפיקוח והאסדרה על שוק ההון, הביטוח וחיסכון, ועל נותני שירותים פיננסי</w:t>
      </w:r>
      <w:r w:rsidR="00DE606A">
        <w:rPr>
          <w:rFonts w:ascii="David" w:hAnsi="David" w:cs="David" w:hint="cs"/>
          <w:sz w:val="28"/>
          <w:szCs w:val="28"/>
          <w:rtl/>
        </w:rPr>
        <w:t>י</w:t>
      </w:r>
      <w:r w:rsidRPr="006A6920">
        <w:rPr>
          <w:rFonts w:ascii="David" w:hAnsi="David" w:cs="David"/>
          <w:sz w:val="28"/>
          <w:szCs w:val="28"/>
          <w:rtl/>
        </w:rPr>
        <w:t>ם, ותקיים את תכליות חוק עקרונות האסדרה בהקשר הזה</w:t>
      </w:r>
      <w:r w:rsidR="00DE606A">
        <w:rPr>
          <w:rFonts w:ascii="David" w:hAnsi="David" w:cs="David" w:hint="cs"/>
          <w:sz w:val="28"/>
          <w:szCs w:val="28"/>
          <w:rtl/>
        </w:rPr>
        <w:t>.</w:t>
      </w:r>
    </w:p>
    <w:p w14:paraId="6BA1A706" w14:textId="107346E1" w:rsidR="00C11027" w:rsidRPr="006A6920" w:rsidRDefault="00C11027" w:rsidP="00C11027">
      <w:pPr>
        <w:spacing w:before="120" w:line="360" w:lineRule="auto"/>
        <w:ind w:left="357"/>
        <w:jc w:val="both"/>
        <w:rPr>
          <w:rFonts w:ascii="David" w:hAnsi="David" w:cs="David"/>
          <w:sz w:val="28"/>
          <w:szCs w:val="28"/>
          <w:rtl/>
        </w:rPr>
      </w:pPr>
      <w:r w:rsidRPr="000175C1">
        <w:rPr>
          <w:rFonts w:ascii="David" w:hAnsi="David" w:cs="David"/>
          <w:sz w:val="28"/>
          <w:szCs w:val="28"/>
          <w:rtl/>
        </w:rPr>
        <w:t xml:space="preserve">יצוין כי </w:t>
      </w:r>
      <w:r>
        <w:rPr>
          <w:rFonts w:ascii="David" w:hAnsi="David" w:cs="David" w:hint="cs"/>
          <w:sz w:val="28"/>
          <w:szCs w:val="28"/>
          <w:rtl/>
        </w:rPr>
        <w:t>פעילות ה</w:t>
      </w:r>
      <w:r w:rsidRPr="000175C1">
        <w:rPr>
          <w:rFonts w:ascii="David" w:hAnsi="David" w:cs="David"/>
          <w:sz w:val="28"/>
          <w:szCs w:val="28"/>
          <w:rtl/>
        </w:rPr>
        <w:t>אסדרה</w:t>
      </w:r>
      <w:r>
        <w:rPr>
          <w:rFonts w:ascii="David" w:hAnsi="David" w:cs="David" w:hint="cs"/>
          <w:sz w:val="28"/>
          <w:szCs w:val="28"/>
          <w:rtl/>
        </w:rPr>
        <w:t xml:space="preserve"> של הרשות </w:t>
      </w:r>
      <w:r w:rsidRPr="000175C1">
        <w:rPr>
          <w:rFonts w:ascii="David" w:hAnsi="David" w:cs="David"/>
          <w:sz w:val="28"/>
          <w:szCs w:val="28"/>
          <w:rtl/>
        </w:rPr>
        <w:t xml:space="preserve"> היא</w:t>
      </w:r>
      <w:r>
        <w:rPr>
          <w:rFonts w:ascii="David" w:hAnsi="David" w:cs="David" w:hint="cs"/>
          <w:sz w:val="28"/>
          <w:szCs w:val="28"/>
          <w:rtl/>
        </w:rPr>
        <w:t xml:space="preserve"> במהותה</w:t>
      </w:r>
      <w:r w:rsidRPr="000175C1">
        <w:rPr>
          <w:rFonts w:ascii="David" w:hAnsi="David" w:cs="David"/>
          <w:sz w:val="28"/>
          <w:szCs w:val="28"/>
          <w:rtl/>
        </w:rPr>
        <w:t xml:space="preserve"> עבודה </w:t>
      </w:r>
      <w:r>
        <w:rPr>
          <w:rFonts w:ascii="David" w:hAnsi="David" w:cs="David" w:hint="cs"/>
          <w:sz w:val="28"/>
          <w:szCs w:val="28"/>
          <w:rtl/>
        </w:rPr>
        <w:t>מתמשכת שמתפרשת לעיתים קרובות מעבר לשנה קלנדרית</w:t>
      </w:r>
      <w:r w:rsidRPr="000175C1">
        <w:rPr>
          <w:rFonts w:ascii="David" w:hAnsi="David" w:cs="David"/>
          <w:sz w:val="28"/>
          <w:szCs w:val="28"/>
          <w:rtl/>
        </w:rPr>
        <w:t>, דינמית ותלויה ב</w:t>
      </w:r>
      <w:r>
        <w:rPr>
          <w:rFonts w:ascii="David" w:hAnsi="David" w:cs="David" w:hint="cs"/>
          <w:sz w:val="28"/>
          <w:szCs w:val="28"/>
          <w:rtl/>
        </w:rPr>
        <w:t>גורמים ו</w:t>
      </w:r>
      <w:r w:rsidRPr="000175C1">
        <w:rPr>
          <w:rFonts w:ascii="David" w:hAnsi="David" w:cs="David"/>
          <w:sz w:val="28"/>
          <w:szCs w:val="28"/>
          <w:rtl/>
        </w:rPr>
        <w:t>משתנים רבים</w:t>
      </w:r>
      <w:r>
        <w:rPr>
          <w:rFonts w:ascii="David" w:hAnsi="David" w:cs="David" w:hint="cs"/>
          <w:sz w:val="28"/>
          <w:szCs w:val="28"/>
          <w:rtl/>
        </w:rPr>
        <w:t>.</w:t>
      </w:r>
      <w:r w:rsidRPr="000175C1">
        <w:rPr>
          <w:rFonts w:ascii="David" w:hAnsi="David" w:cs="David"/>
          <w:sz w:val="28"/>
          <w:szCs w:val="28"/>
          <w:rtl/>
        </w:rPr>
        <w:t xml:space="preserve"> </w:t>
      </w:r>
      <w:r>
        <w:rPr>
          <w:rFonts w:ascii="David" w:hAnsi="David" w:cs="David" w:hint="cs"/>
          <w:sz w:val="28"/>
          <w:szCs w:val="28"/>
          <w:rtl/>
        </w:rPr>
        <w:t>לפיכך,</w:t>
      </w:r>
      <w:r w:rsidRPr="000175C1">
        <w:rPr>
          <w:rFonts w:ascii="David" w:hAnsi="David" w:cs="David"/>
          <w:sz w:val="28"/>
          <w:szCs w:val="28"/>
          <w:rtl/>
        </w:rPr>
        <w:t xml:space="preserve"> </w:t>
      </w:r>
      <w:r>
        <w:rPr>
          <w:rFonts w:ascii="David" w:hAnsi="David" w:cs="David" w:hint="cs"/>
          <w:sz w:val="28"/>
          <w:szCs w:val="28"/>
          <w:rtl/>
        </w:rPr>
        <w:t>בהחלט יתכנו</w:t>
      </w:r>
      <w:r w:rsidRPr="000175C1">
        <w:rPr>
          <w:rFonts w:ascii="David" w:hAnsi="David" w:cs="David"/>
          <w:sz w:val="28"/>
          <w:szCs w:val="28"/>
          <w:rtl/>
        </w:rPr>
        <w:t xml:space="preserve"> מקרים בהם </w:t>
      </w:r>
      <w:r>
        <w:rPr>
          <w:rFonts w:ascii="David" w:hAnsi="David" w:cs="David" w:hint="cs"/>
          <w:sz w:val="28"/>
          <w:szCs w:val="28"/>
          <w:rtl/>
        </w:rPr>
        <w:t>על אף שהטיפול באסדרה יקודם בהתאם לתכנית במהלך השנה, הטיפול ב</w:t>
      </w:r>
      <w:r w:rsidRPr="000175C1">
        <w:rPr>
          <w:rFonts w:ascii="David" w:hAnsi="David" w:cs="David"/>
          <w:sz w:val="28"/>
          <w:szCs w:val="28"/>
          <w:rtl/>
        </w:rPr>
        <w:t>אסדרה</w:t>
      </w:r>
      <w:r>
        <w:rPr>
          <w:rFonts w:ascii="David" w:hAnsi="David" w:cs="David" w:hint="cs"/>
          <w:sz w:val="28"/>
          <w:szCs w:val="28"/>
          <w:rtl/>
        </w:rPr>
        <w:t xml:space="preserve"> ופרסומה</w:t>
      </w:r>
      <w:r w:rsidRPr="000175C1">
        <w:rPr>
          <w:rFonts w:ascii="David" w:hAnsi="David" w:cs="David"/>
          <w:sz w:val="28"/>
          <w:szCs w:val="28"/>
          <w:rtl/>
        </w:rPr>
        <w:t xml:space="preserve"> לא </w:t>
      </w:r>
      <w:r>
        <w:rPr>
          <w:rFonts w:ascii="David" w:hAnsi="David" w:cs="David" w:hint="cs"/>
          <w:sz w:val="28"/>
          <w:szCs w:val="28"/>
          <w:rtl/>
        </w:rPr>
        <w:t>יסתיים</w:t>
      </w:r>
      <w:r w:rsidRPr="000175C1">
        <w:rPr>
          <w:rFonts w:ascii="David" w:hAnsi="David" w:cs="David"/>
          <w:sz w:val="28"/>
          <w:szCs w:val="28"/>
          <w:rtl/>
        </w:rPr>
        <w:t xml:space="preserve"> </w:t>
      </w:r>
      <w:r>
        <w:rPr>
          <w:rFonts w:ascii="David" w:hAnsi="David" w:cs="David" w:hint="cs"/>
          <w:sz w:val="28"/>
          <w:szCs w:val="28"/>
          <w:rtl/>
        </w:rPr>
        <w:t xml:space="preserve">בשנה זו. </w:t>
      </w:r>
    </w:p>
    <w:p w14:paraId="48E61B29" w14:textId="3EACBE13" w:rsidR="006A6920" w:rsidRDefault="006A6920">
      <w:pPr>
        <w:rPr>
          <w:rtl/>
        </w:rPr>
      </w:pPr>
    </w:p>
    <w:p w14:paraId="0404B200" w14:textId="432D6E56" w:rsidR="006A6920" w:rsidRDefault="006A6920">
      <w:pPr>
        <w:rPr>
          <w:rtl/>
        </w:rPr>
      </w:pPr>
    </w:p>
    <w:p w14:paraId="40EEA5E5" w14:textId="1E5F1511" w:rsidR="006A6920" w:rsidRDefault="006A6920">
      <w:pPr>
        <w:rPr>
          <w:rtl/>
        </w:rPr>
      </w:pPr>
    </w:p>
    <w:p w14:paraId="40B7DC9B" w14:textId="77777777" w:rsidR="006A6920" w:rsidRDefault="006A6920">
      <w:pPr>
        <w:rPr>
          <w:rtl/>
        </w:rPr>
      </w:pPr>
    </w:p>
    <w:p w14:paraId="2B6BBE06" w14:textId="5F65A366" w:rsidR="006A6920" w:rsidRDefault="006A6920">
      <w:pPr>
        <w:rPr>
          <w:rtl/>
        </w:rPr>
      </w:pPr>
    </w:p>
    <w:tbl>
      <w:tblPr>
        <w:tblStyle w:val="a3"/>
        <w:bidiVisual/>
        <w:tblW w:w="0" w:type="auto"/>
        <w:tblLook w:val="04A0" w:firstRow="1" w:lastRow="0" w:firstColumn="1" w:lastColumn="0" w:noHBand="0" w:noVBand="1"/>
      </w:tblPr>
      <w:tblGrid>
        <w:gridCol w:w="1088"/>
        <w:gridCol w:w="2297"/>
        <w:gridCol w:w="3718"/>
        <w:gridCol w:w="3103"/>
        <w:gridCol w:w="2458"/>
        <w:gridCol w:w="2724"/>
      </w:tblGrid>
      <w:tr w:rsidR="00642C49" w:rsidRPr="00944472" w14:paraId="4AFE29C6" w14:textId="77777777" w:rsidTr="00FE1634">
        <w:trPr>
          <w:trHeight w:val="560"/>
        </w:trPr>
        <w:tc>
          <w:tcPr>
            <w:tcW w:w="1088" w:type="dxa"/>
            <w:hideMark/>
          </w:tcPr>
          <w:p w14:paraId="7E7C4485" w14:textId="77777777" w:rsidR="00944472" w:rsidRPr="00944472" w:rsidRDefault="00944472" w:rsidP="00526678">
            <w:pPr>
              <w:jc w:val="center"/>
              <w:rPr>
                <w:rFonts w:ascii="David" w:hAnsi="David" w:cs="David"/>
                <w:b/>
                <w:bCs/>
              </w:rPr>
            </w:pPr>
            <w:r w:rsidRPr="00944472">
              <w:rPr>
                <w:rFonts w:ascii="David" w:hAnsi="David" w:cs="David"/>
                <w:b/>
                <w:bCs/>
                <w:rtl/>
              </w:rPr>
              <w:lastRenderedPageBreak/>
              <w:t>שם המאסדר</w:t>
            </w:r>
          </w:p>
        </w:tc>
        <w:tc>
          <w:tcPr>
            <w:tcW w:w="2297" w:type="dxa"/>
            <w:hideMark/>
          </w:tcPr>
          <w:p w14:paraId="005DA7EB" w14:textId="77777777" w:rsidR="00944472" w:rsidRPr="00944472" w:rsidRDefault="00944472" w:rsidP="00526678">
            <w:pPr>
              <w:jc w:val="center"/>
              <w:rPr>
                <w:rFonts w:ascii="David" w:hAnsi="David" w:cs="David"/>
                <w:b/>
                <w:bCs/>
                <w:rtl/>
              </w:rPr>
            </w:pPr>
            <w:r w:rsidRPr="00944472">
              <w:rPr>
                <w:rFonts w:ascii="David" w:hAnsi="David" w:cs="David"/>
                <w:b/>
                <w:bCs/>
                <w:rtl/>
              </w:rPr>
              <w:t>כותרת האסדרה</w:t>
            </w:r>
          </w:p>
        </w:tc>
        <w:tc>
          <w:tcPr>
            <w:tcW w:w="3718" w:type="dxa"/>
            <w:hideMark/>
          </w:tcPr>
          <w:p w14:paraId="23FF90C1" w14:textId="77777777" w:rsidR="00944472" w:rsidRPr="00944472" w:rsidRDefault="00944472" w:rsidP="00526678">
            <w:pPr>
              <w:jc w:val="center"/>
              <w:rPr>
                <w:rFonts w:ascii="David" w:hAnsi="David" w:cs="David"/>
                <w:b/>
                <w:bCs/>
                <w:rtl/>
              </w:rPr>
            </w:pPr>
            <w:r w:rsidRPr="00944472">
              <w:rPr>
                <w:rFonts w:ascii="David" w:hAnsi="David" w:cs="David"/>
                <w:b/>
                <w:bCs/>
                <w:rtl/>
              </w:rPr>
              <w:t>מטרת האסדרה</w:t>
            </w:r>
          </w:p>
        </w:tc>
        <w:tc>
          <w:tcPr>
            <w:tcW w:w="3103" w:type="dxa"/>
            <w:hideMark/>
          </w:tcPr>
          <w:p w14:paraId="1E61004D" w14:textId="77777777" w:rsidR="00944472" w:rsidRPr="00944472" w:rsidRDefault="00944472" w:rsidP="00526678">
            <w:pPr>
              <w:jc w:val="center"/>
              <w:rPr>
                <w:rFonts w:ascii="David" w:hAnsi="David" w:cs="David"/>
                <w:b/>
                <w:bCs/>
                <w:rtl/>
              </w:rPr>
            </w:pPr>
            <w:r w:rsidRPr="00944472">
              <w:rPr>
                <w:rFonts w:ascii="David" w:hAnsi="David" w:cs="David"/>
                <w:b/>
                <w:bCs/>
                <w:rtl/>
              </w:rPr>
              <w:t>תיאור האסדרה</w:t>
            </w:r>
          </w:p>
        </w:tc>
        <w:tc>
          <w:tcPr>
            <w:tcW w:w="2458" w:type="dxa"/>
            <w:hideMark/>
          </w:tcPr>
          <w:p w14:paraId="0A555714" w14:textId="77777777" w:rsidR="00944472" w:rsidRPr="00944472" w:rsidRDefault="00944472" w:rsidP="00526678">
            <w:pPr>
              <w:jc w:val="center"/>
              <w:rPr>
                <w:rFonts w:ascii="David" w:hAnsi="David" w:cs="David"/>
                <w:b/>
                <w:bCs/>
                <w:rtl/>
              </w:rPr>
            </w:pPr>
            <w:r w:rsidRPr="00944472">
              <w:rPr>
                <w:rFonts w:ascii="David" w:hAnsi="David" w:cs="David"/>
                <w:b/>
                <w:bCs/>
                <w:rtl/>
              </w:rPr>
              <w:t>החיקוק מכוחו תקבע האסדרה</w:t>
            </w:r>
          </w:p>
        </w:tc>
        <w:tc>
          <w:tcPr>
            <w:tcW w:w="2724" w:type="dxa"/>
            <w:hideMark/>
          </w:tcPr>
          <w:p w14:paraId="06FA4A39" w14:textId="77777777" w:rsidR="00944472" w:rsidRPr="00944472" w:rsidRDefault="00944472" w:rsidP="00526678">
            <w:pPr>
              <w:jc w:val="center"/>
              <w:rPr>
                <w:rFonts w:ascii="David" w:hAnsi="David" w:cs="David"/>
                <w:b/>
                <w:bCs/>
                <w:rtl/>
              </w:rPr>
            </w:pPr>
            <w:r w:rsidRPr="00944472">
              <w:rPr>
                <w:rFonts w:ascii="David" w:hAnsi="David" w:cs="David"/>
                <w:b/>
                <w:bCs/>
                <w:rtl/>
              </w:rPr>
              <w:t>פרטי קשר של גורם במאסדר האחראי על הטיפול באסדרה</w:t>
            </w:r>
          </w:p>
        </w:tc>
      </w:tr>
      <w:tr w:rsidR="00A212F5" w:rsidRPr="00944472" w14:paraId="1313883D" w14:textId="77777777" w:rsidTr="00FE1634">
        <w:trPr>
          <w:trHeight w:val="1780"/>
        </w:trPr>
        <w:tc>
          <w:tcPr>
            <w:tcW w:w="1088" w:type="dxa"/>
            <w:hideMark/>
          </w:tcPr>
          <w:p w14:paraId="13956C32" w14:textId="10222F61" w:rsidR="00A212F5" w:rsidRPr="00944472" w:rsidRDefault="00A212F5" w:rsidP="00A212F5">
            <w:pPr>
              <w:jc w:val="center"/>
              <w:rPr>
                <w:rFonts w:ascii="David" w:hAnsi="David" w:cs="David"/>
                <w:b/>
                <w:bCs/>
                <w:rtl/>
              </w:rPr>
            </w:pPr>
            <w:r w:rsidRPr="00944472">
              <w:rPr>
                <w:rFonts w:ascii="David" w:hAnsi="David" w:cs="David"/>
                <w:b/>
                <w:bCs/>
                <w:rtl/>
              </w:rPr>
              <w:t>חטיבת בריאות וסיעוד</w:t>
            </w:r>
          </w:p>
        </w:tc>
        <w:tc>
          <w:tcPr>
            <w:tcW w:w="2297" w:type="dxa"/>
            <w:hideMark/>
          </w:tcPr>
          <w:p w14:paraId="666476C7" w14:textId="797BBA42" w:rsidR="00A212F5" w:rsidRPr="00944472" w:rsidRDefault="00A212F5" w:rsidP="00A212F5">
            <w:pPr>
              <w:jc w:val="center"/>
              <w:rPr>
                <w:rFonts w:ascii="David" w:hAnsi="David" w:cs="David"/>
                <w:b/>
                <w:bCs/>
                <w:rtl/>
              </w:rPr>
            </w:pPr>
            <w:r w:rsidRPr="001775DD">
              <w:rPr>
                <w:rFonts w:ascii="David" w:hAnsi="David" w:cs="David"/>
                <w:b/>
                <w:bCs/>
                <w:rtl/>
              </w:rPr>
              <w:t xml:space="preserve">חוזר </w:t>
            </w:r>
            <w:bookmarkStart w:id="4" w:name="_Hlk194228233"/>
            <w:r w:rsidRPr="001775DD">
              <w:rPr>
                <w:rFonts w:ascii="David" w:hAnsi="David" w:cs="David"/>
                <w:b/>
                <w:bCs/>
                <w:rtl/>
              </w:rPr>
              <w:t>הנהגת תכניות ביטוח ותקנון קופת גמל</w:t>
            </w:r>
            <w:bookmarkEnd w:id="4"/>
          </w:p>
        </w:tc>
        <w:tc>
          <w:tcPr>
            <w:tcW w:w="3718" w:type="dxa"/>
            <w:hideMark/>
          </w:tcPr>
          <w:p w14:paraId="1627CD34" w14:textId="7FB02C89" w:rsidR="00111BBC" w:rsidRDefault="00111BBC" w:rsidP="00111BBC">
            <w:pPr>
              <w:rPr>
                <w:rFonts w:ascii="David" w:hAnsi="David"/>
                <w:sz w:val="24"/>
                <w:szCs w:val="24"/>
              </w:rPr>
            </w:pPr>
            <w:r>
              <w:rPr>
                <w:rFonts w:ascii="David" w:hAnsi="David" w:cs="David"/>
                <w:b/>
                <w:bCs/>
                <w:rtl/>
              </w:rPr>
              <w:t>תיאור הבעיה</w:t>
            </w:r>
            <w:r>
              <w:rPr>
                <w:rFonts w:ascii="David" w:hAnsi="David" w:cs="David"/>
                <w:rtl/>
              </w:rPr>
              <w:t xml:space="preserve"> – </w:t>
            </w:r>
            <w:r w:rsidR="00575CC2">
              <w:rPr>
                <w:rFonts w:ascii="David" w:hAnsi="David" w:cs="David" w:hint="cs"/>
                <w:rtl/>
              </w:rPr>
              <w:t xml:space="preserve">ההוראות הנוגעות </w:t>
            </w:r>
            <w:r w:rsidR="00575CC2">
              <w:rPr>
                <w:rFonts w:ascii="David" w:hAnsi="David" w:cs="David"/>
                <w:rtl/>
              </w:rPr>
              <w:t xml:space="preserve">להגשת תכנית ביטוח בריאות קבוצתית </w:t>
            </w:r>
            <w:r w:rsidR="00575CC2">
              <w:rPr>
                <w:rFonts w:ascii="David" w:hAnsi="David" w:cs="David" w:hint="cs"/>
                <w:rtl/>
              </w:rPr>
              <w:t>מייצרות הבדלים בין פוליסות שצריכות להיות מוגשות לאישור הממונה ולבין כאלו שלא. הדבר מייצר שונות באופן בדיקת הכיסויים ולעיתים אף עבודה מיותרת של חברות הביטוח.</w:t>
            </w:r>
          </w:p>
          <w:p w14:paraId="372DAE79" w14:textId="24A98685" w:rsidR="0016004F" w:rsidRPr="00944472" w:rsidRDefault="00111BBC" w:rsidP="00111BBC">
            <w:pPr>
              <w:rPr>
                <w:rFonts w:ascii="David" w:hAnsi="David" w:cs="David"/>
                <w:rtl/>
              </w:rPr>
            </w:pPr>
            <w:r>
              <w:rPr>
                <w:rFonts w:ascii="David" w:hAnsi="David" w:cs="David"/>
                <w:b/>
                <w:bCs/>
                <w:rtl/>
              </w:rPr>
              <w:t>מטרת האסדר</w:t>
            </w:r>
            <w:r>
              <w:rPr>
                <w:rFonts w:ascii="David" w:hAnsi="David" w:cs="David" w:hint="cs"/>
                <w:b/>
                <w:bCs/>
                <w:rtl/>
              </w:rPr>
              <w:t xml:space="preserve">ה </w:t>
            </w:r>
            <w:r w:rsidR="003550FF">
              <w:rPr>
                <w:rFonts w:ascii="David" w:hAnsi="David" w:cs="David"/>
                <w:rtl/>
              </w:rPr>
              <w:t>–</w:t>
            </w:r>
            <w:r>
              <w:rPr>
                <w:rFonts w:ascii="David" w:hAnsi="David"/>
                <w:sz w:val="24"/>
                <w:szCs w:val="24"/>
                <w:rtl/>
              </w:rPr>
              <w:t xml:space="preserve"> </w:t>
            </w:r>
            <w:r>
              <w:rPr>
                <w:rFonts w:ascii="David" w:hAnsi="David" w:cs="David"/>
                <w:rtl/>
              </w:rPr>
              <w:t>צמצום וייעול הגשות הפוליסות הקבוצתיות.</w:t>
            </w:r>
          </w:p>
        </w:tc>
        <w:tc>
          <w:tcPr>
            <w:tcW w:w="3103" w:type="dxa"/>
            <w:hideMark/>
          </w:tcPr>
          <w:p w14:paraId="6E8B2D4C" w14:textId="169A74CF" w:rsidR="00A212F5" w:rsidRPr="00944472" w:rsidRDefault="00A212F5" w:rsidP="00A212F5">
            <w:pPr>
              <w:rPr>
                <w:rFonts w:ascii="David" w:hAnsi="David" w:cs="David"/>
                <w:rtl/>
              </w:rPr>
            </w:pPr>
            <w:r w:rsidRPr="00944472">
              <w:rPr>
                <w:rFonts w:ascii="David" w:hAnsi="David" w:cs="David"/>
                <w:b/>
                <w:bCs/>
                <w:rtl/>
              </w:rPr>
              <w:t xml:space="preserve">סוג השינוי </w:t>
            </w:r>
            <w:r w:rsidRPr="00944472">
              <w:rPr>
                <w:rFonts w:ascii="David" w:hAnsi="David" w:cs="David"/>
                <w:rtl/>
              </w:rPr>
              <w:t>- שינוי אסדרה קיימת.</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w:t>
            </w:r>
            <w:r w:rsidRPr="001775DD">
              <w:rPr>
                <w:rFonts w:ascii="David" w:hAnsi="David" w:cs="David" w:hint="cs"/>
                <w:rtl/>
              </w:rPr>
              <w:t>חידוד נוהל הגשת פוליסת בריאות קבוצתית לאישור הממונה לטובת אישור הכיסויים באופן המיטיב ביותר למבוטחים</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השינוי יחול על כלל חברות הביטוח המשווקות </w:t>
            </w:r>
            <w:r w:rsidR="003550FF">
              <w:rPr>
                <w:rFonts w:ascii="David" w:hAnsi="David" w:cs="David" w:hint="cs"/>
                <w:rtl/>
              </w:rPr>
              <w:t xml:space="preserve">ביטוחי </w:t>
            </w:r>
            <w:r w:rsidRPr="00944472">
              <w:rPr>
                <w:rFonts w:ascii="David" w:hAnsi="David" w:cs="David"/>
                <w:rtl/>
              </w:rPr>
              <w:t>בריאות</w:t>
            </w:r>
          </w:p>
        </w:tc>
        <w:tc>
          <w:tcPr>
            <w:tcW w:w="2458" w:type="dxa"/>
            <w:hideMark/>
          </w:tcPr>
          <w:p w14:paraId="6C55B88A" w14:textId="6CA86E8B" w:rsidR="00A212F5" w:rsidRPr="00944472" w:rsidRDefault="00A212F5" w:rsidP="00A212F5">
            <w:pPr>
              <w:rPr>
                <w:rFonts w:ascii="David" w:hAnsi="David" w:cs="David"/>
                <w:rtl/>
              </w:rPr>
            </w:pPr>
            <w:r w:rsidRPr="00944472">
              <w:rPr>
                <w:rFonts w:ascii="David" w:hAnsi="David" w:cs="David"/>
                <w:rtl/>
              </w:rPr>
              <w:t>חוק הפיקוח על שירותים פיננסיים (ביטוח), התשמ"א-1981</w:t>
            </w:r>
          </w:p>
        </w:tc>
        <w:tc>
          <w:tcPr>
            <w:tcW w:w="2724" w:type="dxa"/>
            <w:hideMark/>
          </w:tcPr>
          <w:p w14:paraId="2F9570C2" w14:textId="3458C9A4" w:rsidR="00A212F5" w:rsidRPr="00944472" w:rsidRDefault="00A212F5" w:rsidP="00A212F5">
            <w:pPr>
              <w:rPr>
                <w:rFonts w:ascii="David" w:hAnsi="David" w:cs="David"/>
                <w:rtl/>
              </w:rPr>
            </w:pPr>
            <w:r w:rsidRPr="00944472">
              <w:rPr>
                <w:rFonts w:ascii="David" w:hAnsi="David" w:cs="David"/>
                <w:rtl/>
              </w:rPr>
              <w:t>אבי עובדיה, מנהל חטיבת בריאות וסיעוד</w:t>
            </w:r>
            <w:r w:rsidRPr="00944472">
              <w:rPr>
                <w:rFonts w:ascii="David" w:hAnsi="David" w:cs="David"/>
                <w:rtl/>
              </w:rPr>
              <w:br/>
              <w:t xml:space="preserve">טלפון: </w:t>
            </w:r>
            <w:r w:rsidRPr="00944472">
              <w:rPr>
                <w:rFonts w:ascii="David" w:hAnsi="David" w:cs="David"/>
                <w:cs/>
              </w:rPr>
              <w:t>‎</w:t>
            </w:r>
            <w:r w:rsidRPr="00944472">
              <w:rPr>
                <w:rFonts w:ascii="David" w:hAnsi="David" w:cs="David"/>
              </w:rPr>
              <w:t>074-7691765</w:t>
            </w:r>
            <w:r w:rsidRPr="00944472">
              <w:rPr>
                <w:rFonts w:ascii="David" w:hAnsi="David" w:cs="David"/>
                <w:rtl/>
              </w:rPr>
              <w:t>‏</w:t>
            </w:r>
            <w:r w:rsidRPr="00944472">
              <w:rPr>
                <w:rFonts w:ascii="David" w:hAnsi="David" w:cs="David"/>
                <w:rtl/>
              </w:rPr>
              <w:br/>
              <w:t xml:space="preserve">דוא"ל: </w:t>
            </w:r>
            <w:r w:rsidRPr="00944472">
              <w:rPr>
                <w:rFonts w:ascii="David" w:hAnsi="David" w:cs="David"/>
              </w:rPr>
              <w:t>aviov@mof.gov.il</w:t>
            </w:r>
          </w:p>
        </w:tc>
      </w:tr>
      <w:tr w:rsidR="00A212F5" w:rsidRPr="00944472" w14:paraId="0B83AEE7" w14:textId="77777777" w:rsidTr="00FE1634">
        <w:trPr>
          <w:trHeight w:val="1240"/>
        </w:trPr>
        <w:tc>
          <w:tcPr>
            <w:tcW w:w="1088" w:type="dxa"/>
            <w:hideMark/>
          </w:tcPr>
          <w:p w14:paraId="6F5E43C1" w14:textId="1EAB9656" w:rsidR="00A212F5" w:rsidRPr="00944472" w:rsidRDefault="00A212F5" w:rsidP="00A212F5">
            <w:pPr>
              <w:jc w:val="center"/>
              <w:rPr>
                <w:rFonts w:ascii="David" w:hAnsi="David" w:cs="David"/>
                <w:b/>
                <w:bCs/>
                <w:rtl/>
              </w:rPr>
            </w:pPr>
            <w:r w:rsidRPr="00944472">
              <w:rPr>
                <w:rFonts w:ascii="David" w:hAnsi="David" w:cs="David"/>
                <w:b/>
                <w:bCs/>
                <w:rtl/>
              </w:rPr>
              <w:t>חטיבת בריאות וסיעוד</w:t>
            </w:r>
          </w:p>
        </w:tc>
        <w:tc>
          <w:tcPr>
            <w:tcW w:w="2297" w:type="dxa"/>
            <w:hideMark/>
          </w:tcPr>
          <w:p w14:paraId="0E5A3AC7" w14:textId="6E2B719F" w:rsidR="00A212F5" w:rsidRPr="00944472" w:rsidRDefault="00A212F5" w:rsidP="00A212F5">
            <w:pPr>
              <w:jc w:val="center"/>
              <w:rPr>
                <w:rFonts w:ascii="David" w:hAnsi="David" w:cs="David"/>
                <w:b/>
                <w:bCs/>
                <w:rtl/>
              </w:rPr>
            </w:pPr>
            <w:r w:rsidRPr="00944472">
              <w:rPr>
                <w:rFonts w:ascii="David" w:hAnsi="David" w:cs="David"/>
                <w:b/>
                <w:bCs/>
                <w:rtl/>
              </w:rPr>
              <w:t>חוזר נתונים בביטוח בריאות</w:t>
            </w:r>
          </w:p>
        </w:tc>
        <w:tc>
          <w:tcPr>
            <w:tcW w:w="3718" w:type="dxa"/>
            <w:hideMark/>
          </w:tcPr>
          <w:p w14:paraId="368D9AEB" w14:textId="3E7FF088" w:rsidR="00A212F5" w:rsidRPr="00944472" w:rsidRDefault="00A212F5" w:rsidP="00A212F5">
            <w:pPr>
              <w:rPr>
                <w:rFonts w:ascii="David" w:hAnsi="David" w:cs="David"/>
                <w:rtl/>
              </w:rPr>
            </w:pPr>
            <w:r w:rsidRPr="00944472">
              <w:rPr>
                <w:rFonts w:ascii="David" w:hAnsi="David" w:cs="David"/>
                <w:b/>
                <w:bCs/>
                <w:rtl/>
              </w:rPr>
              <w:t>תיאור הבעיה</w:t>
            </w:r>
            <w:r w:rsidRPr="00944472">
              <w:rPr>
                <w:rFonts w:ascii="David" w:hAnsi="David" w:cs="David"/>
                <w:rtl/>
              </w:rPr>
              <w:t xml:space="preserve"> </w:t>
            </w:r>
            <w:r w:rsidR="003550FF">
              <w:rPr>
                <w:rFonts w:ascii="David" w:hAnsi="David" w:cs="David"/>
                <w:rtl/>
              </w:rPr>
              <w:t>–</w:t>
            </w:r>
            <w:r w:rsidRPr="00944472">
              <w:rPr>
                <w:rFonts w:ascii="David" w:hAnsi="David" w:cs="David"/>
                <w:rtl/>
              </w:rPr>
              <w:t xml:space="preserve"> מחסור בבסיס נתונים מספק לצורך ניתוח נתונים במסגרת ביצוע פעילות פיקוח שונות, לדוגמה, אישורי פוליסות ובדיקתן.</w:t>
            </w:r>
            <w:r w:rsidRPr="00944472">
              <w:rPr>
                <w:rFonts w:ascii="David" w:hAnsi="David" w:cs="David"/>
                <w:rtl/>
              </w:rPr>
              <w:br/>
            </w:r>
            <w:r w:rsidRPr="00944472">
              <w:rPr>
                <w:rFonts w:ascii="David" w:hAnsi="David" w:cs="David"/>
                <w:b/>
                <w:bCs/>
                <w:rtl/>
              </w:rPr>
              <w:t xml:space="preserve">מטרת האסדרה – </w:t>
            </w:r>
            <w:r w:rsidRPr="00944472">
              <w:rPr>
                <w:rFonts w:ascii="David" w:hAnsi="David" w:cs="David"/>
                <w:rtl/>
              </w:rPr>
              <w:t>יצירת בסיס מידע מתאים בתחום ביטוחי בריאות.</w:t>
            </w:r>
          </w:p>
        </w:tc>
        <w:tc>
          <w:tcPr>
            <w:tcW w:w="3103" w:type="dxa"/>
            <w:hideMark/>
          </w:tcPr>
          <w:p w14:paraId="717CECCE" w14:textId="7B1B26BA" w:rsidR="00A212F5" w:rsidRPr="00944472" w:rsidRDefault="00A212F5" w:rsidP="00A212F5">
            <w:pPr>
              <w:rPr>
                <w:rFonts w:ascii="David" w:hAnsi="David" w:cs="David"/>
                <w:rtl/>
              </w:rPr>
            </w:pPr>
            <w:r w:rsidRPr="00944472">
              <w:rPr>
                <w:rFonts w:ascii="David" w:hAnsi="David" w:cs="David"/>
                <w:b/>
                <w:bCs/>
                <w:rtl/>
              </w:rPr>
              <w:t>סוג השינוי</w:t>
            </w:r>
            <w:r w:rsidRPr="00944472">
              <w:rPr>
                <w:rFonts w:ascii="David" w:hAnsi="David" w:cs="David"/>
                <w:rtl/>
              </w:rPr>
              <w:t xml:space="preserve"> - אסדרה חדשה.</w:t>
            </w:r>
            <w:r w:rsidRPr="00944472">
              <w:rPr>
                <w:rFonts w:ascii="David" w:hAnsi="David" w:cs="David"/>
                <w:b/>
                <w:bCs/>
                <w:rtl/>
              </w:rPr>
              <w:br/>
              <w:t xml:space="preserve">תמצית השינוי </w:t>
            </w:r>
            <w:r w:rsidR="003550FF">
              <w:rPr>
                <w:rFonts w:ascii="David" w:hAnsi="David" w:cs="David"/>
                <w:rtl/>
              </w:rPr>
              <w:t>–</w:t>
            </w:r>
            <w:r w:rsidRPr="00944472">
              <w:rPr>
                <w:rFonts w:ascii="David" w:hAnsi="David" w:cs="David"/>
                <w:b/>
                <w:bCs/>
                <w:rtl/>
              </w:rPr>
              <w:t xml:space="preserve"> </w:t>
            </w:r>
            <w:r w:rsidRPr="00944472">
              <w:rPr>
                <w:rFonts w:ascii="David" w:hAnsi="David" w:cs="David"/>
                <w:rtl/>
              </w:rPr>
              <w:t>הגדרת הנתונים ואופן שליחתן לרשות.</w:t>
            </w:r>
            <w:r w:rsidRPr="00944472">
              <w:rPr>
                <w:rFonts w:ascii="David" w:hAnsi="David" w:cs="David"/>
                <w:b/>
                <w:bCs/>
                <w:rtl/>
              </w:rPr>
              <w:br/>
              <w:t xml:space="preserve">תחולה </w:t>
            </w:r>
            <w:r w:rsidR="003550FF">
              <w:rPr>
                <w:rFonts w:ascii="David" w:hAnsi="David" w:cs="David"/>
                <w:rtl/>
              </w:rPr>
              <w:t>–</w:t>
            </w:r>
            <w:r w:rsidRPr="00944472">
              <w:rPr>
                <w:rFonts w:ascii="David" w:hAnsi="David" w:cs="David"/>
                <w:b/>
                <w:bCs/>
                <w:rtl/>
              </w:rPr>
              <w:t xml:space="preserve"> </w:t>
            </w:r>
            <w:r w:rsidRPr="00944472">
              <w:rPr>
                <w:rFonts w:ascii="David" w:hAnsi="David" w:cs="David"/>
                <w:rtl/>
              </w:rPr>
              <w:t>השינוי יחול על כלל החברות המשווקות ביטוחי בריאות</w:t>
            </w:r>
          </w:p>
        </w:tc>
        <w:tc>
          <w:tcPr>
            <w:tcW w:w="2458" w:type="dxa"/>
            <w:hideMark/>
          </w:tcPr>
          <w:p w14:paraId="609586F5" w14:textId="7620C67F" w:rsidR="00A212F5" w:rsidRPr="00944472" w:rsidRDefault="00A212F5" w:rsidP="00A212F5">
            <w:pPr>
              <w:rPr>
                <w:rFonts w:ascii="David" w:hAnsi="David" w:cs="David"/>
                <w:rtl/>
              </w:rPr>
            </w:pPr>
            <w:r w:rsidRPr="00944472">
              <w:rPr>
                <w:rFonts w:ascii="David" w:hAnsi="David" w:cs="David"/>
                <w:rtl/>
              </w:rPr>
              <w:t>חוק הפיקוח על שירותים פיננסיים (ביטוח), התשמ"א-1982</w:t>
            </w:r>
          </w:p>
        </w:tc>
        <w:tc>
          <w:tcPr>
            <w:tcW w:w="2724" w:type="dxa"/>
            <w:hideMark/>
          </w:tcPr>
          <w:p w14:paraId="63674309" w14:textId="5F32E341" w:rsidR="00A212F5" w:rsidRPr="00944472" w:rsidRDefault="00A212F5" w:rsidP="00A212F5">
            <w:pPr>
              <w:rPr>
                <w:rFonts w:ascii="David" w:hAnsi="David" w:cs="David"/>
                <w:rtl/>
              </w:rPr>
            </w:pPr>
            <w:r w:rsidRPr="00944472">
              <w:rPr>
                <w:rFonts w:ascii="David" w:hAnsi="David" w:cs="David"/>
                <w:rtl/>
              </w:rPr>
              <w:t>אבי עובדיה, מנהל חטיבת בריאות וסיעוד</w:t>
            </w:r>
            <w:r w:rsidRPr="00944472">
              <w:rPr>
                <w:rFonts w:ascii="David" w:hAnsi="David" w:cs="David"/>
                <w:rtl/>
              </w:rPr>
              <w:br/>
              <w:t xml:space="preserve">טלפון: </w:t>
            </w:r>
            <w:r w:rsidRPr="00944472">
              <w:rPr>
                <w:rFonts w:ascii="David" w:hAnsi="David" w:cs="David"/>
                <w:cs/>
              </w:rPr>
              <w:t>‎</w:t>
            </w:r>
            <w:r w:rsidRPr="00944472">
              <w:rPr>
                <w:rFonts w:ascii="David" w:hAnsi="David" w:cs="David"/>
              </w:rPr>
              <w:t>074-7691765</w:t>
            </w:r>
            <w:r w:rsidRPr="00944472">
              <w:rPr>
                <w:rFonts w:ascii="David" w:hAnsi="David" w:cs="David"/>
                <w:rtl/>
              </w:rPr>
              <w:t>‏</w:t>
            </w:r>
            <w:r w:rsidRPr="00944472">
              <w:rPr>
                <w:rFonts w:ascii="David" w:hAnsi="David" w:cs="David"/>
                <w:rtl/>
              </w:rPr>
              <w:br/>
              <w:t xml:space="preserve">דוא"ל: </w:t>
            </w:r>
            <w:r w:rsidRPr="00944472">
              <w:rPr>
                <w:rFonts w:ascii="David" w:hAnsi="David" w:cs="David"/>
              </w:rPr>
              <w:t>aviov@mof.gov.il</w:t>
            </w:r>
          </w:p>
        </w:tc>
      </w:tr>
      <w:tr w:rsidR="00A212F5" w:rsidRPr="00944472" w14:paraId="6469CEF2" w14:textId="77777777" w:rsidTr="00FE1634">
        <w:trPr>
          <w:trHeight w:val="1550"/>
        </w:trPr>
        <w:tc>
          <w:tcPr>
            <w:tcW w:w="1088" w:type="dxa"/>
            <w:hideMark/>
          </w:tcPr>
          <w:p w14:paraId="55D98658" w14:textId="7A22EB7E" w:rsidR="00A212F5" w:rsidRPr="00944472" w:rsidRDefault="00A212F5" w:rsidP="00A212F5">
            <w:pPr>
              <w:jc w:val="center"/>
              <w:rPr>
                <w:rFonts w:ascii="David" w:hAnsi="David" w:cs="David"/>
                <w:b/>
                <w:bCs/>
                <w:rtl/>
              </w:rPr>
            </w:pPr>
            <w:r w:rsidRPr="00944472">
              <w:rPr>
                <w:rFonts w:ascii="David" w:hAnsi="David" w:cs="David"/>
                <w:b/>
                <w:bCs/>
                <w:rtl/>
              </w:rPr>
              <w:t>חטיבת בריאות וסיעוד</w:t>
            </w:r>
          </w:p>
        </w:tc>
        <w:tc>
          <w:tcPr>
            <w:tcW w:w="2297" w:type="dxa"/>
            <w:hideMark/>
          </w:tcPr>
          <w:p w14:paraId="1503C12D" w14:textId="2F8D113B" w:rsidR="00A212F5" w:rsidRPr="00944472" w:rsidRDefault="00A212F5" w:rsidP="00A212F5">
            <w:pPr>
              <w:jc w:val="center"/>
              <w:rPr>
                <w:rFonts w:ascii="David" w:hAnsi="David" w:cs="David"/>
                <w:b/>
                <w:bCs/>
                <w:rtl/>
              </w:rPr>
            </w:pPr>
            <w:r w:rsidRPr="00944472">
              <w:rPr>
                <w:rFonts w:ascii="David" w:hAnsi="David" w:cs="David"/>
                <w:b/>
                <w:bCs/>
                <w:rtl/>
              </w:rPr>
              <w:t>רשימת רופאים בחברות הביטוח</w:t>
            </w:r>
          </w:p>
        </w:tc>
        <w:tc>
          <w:tcPr>
            <w:tcW w:w="3718" w:type="dxa"/>
            <w:hideMark/>
          </w:tcPr>
          <w:p w14:paraId="4C16A1B4" w14:textId="192003CC" w:rsidR="00A212F5" w:rsidRPr="00944472" w:rsidRDefault="00A212F5" w:rsidP="00A212F5">
            <w:pPr>
              <w:rPr>
                <w:rFonts w:ascii="David" w:hAnsi="David" w:cs="David"/>
                <w:rtl/>
              </w:rPr>
            </w:pPr>
            <w:r w:rsidRPr="00944472">
              <w:rPr>
                <w:rFonts w:ascii="David" w:hAnsi="David" w:cs="David"/>
                <w:b/>
                <w:bCs/>
                <w:rtl/>
              </w:rPr>
              <w:t>תיאור הבעיה</w:t>
            </w:r>
            <w:r w:rsidR="003550FF">
              <w:rPr>
                <w:rFonts w:ascii="David" w:hAnsi="David" w:cs="David" w:hint="cs"/>
                <w:b/>
                <w:bCs/>
                <w:rtl/>
              </w:rPr>
              <w:t xml:space="preserve"> </w:t>
            </w:r>
            <w:r w:rsidR="003550FF">
              <w:rPr>
                <w:rFonts w:ascii="David" w:hAnsi="David" w:cs="David"/>
                <w:rtl/>
              </w:rPr>
              <w:t>–</w:t>
            </w:r>
            <w:r w:rsidRPr="00944472">
              <w:rPr>
                <w:rFonts w:ascii="David" w:hAnsi="David" w:cs="David"/>
                <w:rtl/>
              </w:rPr>
              <w:t xml:space="preserve"> חוסר אחידות במבנה ושמות הרופאים בין קופות החולים וחברות הביטוח כפי שמוצג לציבור באתרי האינטרנט. </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w:t>
            </w:r>
            <w:r w:rsidR="003550FF">
              <w:rPr>
                <w:rFonts w:ascii="David" w:hAnsi="David" w:cs="David"/>
                <w:rtl/>
              </w:rPr>
              <w:t>–</w:t>
            </w:r>
            <w:r w:rsidRPr="00944472">
              <w:rPr>
                <w:rFonts w:ascii="David" w:hAnsi="David" w:cs="David"/>
                <w:rtl/>
              </w:rPr>
              <w:t xml:space="preserve"> לייצר אחידות במבנה רשימת הרופאים.</w:t>
            </w:r>
          </w:p>
        </w:tc>
        <w:tc>
          <w:tcPr>
            <w:tcW w:w="3103" w:type="dxa"/>
            <w:hideMark/>
          </w:tcPr>
          <w:p w14:paraId="1B4665BD" w14:textId="434460EC" w:rsidR="00A212F5" w:rsidRPr="00944472" w:rsidRDefault="00A212F5" w:rsidP="00A212F5">
            <w:pPr>
              <w:rPr>
                <w:rFonts w:ascii="David" w:hAnsi="David" w:cs="David"/>
                <w:rtl/>
              </w:rPr>
            </w:pPr>
            <w:r w:rsidRPr="00944472">
              <w:rPr>
                <w:rFonts w:ascii="David" w:hAnsi="David" w:cs="David"/>
                <w:b/>
                <w:bCs/>
                <w:rtl/>
              </w:rPr>
              <w:t>סוג השינוי</w:t>
            </w:r>
            <w:r w:rsidRPr="00944472">
              <w:rPr>
                <w:rFonts w:ascii="David" w:hAnsi="David" w:cs="David"/>
                <w:rtl/>
              </w:rPr>
              <w:t xml:space="preserve"> - עדכון אסדרה קיימת </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יצירת מבנה אחוד של הרשימה שתאושר על ידי הרשות ותעלה לאתרי החברות  בצורה שקופה. </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ודרך משרד הבריאות גם קופות החולים</w:t>
            </w:r>
          </w:p>
        </w:tc>
        <w:tc>
          <w:tcPr>
            <w:tcW w:w="2458" w:type="dxa"/>
            <w:hideMark/>
          </w:tcPr>
          <w:p w14:paraId="76B9B3FC" w14:textId="0E3DE124" w:rsidR="00A212F5" w:rsidRPr="00944472" w:rsidRDefault="00A212F5" w:rsidP="00A212F5">
            <w:pPr>
              <w:rPr>
                <w:rFonts w:ascii="David" w:hAnsi="David" w:cs="David"/>
                <w:rtl/>
              </w:rPr>
            </w:pPr>
            <w:r w:rsidRPr="00944472">
              <w:rPr>
                <w:rFonts w:ascii="David" w:hAnsi="David" w:cs="David"/>
                <w:rtl/>
              </w:rPr>
              <w:t xml:space="preserve">חוק הפיקוח על שירותים פיננסיים (ביטוח), </w:t>
            </w:r>
            <w:r>
              <w:rPr>
                <w:rFonts w:ascii="David" w:hAnsi="David" w:cs="David" w:hint="cs"/>
                <w:rtl/>
              </w:rPr>
              <w:t>ה</w:t>
            </w:r>
            <w:r w:rsidRPr="00944472">
              <w:rPr>
                <w:rFonts w:ascii="David" w:hAnsi="David" w:cs="David"/>
                <w:rtl/>
              </w:rPr>
              <w:t>תשמ"א-1981</w:t>
            </w:r>
          </w:p>
        </w:tc>
        <w:tc>
          <w:tcPr>
            <w:tcW w:w="2724" w:type="dxa"/>
            <w:hideMark/>
          </w:tcPr>
          <w:p w14:paraId="4D3AD0D1" w14:textId="7C3E6F3D" w:rsidR="00A212F5" w:rsidRPr="00944472" w:rsidRDefault="00A212F5" w:rsidP="00A212F5">
            <w:pPr>
              <w:rPr>
                <w:rFonts w:ascii="David" w:hAnsi="David" w:cs="David"/>
                <w:rtl/>
              </w:rPr>
            </w:pPr>
            <w:r w:rsidRPr="00944472">
              <w:rPr>
                <w:rFonts w:ascii="David" w:hAnsi="David" w:cs="David"/>
                <w:rtl/>
              </w:rPr>
              <w:t>בנג'י רוזמן, מנהל מחלקת ביקורת בחטיבת ברי</w:t>
            </w:r>
            <w:r>
              <w:rPr>
                <w:rFonts w:ascii="David" w:hAnsi="David" w:cs="David" w:hint="cs"/>
                <w:rtl/>
              </w:rPr>
              <w:t>א</w:t>
            </w:r>
            <w:r w:rsidRPr="00944472">
              <w:rPr>
                <w:rFonts w:ascii="David" w:hAnsi="David" w:cs="David"/>
                <w:rtl/>
              </w:rPr>
              <w:t>ות וסיעוד</w:t>
            </w:r>
            <w:r w:rsidRPr="00944472">
              <w:rPr>
                <w:rFonts w:ascii="David" w:hAnsi="David" w:cs="David"/>
                <w:rtl/>
              </w:rPr>
              <w:br/>
              <w:t xml:space="preserve">טלפון: </w:t>
            </w:r>
            <w:r w:rsidRPr="00944472">
              <w:rPr>
                <w:rFonts w:ascii="David" w:hAnsi="David" w:cs="David"/>
                <w:cs/>
              </w:rPr>
              <w:t>‎</w:t>
            </w:r>
            <w:r w:rsidRPr="00944472">
              <w:rPr>
                <w:rFonts w:ascii="David" w:hAnsi="David" w:cs="David"/>
              </w:rPr>
              <w:t>074-7691763</w:t>
            </w:r>
            <w:r w:rsidRPr="00944472">
              <w:rPr>
                <w:rFonts w:ascii="David" w:hAnsi="David" w:cs="David"/>
                <w:rtl/>
              </w:rPr>
              <w:t>‏</w:t>
            </w:r>
            <w:r w:rsidRPr="00944472">
              <w:rPr>
                <w:rFonts w:ascii="David" w:hAnsi="David" w:cs="David"/>
                <w:rtl/>
              </w:rPr>
              <w:br/>
              <w:t xml:space="preserve">דוא"ל: </w:t>
            </w:r>
            <w:r w:rsidRPr="00944472">
              <w:rPr>
                <w:rFonts w:ascii="David" w:hAnsi="David" w:cs="David"/>
              </w:rPr>
              <w:t>benjamin@mof.gov.il</w:t>
            </w:r>
          </w:p>
        </w:tc>
      </w:tr>
      <w:tr w:rsidR="00642C49" w:rsidRPr="00944472" w14:paraId="0D3B0844" w14:textId="77777777" w:rsidTr="00FE1634">
        <w:trPr>
          <w:trHeight w:val="3100"/>
        </w:trPr>
        <w:tc>
          <w:tcPr>
            <w:tcW w:w="1088" w:type="dxa"/>
            <w:hideMark/>
          </w:tcPr>
          <w:p w14:paraId="4A34FEC4"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6E1E91C6" w14:textId="294C7C07" w:rsidR="00944472" w:rsidRPr="00944472" w:rsidRDefault="00944472" w:rsidP="00944472">
            <w:pPr>
              <w:jc w:val="center"/>
              <w:rPr>
                <w:rFonts w:ascii="David" w:hAnsi="David" w:cs="David"/>
                <w:b/>
                <w:bCs/>
                <w:rtl/>
              </w:rPr>
            </w:pPr>
            <w:r w:rsidRPr="00944472">
              <w:rPr>
                <w:rFonts w:ascii="David" w:hAnsi="David" w:cs="David"/>
                <w:b/>
                <w:bCs/>
                <w:rtl/>
              </w:rPr>
              <w:t>קביעת הוראות לעניין שימוש ברכב מנועי למטרת הדרכה בנהיגה בהתאם לתקנות התעבורה, התשכ"א-1961</w:t>
            </w:r>
          </w:p>
        </w:tc>
        <w:tc>
          <w:tcPr>
            <w:tcW w:w="3718" w:type="dxa"/>
            <w:hideMark/>
          </w:tcPr>
          <w:p w14:paraId="25CB3A57"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לפי תקנות התעבורה, רשאי אדם להוציא היתר הדרכה בנהיגה לצורך לימוד נהיגה באופן פרטי מאת רשות הרישוי במשרד התחבורה, בכפוף לעמידה בקריטריונים שונים שנקבעו על ידי משרד התחבורה. הדרכה בנהיגה מהווה חלופה ללימוד נהיגה אצל מורה נהיגה מוסמך. כיום הדרכה בנהיגה לא מופיעה במטרות השימוש המותרות בהוראות הפיקוח על שירותים פיננסיים (ביטוח) (תנאי חוזה לביטוח חובה של רכב מנועי), תש"ע-2010, ועל כן לא ניתן לבטח מטרת שימוש זו.</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הוספת הדרכה בנהיגה למטרות השימוש המותרות לפי  הוראות הפיקוח על שירותים פיננסיים (ביטוח) (תנאי חוזה לביטוח חובה של רכב מנועי), תש"ע-2010. </w:t>
            </w:r>
          </w:p>
        </w:tc>
        <w:tc>
          <w:tcPr>
            <w:tcW w:w="3103" w:type="dxa"/>
            <w:hideMark/>
          </w:tcPr>
          <w:p w14:paraId="0089D42E" w14:textId="348EE932" w:rsidR="00944472" w:rsidRPr="00944472" w:rsidRDefault="00944472" w:rsidP="00944472">
            <w:pPr>
              <w:rPr>
                <w:rFonts w:ascii="David" w:hAnsi="David" w:cs="David"/>
                <w:rtl/>
              </w:rPr>
            </w:pPr>
            <w:r w:rsidRPr="00944472">
              <w:rPr>
                <w:rFonts w:ascii="David" w:hAnsi="David" w:cs="David"/>
                <w:b/>
                <w:bCs/>
                <w:rtl/>
              </w:rPr>
              <w:t>סוג השינוי</w:t>
            </w:r>
            <w:r w:rsidRPr="00944472">
              <w:rPr>
                <w:rFonts w:ascii="David" w:hAnsi="David" w:cs="David"/>
                <w:rtl/>
              </w:rPr>
              <w:t xml:space="preserve"> - שינוי אסדרה קיימת. </w:t>
            </w:r>
            <w:r w:rsidRPr="00944472">
              <w:rPr>
                <w:rFonts w:ascii="David" w:hAnsi="David" w:cs="David"/>
                <w:rtl/>
              </w:rPr>
              <w:br/>
            </w:r>
            <w:r w:rsidRPr="00944472">
              <w:rPr>
                <w:rFonts w:ascii="David" w:hAnsi="David" w:cs="David"/>
                <w:b/>
                <w:bCs/>
                <w:rtl/>
              </w:rPr>
              <w:t xml:space="preserve">תמצית השינוי </w:t>
            </w:r>
            <w:r w:rsidRPr="00944472">
              <w:rPr>
                <w:rFonts w:ascii="David" w:hAnsi="David" w:cs="David"/>
                <w:rtl/>
              </w:rPr>
              <w:t xml:space="preserve">- עדכון מטרות השימוש המותרות לפי הוראות הפיקוח על שירותים פיננסיים (ביטוח) (תנאי חוזה לביטוח חובה של רכב מנועי), תש"ע-2010, והוספת הדרכה בנהיגה כמטרת שימוש מותרת. </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הפועלות בענף ביטוח רכב חובה, לרבות הפול.</w:t>
            </w:r>
          </w:p>
        </w:tc>
        <w:tc>
          <w:tcPr>
            <w:tcW w:w="2458" w:type="dxa"/>
            <w:hideMark/>
          </w:tcPr>
          <w:p w14:paraId="429DA182" w14:textId="023E77F7" w:rsidR="00944472" w:rsidRPr="00944472" w:rsidRDefault="00944472" w:rsidP="00944472">
            <w:pPr>
              <w:rPr>
                <w:rFonts w:ascii="David" w:hAnsi="David" w:cs="David"/>
                <w:rtl/>
              </w:rPr>
            </w:pPr>
            <w:r w:rsidRPr="00944472">
              <w:rPr>
                <w:rFonts w:ascii="David" w:hAnsi="David" w:cs="David"/>
                <w:rtl/>
              </w:rPr>
              <w:t xml:space="preserve">הוראות הפיקוח על שירותים פיננסיים (ביטוח) (תנאי חוזה לביטוח חובה של רכב מנועי), </w:t>
            </w:r>
            <w:r w:rsidR="00DD7DC8">
              <w:rPr>
                <w:rFonts w:ascii="David" w:hAnsi="David" w:cs="David" w:hint="cs"/>
                <w:rtl/>
              </w:rPr>
              <w:t>ה</w:t>
            </w:r>
            <w:r w:rsidRPr="00944472">
              <w:rPr>
                <w:rFonts w:ascii="David" w:hAnsi="David" w:cs="David"/>
                <w:rtl/>
              </w:rPr>
              <w:t>תש"ע-2010</w:t>
            </w:r>
          </w:p>
        </w:tc>
        <w:tc>
          <w:tcPr>
            <w:tcW w:w="2724" w:type="dxa"/>
            <w:hideMark/>
          </w:tcPr>
          <w:p w14:paraId="3449C5EE" w14:textId="77777777" w:rsidR="00944472" w:rsidRPr="00944472" w:rsidRDefault="00944472" w:rsidP="00944472">
            <w:pPr>
              <w:rPr>
                <w:rFonts w:ascii="David" w:hAnsi="David" w:cs="David"/>
                <w:rtl/>
              </w:rPr>
            </w:pPr>
            <w:r w:rsidRPr="00944472">
              <w:rPr>
                <w:rFonts w:ascii="David" w:hAnsi="David" w:cs="David"/>
                <w:rtl/>
              </w:rPr>
              <w:t>שמואל זקן, מנהל מחלקת ביטוחי רכוש</w:t>
            </w:r>
            <w:r w:rsidRPr="00944472">
              <w:rPr>
                <w:rFonts w:ascii="David" w:hAnsi="David" w:cs="David"/>
                <w:rtl/>
              </w:rPr>
              <w:br/>
              <w:t>טלפון: 02-5658302</w:t>
            </w:r>
            <w:r w:rsidRPr="00944472">
              <w:rPr>
                <w:rFonts w:ascii="David" w:hAnsi="David" w:cs="David"/>
                <w:rtl/>
              </w:rPr>
              <w:br/>
              <w:t xml:space="preserve">דוא"ל: </w:t>
            </w:r>
            <w:r w:rsidRPr="00944472">
              <w:rPr>
                <w:rFonts w:ascii="David" w:hAnsi="David" w:cs="David"/>
              </w:rPr>
              <w:t>shmuelz@mof.gov.il</w:t>
            </w:r>
          </w:p>
        </w:tc>
      </w:tr>
      <w:tr w:rsidR="00642C49" w:rsidRPr="00944472" w14:paraId="2234271B" w14:textId="77777777" w:rsidTr="00FE1634">
        <w:trPr>
          <w:trHeight w:val="2340"/>
        </w:trPr>
        <w:tc>
          <w:tcPr>
            <w:tcW w:w="1088" w:type="dxa"/>
            <w:hideMark/>
          </w:tcPr>
          <w:p w14:paraId="2CB8D326" w14:textId="77777777" w:rsidR="00944472" w:rsidRPr="00944472" w:rsidRDefault="00944472" w:rsidP="00944472">
            <w:pPr>
              <w:jc w:val="center"/>
              <w:rPr>
                <w:rFonts w:ascii="David" w:hAnsi="David" w:cs="David"/>
                <w:b/>
                <w:bCs/>
                <w:rtl/>
              </w:rPr>
            </w:pPr>
            <w:r w:rsidRPr="00944472">
              <w:rPr>
                <w:rFonts w:ascii="David" w:hAnsi="David" w:cs="David"/>
                <w:b/>
                <w:bCs/>
                <w:rtl/>
              </w:rPr>
              <w:lastRenderedPageBreak/>
              <w:t>חטיבת ביטוח כללי</w:t>
            </w:r>
          </w:p>
        </w:tc>
        <w:tc>
          <w:tcPr>
            <w:tcW w:w="2297" w:type="dxa"/>
            <w:hideMark/>
          </w:tcPr>
          <w:p w14:paraId="4989265B" w14:textId="318CFB80" w:rsidR="00944472" w:rsidRPr="00944472" w:rsidRDefault="00944472" w:rsidP="00944472">
            <w:pPr>
              <w:jc w:val="center"/>
              <w:rPr>
                <w:rFonts w:ascii="David" w:hAnsi="David" w:cs="David"/>
                <w:b/>
                <w:bCs/>
                <w:rtl/>
              </w:rPr>
            </w:pPr>
            <w:r w:rsidRPr="00944472">
              <w:rPr>
                <w:rFonts w:ascii="David" w:hAnsi="David" w:cs="David"/>
                <w:b/>
                <w:bCs/>
                <w:rtl/>
              </w:rPr>
              <w:t>הוספת משתנים חדשים לתמחור דמי ביטוח רכב חובה</w:t>
            </w:r>
          </w:p>
        </w:tc>
        <w:tc>
          <w:tcPr>
            <w:tcW w:w="3718" w:type="dxa"/>
            <w:hideMark/>
          </w:tcPr>
          <w:p w14:paraId="2D914AD3" w14:textId="08991CE5"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מבחינה שערכה הרשות, ובהתאם להמלצותיו של מפעיל מאגר המידע הסטטיסטי הפועל בענף ביטוח רכב חובה עולה צורך לעדכן את רשימת המשתנים שבהם רשאיות חברות הביטוח להשתמש לצורך קביעת דמי הביטוח בענף ביטוח רכב חובה</w:t>
            </w:r>
            <w:r w:rsidR="005134CA">
              <w:rPr>
                <w:rFonts w:ascii="David" w:hAnsi="David" w:cs="David" w:hint="cs"/>
                <w:rtl/>
              </w:rPr>
              <w:t>,</w:t>
            </w:r>
            <w:r w:rsidRPr="00944472">
              <w:rPr>
                <w:rFonts w:ascii="David" w:hAnsi="David" w:cs="David"/>
                <w:rtl/>
              </w:rPr>
              <w:t xml:space="preserve"> בהתאם להתפתחויות טכנולוגיות ואחרות בתחום הבטיחות של כלי הרכב. </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הוספת משתנים חדשים לתמחור דמי ביטוח רכב חובה לשם תמחור מדויק יותר של סיכון המבוטח וקביעת תעריפים בהתאם. </w:t>
            </w:r>
          </w:p>
        </w:tc>
        <w:tc>
          <w:tcPr>
            <w:tcW w:w="3103" w:type="dxa"/>
            <w:hideMark/>
          </w:tcPr>
          <w:p w14:paraId="39F04B5B" w14:textId="253FB014" w:rsidR="00944472" w:rsidRPr="00944472" w:rsidRDefault="00944472" w:rsidP="00944472">
            <w:pPr>
              <w:rPr>
                <w:rFonts w:ascii="David" w:hAnsi="David" w:cs="David"/>
                <w:rtl/>
              </w:rPr>
            </w:pPr>
            <w:r w:rsidRPr="00944472">
              <w:rPr>
                <w:rFonts w:ascii="David" w:hAnsi="David" w:cs="David"/>
                <w:b/>
                <w:bCs/>
                <w:rtl/>
              </w:rPr>
              <w:t>סוג השינוי</w:t>
            </w:r>
            <w:r w:rsidRPr="00944472">
              <w:rPr>
                <w:rFonts w:ascii="David" w:hAnsi="David" w:cs="David"/>
                <w:rtl/>
              </w:rPr>
              <w:t xml:space="preserve"> - שינוי אסדרה קיימת </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עדכון רשימת המשתנים על פיהם נקבעים דמי ביטוח רכב חובה. </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הפועלות בענף ביטוח רכב חובה, לרבות הפול</w:t>
            </w:r>
          </w:p>
        </w:tc>
        <w:tc>
          <w:tcPr>
            <w:tcW w:w="2458" w:type="dxa"/>
            <w:hideMark/>
          </w:tcPr>
          <w:p w14:paraId="5287BF91" w14:textId="59CC9297" w:rsidR="00944472" w:rsidRPr="00944472" w:rsidRDefault="00944472" w:rsidP="00944472">
            <w:pPr>
              <w:rPr>
                <w:rFonts w:ascii="David" w:hAnsi="David" w:cs="David"/>
                <w:rtl/>
              </w:rPr>
            </w:pPr>
            <w:r w:rsidRPr="00944472">
              <w:rPr>
                <w:rFonts w:ascii="David" w:hAnsi="David" w:cs="David"/>
                <w:rtl/>
              </w:rPr>
              <w:t xml:space="preserve">חוק ביטוח רכב מנועי (ביטוח בתנאי תחרות מבוקרת, הסדרים לתקופת מעבר והוראות לעניין אבנר), התשנ"ז-1997 </w:t>
            </w:r>
          </w:p>
        </w:tc>
        <w:tc>
          <w:tcPr>
            <w:tcW w:w="2724" w:type="dxa"/>
            <w:hideMark/>
          </w:tcPr>
          <w:p w14:paraId="3CCD11E4" w14:textId="77777777" w:rsidR="00944472" w:rsidRPr="00944472" w:rsidRDefault="00944472" w:rsidP="00944472">
            <w:pPr>
              <w:rPr>
                <w:rFonts w:ascii="David" w:hAnsi="David" w:cs="David"/>
                <w:rtl/>
              </w:rPr>
            </w:pPr>
            <w:r w:rsidRPr="00944472">
              <w:rPr>
                <w:rFonts w:ascii="David" w:hAnsi="David" w:cs="David"/>
                <w:rtl/>
              </w:rPr>
              <w:t>שמואל זקן, מנהל מחלקת ביטוחי רכוש</w:t>
            </w:r>
            <w:r w:rsidRPr="00944472">
              <w:rPr>
                <w:rFonts w:ascii="David" w:hAnsi="David" w:cs="David"/>
                <w:rtl/>
              </w:rPr>
              <w:br/>
              <w:t>טלפון: 02-5658302</w:t>
            </w:r>
            <w:r w:rsidRPr="00944472">
              <w:rPr>
                <w:rFonts w:ascii="David" w:hAnsi="David" w:cs="David"/>
                <w:rtl/>
              </w:rPr>
              <w:br/>
              <w:t xml:space="preserve">דוא"ל: </w:t>
            </w:r>
            <w:r w:rsidRPr="00944472">
              <w:rPr>
                <w:rFonts w:ascii="David" w:hAnsi="David" w:cs="David"/>
              </w:rPr>
              <w:t>shmuelz@mof.gov.il</w:t>
            </w:r>
          </w:p>
        </w:tc>
      </w:tr>
      <w:tr w:rsidR="00642C49" w:rsidRPr="00944472" w14:paraId="28B86A45" w14:textId="77777777" w:rsidTr="00FE1634">
        <w:trPr>
          <w:trHeight w:val="2850"/>
        </w:trPr>
        <w:tc>
          <w:tcPr>
            <w:tcW w:w="1088" w:type="dxa"/>
            <w:hideMark/>
          </w:tcPr>
          <w:p w14:paraId="7DEDC1C4"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252F7D15" w14:textId="182082C0" w:rsidR="00944472" w:rsidRPr="00944472" w:rsidRDefault="00944472" w:rsidP="00944472">
            <w:pPr>
              <w:jc w:val="center"/>
              <w:rPr>
                <w:rFonts w:ascii="David" w:hAnsi="David" w:cs="David"/>
                <w:b/>
                <w:bCs/>
                <w:rtl/>
              </w:rPr>
            </w:pPr>
            <w:r w:rsidRPr="00944472">
              <w:rPr>
                <w:rFonts w:ascii="David" w:hAnsi="David" w:cs="David"/>
                <w:b/>
                <w:bCs/>
                <w:rtl/>
              </w:rPr>
              <w:t>עדכון צו פיצויים לנפגעי תאונות דרכים – עדכון שיעור מימון קרנית, ומעבר מדיווח חודשי לדיווח יומי ועדכון שדות דיווח לקרנית</w:t>
            </w:r>
          </w:p>
        </w:tc>
        <w:tc>
          <w:tcPr>
            <w:tcW w:w="3718" w:type="dxa"/>
            <w:hideMark/>
          </w:tcPr>
          <w:p w14:paraId="29DE5DD4"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בחינת מצבה הכספי של קרנית בשנים האחרונות העלה את הצורך לעדכן את שיעור מימון קרנית. כמו כן, כיום חברות הביטוח מדווחות לקרנית אודות פוליסות חובה שהן מפיקות באופן חודשי. על מנת להפוך את הדיווח ליותר עדכני נדרש לעבור לדיווחים יומיים ולעדכן את רשימת השדות המדווחים לקרנית. </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w:t>
            </w:r>
            <w:r w:rsidRPr="00944472">
              <w:rPr>
                <w:rFonts w:ascii="David" w:hAnsi="David" w:cs="David"/>
                <w:rtl/>
              </w:rPr>
              <w:br/>
              <w:t>1. עדכון שיעור מימון קרנית.</w:t>
            </w:r>
            <w:r w:rsidRPr="00944472">
              <w:rPr>
                <w:rFonts w:ascii="David" w:hAnsi="David" w:cs="David"/>
                <w:rtl/>
              </w:rPr>
              <w:br/>
              <w:t>2. מעבר מדיווח חודשי לדיווח יומי לקרנית.</w:t>
            </w:r>
            <w:r w:rsidRPr="00944472">
              <w:rPr>
                <w:rFonts w:ascii="David" w:hAnsi="David" w:cs="David"/>
                <w:rtl/>
              </w:rPr>
              <w:br/>
              <w:t>3. הוספת שדות דיווח חדשים לדיווח.</w:t>
            </w:r>
          </w:p>
        </w:tc>
        <w:tc>
          <w:tcPr>
            <w:tcW w:w="3103" w:type="dxa"/>
            <w:hideMark/>
          </w:tcPr>
          <w:p w14:paraId="52C267A1" w14:textId="1770BDCF" w:rsidR="00944472" w:rsidRPr="00944472" w:rsidRDefault="00944472" w:rsidP="00944472">
            <w:pPr>
              <w:rPr>
                <w:rFonts w:ascii="David" w:hAnsi="David" w:cs="David"/>
                <w:rtl/>
              </w:rPr>
            </w:pPr>
            <w:r w:rsidRPr="00944472">
              <w:rPr>
                <w:rFonts w:ascii="David" w:hAnsi="David" w:cs="David"/>
                <w:b/>
                <w:bCs/>
                <w:rtl/>
              </w:rPr>
              <w:t>סוג השינוי</w:t>
            </w:r>
            <w:r w:rsidRPr="00944472">
              <w:rPr>
                <w:rFonts w:ascii="David" w:hAnsi="David" w:cs="David"/>
                <w:rtl/>
              </w:rPr>
              <w:t xml:space="preserve"> - שינוי אסדרה קיימת</w:t>
            </w:r>
            <w:r w:rsidRPr="00944472">
              <w:rPr>
                <w:rFonts w:ascii="David" w:hAnsi="David" w:cs="David"/>
                <w:rtl/>
              </w:rPr>
              <w:br/>
            </w:r>
            <w:r w:rsidRPr="00944472">
              <w:rPr>
                <w:rFonts w:ascii="David" w:hAnsi="David" w:cs="David"/>
                <w:b/>
                <w:bCs/>
                <w:rtl/>
              </w:rPr>
              <w:t xml:space="preserve">תמצית השינוי </w:t>
            </w:r>
            <w:r w:rsidRPr="00944472">
              <w:rPr>
                <w:rFonts w:ascii="David" w:hAnsi="David" w:cs="David"/>
                <w:rtl/>
              </w:rPr>
              <w:t>- תיקון צו פיצויים לנפגעי תאונות דרכים (מימון הקרן), התשס"ג-2002 – עדכון שיעור מימון קרנית, מעבר לדיווח יומי ועדכון שדות דיווח לקרנית</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הפועלות בענף ביטוח רכב חובה, לרבות, הפול</w:t>
            </w:r>
          </w:p>
        </w:tc>
        <w:tc>
          <w:tcPr>
            <w:tcW w:w="2458" w:type="dxa"/>
            <w:hideMark/>
          </w:tcPr>
          <w:p w14:paraId="070E6E9F" w14:textId="77777777" w:rsidR="00944472" w:rsidRPr="00944472" w:rsidRDefault="00944472" w:rsidP="00944472">
            <w:pPr>
              <w:rPr>
                <w:rFonts w:ascii="David" w:hAnsi="David" w:cs="David"/>
                <w:rtl/>
              </w:rPr>
            </w:pPr>
            <w:r w:rsidRPr="00944472">
              <w:rPr>
                <w:rFonts w:ascii="David" w:hAnsi="David" w:cs="David"/>
                <w:rtl/>
              </w:rPr>
              <w:t>צו פיצויים לנפגעי תאונות דרכים (מימון הקרן), התשס"ג-2002</w:t>
            </w:r>
          </w:p>
        </w:tc>
        <w:tc>
          <w:tcPr>
            <w:tcW w:w="2724" w:type="dxa"/>
            <w:hideMark/>
          </w:tcPr>
          <w:p w14:paraId="4FB68927" w14:textId="77777777" w:rsidR="00944472" w:rsidRPr="00944472" w:rsidRDefault="00944472" w:rsidP="00944472">
            <w:pPr>
              <w:rPr>
                <w:rFonts w:ascii="David" w:hAnsi="David" w:cs="David"/>
                <w:rtl/>
              </w:rPr>
            </w:pPr>
            <w:r w:rsidRPr="00944472">
              <w:rPr>
                <w:rFonts w:ascii="David" w:hAnsi="David" w:cs="David"/>
                <w:rtl/>
              </w:rPr>
              <w:t>שמואל זקן, מנהל מחלקת ביטוחי רכוש</w:t>
            </w:r>
            <w:r w:rsidRPr="00944472">
              <w:rPr>
                <w:rFonts w:ascii="David" w:hAnsi="David" w:cs="David"/>
                <w:rtl/>
              </w:rPr>
              <w:br/>
              <w:t>טלפון: 02-5658302</w:t>
            </w:r>
            <w:r w:rsidRPr="00944472">
              <w:rPr>
                <w:rFonts w:ascii="David" w:hAnsi="David" w:cs="David"/>
                <w:rtl/>
              </w:rPr>
              <w:br/>
              <w:t xml:space="preserve">דוא"ל: </w:t>
            </w:r>
            <w:r w:rsidRPr="00944472">
              <w:rPr>
                <w:rFonts w:ascii="David" w:hAnsi="David" w:cs="David"/>
              </w:rPr>
              <w:t>shmuelz@mof.gov.il</w:t>
            </w:r>
          </w:p>
        </w:tc>
      </w:tr>
      <w:tr w:rsidR="00642C49" w:rsidRPr="00944472" w14:paraId="1862B9A5" w14:textId="77777777" w:rsidTr="00FE1634">
        <w:trPr>
          <w:trHeight w:val="2480"/>
        </w:trPr>
        <w:tc>
          <w:tcPr>
            <w:tcW w:w="1088" w:type="dxa"/>
            <w:hideMark/>
          </w:tcPr>
          <w:p w14:paraId="45D1AF62"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18422609" w14:textId="5B2E626C" w:rsidR="00944472" w:rsidRPr="00944472" w:rsidRDefault="00944472" w:rsidP="00944472">
            <w:pPr>
              <w:jc w:val="center"/>
              <w:rPr>
                <w:rFonts w:ascii="David" w:hAnsi="David" w:cs="David"/>
                <w:b/>
                <w:bCs/>
                <w:rtl/>
              </w:rPr>
            </w:pPr>
            <w:r w:rsidRPr="00944472">
              <w:rPr>
                <w:rFonts w:ascii="David" w:hAnsi="David" w:cs="David"/>
                <w:b/>
                <w:bCs/>
                <w:rtl/>
              </w:rPr>
              <w:t>ביטול האפשרות לתמחור שונה של ציי רכב בענף ביטוח רכב חובה</w:t>
            </w:r>
          </w:p>
        </w:tc>
        <w:tc>
          <w:tcPr>
            <w:tcW w:w="3718" w:type="dxa"/>
            <w:hideMark/>
          </w:tcPr>
          <w:p w14:paraId="3CB9DC2B"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כיום לפי הוראות הממונה לחברות הביטוח יש אפשרות לקבוע לכלי רכב שהוא חלק מצי רכב דמי ביטוח נטו שונים מדמי הביטוח נטו המוצעים לכלי רכב שאינו שייך לצי רכב. לאחר בחינת ההוראות כאמור על ידי הרשות ובהמלצת מפעיל מאגר המידע הסטטיסטי הפועל בענף ביטוח רכב חובה עולה כי אין הצדקה לקביעת תעריף שונה לציי רכב.</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ביטול הוראות בקודקס הרגולציה המאפשרות לחברות הביטוח לקבוע לצי רכב דמי ביטוח נטו שונים מדמי הביטוח נטו המוצעים לכלי רכב שאינם שייכים לצי. </w:t>
            </w:r>
          </w:p>
        </w:tc>
        <w:tc>
          <w:tcPr>
            <w:tcW w:w="3103" w:type="dxa"/>
            <w:hideMark/>
          </w:tcPr>
          <w:p w14:paraId="4140409A" w14:textId="18F66E02" w:rsidR="00944472" w:rsidRPr="00944472" w:rsidRDefault="00944472" w:rsidP="00944472">
            <w:pPr>
              <w:rPr>
                <w:rFonts w:ascii="David" w:hAnsi="David" w:cs="David"/>
                <w:rtl/>
              </w:rPr>
            </w:pPr>
            <w:r w:rsidRPr="00944472">
              <w:rPr>
                <w:rFonts w:ascii="David" w:hAnsi="David" w:cs="David"/>
                <w:b/>
                <w:bCs/>
                <w:rtl/>
              </w:rPr>
              <w:t xml:space="preserve">סוג השינוי </w:t>
            </w:r>
            <w:r w:rsidRPr="00944472">
              <w:rPr>
                <w:rFonts w:ascii="David" w:hAnsi="David" w:cs="David"/>
                <w:rtl/>
              </w:rPr>
              <w:t>- שינוי אסדרה קיימת</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ביטול האפשרות לתמחור שונה של ציי רכב בענף ביטוח רכב חובה</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הפועלות בענף ביטוח רכב חובה, לרבות הפול</w:t>
            </w:r>
          </w:p>
        </w:tc>
        <w:tc>
          <w:tcPr>
            <w:tcW w:w="2458" w:type="dxa"/>
            <w:hideMark/>
          </w:tcPr>
          <w:p w14:paraId="58FB2BC3"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36CAAD2F" w14:textId="77777777" w:rsidR="00944472" w:rsidRPr="00944472" w:rsidRDefault="00944472" w:rsidP="00944472">
            <w:pPr>
              <w:rPr>
                <w:rFonts w:ascii="David" w:hAnsi="David" w:cs="David"/>
                <w:rtl/>
              </w:rPr>
            </w:pPr>
            <w:r w:rsidRPr="00944472">
              <w:rPr>
                <w:rFonts w:ascii="David" w:hAnsi="David" w:cs="David"/>
                <w:rtl/>
              </w:rPr>
              <w:t>שמואל זקן, מנהל מחלקת ביטוחי רכוש</w:t>
            </w:r>
            <w:r w:rsidRPr="00944472">
              <w:rPr>
                <w:rFonts w:ascii="David" w:hAnsi="David" w:cs="David"/>
                <w:rtl/>
              </w:rPr>
              <w:br/>
              <w:t>טלפון: 02-5658302</w:t>
            </w:r>
            <w:r w:rsidRPr="00944472">
              <w:rPr>
                <w:rFonts w:ascii="David" w:hAnsi="David" w:cs="David"/>
                <w:rtl/>
              </w:rPr>
              <w:br/>
              <w:t xml:space="preserve">דוא"ל: </w:t>
            </w:r>
            <w:r w:rsidRPr="00944472">
              <w:rPr>
                <w:rFonts w:ascii="David" w:hAnsi="David" w:cs="David"/>
              </w:rPr>
              <w:t>shmuelz@mof.gov.il</w:t>
            </w:r>
          </w:p>
        </w:tc>
      </w:tr>
      <w:tr w:rsidR="00642C49" w:rsidRPr="00944472" w14:paraId="0B2A56DC" w14:textId="77777777" w:rsidTr="00FE1634">
        <w:trPr>
          <w:trHeight w:val="1860"/>
        </w:trPr>
        <w:tc>
          <w:tcPr>
            <w:tcW w:w="1088" w:type="dxa"/>
            <w:hideMark/>
          </w:tcPr>
          <w:p w14:paraId="1E78B30E" w14:textId="77777777" w:rsidR="00944472" w:rsidRPr="00944472" w:rsidRDefault="00944472" w:rsidP="00944472">
            <w:pPr>
              <w:jc w:val="center"/>
              <w:rPr>
                <w:rFonts w:ascii="David" w:hAnsi="David" w:cs="David"/>
                <w:b/>
                <w:bCs/>
                <w:rtl/>
              </w:rPr>
            </w:pPr>
            <w:r w:rsidRPr="00944472">
              <w:rPr>
                <w:rFonts w:ascii="David" w:hAnsi="David" w:cs="David"/>
                <w:b/>
                <w:bCs/>
                <w:rtl/>
              </w:rPr>
              <w:lastRenderedPageBreak/>
              <w:t>חטיבת ביטוח כללי</w:t>
            </w:r>
          </w:p>
        </w:tc>
        <w:tc>
          <w:tcPr>
            <w:tcW w:w="2297" w:type="dxa"/>
            <w:hideMark/>
          </w:tcPr>
          <w:p w14:paraId="1779D7D6" w14:textId="40E711A0" w:rsidR="00944472" w:rsidRPr="00944472" w:rsidRDefault="00944472" w:rsidP="00944472">
            <w:pPr>
              <w:jc w:val="center"/>
              <w:rPr>
                <w:rFonts w:ascii="David" w:hAnsi="David" w:cs="David"/>
                <w:b/>
                <w:bCs/>
                <w:rtl/>
              </w:rPr>
            </w:pPr>
            <w:r w:rsidRPr="00944472">
              <w:rPr>
                <w:rFonts w:ascii="David" w:hAnsi="David" w:cs="David"/>
                <w:b/>
                <w:bCs/>
                <w:rtl/>
              </w:rPr>
              <w:t>עדכון</w:t>
            </w:r>
            <w:r w:rsidR="005134CA">
              <w:rPr>
                <w:rFonts w:ascii="David" w:hAnsi="David" w:cs="David" w:hint="cs"/>
                <w:b/>
                <w:bCs/>
                <w:rtl/>
              </w:rPr>
              <w:t xml:space="preserve"> חוזר</w:t>
            </w:r>
            <w:r w:rsidRPr="00944472">
              <w:rPr>
                <w:rFonts w:ascii="David" w:hAnsi="David" w:cs="David"/>
                <w:b/>
                <w:bCs/>
                <w:rtl/>
              </w:rPr>
              <w:t xml:space="preserve"> הסדרת אופן התנהלותם של הגופים המפוקחים במסגרת בירור תלונות ציבור</w:t>
            </w:r>
          </w:p>
        </w:tc>
        <w:tc>
          <w:tcPr>
            <w:tcW w:w="3718" w:type="dxa"/>
            <w:hideMark/>
          </w:tcPr>
          <w:p w14:paraId="3859E59D"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מאז פרסום החוזר בשנת 2009 נערכו עדכונים שונים בהנחיות, ביניהם דיווח אודות סעדים, דיווח אודות טיוב נתונים לצורך מדד השירות ועוד.</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תיקון החוזר בהתאם לעדכונים בהנחיות, וריכוז ההנחיות בהוראה אחת.</w:t>
            </w:r>
          </w:p>
        </w:tc>
        <w:tc>
          <w:tcPr>
            <w:tcW w:w="3103" w:type="dxa"/>
            <w:hideMark/>
          </w:tcPr>
          <w:p w14:paraId="6BCA8CB4" w14:textId="2C67A3B0" w:rsidR="00944472" w:rsidRPr="00944472" w:rsidRDefault="00944472" w:rsidP="00944472">
            <w:pPr>
              <w:rPr>
                <w:rFonts w:ascii="David" w:hAnsi="David" w:cs="David"/>
                <w:rtl/>
              </w:rPr>
            </w:pPr>
            <w:r w:rsidRPr="00944472">
              <w:rPr>
                <w:rFonts w:ascii="David" w:hAnsi="David" w:cs="David"/>
                <w:b/>
                <w:bCs/>
                <w:rtl/>
              </w:rPr>
              <w:t xml:space="preserve">סוג האסדרה </w:t>
            </w:r>
            <w:r w:rsidRPr="00944472">
              <w:rPr>
                <w:rFonts w:ascii="David" w:hAnsi="David" w:cs="David"/>
                <w:rtl/>
              </w:rPr>
              <w:t>- שינוי אסדרה קיימת</w:t>
            </w:r>
            <w:r w:rsidRPr="00944472">
              <w:rPr>
                <w:rFonts w:ascii="David" w:hAnsi="David" w:cs="David"/>
                <w:rtl/>
              </w:rPr>
              <w:br/>
            </w:r>
            <w:r w:rsidRPr="00944472">
              <w:rPr>
                <w:rFonts w:ascii="David" w:hAnsi="David" w:cs="David"/>
                <w:b/>
                <w:bCs/>
                <w:rtl/>
              </w:rPr>
              <w:t xml:space="preserve">תמצית השינוי </w:t>
            </w:r>
            <w:r w:rsidRPr="00944472">
              <w:rPr>
                <w:rFonts w:ascii="David" w:hAnsi="David" w:cs="David"/>
                <w:rtl/>
              </w:rPr>
              <w:t xml:space="preserve">- ריכוז כל ההוראות הנוגעות לטיפול בפניות הציבור על ידי הגופים המוסדיים במקום אחד – על מנת ליצור אחידות </w:t>
            </w:r>
            <w:r w:rsidR="007C562D">
              <w:rPr>
                <w:rFonts w:ascii="David" w:hAnsi="David" w:cs="David" w:hint="cs"/>
                <w:rtl/>
              </w:rPr>
              <w:t>ובהירות</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גופים מוסדיים ובעלי רישיון לרבות התאגיד המנהל של המאגר לביטוח רכב חובה ("הפול") בע"מ.</w:t>
            </w:r>
          </w:p>
        </w:tc>
        <w:tc>
          <w:tcPr>
            <w:tcW w:w="2458" w:type="dxa"/>
            <w:hideMark/>
          </w:tcPr>
          <w:p w14:paraId="5484B8F8"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02B8EB5F" w14:textId="77777777" w:rsidR="00944472" w:rsidRPr="00944472" w:rsidRDefault="00944472" w:rsidP="00944472">
            <w:pPr>
              <w:rPr>
                <w:rFonts w:ascii="David" w:hAnsi="David" w:cs="David"/>
                <w:rtl/>
              </w:rPr>
            </w:pPr>
            <w:r w:rsidRPr="00944472">
              <w:rPr>
                <w:rFonts w:ascii="David" w:hAnsi="David" w:cs="David"/>
                <w:rtl/>
              </w:rPr>
              <w:t>יפעת ששון, מנהלת מחלקת פניות הציבור</w:t>
            </w:r>
            <w:r w:rsidRPr="00944472">
              <w:rPr>
                <w:rFonts w:ascii="David" w:hAnsi="David" w:cs="David"/>
                <w:rtl/>
              </w:rPr>
              <w:br/>
              <w:t>טלפון: 02-5317873</w:t>
            </w:r>
            <w:r w:rsidRPr="00944472">
              <w:rPr>
                <w:rFonts w:ascii="David" w:hAnsi="David" w:cs="David"/>
                <w:rtl/>
              </w:rPr>
              <w:br/>
              <w:t xml:space="preserve">דוא"ל:  </w:t>
            </w:r>
            <w:r w:rsidRPr="00944472">
              <w:rPr>
                <w:rFonts w:ascii="David" w:hAnsi="David" w:cs="David"/>
              </w:rPr>
              <w:t>yifats@mof.gov.il</w:t>
            </w:r>
          </w:p>
        </w:tc>
      </w:tr>
      <w:tr w:rsidR="00642C49" w:rsidRPr="00944472" w14:paraId="1F035CB3" w14:textId="77777777" w:rsidTr="000A0301">
        <w:trPr>
          <w:trHeight w:val="1570"/>
        </w:trPr>
        <w:tc>
          <w:tcPr>
            <w:tcW w:w="1088" w:type="dxa"/>
            <w:hideMark/>
          </w:tcPr>
          <w:p w14:paraId="7252E401"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7101E007" w14:textId="1EFF54E8" w:rsidR="00944472" w:rsidRPr="00944472" w:rsidRDefault="00944472" w:rsidP="00944472">
            <w:pPr>
              <w:jc w:val="center"/>
              <w:rPr>
                <w:rFonts w:ascii="David" w:hAnsi="David" w:cs="David"/>
                <w:b/>
                <w:bCs/>
                <w:rtl/>
              </w:rPr>
            </w:pPr>
            <w:r w:rsidRPr="00944472">
              <w:rPr>
                <w:rFonts w:ascii="David" w:hAnsi="David" w:cs="David"/>
                <w:b/>
                <w:bCs/>
                <w:rtl/>
              </w:rPr>
              <w:t>תיקון חוזר איסוף מידע סטטיסטי פניות ציבור</w:t>
            </w:r>
          </w:p>
        </w:tc>
        <w:tc>
          <w:tcPr>
            <w:tcW w:w="3718" w:type="dxa"/>
            <w:hideMark/>
          </w:tcPr>
          <w:p w14:paraId="6FFC7030" w14:textId="0FA56218"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כיום הדיווחים השנתיים שמעביר</w:t>
            </w:r>
            <w:r w:rsidR="007C562D">
              <w:rPr>
                <w:rFonts w:ascii="David" w:hAnsi="David" w:cs="David" w:hint="cs"/>
                <w:rtl/>
              </w:rPr>
              <w:t>ים הגופים המפוקחים</w:t>
            </w:r>
            <w:r w:rsidRPr="00944472">
              <w:rPr>
                <w:rFonts w:ascii="David" w:hAnsi="David" w:cs="David"/>
                <w:rtl/>
              </w:rPr>
              <w:t xml:space="preserve"> אודות פניות הציבור שהתקבלו </w:t>
            </w:r>
            <w:r w:rsidR="007C562D" w:rsidRPr="00944472">
              <w:rPr>
                <w:rFonts w:ascii="David" w:hAnsi="David" w:cs="David"/>
                <w:rtl/>
              </w:rPr>
              <w:t>אצל</w:t>
            </w:r>
            <w:r w:rsidR="007C562D">
              <w:rPr>
                <w:rFonts w:ascii="David" w:hAnsi="David" w:cs="David" w:hint="cs"/>
                <w:rtl/>
              </w:rPr>
              <w:t>ם</w:t>
            </w:r>
            <w:r w:rsidR="007C562D" w:rsidRPr="00944472">
              <w:rPr>
                <w:rFonts w:ascii="David" w:hAnsi="David" w:cs="David"/>
                <w:rtl/>
              </w:rPr>
              <w:t xml:space="preserve"> </w:t>
            </w:r>
            <w:r w:rsidRPr="00944472">
              <w:rPr>
                <w:rFonts w:ascii="David" w:hAnsi="David" w:cs="David"/>
                <w:rtl/>
              </w:rPr>
              <w:t>לא אחידים</w:t>
            </w:r>
            <w:r w:rsidR="009057AB">
              <w:rPr>
                <w:rFonts w:ascii="David" w:hAnsi="David" w:cs="David" w:hint="cs"/>
                <w:rtl/>
              </w:rPr>
              <w:t>,</w:t>
            </w:r>
            <w:r w:rsidRPr="00944472">
              <w:rPr>
                <w:rFonts w:ascii="David" w:hAnsi="David" w:cs="David"/>
                <w:rtl/>
              </w:rPr>
              <w:t xml:space="preserve"> באופן שאינו מאפשר השוואה בין </w:t>
            </w:r>
            <w:r w:rsidR="007C562D">
              <w:rPr>
                <w:rFonts w:ascii="David" w:hAnsi="David" w:cs="David" w:hint="cs"/>
                <w:rtl/>
              </w:rPr>
              <w:t xml:space="preserve">הגופים </w:t>
            </w:r>
            <w:r w:rsidRPr="00944472">
              <w:rPr>
                <w:rFonts w:ascii="David" w:hAnsi="David" w:cs="David"/>
                <w:rtl/>
              </w:rPr>
              <w:t>ובחינה של הנתונים</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יצירת אחידות בדיווחים שתאפשר בחינה </w:t>
            </w:r>
            <w:r w:rsidR="007C562D">
              <w:rPr>
                <w:rFonts w:ascii="David" w:hAnsi="David" w:cs="David" w:hint="cs"/>
                <w:rtl/>
              </w:rPr>
              <w:t xml:space="preserve">וניתוח </w:t>
            </w:r>
            <w:r w:rsidRPr="00944472">
              <w:rPr>
                <w:rFonts w:ascii="David" w:hAnsi="David" w:cs="David"/>
                <w:rtl/>
              </w:rPr>
              <w:t>של הנתונים</w:t>
            </w:r>
            <w:r w:rsidR="00A3698C">
              <w:rPr>
                <w:rFonts w:ascii="David" w:hAnsi="David" w:cs="David" w:hint="cs"/>
                <w:rtl/>
              </w:rPr>
              <w:t>.</w:t>
            </w:r>
            <w:r w:rsidRPr="00944472">
              <w:rPr>
                <w:rFonts w:ascii="David" w:hAnsi="David" w:cs="David"/>
                <w:rtl/>
              </w:rPr>
              <w:t xml:space="preserve"> </w:t>
            </w:r>
          </w:p>
        </w:tc>
        <w:tc>
          <w:tcPr>
            <w:tcW w:w="3103" w:type="dxa"/>
            <w:hideMark/>
          </w:tcPr>
          <w:p w14:paraId="4268E72F" w14:textId="05A02B89" w:rsidR="00944472" w:rsidRPr="00944472" w:rsidRDefault="00944472" w:rsidP="00944472">
            <w:pPr>
              <w:rPr>
                <w:rFonts w:ascii="David" w:hAnsi="David" w:cs="David"/>
                <w:rtl/>
              </w:rPr>
            </w:pPr>
            <w:r w:rsidRPr="00944472">
              <w:rPr>
                <w:rFonts w:ascii="David" w:hAnsi="David" w:cs="David"/>
                <w:b/>
                <w:bCs/>
                <w:rtl/>
              </w:rPr>
              <w:t>סוג השינוי</w:t>
            </w:r>
            <w:r w:rsidRPr="00944472">
              <w:rPr>
                <w:rFonts w:ascii="David" w:hAnsi="David" w:cs="David"/>
                <w:rtl/>
              </w:rPr>
              <w:t xml:space="preserve"> - שינוי אסדרה קיימת</w:t>
            </w:r>
            <w:r w:rsidRPr="00944472">
              <w:rPr>
                <w:rFonts w:ascii="David" w:hAnsi="David" w:cs="David"/>
                <w:rtl/>
              </w:rPr>
              <w:br/>
            </w:r>
            <w:r w:rsidRPr="00944472">
              <w:rPr>
                <w:rFonts w:ascii="David" w:hAnsi="David" w:cs="David"/>
                <w:b/>
                <w:bCs/>
                <w:rtl/>
              </w:rPr>
              <w:t xml:space="preserve">תמצית השינוי </w:t>
            </w:r>
            <w:r w:rsidRPr="00944472">
              <w:rPr>
                <w:rFonts w:ascii="David" w:hAnsi="David" w:cs="David"/>
                <w:rtl/>
              </w:rPr>
              <w:t>- תיקון הוראות הדיווחים של הגופים המוסדיים אודות פניות הציבור שמתקבלות אצל</w:t>
            </w:r>
            <w:r w:rsidR="00A3698C">
              <w:rPr>
                <w:rFonts w:ascii="David" w:hAnsi="David" w:cs="David" w:hint="cs"/>
                <w:rtl/>
              </w:rPr>
              <w:t>ם</w:t>
            </w:r>
            <w:r w:rsidRPr="00944472">
              <w:rPr>
                <w:rFonts w:ascii="David" w:hAnsi="David" w:cs="David"/>
                <w:rtl/>
              </w:rPr>
              <w:t>.</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w:t>
            </w:r>
            <w:r w:rsidR="00ED721F">
              <w:rPr>
                <w:rFonts w:ascii="David" w:hAnsi="David" w:cs="David" w:hint="cs"/>
                <w:rtl/>
              </w:rPr>
              <w:t>גופים מוסדיים ובעלי רישיון לרבות התאגיד המנהל של המאגר לביטוח רכב חובה ("הפול") בע"מ.</w:t>
            </w:r>
          </w:p>
        </w:tc>
        <w:tc>
          <w:tcPr>
            <w:tcW w:w="2458" w:type="dxa"/>
            <w:hideMark/>
          </w:tcPr>
          <w:p w14:paraId="4D79D8C1"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567D466B" w14:textId="77777777" w:rsidR="00944472" w:rsidRPr="00944472" w:rsidRDefault="00944472" w:rsidP="00944472">
            <w:pPr>
              <w:rPr>
                <w:rFonts w:ascii="David" w:hAnsi="David" w:cs="David"/>
                <w:rtl/>
              </w:rPr>
            </w:pPr>
            <w:r w:rsidRPr="00944472">
              <w:rPr>
                <w:rFonts w:ascii="David" w:hAnsi="David" w:cs="David"/>
                <w:rtl/>
              </w:rPr>
              <w:t>יפעת ששון, מנהלת מחלקת פניות הציבור</w:t>
            </w:r>
            <w:r w:rsidRPr="00944472">
              <w:rPr>
                <w:rFonts w:ascii="David" w:hAnsi="David" w:cs="David"/>
                <w:rtl/>
              </w:rPr>
              <w:br/>
              <w:t>טלפון: 02-5317873</w:t>
            </w:r>
            <w:r w:rsidRPr="00944472">
              <w:rPr>
                <w:rFonts w:ascii="David" w:hAnsi="David" w:cs="David"/>
                <w:rtl/>
              </w:rPr>
              <w:br/>
              <w:t xml:space="preserve">דוא"ל:  </w:t>
            </w:r>
            <w:r w:rsidRPr="00944472">
              <w:rPr>
                <w:rFonts w:ascii="David" w:hAnsi="David" w:cs="David"/>
              </w:rPr>
              <w:t>yifats@mof.gov.il</w:t>
            </w:r>
          </w:p>
        </w:tc>
      </w:tr>
      <w:tr w:rsidR="00642C49" w:rsidRPr="00944472" w14:paraId="55EFC9C6" w14:textId="77777777" w:rsidTr="00FE1634">
        <w:trPr>
          <w:trHeight w:val="2480"/>
        </w:trPr>
        <w:tc>
          <w:tcPr>
            <w:tcW w:w="1088" w:type="dxa"/>
            <w:hideMark/>
          </w:tcPr>
          <w:p w14:paraId="5F081318"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53D17847" w14:textId="6A67FDA8" w:rsidR="00944472" w:rsidRPr="00944472" w:rsidRDefault="00944472" w:rsidP="00944472">
            <w:pPr>
              <w:jc w:val="center"/>
              <w:rPr>
                <w:rFonts w:ascii="David" w:hAnsi="David" w:cs="David"/>
                <w:b/>
                <w:bCs/>
                <w:rtl/>
              </w:rPr>
            </w:pPr>
            <w:r w:rsidRPr="00944472">
              <w:rPr>
                <w:rFonts w:ascii="David" w:hAnsi="David" w:cs="David"/>
                <w:b/>
                <w:bCs/>
                <w:rtl/>
              </w:rPr>
              <w:t>התנהלות מול מבוטחים ויישוב תביעות במקרה של אסון רחב היקף</w:t>
            </w:r>
          </w:p>
        </w:tc>
        <w:tc>
          <w:tcPr>
            <w:tcW w:w="3718" w:type="dxa"/>
            <w:hideMark/>
          </w:tcPr>
          <w:p w14:paraId="26001F99" w14:textId="7713BAAA"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במקרה של אסון רחב היקף, בדגש על אירוע רעידת אדמה, תידרש התנהלות שונה בניהול התביעות ובקשר עם המבוטחים, בהשוואה למצב עסקים רגיל</w:t>
            </w:r>
            <w:r w:rsidR="001A0FFD">
              <w:rPr>
                <w:rFonts w:ascii="David" w:hAnsi="David" w:cs="David" w:hint="cs"/>
                <w:rtl/>
              </w:rPr>
              <w:t>.</w:t>
            </w:r>
            <w:r w:rsidRPr="00944472">
              <w:rPr>
                <w:rFonts w:ascii="David" w:hAnsi="David" w:cs="David"/>
                <w:rtl/>
              </w:rPr>
              <w:t xml:space="preserve"> ולכן יש צורך בקביעת הוראות מיוחדות לאירוע מסוג זה.</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לבנות כלים ייעודיים לאירוע מסוג זה בשוק הביטוח שיביאו לייעול הליך הטיפול מצד חברות הביטוח בענף רכוש באופן שיהווה זרז לשיקום של המשק הישראלי ויקל על ציבור המבוטחים בהתנהלות תחת תנאים מורכבים</w:t>
            </w:r>
            <w:r w:rsidR="001A0FFD">
              <w:rPr>
                <w:rFonts w:ascii="David" w:hAnsi="David" w:cs="David" w:hint="cs"/>
                <w:rtl/>
              </w:rPr>
              <w:t>.</w:t>
            </w:r>
            <w:r w:rsidR="005C28B3" w:rsidRPr="00944472" w:rsidDel="005C28B3">
              <w:rPr>
                <w:rFonts w:ascii="David" w:hAnsi="David" w:cs="David"/>
                <w:rtl/>
              </w:rPr>
              <w:t xml:space="preserve"> </w:t>
            </w:r>
          </w:p>
        </w:tc>
        <w:tc>
          <w:tcPr>
            <w:tcW w:w="3103" w:type="dxa"/>
            <w:hideMark/>
          </w:tcPr>
          <w:p w14:paraId="6DC90852" w14:textId="02E24ED7" w:rsidR="00944472" w:rsidRPr="00944472" w:rsidRDefault="00944472" w:rsidP="00944472">
            <w:pPr>
              <w:rPr>
                <w:rFonts w:ascii="David" w:hAnsi="David" w:cs="David"/>
                <w:rtl/>
              </w:rPr>
            </w:pPr>
            <w:r w:rsidRPr="00944472">
              <w:rPr>
                <w:rFonts w:ascii="David" w:hAnsi="David" w:cs="David"/>
                <w:b/>
                <w:bCs/>
                <w:rtl/>
              </w:rPr>
              <w:t>סוג השינוי</w:t>
            </w:r>
            <w:r w:rsidRPr="00944472">
              <w:rPr>
                <w:rFonts w:ascii="David" w:hAnsi="David" w:cs="David"/>
                <w:rtl/>
              </w:rPr>
              <w:t xml:space="preserve"> - אסדרה חדשה</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קביעת סטנדרט לכלים הנדרשים בחברת ביטוח לטובת הקשר עם המבוטח באירוע אסון רחב היקף בענף הרכוש, קביעת כללים ליישוב תביעות בסיטואציה מורכבת לטובת הליך יישוב תביעות מהיר המשרת את השיקום הכללי של נכסי הפרט בישראל.</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הפועלות בענף ביטוח מקיף דירות ועסקים</w:t>
            </w:r>
          </w:p>
        </w:tc>
        <w:tc>
          <w:tcPr>
            <w:tcW w:w="2458" w:type="dxa"/>
            <w:hideMark/>
          </w:tcPr>
          <w:p w14:paraId="54512687"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483FE2E2" w14:textId="77777777" w:rsidR="00944472" w:rsidRPr="00944472" w:rsidRDefault="00944472" w:rsidP="00944472">
            <w:pPr>
              <w:rPr>
                <w:rFonts w:ascii="David" w:hAnsi="David" w:cs="David"/>
                <w:rtl/>
              </w:rPr>
            </w:pPr>
            <w:r w:rsidRPr="00944472">
              <w:rPr>
                <w:rFonts w:ascii="David" w:hAnsi="David" w:cs="David"/>
                <w:rtl/>
              </w:rPr>
              <w:t>שמואל זקן, מנהל מחלקת ביטוחי רכוש</w:t>
            </w:r>
            <w:r w:rsidRPr="00944472">
              <w:rPr>
                <w:rFonts w:ascii="David" w:hAnsi="David" w:cs="David"/>
                <w:rtl/>
              </w:rPr>
              <w:br/>
              <w:t>טלפון: 02-5658302</w:t>
            </w:r>
            <w:r w:rsidRPr="00944472">
              <w:rPr>
                <w:rFonts w:ascii="David" w:hAnsi="David" w:cs="David"/>
                <w:rtl/>
              </w:rPr>
              <w:br/>
              <w:t xml:space="preserve">דוא"ל: </w:t>
            </w:r>
            <w:r w:rsidRPr="00944472">
              <w:rPr>
                <w:rFonts w:ascii="David" w:hAnsi="David" w:cs="David"/>
              </w:rPr>
              <w:t>shmuelz@mof.gov.il</w:t>
            </w:r>
          </w:p>
        </w:tc>
      </w:tr>
      <w:tr w:rsidR="00642C49" w:rsidRPr="00944472" w14:paraId="04392490" w14:textId="77777777" w:rsidTr="000A0301">
        <w:trPr>
          <w:trHeight w:val="557"/>
        </w:trPr>
        <w:tc>
          <w:tcPr>
            <w:tcW w:w="1088" w:type="dxa"/>
            <w:hideMark/>
          </w:tcPr>
          <w:p w14:paraId="6B1C8A51"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40F33A04" w14:textId="77777777" w:rsidR="00944472" w:rsidRPr="00944472" w:rsidRDefault="00944472" w:rsidP="00944472">
            <w:pPr>
              <w:jc w:val="center"/>
              <w:rPr>
                <w:rFonts w:ascii="David" w:hAnsi="David" w:cs="David"/>
                <w:b/>
                <w:bCs/>
                <w:rtl/>
              </w:rPr>
            </w:pPr>
            <w:r w:rsidRPr="00944472">
              <w:rPr>
                <w:rFonts w:ascii="David" w:hAnsi="David" w:cs="David"/>
                <w:b/>
                <w:bCs/>
                <w:rtl/>
              </w:rPr>
              <w:t>חוזר דיווח מיוחד - תיקון</w:t>
            </w:r>
          </w:p>
        </w:tc>
        <w:tc>
          <w:tcPr>
            <w:tcW w:w="3718" w:type="dxa"/>
            <w:hideMark/>
          </w:tcPr>
          <w:p w14:paraId="4E057735"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רשות שוק ההון הגדירה תבנית דיווח קבועה למקרה של אסון רחב היקף הכולל ריבוי נזקים לרכוש מבוטח. במטרה לאפשר קליטה ועיבוד ממוכנים של המידע המדווח נדרש לעדכן את אופן הדיווח.</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לצמצם את הצורך בעיבוד המידע בזמן אמת ולאפשר שליטה מיטבית באירוע רחב היקף וזרימה של המידע.</w:t>
            </w:r>
          </w:p>
        </w:tc>
        <w:tc>
          <w:tcPr>
            <w:tcW w:w="3103" w:type="dxa"/>
            <w:hideMark/>
          </w:tcPr>
          <w:p w14:paraId="42BAF83B" w14:textId="2DF7EA2D" w:rsidR="00944472" w:rsidRPr="00944472" w:rsidRDefault="00944472" w:rsidP="00944472">
            <w:pPr>
              <w:rPr>
                <w:rFonts w:ascii="David" w:hAnsi="David" w:cs="David"/>
                <w:rtl/>
              </w:rPr>
            </w:pPr>
            <w:r w:rsidRPr="00944472">
              <w:rPr>
                <w:rFonts w:ascii="David" w:hAnsi="David" w:cs="David"/>
                <w:b/>
                <w:bCs/>
                <w:rtl/>
              </w:rPr>
              <w:t xml:space="preserve">סוג השינוי </w:t>
            </w:r>
            <w:r w:rsidRPr="00944472">
              <w:rPr>
                <w:rFonts w:ascii="David" w:hAnsi="David" w:cs="David"/>
                <w:rtl/>
              </w:rPr>
              <w:t>- תיקון אסדרה קיימת</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עדכון אופן הדיווח ממשלוח באמצעות דוא"ל לדיווח באמצעות מערכות הרשות ועדכון תצורת קובץ הדיווח.</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חברות הביטוח הפועלות בענף ביטוח מקיף דירות ועסקים</w:t>
            </w:r>
          </w:p>
        </w:tc>
        <w:tc>
          <w:tcPr>
            <w:tcW w:w="2458" w:type="dxa"/>
            <w:hideMark/>
          </w:tcPr>
          <w:p w14:paraId="19D1D052"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213187F2" w14:textId="77777777" w:rsidR="00944472" w:rsidRPr="00944472" w:rsidRDefault="00944472" w:rsidP="00944472">
            <w:pPr>
              <w:rPr>
                <w:rFonts w:ascii="David" w:hAnsi="David" w:cs="David"/>
                <w:rtl/>
              </w:rPr>
            </w:pPr>
            <w:r w:rsidRPr="00944472">
              <w:rPr>
                <w:rFonts w:ascii="David" w:hAnsi="David" w:cs="David"/>
                <w:rtl/>
              </w:rPr>
              <w:t>שמואל זקן, מנהל מחלקת ביטוחי רכוש</w:t>
            </w:r>
            <w:r w:rsidRPr="00944472">
              <w:rPr>
                <w:rFonts w:ascii="David" w:hAnsi="David" w:cs="David"/>
                <w:rtl/>
              </w:rPr>
              <w:br/>
              <w:t>טלפון: 02-5658302</w:t>
            </w:r>
            <w:r w:rsidRPr="00944472">
              <w:rPr>
                <w:rFonts w:ascii="David" w:hAnsi="David" w:cs="David"/>
                <w:rtl/>
              </w:rPr>
              <w:br/>
              <w:t xml:space="preserve">דוא"ל: </w:t>
            </w:r>
            <w:r w:rsidRPr="00944472">
              <w:rPr>
                <w:rFonts w:ascii="David" w:hAnsi="David" w:cs="David"/>
              </w:rPr>
              <w:t>shmuelz@mof.gov.il</w:t>
            </w:r>
          </w:p>
        </w:tc>
      </w:tr>
      <w:tr w:rsidR="00642C49" w:rsidRPr="00944472" w14:paraId="1138C460" w14:textId="77777777" w:rsidTr="00FE1634">
        <w:trPr>
          <w:trHeight w:val="2710"/>
        </w:trPr>
        <w:tc>
          <w:tcPr>
            <w:tcW w:w="1088" w:type="dxa"/>
            <w:hideMark/>
          </w:tcPr>
          <w:p w14:paraId="2FB2E265" w14:textId="77777777" w:rsidR="00944472" w:rsidRPr="00944472" w:rsidRDefault="00944472" w:rsidP="00944472">
            <w:pPr>
              <w:jc w:val="center"/>
              <w:rPr>
                <w:rFonts w:ascii="David" w:hAnsi="David" w:cs="David"/>
                <w:b/>
                <w:bCs/>
                <w:rtl/>
              </w:rPr>
            </w:pPr>
            <w:r w:rsidRPr="00944472">
              <w:rPr>
                <w:rFonts w:ascii="David" w:hAnsi="David" w:cs="David"/>
                <w:b/>
                <w:bCs/>
                <w:rtl/>
              </w:rPr>
              <w:lastRenderedPageBreak/>
              <w:t>חטיבת ביטוח כללי</w:t>
            </w:r>
          </w:p>
        </w:tc>
        <w:tc>
          <w:tcPr>
            <w:tcW w:w="2297" w:type="dxa"/>
            <w:hideMark/>
          </w:tcPr>
          <w:p w14:paraId="7CA40CB6" w14:textId="77777777" w:rsidR="00944472" w:rsidRPr="00944472" w:rsidRDefault="00944472" w:rsidP="00944472">
            <w:pPr>
              <w:jc w:val="center"/>
              <w:rPr>
                <w:rFonts w:ascii="David" w:hAnsi="David" w:cs="David"/>
                <w:b/>
                <w:bCs/>
                <w:rtl/>
              </w:rPr>
            </w:pPr>
            <w:r w:rsidRPr="00944472">
              <w:rPr>
                <w:rFonts w:ascii="David" w:hAnsi="David" w:cs="David"/>
                <w:b/>
                <w:bCs/>
                <w:rtl/>
              </w:rPr>
              <w:t>חוזר מנהל עסקים - סוכנויות</w:t>
            </w:r>
          </w:p>
        </w:tc>
        <w:tc>
          <w:tcPr>
            <w:tcW w:w="3718" w:type="dxa"/>
            <w:hideMark/>
          </w:tcPr>
          <w:p w14:paraId="3C88A205" w14:textId="7A726086" w:rsidR="00944472" w:rsidRPr="00944472" w:rsidRDefault="00944472" w:rsidP="00944472">
            <w:pPr>
              <w:rPr>
                <w:rFonts w:ascii="David" w:hAnsi="David" w:cs="David"/>
                <w:rtl/>
              </w:rPr>
            </w:pPr>
            <w:r w:rsidRPr="00944472">
              <w:rPr>
                <w:rFonts w:ascii="David" w:hAnsi="David" w:cs="David"/>
                <w:b/>
                <w:bCs/>
                <w:rtl/>
              </w:rPr>
              <w:t>תיאור הבעיה</w:t>
            </w:r>
            <w:r w:rsidR="005C28B3">
              <w:rPr>
                <w:rFonts w:ascii="David" w:hAnsi="David" w:cs="David" w:hint="cs"/>
                <w:b/>
                <w:bCs/>
                <w:rtl/>
              </w:rPr>
              <w:t>-</w:t>
            </w:r>
            <w:r w:rsidRPr="00944472">
              <w:rPr>
                <w:rFonts w:ascii="David" w:hAnsi="David" w:cs="David"/>
                <w:rtl/>
              </w:rPr>
              <w:t xml:space="preserve"> </w:t>
            </w:r>
            <w:r w:rsidR="00ED721F" w:rsidRPr="00944472">
              <w:rPr>
                <w:rFonts w:ascii="David" w:hAnsi="David" w:cs="David"/>
                <w:rtl/>
              </w:rPr>
              <w:t xml:space="preserve">בהתאם להוראות הדין, סוכנות תאגיד נדרשת למנות מנהל עסקים לכל סניף התאגיד ובכל ענף בו היא פועלת, ומינוי כאמור הוא תנאי מקדים לקבלת רישיון. </w:t>
            </w:r>
            <w:r w:rsidR="00ED721F">
              <w:rPr>
                <w:rFonts w:ascii="David" w:hAnsi="David" w:cs="David" w:hint="cs"/>
                <w:rtl/>
              </w:rPr>
              <w:t>מניסיון הרשות עולה כי קיימת שונות ברמה המקצועית של מנהלי עסקים ויש חשיבות בשימור סטנדרט ראוי למילוי תפקידו.</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לקבוע הוראות למינויו של מנהל עסקים, לרבות תנאי כשירות והגדרתו כנושא משרה בתאגיד, תיאור התפקידים והסמכויות.</w:t>
            </w:r>
          </w:p>
        </w:tc>
        <w:tc>
          <w:tcPr>
            <w:tcW w:w="3103" w:type="dxa"/>
            <w:hideMark/>
          </w:tcPr>
          <w:p w14:paraId="60BC760D" w14:textId="50B30803" w:rsidR="00944472" w:rsidRPr="00944472" w:rsidRDefault="00944472" w:rsidP="00944472">
            <w:pPr>
              <w:rPr>
                <w:rFonts w:ascii="David" w:hAnsi="David" w:cs="David"/>
                <w:rtl/>
              </w:rPr>
            </w:pPr>
            <w:r w:rsidRPr="00944472">
              <w:rPr>
                <w:rFonts w:ascii="David" w:hAnsi="David" w:cs="David"/>
                <w:b/>
                <w:bCs/>
                <w:rtl/>
              </w:rPr>
              <w:t>סוג השינוי</w:t>
            </w:r>
            <w:r w:rsidR="006F0472">
              <w:rPr>
                <w:rFonts w:ascii="David" w:hAnsi="David" w:cs="David" w:hint="cs"/>
                <w:b/>
                <w:bCs/>
                <w:rtl/>
              </w:rPr>
              <w:t xml:space="preserve"> </w:t>
            </w:r>
            <w:r w:rsidRPr="00944472">
              <w:rPr>
                <w:rFonts w:ascii="David" w:hAnsi="David" w:cs="David"/>
                <w:rtl/>
              </w:rPr>
              <w:t>- אסדרה חדשה.</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מתן הוראות מפורטות בנוגע למינוי מנהל עסקים בסוכנות תאגיד.</w:t>
            </w:r>
            <w:r w:rsidRPr="00944472">
              <w:rPr>
                <w:rFonts w:ascii="David" w:hAnsi="David" w:cs="David"/>
                <w:rtl/>
              </w:rPr>
              <w:br/>
            </w:r>
            <w:r w:rsidRPr="00944472">
              <w:rPr>
                <w:rFonts w:ascii="David" w:hAnsi="David" w:cs="David"/>
                <w:b/>
                <w:bCs/>
                <w:rtl/>
              </w:rPr>
              <w:t xml:space="preserve">תחולה </w:t>
            </w:r>
            <w:r w:rsidRPr="00944472">
              <w:rPr>
                <w:rFonts w:ascii="David" w:hAnsi="David" w:cs="David"/>
                <w:rtl/>
              </w:rPr>
              <w:t>- כלל סוכנויות התאגיד הפועלות בכלל ענפי הביטוח כהגדרתן בחוק הפיקוח.</w:t>
            </w:r>
          </w:p>
        </w:tc>
        <w:tc>
          <w:tcPr>
            <w:tcW w:w="2458" w:type="dxa"/>
            <w:hideMark/>
          </w:tcPr>
          <w:p w14:paraId="3909C191"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4653A048" w14:textId="10EDFD47" w:rsidR="00944472" w:rsidRPr="00944472" w:rsidRDefault="00944472" w:rsidP="00944472">
            <w:pPr>
              <w:rPr>
                <w:rFonts w:ascii="David" w:hAnsi="David" w:cs="David"/>
                <w:rtl/>
              </w:rPr>
            </w:pPr>
            <w:proofErr w:type="spellStart"/>
            <w:r w:rsidRPr="00944472">
              <w:rPr>
                <w:rFonts w:ascii="David" w:hAnsi="David" w:cs="David"/>
                <w:rtl/>
              </w:rPr>
              <w:t>אושרית</w:t>
            </w:r>
            <w:proofErr w:type="spellEnd"/>
            <w:r w:rsidRPr="00944472">
              <w:rPr>
                <w:rFonts w:ascii="David" w:hAnsi="David" w:cs="David"/>
                <w:rtl/>
              </w:rPr>
              <w:t xml:space="preserve"> צבאן, מנהלת מחלקת רישוי סוכנים ויועצים</w:t>
            </w:r>
            <w:r w:rsidRPr="00944472">
              <w:rPr>
                <w:rFonts w:ascii="David" w:hAnsi="David" w:cs="David"/>
                <w:rtl/>
              </w:rPr>
              <w:br/>
              <w:t>טלפון: 074-7691653</w:t>
            </w:r>
            <w:r w:rsidRPr="00944472">
              <w:rPr>
                <w:rFonts w:ascii="David" w:hAnsi="David" w:cs="David"/>
                <w:rtl/>
              </w:rPr>
              <w:br/>
              <w:t xml:space="preserve">דוא"ל: </w:t>
            </w:r>
            <w:r w:rsidRPr="00944472">
              <w:rPr>
                <w:rFonts w:ascii="David" w:hAnsi="David" w:cs="David"/>
              </w:rPr>
              <w:t>oshritban@mof.gov.il</w:t>
            </w:r>
          </w:p>
        </w:tc>
      </w:tr>
      <w:tr w:rsidR="00642C49" w:rsidRPr="00944472" w14:paraId="15E252F1" w14:textId="77777777" w:rsidTr="00FE1634">
        <w:trPr>
          <w:trHeight w:val="5890"/>
        </w:trPr>
        <w:tc>
          <w:tcPr>
            <w:tcW w:w="1088" w:type="dxa"/>
            <w:hideMark/>
          </w:tcPr>
          <w:p w14:paraId="49D23EA9" w14:textId="77777777" w:rsidR="00944472" w:rsidRPr="00944472" w:rsidRDefault="00944472" w:rsidP="00944472">
            <w:pPr>
              <w:jc w:val="center"/>
              <w:rPr>
                <w:rFonts w:ascii="David" w:hAnsi="David" w:cs="David"/>
                <w:b/>
                <w:bCs/>
                <w:rtl/>
              </w:rPr>
            </w:pPr>
            <w:r w:rsidRPr="00944472">
              <w:rPr>
                <w:rFonts w:ascii="David" w:hAnsi="David" w:cs="David"/>
                <w:b/>
                <w:bCs/>
                <w:rtl/>
              </w:rPr>
              <w:t>חטיבת ביטוח כללי</w:t>
            </w:r>
          </w:p>
        </w:tc>
        <w:tc>
          <w:tcPr>
            <w:tcW w:w="2297" w:type="dxa"/>
            <w:hideMark/>
          </w:tcPr>
          <w:p w14:paraId="21BAC48B" w14:textId="77777777" w:rsidR="00944472" w:rsidRPr="00944472" w:rsidRDefault="00944472" w:rsidP="00944472">
            <w:pPr>
              <w:jc w:val="center"/>
              <w:rPr>
                <w:rFonts w:ascii="David" w:hAnsi="David" w:cs="David"/>
                <w:b/>
                <w:bCs/>
                <w:rtl/>
              </w:rPr>
            </w:pPr>
            <w:r w:rsidRPr="00944472">
              <w:rPr>
                <w:rFonts w:ascii="David" w:hAnsi="David" w:cs="David"/>
                <w:b/>
                <w:bCs/>
                <w:rtl/>
              </w:rPr>
              <w:t>תיקון תקנות הכשרה והתמחות לרבות עדכון סילבוסים של בחינות הרישוי מול מחלקות המוצר</w:t>
            </w:r>
          </w:p>
        </w:tc>
        <w:tc>
          <w:tcPr>
            <w:tcW w:w="3718" w:type="dxa"/>
            <w:hideMark/>
          </w:tcPr>
          <w:p w14:paraId="1512D899"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-בעקבות מלחמת "חרבות ברזל" וגיוס מילואים ארוך ורצוף לעיתים למשך יותר משנה, עלה הצורך בקיצור תקופת ההתמחות. בנוסף, נוכח המאמצים המרובים שמשקיעה הממשלה בשנים האחרונות נוכח המלחמה ובכלל בהבאת עולים חדשים לארץ והקשיים בקליטתה, בעיקר נוכח התאמות נדרשות של המקצועות השונים בפרט מקצועות שנדרשים בהם הליך רישויי מקומי, עלה הצורך בהסרת חסמי רישוי שייקלו על תהליך הקליטה של עולים בעלי רישיון סוכן ביטוח מארצות המוצא. מעבר לאמור, נדרשו תיקונים נוספים בתקנות עקב יישום ואכיפה של תקנות ההכשרה לצד חוזר סוכנים ויועצים מינואר 2022 "כללים להתמחות נאותה".</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קיצור תקופת ההתמחות לחיילי ומשרתי מילואים המבצעים תקופה ארוכה של שירות מילואים; קיצור תקופת ההתמחות והסתמכות על פרקטיקה בתחום בארצות המוצא, טיפול בהגשת בקשות להתמחות ואישור המאמן למתמחה טרם עלייתו של המתמחה לארץ, תיעדוף בזמני טיפול על מנת לקצר הליך ההכשרה ושילוב מהיר בתעסוקה בארץ וכדו'; תיקון סוגיות הקשורות לתהליך ההכשרה של מתמחים כגון הסדרת רציפות ההתמחות, משלוח אישור על גמר התמחות באופן ישיר למתמחה, והדיווחים השונים של המאמן והמתמחה לממונה הנדרשים לצורך בירור נאותות ההתמחות.</w:t>
            </w:r>
          </w:p>
        </w:tc>
        <w:tc>
          <w:tcPr>
            <w:tcW w:w="3103" w:type="dxa"/>
            <w:hideMark/>
          </w:tcPr>
          <w:p w14:paraId="0F0C1FBB" w14:textId="7A113669" w:rsidR="00944472" w:rsidRPr="00944472" w:rsidRDefault="00944472" w:rsidP="00944472">
            <w:pPr>
              <w:rPr>
                <w:rFonts w:ascii="David" w:hAnsi="David" w:cs="David"/>
                <w:rtl/>
              </w:rPr>
            </w:pPr>
            <w:r w:rsidRPr="00944472">
              <w:rPr>
                <w:rFonts w:ascii="David" w:hAnsi="David" w:cs="David"/>
                <w:b/>
                <w:bCs/>
                <w:rtl/>
              </w:rPr>
              <w:t xml:space="preserve">סוג השינוי </w:t>
            </w:r>
            <w:r w:rsidRPr="00944472">
              <w:rPr>
                <w:rFonts w:ascii="David" w:hAnsi="David" w:cs="David"/>
                <w:rtl/>
              </w:rPr>
              <w:t>- שינוי אסדרה קיימת.</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תיקון תקנות האכשרה. עיקרי השינויים בתקנות: קיצור תקופ</w:t>
            </w:r>
            <w:r w:rsidR="000B2C76">
              <w:rPr>
                <w:rFonts w:ascii="David" w:hAnsi="David" w:cs="David" w:hint="cs"/>
                <w:rtl/>
              </w:rPr>
              <w:t>ו</w:t>
            </w:r>
            <w:r w:rsidRPr="00944472">
              <w:rPr>
                <w:rFonts w:ascii="David" w:hAnsi="David" w:cs="David"/>
                <w:rtl/>
              </w:rPr>
              <w:t>ת ההתמחות</w:t>
            </w:r>
            <w:r w:rsidR="000B2C76">
              <w:rPr>
                <w:rFonts w:ascii="David" w:hAnsi="David" w:cs="David" w:hint="cs"/>
                <w:rtl/>
              </w:rPr>
              <w:t xml:space="preserve"> לחיילי מילואים ולעולים חדשים בעלי רישיון סוכן ביטוח בארצות המוצא, </w:t>
            </w:r>
            <w:r w:rsidR="00A212F5">
              <w:rPr>
                <w:rFonts w:ascii="David" w:hAnsi="David" w:cs="David" w:hint="cs"/>
                <w:rtl/>
              </w:rPr>
              <w:t>עדכון</w:t>
            </w:r>
            <w:r w:rsidR="000B2C76">
              <w:rPr>
                <w:rFonts w:ascii="David" w:hAnsi="David" w:cs="David" w:hint="cs"/>
                <w:rtl/>
              </w:rPr>
              <w:t xml:space="preserve"> הסילבוסים לבחינות הרישוי וכן עדכון הוראות לעניין חובות הדיווח בגין התמחות ורציפות ההתמחות</w:t>
            </w:r>
            <w:r w:rsidRPr="00944472">
              <w:rPr>
                <w:rFonts w:ascii="David" w:hAnsi="David" w:cs="David"/>
                <w:rtl/>
              </w:rPr>
              <w:t xml:space="preserve"> </w:t>
            </w:r>
            <w:r w:rsidR="000B2C76">
              <w:rPr>
                <w:rFonts w:ascii="David" w:hAnsi="David" w:cs="David" w:hint="cs"/>
                <w:rtl/>
              </w:rPr>
              <w:t>.</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מאמנים (בעלי רישיון סוכן ביטוח, שיווק פנסיוני וייעוץ פנסיוני) ומתמחים (לרבות חיילי משרתי מילואים, עולים חדשים בעלי רישיון סוכן ביטוח בארצות המוצא)</w:t>
            </w:r>
          </w:p>
        </w:tc>
        <w:tc>
          <w:tcPr>
            <w:tcW w:w="2458" w:type="dxa"/>
            <w:hideMark/>
          </w:tcPr>
          <w:p w14:paraId="5F29FA9C"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68801CEB" w14:textId="77777777" w:rsidR="00944472" w:rsidRPr="00944472" w:rsidRDefault="00944472" w:rsidP="00944472">
            <w:pPr>
              <w:rPr>
                <w:rFonts w:ascii="David" w:hAnsi="David" w:cs="David"/>
                <w:rtl/>
              </w:rPr>
            </w:pPr>
            <w:proofErr w:type="spellStart"/>
            <w:r w:rsidRPr="00944472">
              <w:rPr>
                <w:rFonts w:ascii="David" w:hAnsi="David" w:cs="David"/>
                <w:rtl/>
              </w:rPr>
              <w:t>אושרית</w:t>
            </w:r>
            <w:proofErr w:type="spellEnd"/>
            <w:r w:rsidRPr="00944472">
              <w:rPr>
                <w:rFonts w:ascii="David" w:hAnsi="David" w:cs="David"/>
                <w:rtl/>
              </w:rPr>
              <w:t xml:space="preserve"> צבאן, מנהלת מחלקת רישוי סוכנים ויועצים.</w:t>
            </w:r>
            <w:r w:rsidRPr="00944472">
              <w:rPr>
                <w:rFonts w:ascii="David" w:hAnsi="David" w:cs="David"/>
                <w:rtl/>
              </w:rPr>
              <w:br/>
              <w:t>טלפון: 074-7691653</w:t>
            </w:r>
            <w:r w:rsidRPr="00944472">
              <w:rPr>
                <w:rFonts w:ascii="David" w:hAnsi="David" w:cs="David"/>
                <w:rtl/>
              </w:rPr>
              <w:br/>
              <w:t xml:space="preserve">דוא"ל: </w:t>
            </w:r>
            <w:r w:rsidRPr="00944472">
              <w:rPr>
                <w:rFonts w:ascii="David" w:hAnsi="David" w:cs="David"/>
              </w:rPr>
              <w:t>oshritban@mof.gov.il</w:t>
            </w:r>
          </w:p>
        </w:tc>
      </w:tr>
      <w:tr w:rsidR="00642C49" w:rsidRPr="00944472" w14:paraId="3F24C089" w14:textId="77777777" w:rsidTr="000A0301">
        <w:trPr>
          <w:trHeight w:val="3251"/>
        </w:trPr>
        <w:tc>
          <w:tcPr>
            <w:tcW w:w="1088" w:type="dxa"/>
            <w:hideMark/>
          </w:tcPr>
          <w:p w14:paraId="2694ACC9" w14:textId="77777777" w:rsidR="00944472" w:rsidRPr="00944472" w:rsidRDefault="00944472" w:rsidP="00944472">
            <w:pPr>
              <w:jc w:val="center"/>
              <w:rPr>
                <w:rFonts w:ascii="David" w:hAnsi="David" w:cs="David"/>
                <w:b/>
                <w:bCs/>
                <w:rtl/>
              </w:rPr>
            </w:pPr>
            <w:r w:rsidRPr="00944472">
              <w:rPr>
                <w:rFonts w:ascii="David" w:hAnsi="David" w:cs="David"/>
                <w:b/>
                <w:bCs/>
                <w:rtl/>
              </w:rPr>
              <w:lastRenderedPageBreak/>
              <w:t>חטיבת ביטוח כללי</w:t>
            </w:r>
          </w:p>
        </w:tc>
        <w:tc>
          <w:tcPr>
            <w:tcW w:w="2297" w:type="dxa"/>
            <w:hideMark/>
          </w:tcPr>
          <w:p w14:paraId="30B56E91" w14:textId="66F9B5E0" w:rsidR="00944472" w:rsidRPr="00944472" w:rsidRDefault="00944472" w:rsidP="00944472">
            <w:pPr>
              <w:jc w:val="center"/>
              <w:rPr>
                <w:rFonts w:ascii="David" w:hAnsi="David" w:cs="David"/>
                <w:b/>
                <w:bCs/>
                <w:rtl/>
              </w:rPr>
            </w:pPr>
            <w:r w:rsidRPr="00944472">
              <w:rPr>
                <w:rFonts w:ascii="David" w:hAnsi="David" w:cs="David"/>
                <w:b/>
                <w:bCs/>
                <w:rtl/>
              </w:rPr>
              <w:t>חוזר "כללים להתמחות נאותה" - תיקון</w:t>
            </w:r>
          </w:p>
        </w:tc>
        <w:tc>
          <w:tcPr>
            <w:tcW w:w="3718" w:type="dxa"/>
            <w:hideMark/>
          </w:tcPr>
          <w:p w14:paraId="3B5F7875" w14:textId="77777777" w:rsidR="00944472" w:rsidRPr="00944472" w:rsidRDefault="00944472" w:rsidP="00944472">
            <w:pPr>
              <w:rPr>
                <w:rFonts w:ascii="David" w:hAnsi="David" w:cs="David"/>
                <w:rtl/>
              </w:rPr>
            </w:pPr>
            <w:r w:rsidRPr="00944472">
              <w:rPr>
                <w:rFonts w:ascii="David" w:hAnsi="David" w:cs="David"/>
                <w:b/>
                <w:bCs/>
                <w:rtl/>
              </w:rPr>
              <w:t>תיאור הבעיה</w:t>
            </w:r>
            <w:r w:rsidRPr="00944472">
              <w:rPr>
                <w:rFonts w:ascii="David" w:hAnsi="David" w:cs="David"/>
                <w:rtl/>
              </w:rPr>
              <w:t xml:space="preserve"> - בעקבות יישום חוזר "כללים להתמחות נאותה" בשלוש השנים האחרונות, עלו סוגיות שונות בכל הקשור לרציפות ההתמחות, במערכת היחסים שבין מאמן למתמחה, בדרכי הדיווח לממונה בעניין ההתמחות וכן בין המאמן למתמחה לאורך הליך ההתמחות ובפרט בתקופה בה מתבררת ההתמחות על ידי הממונה וכדו' הדורשות התאמות ותיקונים לטובת אכיפה יעילה יותר של הוראות החוזר ובירור יעיל יותר של נאותות ההתמחות.</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לפטור את בעלי הרישיון הללו מחובת הדיווח בהתאם להוראות חוזר דיווח עמלות, וזאת בכפוף לקבלת אישור מאת רואה חשבון בדבר היעדר תשלום עמלות כאמור.</w:t>
            </w:r>
          </w:p>
        </w:tc>
        <w:tc>
          <w:tcPr>
            <w:tcW w:w="3103" w:type="dxa"/>
            <w:hideMark/>
          </w:tcPr>
          <w:p w14:paraId="45E60A09" w14:textId="7B06D6BE" w:rsidR="000B2C76" w:rsidRDefault="00944472" w:rsidP="00944472">
            <w:pPr>
              <w:rPr>
                <w:rFonts w:ascii="David" w:hAnsi="David" w:cs="David"/>
                <w:rtl/>
              </w:rPr>
            </w:pPr>
            <w:r w:rsidRPr="00944472">
              <w:rPr>
                <w:rFonts w:ascii="David" w:hAnsi="David" w:cs="David"/>
                <w:b/>
                <w:bCs/>
                <w:rtl/>
              </w:rPr>
              <w:t>סוג השינוי</w:t>
            </w:r>
            <w:r w:rsidRPr="00944472">
              <w:rPr>
                <w:rFonts w:ascii="David" w:hAnsi="David" w:cs="David"/>
                <w:rtl/>
              </w:rPr>
              <w:t xml:space="preserve">  - שינוי אסדרה קיימת.</w:t>
            </w:r>
            <w:r w:rsidRPr="00944472">
              <w:rPr>
                <w:rFonts w:ascii="David" w:hAnsi="David" w:cs="David"/>
                <w:rtl/>
              </w:rPr>
              <w:br/>
            </w:r>
            <w:r w:rsidRPr="00944472">
              <w:rPr>
                <w:rFonts w:ascii="David" w:hAnsi="David" w:cs="David"/>
                <w:b/>
                <w:bCs/>
                <w:rtl/>
              </w:rPr>
              <w:t xml:space="preserve">תמצית השינוי </w:t>
            </w:r>
            <w:r w:rsidRPr="00944472">
              <w:rPr>
                <w:rFonts w:ascii="David" w:hAnsi="David" w:cs="David"/>
                <w:rtl/>
              </w:rPr>
              <w:t>- תיקון חוזר סוכנים ויועצים "כללים להתמחות נאותה". עיקרי השינויים בחוזר:</w:t>
            </w:r>
            <w:r w:rsidR="000B2C76">
              <w:rPr>
                <w:rFonts w:ascii="David" w:hAnsi="David" w:cs="David" w:hint="cs"/>
                <w:rtl/>
              </w:rPr>
              <w:t xml:space="preserve"> תיקון הוראות שונות לעניין חובות התיעוד והדיווח של המאמן לממונה בגין ההתמחות ותוכנית ההכשרה למתמחים, רציפות ההתמחות,</w:t>
            </w:r>
          </w:p>
          <w:p w14:paraId="589CFACB" w14:textId="687571D1" w:rsidR="00944472" w:rsidRPr="00944472" w:rsidRDefault="000B2C76" w:rsidP="00944472">
            <w:pPr>
              <w:rPr>
                <w:rFonts w:ascii="David" w:hAnsi="David" w:cs="David"/>
                <w:rtl/>
              </w:rPr>
            </w:pPr>
            <w:r>
              <w:rPr>
                <w:rFonts w:ascii="David" w:hAnsi="David" w:cs="David" w:hint="cs"/>
                <w:rtl/>
              </w:rPr>
              <w:t xml:space="preserve">מערכת היחסים שבין המאמן וכו' </w:t>
            </w:r>
            <w:r w:rsidR="00944472" w:rsidRPr="00944472">
              <w:rPr>
                <w:rFonts w:ascii="David" w:hAnsi="David" w:cs="David"/>
                <w:b/>
                <w:bCs/>
                <w:rtl/>
              </w:rPr>
              <w:t>תחולה</w:t>
            </w:r>
            <w:r w:rsidR="00944472" w:rsidRPr="00944472">
              <w:rPr>
                <w:rFonts w:ascii="David" w:hAnsi="David" w:cs="David"/>
                <w:rtl/>
              </w:rPr>
              <w:t xml:space="preserve"> - מאמנים (בעלי רישיון סוכן ביטוח, שיווק פנסיוני וייעוץ פנסיוני) ומתמחים</w:t>
            </w:r>
          </w:p>
        </w:tc>
        <w:tc>
          <w:tcPr>
            <w:tcW w:w="2458" w:type="dxa"/>
            <w:hideMark/>
          </w:tcPr>
          <w:p w14:paraId="194E12DE" w14:textId="77777777" w:rsidR="00944472" w:rsidRPr="00944472" w:rsidRDefault="00944472" w:rsidP="00944472">
            <w:pPr>
              <w:rPr>
                <w:rFonts w:ascii="David" w:hAnsi="David" w:cs="David"/>
                <w:rtl/>
              </w:rPr>
            </w:pPr>
            <w:r w:rsidRPr="00944472">
              <w:rPr>
                <w:rFonts w:ascii="David" w:hAnsi="David" w:cs="David"/>
                <w:rtl/>
              </w:rPr>
              <w:t>חוק הפיקוח על שירותים פיננסים (ביטוח), התשמ"א-1981</w:t>
            </w:r>
          </w:p>
        </w:tc>
        <w:tc>
          <w:tcPr>
            <w:tcW w:w="2724" w:type="dxa"/>
            <w:hideMark/>
          </w:tcPr>
          <w:p w14:paraId="63368F4F" w14:textId="77777777" w:rsidR="00944472" w:rsidRPr="00944472" w:rsidRDefault="00944472" w:rsidP="00944472">
            <w:pPr>
              <w:rPr>
                <w:rFonts w:ascii="David" w:hAnsi="David" w:cs="David"/>
                <w:rtl/>
              </w:rPr>
            </w:pPr>
            <w:proofErr w:type="spellStart"/>
            <w:r w:rsidRPr="00944472">
              <w:rPr>
                <w:rFonts w:ascii="David" w:hAnsi="David" w:cs="David"/>
                <w:rtl/>
              </w:rPr>
              <w:t>אושרית</w:t>
            </w:r>
            <w:proofErr w:type="spellEnd"/>
            <w:r w:rsidRPr="00944472">
              <w:rPr>
                <w:rFonts w:ascii="David" w:hAnsi="David" w:cs="David"/>
                <w:rtl/>
              </w:rPr>
              <w:t xml:space="preserve"> צבאן, מנהלת מחלקת רישוי סוכנים ויועצים.</w:t>
            </w:r>
            <w:r w:rsidRPr="00944472">
              <w:rPr>
                <w:rFonts w:ascii="David" w:hAnsi="David" w:cs="David"/>
                <w:rtl/>
              </w:rPr>
              <w:br/>
              <w:t>טלפון: 074-7691653</w:t>
            </w:r>
            <w:r w:rsidRPr="00944472">
              <w:rPr>
                <w:rFonts w:ascii="David" w:hAnsi="David" w:cs="David"/>
                <w:rtl/>
              </w:rPr>
              <w:br/>
              <w:t xml:space="preserve">דוא"ל: </w:t>
            </w:r>
            <w:r w:rsidRPr="00944472">
              <w:rPr>
                <w:rFonts w:ascii="David" w:hAnsi="David" w:cs="David"/>
              </w:rPr>
              <w:t>oshritban@mof.gov.il</w:t>
            </w:r>
          </w:p>
        </w:tc>
      </w:tr>
    </w:tbl>
    <w:p w14:paraId="6134B888" w14:textId="5CA52B1F" w:rsidR="00365767" w:rsidRDefault="00365767" w:rsidP="00DA481A">
      <w:pPr>
        <w:rPr>
          <w:rFonts w:ascii="David" w:hAnsi="David" w:cs="David"/>
          <w:rtl/>
        </w:rPr>
      </w:pPr>
    </w:p>
    <w:p w14:paraId="47743780" w14:textId="50821146" w:rsidR="00CF0686" w:rsidRDefault="00CF0686" w:rsidP="00DA481A">
      <w:pPr>
        <w:rPr>
          <w:rFonts w:ascii="David" w:hAnsi="David" w:cs="David"/>
          <w:rtl/>
        </w:rPr>
      </w:pPr>
    </w:p>
    <w:p w14:paraId="28DD9A39" w14:textId="587256D8" w:rsidR="00CF0686" w:rsidRDefault="00CF0686" w:rsidP="00DA481A">
      <w:pPr>
        <w:rPr>
          <w:rFonts w:ascii="David" w:hAnsi="David" w:cs="David"/>
          <w:rtl/>
        </w:rPr>
      </w:pPr>
    </w:p>
    <w:p w14:paraId="357A8A04" w14:textId="390D845C" w:rsidR="00CF0686" w:rsidRDefault="00CF0686" w:rsidP="00DA481A">
      <w:pPr>
        <w:rPr>
          <w:rFonts w:ascii="David" w:hAnsi="David" w:cs="David"/>
          <w:rtl/>
        </w:rPr>
      </w:pPr>
    </w:p>
    <w:p w14:paraId="569B8D25" w14:textId="2882A879" w:rsidR="00CF0686" w:rsidRDefault="00CF0686" w:rsidP="00DA481A">
      <w:pPr>
        <w:rPr>
          <w:rFonts w:ascii="David" w:hAnsi="David" w:cs="David"/>
          <w:rtl/>
        </w:rPr>
      </w:pPr>
    </w:p>
    <w:p w14:paraId="3785F03E" w14:textId="285E3C89" w:rsidR="00CF0686" w:rsidRDefault="00CF0686" w:rsidP="00DA481A">
      <w:pPr>
        <w:rPr>
          <w:rFonts w:ascii="David" w:hAnsi="David" w:cs="David"/>
          <w:rtl/>
        </w:rPr>
      </w:pPr>
    </w:p>
    <w:p w14:paraId="42452E95" w14:textId="7318E9A9" w:rsidR="00CF0686" w:rsidRDefault="00CF0686" w:rsidP="00DA481A">
      <w:pPr>
        <w:rPr>
          <w:rFonts w:ascii="David" w:hAnsi="David" w:cs="David"/>
          <w:rtl/>
        </w:rPr>
      </w:pPr>
    </w:p>
    <w:p w14:paraId="1DC8E8F0" w14:textId="3F9D126F" w:rsidR="00CF0686" w:rsidRDefault="00CF0686" w:rsidP="00DA481A">
      <w:pPr>
        <w:rPr>
          <w:rFonts w:ascii="David" w:hAnsi="David" w:cs="David"/>
          <w:rtl/>
        </w:rPr>
      </w:pPr>
    </w:p>
    <w:p w14:paraId="07D8FE99" w14:textId="2AABF7FE" w:rsidR="00CF0686" w:rsidRDefault="00CF0686" w:rsidP="00DA481A">
      <w:pPr>
        <w:rPr>
          <w:rFonts w:ascii="David" w:hAnsi="David" w:cs="David"/>
          <w:rtl/>
        </w:rPr>
      </w:pPr>
    </w:p>
    <w:p w14:paraId="22559EE5" w14:textId="49BD85F1" w:rsidR="00CF0686" w:rsidRDefault="00CF0686" w:rsidP="00DA481A">
      <w:pPr>
        <w:rPr>
          <w:rFonts w:ascii="David" w:hAnsi="David" w:cs="David"/>
          <w:rtl/>
        </w:rPr>
      </w:pPr>
    </w:p>
    <w:p w14:paraId="06C844B9" w14:textId="4C011C56" w:rsidR="00CF0686" w:rsidRDefault="00CF0686" w:rsidP="00DA481A">
      <w:pPr>
        <w:rPr>
          <w:rFonts w:ascii="David" w:hAnsi="David" w:cs="David"/>
          <w:rtl/>
        </w:rPr>
      </w:pPr>
    </w:p>
    <w:p w14:paraId="61A8F2BF" w14:textId="29756B9F" w:rsidR="00CF0686" w:rsidRDefault="00CF0686" w:rsidP="00DA481A">
      <w:pPr>
        <w:rPr>
          <w:rFonts w:ascii="David" w:hAnsi="David" w:cs="David"/>
          <w:rtl/>
        </w:rPr>
      </w:pPr>
    </w:p>
    <w:p w14:paraId="18AE6B43" w14:textId="76559B2A" w:rsidR="00CF0686" w:rsidRDefault="00CF0686" w:rsidP="00DA481A">
      <w:pPr>
        <w:rPr>
          <w:rFonts w:ascii="David" w:hAnsi="David" w:cs="David"/>
          <w:rtl/>
        </w:rPr>
      </w:pPr>
    </w:p>
    <w:p w14:paraId="4D2E9271" w14:textId="77777777" w:rsidR="00CF0686" w:rsidRDefault="00CF0686" w:rsidP="00DA481A">
      <w:pPr>
        <w:rPr>
          <w:rFonts w:ascii="David" w:hAnsi="David" w:cs="David"/>
          <w:rtl/>
        </w:rPr>
      </w:pPr>
    </w:p>
    <w:tbl>
      <w:tblPr>
        <w:tblStyle w:val="a3"/>
        <w:bidiVisual/>
        <w:tblW w:w="0" w:type="auto"/>
        <w:tblLook w:val="04A0" w:firstRow="1" w:lastRow="0" w:firstColumn="1" w:lastColumn="0" w:noHBand="0" w:noVBand="1"/>
      </w:tblPr>
      <w:tblGrid>
        <w:gridCol w:w="1513"/>
        <w:gridCol w:w="2216"/>
        <w:gridCol w:w="3580"/>
        <w:gridCol w:w="2993"/>
        <w:gridCol w:w="2367"/>
        <w:gridCol w:w="2719"/>
      </w:tblGrid>
      <w:tr w:rsidR="005150CB" w:rsidRPr="00944472" w14:paraId="12BC47B1" w14:textId="77777777" w:rsidTr="00A52EEC">
        <w:trPr>
          <w:trHeight w:val="1400"/>
        </w:trPr>
        <w:tc>
          <w:tcPr>
            <w:tcW w:w="1513" w:type="dxa"/>
            <w:hideMark/>
          </w:tcPr>
          <w:p w14:paraId="09C139D7" w14:textId="151A455E" w:rsidR="005150CB" w:rsidRPr="00944472" w:rsidRDefault="005150CB" w:rsidP="005150CB">
            <w:pPr>
              <w:jc w:val="center"/>
              <w:rPr>
                <w:rFonts w:ascii="David" w:hAnsi="David" w:cs="David"/>
                <w:b/>
                <w:bCs/>
                <w:rtl/>
              </w:rPr>
            </w:pPr>
            <w:r w:rsidRPr="00944472">
              <w:rPr>
                <w:rFonts w:ascii="David" w:hAnsi="David" w:cs="David"/>
                <w:b/>
                <w:bCs/>
                <w:rtl/>
              </w:rPr>
              <w:lastRenderedPageBreak/>
              <w:t>חטיבת שירותים פיננסיים מוסדרים</w:t>
            </w:r>
          </w:p>
        </w:tc>
        <w:tc>
          <w:tcPr>
            <w:tcW w:w="2216" w:type="dxa"/>
            <w:hideMark/>
          </w:tcPr>
          <w:p w14:paraId="54D4AA65" w14:textId="6013149D" w:rsidR="005150CB" w:rsidRPr="00944472" w:rsidRDefault="005150CB" w:rsidP="005150CB">
            <w:pPr>
              <w:jc w:val="center"/>
              <w:rPr>
                <w:rFonts w:ascii="David" w:hAnsi="David" w:cs="David"/>
                <w:b/>
                <w:bCs/>
                <w:rtl/>
              </w:rPr>
            </w:pPr>
            <w:r w:rsidRPr="00944472">
              <w:rPr>
                <w:rFonts w:ascii="David" w:hAnsi="David" w:cs="David"/>
                <w:b/>
                <w:bCs/>
                <w:rtl/>
              </w:rPr>
              <w:t xml:space="preserve">חוזר ניהול סיכוני </w:t>
            </w:r>
            <w:r>
              <w:rPr>
                <w:rFonts w:ascii="David" w:hAnsi="David" w:cs="David" w:hint="cs"/>
                <w:b/>
                <w:bCs/>
                <w:rtl/>
              </w:rPr>
              <w:t>הלבנת הון</w:t>
            </w:r>
          </w:p>
        </w:tc>
        <w:tc>
          <w:tcPr>
            <w:tcW w:w="3580" w:type="dxa"/>
            <w:hideMark/>
          </w:tcPr>
          <w:p w14:paraId="7D99D4DB" w14:textId="33DB85F9" w:rsidR="005150CB" w:rsidRPr="00944472" w:rsidRDefault="005150CB" w:rsidP="005150CB">
            <w:pPr>
              <w:rPr>
                <w:rFonts w:ascii="David" w:hAnsi="David" w:cs="David"/>
                <w:rtl/>
              </w:rPr>
            </w:pPr>
            <w:r w:rsidRPr="00944472">
              <w:rPr>
                <w:rFonts w:ascii="David" w:hAnsi="David" w:cs="David"/>
                <w:b/>
                <w:bCs/>
                <w:rtl/>
              </w:rPr>
              <w:t xml:space="preserve">תיאור הבעיה </w:t>
            </w:r>
            <w:r w:rsidRPr="00944472">
              <w:rPr>
                <w:rFonts w:ascii="David" w:hAnsi="David" w:cs="David"/>
                <w:rtl/>
              </w:rPr>
              <w:t>-</w:t>
            </w:r>
            <w:r w:rsidR="00DA079C">
              <w:rPr>
                <w:rFonts w:ascii="David" w:hAnsi="David" w:cs="David" w:hint="cs"/>
                <w:rtl/>
              </w:rPr>
              <w:t xml:space="preserve"> </w:t>
            </w:r>
            <w:r w:rsidRPr="00944472">
              <w:rPr>
                <w:rFonts w:ascii="David" w:hAnsi="David" w:cs="David"/>
                <w:rtl/>
              </w:rPr>
              <w:t>בחוזר נקבע</w:t>
            </w:r>
            <w:r w:rsidR="00DA079C">
              <w:rPr>
                <w:rFonts w:ascii="David" w:hAnsi="David" w:cs="David" w:hint="cs"/>
                <w:rtl/>
              </w:rPr>
              <w:t>ה</w:t>
            </w:r>
            <w:r w:rsidRPr="00944472">
              <w:rPr>
                <w:rFonts w:ascii="David" w:hAnsi="David" w:cs="David"/>
                <w:rtl/>
              </w:rPr>
              <w:t xml:space="preserve"> חובת דיווח למפקח אך לא הוסדר האופן בו יועבר הדיווח</w:t>
            </w:r>
            <w:r>
              <w:rPr>
                <w:rFonts w:ascii="David" w:hAnsi="David" w:cs="David" w:hint="cs"/>
                <w:rtl/>
              </w:rPr>
              <w:t>,</w:t>
            </w:r>
            <w:r w:rsidRPr="00944472">
              <w:rPr>
                <w:rFonts w:ascii="David" w:hAnsi="David" w:cs="David"/>
                <w:rtl/>
              </w:rPr>
              <w:t xml:space="preserve"> לרבות הגדרת מבנה קובץ וקביעת מועד לדיווח.</w:t>
            </w:r>
            <w:r>
              <w:rPr>
                <w:rFonts w:ascii="David" w:hAnsi="David" w:cs="David" w:hint="cs"/>
                <w:rtl/>
              </w:rPr>
              <w:t xml:space="preserve"> בנוסף, </w:t>
            </w:r>
            <w:r w:rsidRPr="00944472">
              <w:rPr>
                <w:rFonts w:ascii="David" w:hAnsi="David" w:cs="David"/>
                <w:rtl/>
              </w:rPr>
              <w:t xml:space="preserve">לאור </w:t>
            </w:r>
            <w:r w:rsidR="00DA079C">
              <w:rPr>
                <w:rFonts w:ascii="David" w:hAnsi="David" w:cs="David" w:hint="cs"/>
                <w:rtl/>
              </w:rPr>
              <w:t>סיכוני</w:t>
            </w:r>
            <w:r w:rsidRPr="00944472">
              <w:rPr>
                <w:rFonts w:ascii="David" w:hAnsi="David" w:cs="David"/>
                <w:rtl/>
              </w:rPr>
              <w:t xml:space="preserve"> מימון טרור יש צורך </w:t>
            </w:r>
            <w:r>
              <w:rPr>
                <w:rFonts w:ascii="David" w:hAnsi="David" w:cs="David" w:hint="cs"/>
                <w:rtl/>
              </w:rPr>
              <w:t>בעדכון החוזר ובפרסום</w:t>
            </w:r>
            <w:r w:rsidRPr="00944472">
              <w:rPr>
                <w:rFonts w:ascii="David" w:hAnsi="David" w:cs="David"/>
                <w:rtl/>
              </w:rPr>
              <w:t xml:space="preserve"> הוראות מפורטות</w:t>
            </w:r>
            <w:r w:rsidR="005C28B3">
              <w:rPr>
                <w:rFonts w:ascii="David" w:hAnsi="David" w:cs="David" w:hint="cs"/>
                <w:rtl/>
              </w:rPr>
              <w:t xml:space="preserve"> </w:t>
            </w:r>
            <w:r w:rsidRPr="00944472">
              <w:rPr>
                <w:rFonts w:ascii="David" w:hAnsi="David" w:cs="David"/>
                <w:rtl/>
              </w:rPr>
              <w:t>להתמודדות עם הסיכון</w:t>
            </w:r>
            <w:r>
              <w:rPr>
                <w:rFonts w:ascii="David" w:hAnsi="David" w:cs="David" w:hint="cs"/>
                <w:rtl/>
              </w:rPr>
              <w:t>.</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להבנות את אופן הדיווח באמצעות פורטל דיווחים כדי לטייב את הקליטה ולייצר יכולת ניתוח לתוצאות המדווחות</w:t>
            </w:r>
            <w:r>
              <w:rPr>
                <w:rFonts w:ascii="David" w:hAnsi="David" w:cs="David" w:hint="cs"/>
                <w:rtl/>
              </w:rPr>
              <w:t xml:space="preserve"> וכן,</w:t>
            </w:r>
            <w:r w:rsidRPr="00944472">
              <w:rPr>
                <w:rFonts w:ascii="David" w:hAnsi="David" w:cs="David"/>
                <w:rtl/>
              </w:rPr>
              <w:t xml:space="preserve"> להבנות את אופן ההתמודדות עם סיכון</w:t>
            </w:r>
            <w:r>
              <w:rPr>
                <w:rFonts w:ascii="David" w:hAnsi="David" w:cs="David" w:hint="cs"/>
                <w:rtl/>
              </w:rPr>
              <w:t xml:space="preserve"> מימון טרור</w:t>
            </w:r>
            <w:r w:rsidRPr="00944472">
              <w:rPr>
                <w:rFonts w:ascii="David" w:hAnsi="David" w:cs="David"/>
                <w:rtl/>
              </w:rPr>
              <w:t xml:space="preserve"> לרבות מתן דגשים לניטור, זיהוי ודיווח</w:t>
            </w:r>
          </w:p>
        </w:tc>
        <w:tc>
          <w:tcPr>
            <w:tcW w:w="2993" w:type="dxa"/>
            <w:hideMark/>
          </w:tcPr>
          <w:p w14:paraId="1187D28B" w14:textId="6FFAC6EC" w:rsidR="005150CB" w:rsidRPr="00944472" w:rsidRDefault="005150CB" w:rsidP="005150CB">
            <w:pPr>
              <w:rPr>
                <w:rFonts w:ascii="David" w:hAnsi="David" w:cs="David"/>
                <w:rtl/>
              </w:rPr>
            </w:pPr>
            <w:r w:rsidRPr="00944472">
              <w:rPr>
                <w:rFonts w:ascii="David" w:hAnsi="David" w:cs="David"/>
                <w:b/>
                <w:bCs/>
                <w:rtl/>
              </w:rPr>
              <w:t>סוג השינוי</w:t>
            </w:r>
            <w:r w:rsidRPr="00944472">
              <w:rPr>
                <w:rFonts w:ascii="David" w:hAnsi="David" w:cs="David"/>
                <w:rtl/>
              </w:rPr>
              <w:t xml:space="preserve"> - שינוי אסדרה קיימת והוספת אסדרה חדשה.</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עדכון ההוראות לעניין דיווח</w:t>
            </w:r>
            <w:r>
              <w:rPr>
                <w:rFonts w:ascii="David" w:hAnsi="David" w:cs="David" w:hint="cs"/>
                <w:rtl/>
              </w:rPr>
              <w:t xml:space="preserve"> ועדכון </w:t>
            </w:r>
            <w:r w:rsidRPr="00944472">
              <w:rPr>
                <w:rFonts w:ascii="David" w:hAnsi="David" w:cs="David"/>
                <w:rtl/>
              </w:rPr>
              <w:t>הוראות לעניין ניהול סיכוני מימון טרור</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כל נותני שירותים פיננסים.</w:t>
            </w:r>
          </w:p>
        </w:tc>
        <w:tc>
          <w:tcPr>
            <w:tcW w:w="2367" w:type="dxa"/>
            <w:hideMark/>
          </w:tcPr>
          <w:p w14:paraId="22A4D113" w14:textId="1E201324" w:rsidR="005150CB" w:rsidRPr="00944472" w:rsidRDefault="005150CB" w:rsidP="005150CB">
            <w:pPr>
              <w:rPr>
                <w:rFonts w:ascii="David" w:hAnsi="David" w:cs="David"/>
                <w:rtl/>
              </w:rPr>
            </w:pPr>
            <w:r w:rsidRPr="00944472">
              <w:rPr>
                <w:rFonts w:ascii="David" w:hAnsi="David" w:cs="David"/>
                <w:rtl/>
              </w:rPr>
              <w:t>1. חוק הפיקוח על שירותים פיננסיים מוסדרים, התשע"ו</w:t>
            </w:r>
            <w:r w:rsidR="00C10A44">
              <w:rPr>
                <w:rFonts w:ascii="David" w:hAnsi="David" w:cs="David" w:hint="cs"/>
                <w:rtl/>
              </w:rPr>
              <w:t>-</w:t>
            </w:r>
            <w:r w:rsidRPr="00944472">
              <w:rPr>
                <w:rFonts w:ascii="David" w:hAnsi="David" w:cs="David"/>
                <w:rtl/>
              </w:rPr>
              <w:t>2016</w:t>
            </w:r>
            <w:r w:rsidRPr="00944472">
              <w:rPr>
                <w:rFonts w:ascii="David" w:hAnsi="David" w:cs="David"/>
                <w:rtl/>
              </w:rPr>
              <w:br/>
              <w:t>2. חוק איסור הלבנת הון, תש"ס</w:t>
            </w:r>
            <w:r w:rsidR="00C10A44">
              <w:rPr>
                <w:rFonts w:ascii="David" w:hAnsi="David" w:cs="David" w:hint="cs"/>
                <w:rtl/>
              </w:rPr>
              <w:t>-</w:t>
            </w:r>
            <w:r w:rsidRPr="00944472">
              <w:rPr>
                <w:rFonts w:ascii="David" w:hAnsi="David" w:cs="David"/>
                <w:rtl/>
              </w:rPr>
              <w:t>2002.</w:t>
            </w:r>
            <w:r w:rsidRPr="00944472">
              <w:rPr>
                <w:rFonts w:ascii="David" w:hAnsi="David" w:cs="David"/>
                <w:rtl/>
              </w:rPr>
              <w:br/>
              <w:t>3. חוק המאבק בטרור, תשע"ו</w:t>
            </w:r>
            <w:r w:rsidR="00C10A44">
              <w:rPr>
                <w:rFonts w:ascii="David" w:hAnsi="David" w:cs="David" w:hint="cs"/>
                <w:rtl/>
              </w:rPr>
              <w:t>-</w:t>
            </w:r>
            <w:r w:rsidRPr="00944472">
              <w:rPr>
                <w:rFonts w:ascii="David" w:hAnsi="David" w:cs="David"/>
                <w:rtl/>
              </w:rPr>
              <w:t>2016</w:t>
            </w:r>
          </w:p>
        </w:tc>
        <w:tc>
          <w:tcPr>
            <w:tcW w:w="2719" w:type="dxa"/>
            <w:hideMark/>
          </w:tcPr>
          <w:p w14:paraId="27F590AF" w14:textId="70927E8C" w:rsidR="005150CB" w:rsidRPr="00944472" w:rsidRDefault="005150CB" w:rsidP="005150CB">
            <w:pPr>
              <w:rPr>
                <w:rFonts w:ascii="David" w:hAnsi="David" w:cs="David"/>
                <w:rtl/>
              </w:rPr>
            </w:pPr>
            <w:r w:rsidRPr="00944472">
              <w:rPr>
                <w:rFonts w:ascii="David" w:hAnsi="David" w:cs="David"/>
                <w:rtl/>
              </w:rPr>
              <w:t>איציק מלכה, מנהל מחלקת ביקורת שירותים פיננסים</w:t>
            </w:r>
            <w:r w:rsidRPr="00944472">
              <w:rPr>
                <w:rFonts w:ascii="David" w:hAnsi="David" w:cs="David"/>
                <w:rtl/>
              </w:rPr>
              <w:br/>
              <w:t xml:space="preserve">טלפון: </w:t>
            </w:r>
            <w:r w:rsidRPr="00944472">
              <w:rPr>
                <w:rFonts w:ascii="David" w:hAnsi="David" w:cs="David"/>
                <w:cs/>
              </w:rPr>
              <w:t>‎</w:t>
            </w:r>
            <w:r w:rsidRPr="00944472">
              <w:rPr>
                <w:rFonts w:ascii="David" w:hAnsi="David" w:cs="David"/>
              </w:rPr>
              <w:t>074-7691619</w:t>
            </w:r>
            <w:r w:rsidRPr="00944472">
              <w:rPr>
                <w:rFonts w:ascii="David" w:hAnsi="David" w:cs="David"/>
                <w:rtl/>
              </w:rPr>
              <w:t>‏</w:t>
            </w:r>
            <w:r w:rsidRPr="00944472">
              <w:rPr>
                <w:rFonts w:ascii="David" w:hAnsi="David" w:cs="David"/>
                <w:rtl/>
              </w:rPr>
              <w:br/>
              <w:t xml:space="preserve">דוא"ל: </w:t>
            </w:r>
            <w:r w:rsidRPr="00944472">
              <w:rPr>
                <w:rFonts w:ascii="David" w:hAnsi="David" w:cs="David"/>
              </w:rPr>
              <w:t>yitshakm@mof.gov.il</w:t>
            </w:r>
          </w:p>
        </w:tc>
      </w:tr>
      <w:tr w:rsidR="002E201E" w:rsidRPr="00944472" w14:paraId="74084AC2" w14:textId="77777777" w:rsidTr="000A0301">
        <w:trPr>
          <w:trHeight w:val="558"/>
        </w:trPr>
        <w:tc>
          <w:tcPr>
            <w:tcW w:w="1513" w:type="dxa"/>
            <w:hideMark/>
          </w:tcPr>
          <w:p w14:paraId="673E47A1"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5B4ECD58" w14:textId="77777777" w:rsidR="002E201E" w:rsidRPr="00944472" w:rsidRDefault="002E201E" w:rsidP="00AC222A">
            <w:pPr>
              <w:jc w:val="center"/>
              <w:rPr>
                <w:rFonts w:ascii="David" w:hAnsi="David" w:cs="David"/>
                <w:b/>
                <w:bCs/>
                <w:rtl/>
              </w:rPr>
            </w:pPr>
            <w:r w:rsidRPr="00944472">
              <w:rPr>
                <w:rFonts w:ascii="David" w:hAnsi="David" w:cs="David"/>
                <w:b/>
                <w:bCs/>
                <w:rtl/>
              </w:rPr>
              <w:t>חוזר דיווחים מערכות לתיווך באשראי</w:t>
            </w:r>
          </w:p>
        </w:tc>
        <w:tc>
          <w:tcPr>
            <w:tcW w:w="3580" w:type="dxa"/>
            <w:hideMark/>
          </w:tcPr>
          <w:p w14:paraId="79288B59" w14:textId="653230D5" w:rsidR="002E201E" w:rsidRPr="00944472" w:rsidRDefault="002E201E" w:rsidP="00AC222A">
            <w:pPr>
              <w:rPr>
                <w:rFonts w:ascii="David" w:hAnsi="David" w:cs="David"/>
                <w:rtl/>
              </w:rPr>
            </w:pPr>
            <w:r w:rsidRPr="00944472">
              <w:rPr>
                <w:rFonts w:ascii="David" w:hAnsi="David" w:cs="David"/>
                <w:b/>
                <w:bCs/>
                <w:rtl/>
              </w:rPr>
              <w:t xml:space="preserve">תיאור הבעיה </w:t>
            </w:r>
            <w:r w:rsidRPr="00944472">
              <w:rPr>
                <w:rFonts w:ascii="David" w:hAnsi="David" w:cs="David"/>
                <w:rtl/>
              </w:rPr>
              <w:t>-</w:t>
            </w:r>
            <w:r w:rsidR="003A0BD4">
              <w:rPr>
                <w:rFonts w:ascii="David" w:hAnsi="David" w:cs="David" w:hint="cs"/>
                <w:rtl/>
              </w:rPr>
              <w:t xml:space="preserve"> </w:t>
            </w:r>
            <w:r w:rsidRPr="00944472">
              <w:rPr>
                <w:rFonts w:ascii="David" w:hAnsi="David" w:cs="David"/>
                <w:rtl/>
              </w:rPr>
              <w:t xml:space="preserve">העדר מידע לגבי מתן אשראי, חשיפות ענפיות/לווים ומידע לגבי </w:t>
            </w:r>
            <w:r w:rsidRPr="00944472">
              <w:rPr>
                <w:rFonts w:ascii="David" w:hAnsi="David" w:cs="David" w:hint="cs"/>
                <w:rtl/>
              </w:rPr>
              <w:t>יישום</w:t>
            </w:r>
            <w:r w:rsidRPr="00944472">
              <w:rPr>
                <w:rFonts w:ascii="David" w:hAnsi="David" w:cs="David"/>
                <w:rtl/>
              </w:rPr>
              <w:t xml:space="preserve"> השקעה ושמירת על עניינים של מלווים בפלטפורמות לתיווך באשראי.</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להבנות את אופן הדיווח למפקח בגין פעילות הפלטפורמה בדומה לחוזר דיווחים לנותני שירותי אשראי שבתחולה.</w:t>
            </w:r>
          </w:p>
        </w:tc>
        <w:tc>
          <w:tcPr>
            <w:tcW w:w="2993" w:type="dxa"/>
            <w:hideMark/>
          </w:tcPr>
          <w:p w14:paraId="2376C221" w14:textId="0E274F64" w:rsidR="002E201E" w:rsidRPr="00944472" w:rsidRDefault="002E201E" w:rsidP="00AC222A">
            <w:pPr>
              <w:rPr>
                <w:rFonts w:ascii="David" w:hAnsi="David" w:cs="David"/>
                <w:rtl/>
              </w:rPr>
            </w:pPr>
            <w:r w:rsidRPr="00944472">
              <w:rPr>
                <w:rFonts w:ascii="David" w:hAnsi="David" w:cs="David"/>
                <w:b/>
                <w:bCs/>
                <w:rtl/>
              </w:rPr>
              <w:t>סוג השינוי</w:t>
            </w:r>
            <w:r w:rsidRPr="00944472">
              <w:rPr>
                <w:rFonts w:ascii="David" w:hAnsi="David" w:cs="David"/>
                <w:rtl/>
              </w:rPr>
              <w:t xml:space="preserve"> - אסדרה חדשה</w:t>
            </w:r>
            <w:r w:rsidRPr="00944472" w:rsidDel="00944472">
              <w:rPr>
                <w:rFonts w:ascii="David" w:hAnsi="David" w:cs="David"/>
                <w:rtl/>
              </w:rPr>
              <w:t xml:space="preserve"> </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w:t>
            </w:r>
            <w:r w:rsidR="003A0BD4">
              <w:rPr>
                <w:rFonts w:ascii="David" w:hAnsi="David" w:cs="David" w:hint="cs"/>
                <w:rtl/>
              </w:rPr>
              <w:t xml:space="preserve"> </w:t>
            </w:r>
            <w:r w:rsidRPr="00944472">
              <w:rPr>
                <w:rFonts w:ascii="David" w:hAnsi="David" w:cs="David"/>
                <w:rtl/>
              </w:rPr>
              <w:t>הוראות לעניין דיווח אשראי ומלווים</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מערכות לתיווך באשראי</w:t>
            </w:r>
          </w:p>
        </w:tc>
        <w:tc>
          <w:tcPr>
            <w:tcW w:w="2367" w:type="dxa"/>
            <w:hideMark/>
          </w:tcPr>
          <w:p w14:paraId="1E023BF0" w14:textId="151D5DF0" w:rsidR="002E201E" w:rsidRPr="00944472" w:rsidRDefault="002E201E" w:rsidP="00AC222A">
            <w:pPr>
              <w:rPr>
                <w:rFonts w:ascii="David" w:hAnsi="David" w:cs="David"/>
                <w:rtl/>
              </w:rPr>
            </w:pPr>
            <w:r w:rsidRPr="00944472">
              <w:rPr>
                <w:rFonts w:ascii="David" w:hAnsi="David" w:cs="David"/>
                <w:rtl/>
              </w:rPr>
              <w:t xml:space="preserve"> חוק הפיקוח על שירותים פיננסיים מוסדרים, התשע"ו</w:t>
            </w:r>
            <w:r w:rsidR="003A0BD4">
              <w:rPr>
                <w:rFonts w:ascii="David" w:hAnsi="David" w:cs="David" w:hint="cs"/>
                <w:rtl/>
              </w:rPr>
              <w:t>-</w:t>
            </w:r>
            <w:r w:rsidRPr="00944472">
              <w:rPr>
                <w:rFonts w:ascii="David" w:hAnsi="David" w:cs="David"/>
                <w:rtl/>
              </w:rPr>
              <w:t>2016</w:t>
            </w:r>
          </w:p>
        </w:tc>
        <w:tc>
          <w:tcPr>
            <w:tcW w:w="2719" w:type="dxa"/>
            <w:hideMark/>
          </w:tcPr>
          <w:p w14:paraId="56C238C2" w14:textId="77777777" w:rsidR="002E201E" w:rsidRPr="00944472" w:rsidRDefault="002E201E" w:rsidP="00AC222A">
            <w:pPr>
              <w:rPr>
                <w:rFonts w:ascii="David" w:hAnsi="David" w:cs="David"/>
                <w:rtl/>
              </w:rPr>
            </w:pPr>
            <w:r w:rsidRPr="00944472">
              <w:rPr>
                <w:rFonts w:ascii="David" w:hAnsi="David" w:cs="David"/>
                <w:rtl/>
              </w:rPr>
              <w:t>איציק מלכה, מנהל מחלקת ביקורת שירותים פיננסים</w:t>
            </w:r>
            <w:r w:rsidRPr="00944472">
              <w:rPr>
                <w:rFonts w:ascii="David" w:hAnsi="David" w:cs="David"/>
                <w:rtl/>
              </w:rPr>
              <w:br/>
              <w:t xml:space="preserve">טלפון: </w:t>
            </w:r>
            <w:r w:rsidRPr="00944472">
              <w:rPr>
                <w:rFonts w:ascii="David" w:hAnsi="David" w:cs="David"/>
                <w:cs/>
              </w:rPr>
              <w:t>‎</w:t>
            </w:r>
            <w:r w:rsidRPr="00944472">
              <w:rPr>
                <w:rFonts w:ascii="David" w:hAnsi="David" w:cs="David"/>
              </w:rPr>
              <w:t>074-7691619</w:t>
            </w:r>
            <w:r w:rsidRPr="00944472">
              <w:rPr>
                <w:rFonts w:ascii="David" w:hAnsi="David" w:cs="David"/>
                <w:rtl/>
              </w:rPr>
              <w:t>‏</w:t>
            </w:r>
            <w:r w:rsidRPr="00944472">
              <w:rPr>
                <w:rFonts w:ascii="David" w:hAnsi="David" w:cs="David"/>
                <w:rtl/>
              </w:rPr>
              <w:br/>
              <w:t xml:space="preserve">דוא"ל: </w:t>
            </w:r>
            <w:r w:rsidRPr="00944472">
              <w:rPr>
                <w:rFonts w:ascii="David" w:hAnsi="David" w:cs="David"/>
              </w:rPr>
              <w:t>yitshakm@mof.gov.il</w:t>
            </w:r>
          </w:p>
        </w:tc>
      </w:tr>
      <w:tr w:rsidR="002E201E" w:rsidRPr="00944472" w14:paraId="4B17B5CE" w14:textId="77777777" w:rsidTr="00A52EEC">
        <w:trPr>
          <w:trHeight w:val="2520"/>
        </w:trPr>
        <w:tc>
          <w:tcPr>
            <w:tcW w:w="1513" w:type="dxa"/>
            <w:hideMark/>
          </w:tcPr>
          <w:p w14:paraId="7D28DDF9"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23D89012" w14:textId="77777777" w:rsidR="002E201E" w:rsidRPr="00944472" w:rsidRDefault="002E201E" w:rsidP="00AC222A">
            <w:pPr>
              <w:jc w:val="center"/>
              <w:rPr>
                <w:rFonts w:ascii="David" w:hAnsi="David" w:cs="David"/>
                <w:b/>
                <w:bCs/>
                <w:rtl/>
              </w:rPr>
            </w:pPr>
            <w:r w:rsidRPr="00944472">
              <w:rPr>
                <w:rFonts w:ascii="David" w:hAnsi="David" w:cs="David"/>
                <w:b/>
                <w:bCs/>
                <w:rtl/>
              </w:rPr>
              <w:t>תקנות עמלות</w:t>
            </w:r>
          </w:p>
        </w:tc>
        <w:tc>
          <w:tcPr>
            <w:tcW w:w="3580" w:type="dxa"/>
            <w:hideMark/>
          </w:tcPr>
          <w:p w14:paraId="461BCAB2" w14:textId="77777777" w:rsidR="002E201E" w:rsidRPr="00944472" w:rsidRDefault="002E201E" w:rsidP="00AC222A">
            <w:pPr>
              <w:rPr>
                <w:rFonts w:ascii="David" w:hAnsi="David" w:cs="David"/>
                <w:rtl/>
              </w:rPr>
            </w:pPr>
            <w:r w:rsidRPr="00944472">
              <w:rPr>
                <w:rFonts w:ascii="David" w:hAnsi="David" w:cs="David"/>
                <w:b/>
                <w:bCs/>
                <w:rtl/>
              </w:rPr>
              <w:t xml:space="preserve">תיאור הבעיה </w:t>
            </w:r>
            <w:r w:rsidRPr="00944472">
              <w:rPr>
                <w:rFonts w:ascii="David" w:hAnsi="David" w:cs="David"/>
                <w:rtl/>
              </w:rPr>
              <w:t>- מוסדות הגמ"ח מבוססי פיקדון, לרוב לא גובים ריבית, אך לעיתים גובים עמלה לצורך תפעול</w:t>
            </w:r>
            <w:r>
              <w:rPr>
                <w:rFonts w:ascii="David" w:hAnsi="David" w:cs="David" w:hint="cs"/>
                <w:rtl/>
              </w:rPr>
              <w:t>,</w:t>
            </w:r>
            <w:r w:rsidRPr="00944472">
              <w:rPr>
                <w:rFonts w:ascii="David" w:hAnsi="David" w:cs="David"/>
                <w:rtl/>
              </w:rPr>
              <w:t xml:space="preserve"> או במקרה של פיגור בהלוואה, גובים החזר הוצאות בשל הפיגור. החוק מגדיר את פעילות מתן האשראי וקבלת הפיקדונות ללא ריבית, ואילו עמלות אלו נכללות בהגדרת "ריבית". בנוסף, גמ"ח אשר מקורות המימון שלו הינו מ"תרומות מזכות", בין אם משאירים את כל התרומה המזכה או את חלקה עונה אף הוא להגדרת ריבית כאמור.</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להתקין תקנות אשר מפרטות את העמלות וכן את ההחזר ההוצאות שהוצאו בשל פיגור באשראי שאותן מוסדות הגמ"ח יוכלו לגבות מלקוחותיהן.</w:t>
            </w:r>
          </w:p>
        </w:tc>
        <w:tc>
          <w:tcPr>
            <w:tcW w:w="2993" w:type="dxa"/>
            <w:hideMark/>
          </w:tcPr>
          <w:p w14:paraId="333BE56F" w14:textId="22A972EB" w:rsidR="002E201E" w:rsidRPr="00944472" w:rsidRDefault="002E201E" w:rsidP="00AC222A">
            <w:pPr>
              <w:rPr>
                <w:rFonts w:ascii="David" w:hAnsi="David" w:cs="David"/>
                <w:rtl/>
              </w:rPr>
            </w:pPr>
            <w:r w:rsidRPr="00944472">
              <w:rPr>
                <w:rFonts w:ascii="David" w:hAnsi="David" w:cs="David"/>
                <w:b/>
                <w:bCs/>
                <w:rtl/>
              </w:rPr>
              <w:t>סוג השינוי</w:t>
            </w:r>
            <w:r w:rsidRPr="00944472">
              <w:rPr>
                <w:rFonts w:ascii="David" w:hAnsi="David" w:cs="David"/>
                <w:rtl/>
              </w:rPr>
              <w:t xml:space="preserve"> - אסדרה חדשה</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בתקנות יפורטו העמלות שמוסדות גמ"ח יוכלו לגבות מלקוחותיהם וזאת לצורך תפעולן וכן את החזר ההוצאות בגין פיגור בהלוואה. </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בעל רישיון למוסד גמ"ח</w:t>
            </w:r>
          </w:p>
        </w:tc>
        <w:tc>
          <w:tcPr>
            <w:tcW w:w="2367" w:type="dxa"/>
            <w:hideMark/>
          </w:tcPr>
          <w:p w14:paraId="1BDD93D7" w14:textId="77777777" w:rsidR="002E201E" w:rsidRPr="00944472" w:rsidRDefault="002E201E" w:rsidP="00AC222A">
            <w:pPr>
              <w:rPr>
                <w:rFonts w:ascii="David" w:hAnsi="David" w:cs="David"/>
                <w:rtl/>
              </w:rPr>
            </w:pPr>
            <w:r w:rsidRPr="00944472">
              <w:rPr>
                <w:rFonts w:ascii="David" w:hAnsi="David" w:cs="David"/>
                <w:rtl/>
              </w:rPr>
              <w:t xml:space="preserve"> החוק להסדרת מתן שירותי פיקדון ואשראי בלא ריבית על ידי מוסדות לגמילות חסדים, </w:t>
            </w:r>
            <w:r>
              <w:rPr>
                <w:rFonts w:ascii="David" w:hAnsi="David" w:cs="David" w:hint="cs"/>
                <w:rtl/>
              </w:rPr>
              <w:t>ה</w:t>
            </w:r>
            <w:r w:rsidRPr="00944472">
              <w:rPr>
                <w:rFonts w:ascii="David" w:hAnsi="David" w:cs="David"/>
                <w:rtl/>
              </w:rPr>
              <w:t>תשע"ט-2019.</w:t>
            </w:r>
          </w:p>
        </w:tc>
        <w:tc>
          <w:tcPr>
            <w:tcW w:w="2719" w:type="dxa"/>
            <w:hideMark/>
          </w:tcPr>
          <w:p w14:paraId="1E7D61A5" w14:textId="77777777" w:rsidR="002E201E" w:rsidRPr="00944472" w:rsidRDefault="002E201E" w:rsidP="00AC222A">
            <w:pPr>
              <w:rPr>
                <w:rFonts w:ascii="David" w:hAnsi="David" w:cs="David"/>
                <w:rtl/>
              </w:rPr>
            </w:pPr>
            <w:r w:rsidRPr="00944472">
              <w:rPr>
                <w:rFonts w:ascii="David" w:hAnsi="David" w:cs="David"/>
                <w:rtl/>
              </w:rPr>
              <w:t>יפית יונסוף, מנהלת מחלקת מוסדות גמ"ח</w:t>
            </w:r>
            <w:r w:rsidRPr="00944472">
              <w:rPr>
                <w:rFonts w:ascii="David" w:hAnsi="David" w:cs="David"/>
                <w:rtl/>
              </w:rPr>
              <w:br/>
              <w:t xml:space="preserve">טלפון: </w:t>
            </w:r>
            <w:r w:rsidRPr="00944472">
              <w:rPr>
                <w:rFonts w:ascii="David" w:hAnsi="David" w:cs="David"/>
                <w:cs/>
              </w:rPr>
              <w:t>‎</w:t>
            </w:r>
            <w:r w:rsidRPr="00944472">
              <w:rPr>
                <w:rFonts w:ascii="David" w:hAnsi="David" w:cs="David"/>
              </w:rPr>
              <w:t xml:space="preserve"> </w:t>
            </w:r>
            <w:r w:rsidRPr="00944472">
              <w:rPr>
                <w:rFonts w:ascii="David" w:hAnsi="David" w:cs="David"/>
                <w:cs/>
              </w:rPr>
              <w:t>‎</w:t>
            </w:r>
            <w:r w:rsidRPr="00944472">
              <w:rPr>
                <w:rFonts w:ascii="David" w:hAnsi="David" w:cs="David"/>
              </w:rPr>
              <w:t>074-7691758</w:t>
            </w:r>
            <w:r w:rsidRPr="00944472">
              <w:rPr>
                <w:rFonts w:ascii="David" w:hAnsi="David" w:cs="David"/>
                <w:rtl/>
              </w:rPr>
              <w:br/>
              <w:t xml:space="preserve">דוא"ל: </w:t>
            </w:r>
            <w:r w:rsidRPr="00944472">
              <w:rPr>
                <w:rFonts w:ascii="David" w:hAnsi="David" w:cs="David"/>
              </w:rPr>
              <w:t>yafajo@mof.gov.il</w:t>
            </w:r>
          </w:p>
        </w:tc>
      </w:tr>
      <w:tr w:rsidR="002E201E" w:rsidRPr="00944472" w14:paraId="3A4C993D" w14:textId="77777777" w:rsidTr="00CF0686">
        <w:trPr>
          <w:trHeight w:val="551"/>
        </w:trPr>
        <w:tc>
          <w:tcPr>
            <w:tcW w:w="1513" w:type="dxa"/>
            <w:hideMark/>
          </w:tcPr>
          <w:p w14:paraId="67A688E2"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7ADE3943" w14:textId="59AA53B9" w:rsidR="002E201E" w:rsidRPr="00944472" w:rsidRDefault="002E201E" w:rsidP="00AC222A">
            <w:pPr>
              <w:jc w:val="center"/>
              <w:rPr>
                <w:rFonts w:ascii="David" w:hAnsi="David" w:cs="David"/>
                <w:b/>
                <w:bCs/>
                <w:rtl/>
              </w:rPr>
            </w:pPr>
            <w:r w:rsidRPr="00944472">
              <w:rPr>
                <w:rFonts w:ascii="David" w:hAnsi="David" w:cs="David"/>
                <w:b/>
                <w:bCs/>
                <w:rtl/>
              </w:rPr>
              <w:t>חוזר דיווח - מוסדות גמ</w:t>
            </w:r>
            <w:r>
              <w:rPr>
                <w:rFonts w:ascii="David" w:hAnsi="David" w:cs="David" w:hint="cs"/>
                <w:b/>
                <w:bCs/>
                <w:rtl/>
              </w:rPr>
              <w:t>"</w:t>
            </w:r>
            <w:r w:rsidRPr="00944472">
              <w:rPr>
                <w:rFonts w:ascii="David" w:hAnsi="David" w:cs="David"/>
                <w:b/>
                <w:bCs/>
                <w:rtl/>
              </w:rPr>
              <w:t>ח</w:t>
            </w:r>
            <w:r w:rsidRPr="00944472">
              <w:rPr>
                <w:rFonts w:ascii="David" w:hAnsi="David" w:cs="David"/>
                <w:b/>
                <w:bCs/>
                <w:rtl/>
              </w:rPr>
              <w:br/>
            </w:r>
          </w:p>
        </w:tc>
        <w:tc>
          <w:tcPr>
            <w:tcW w:w="3580" w:type="dxa"/>
            <w:hideMark/>
          </w:tcPr>
          <w:p w14:paraId="3A47C683" w14:textId="77777777" w:rsidR="002E201E" w:rsidRPr="00944472" w:rsidRDefault="002E201E" w:rsidP="00AC222A">
            <w:pPr>
              <w:rPr>
                <w:rFonts w:ascii="David" w:hAnsi="David" w:cs="David"/>
                <w:rtl/>
              </w:rPr>
            </w:pPr>
            <w:r w:rsidRPr="00944472">
              <w:rPr>
                <w:rFonts w:ascii="David" w:hAnsi="David" w:cs="David"/>
                <w:b/>
                <w:bCs/>
                <w:rtl/>
              </w:rPr>
              <w:t xml:space="preserve">תיאור הבעיה </w:t>
            </w:r>
            <w:r w:rsidRPr="00944472">
              <w:rPr>
                <w:rFonts w:ascii="David" w:hAnsi="David" w:cs="David"/>
                <w:rtl/>
              </w:rPr>
              <w:t xml:space="preserve">- בהתאם להוראות החוק להסדרת מתן שירותי פיקדון ואשראי בלא ריבית על ידי מוסדות לגמילות חסדים, </w:t>
            </w:r>
            <w:r>
              <w:rPr>
                <w:rFonts w:ascii="David" w:hAnsi="David" w:cs="David" w:hint="cs"/>
                <w:rtl/>
              </w:rPr>
              <w:t>ה</w:t>
            </w:r>
            <w:r w:rsidRPr="00944472">
              <w:rPr>
                <w:rFonts w:ascii="David" w:hAnsi="David" w:cs="David"/>
                <w:rtl/>
              </w:rPr>
              <w:t xml:space="preserve">תשע"ט-2019, נדרש המפקח על מוסדות הגמ"ח לבקר ולפקח על פעילות בעלי רישיונות למתן שירותי פיקדון ואשראי בלא ריבית. כדי למלא תפקיד זה, המפקח זקוק למידע שיתקבל ממוסדות הגמ"ח. </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קביעת הוראות למסירת </w:t>
            </w:r>
            <w:r w:rsidRPr="00944472">
              <w:rPr>
                <w:rFonts w:ascii="David" w:hAnsi="David" w:cs="David"/>
                <w:rtl/>
              </w:rPr>
              <w:lastRenderedPageBreak/>
              <w:t>דיווחים  למפקח לצרכי פיקוח, בקרה ומימוש תכליות החוק.</w:t>
            </w:r>
          </w:p>
        </w:tc>
        <w:tc>
          <w:tcPr>
            <w:tcW w:w="2993" w:type="dxa"/>
            <w:hideMark/>
          </w:tcPr>
          <w:p w14:paraId="6E975D23" w14:textId="11FC2BE5" w:rsidR="002E201E" w:rsidRPr="00944472" w:rsidRDefault="002E201E" w:rsidP="00AC222A">
            <w:pPr>
              <w:rPr>
                <w:rFonts w:ascii="David" w:hAnsi="David" w:cs="David"/>
                <w:rtl/>
              </w:rPr>
            </w:pPr>
            <w:r w:rsidRPr="00944472">
              <w:rPr>
                <w:rFonts w:ascii="David" w:hAnsi="David" w:cs="David"/>
                <w:b/>
                <w:bCs/>
                <w:rtl/>
              </w:rPr>
              <w:lastRenderedPageBreak/>
              <w:t>סוג השינוי</w:t>
            </w:r>
            <w:r w:rsidRPr="00944472">
              <w:rPr>
                <w:rFonts w:ascii="David" w:hAnsi="David" w:cs="David"/>
                <w:rtl/>
              </w:rPr>
              <w:t xml:space="preserve"> - אסדרה חדשה</w:t>
            </w:r>
            <w:r w:rsidRPr="00944472">
              <w:rPr>
                <w:rFonts w:ascii="David" w:hAnsi="David" w:cs="David"/>
                <w:rtl/>
              </w:rPr>
              <w:br/>
            </w:r>
            <w:r w:rsidRPr="00944472">
              <w:rPr>
                <w:rFonts w:ascii="David" w:hAnsi="David" w:cs="David"/>
                <w:b/>
                <w:bCs/>
                <w:rtl/>
              </w:rPr>
              <w:t>תמצית השינוי</w:t>
            </w:r>
            <w:r w:rsidRPr="00944472">
              <w:rPr>
                <w:rFonts w:ascii="David" w:hAnsi="David" w:cs="David"/>
                <w:rtl/>
              </w:rPr>
              <w:t xml:space="preserve"> - קביעת מסגרת להעברת דיווחים.</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 בעל רישיון למתן שירותי פיקדון ואשראי בלא ריבית (החלה דיפרנציאלית לפי היקף ואופי פעילות)  </w:t>
            </w:r>
          </w:p>
        </w:tc>
        <w:tc>
          <w:tcPr>
            <w:tcW w:w="2367" w:type="dxa"/>
            <w:hideMark/>
          </w:tcPr>
          <w:p w14:paraId="3FDD07D8" w14:textId="77777777" w:rsidR="002E201E" w:rsidRPr="00944472" w:rsidRDefault="002E201E" w:rsidP="00AC222A">
            <w:pPr>
              <w:rPr>
                <w:rFonts w:ascii="David" w:hAnsi="David" w:cs="David"/>
                <w:rtl/>
              </w:rPr>
            </w:pPr>
            <w:r w:rsidRPr="00944472">
              <w:rPr>
                <w:rFonts w:ascii="David" w:hAnsi="David" w:cs="David"/>
                <w:rtl/>
              </w:rPr>
              <w:t xml:space="preserve"> החוק להסדרת מתן שירותי פיקדון ואשראי בלא ריבית על ידי מוסדות לגמילות חסדים, </w:t>
            </w:r>
            <w:r>
              <w:rPr>
                <w:rFonts w:ascii="David" w:hAnsi="David" w:cs="David" w:hint="cs"/>
                <w:rtl/>
              </w:rPr>
              <w:t>ה</w:t>
            </w:r>
            <w:r w:rsidRPr="00944472">
              <w:rPr>
                <w:rFonts w:ascii="David" w:hAnsi="David" w:cs="David"/>
                <w:rtl/>
              </w:rPr>
              <w:t>תשע"ט-2019.</w:t>
            </w:r>
          </w:p>
        </w:tc>
        <w:tc>
          <w:tcPr>
            <w:tcW w:w="2719" w:type="dxa"/>
            <w:hideMark/>
          </w:tcPr>
          <w:p w14:paraId="1D82B453" w14:textId="77777777" w:rsidR="002E201E" w:rsidRPr="00944472" w:rsidRDefault="002E201E" w:rsidP="00AC222A">
            <w:pPr>
              <w:rPr>
                <w:rFonts w:ascii="David" w:hAnsi="David" w:cs="David"/>
                <w:rtl/>
              </w:rPr>
            </w:pPr>
            <w:r w:rsidRPr="00944472">
              <w:rPr>
                <w:rFonts w:ascii="David" w:hAnsi="David" w:cs="David"/>
                <w:rtl/>
              </w:rPr>
              <w:t>יפית יונסוף, מנהלת מחלקת מוסדות גמ"ח</w:t>
            </w:r>
            <w:r w:rsidRPr="00944472">
              <w:rPr>
                <w:rFonts w:ascii="David" w:hAnsi="David" w:cs="David"/>
                <w:rtl/>
              </w:rPr>
              <w:br/>
              <w:t xml:space="preserve">טלפון: </w:t>
            </w:r>
            <w:r w:rsidRPr="00944472">
              <w:rPr>
                <w:rFonts w:ascii="David" w:hAnsi="David" w:cs="David"/>
                <w:cs/>
              </w:rPr>
              <w:t>‎</w:t>
            </w:r>
            <w:r w:rsidRPr="00944472">
              <w:rPr>
                <w:rFonts w:ascii="David" w:hAnsi="David" w:cs="David"/>
              </w:rPr>
              <w:t xml:space="preserve"> </w:t>
            </w:r>
            <w:r w:rsidRPr="00944472">
              <w:rPr>
                <w:rFonts w:ascii="David" w:hAnsi="David" w:cs="David"/>
                <w:cs/>
              </w:rPr>
              <w:t>‎</w:t>
            </w:r>
            <w:r w:rsidRPr="00944472">
              <w:rPr>
                <w:rFonts w:ascii="David" w:hAnsi="David" w:cs="David"/>
              </w:rPr>
              <w:t>074-7691758</w:t>
            </w:r>
            <w:r w:rsidRPr="00944472">
              <w:rPr>
                <w:rFonts w:ascii="David" w:hAnsi="David" w:cs="David"/>
                <w:rtl/>
              </w:rPr>
              <w:br/>
              <w:t xml:space="preserve">דוא"ל: </w:t>
            </w:r>
            <w:r w:rsidRPr="00944472">
              <w:rPr>
                <w:rFonts w:ascii="David" w:hAnsi="David" w:cs="David"/>
              </w:rPr>
              <w:t>yafajo@mof.gov.il</w:t>
            </w:r>
          </w:p>
        </w:tc>
      </w:tr>
      <w:tr w:rsidR="002E201E" w:rsidRPr="00944472" w14:paraId="40F8996A" w14:textId="77777777" w:rsidTr="000A0301">
        <w:trPr>
          <w:trHeight w:val="551"/>
        </w:trPr>
        <w:tc>
          <w:tcPr>
            <w:tcW w:w="1513" w:type="dxa"/>
            <w:hideMark/>
          </w:tcPr>
          <w:p w14:paraId="279F7EC5"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2CCF1B97" w14:textId="77777777" w:rsidR="002E201E" w:rsidRPr="00944472" w:rsidRDefault="002E201E" w:rsidP="00AC222A">
            <w:pPr>
              <w:jc w:val="center"/>
              <w:rPr>
                <w:rFonts w:ascii="David" w:hAnsi="David" w:cs="David"/>
                <w:b/>
                <w:bCs/>
                <w:rtl/>
              </w:rPr>
            </w:pPr>
            <w:r w:rsidRPr="00944472">
              <w:rPr>
                <w:rFonts w:ascii="David" w:hAnsi="David" w:cs="David"/>
                <w:b/>
                <w:bCs/>
                <w:rtl/>
              </w:rPr>
              <w:t>הוראות בדבר גילוי נאות</w:t>
            </w:r>
          </w:p>
        </w:tc>
        <w:tc>
          <w:tcPr>
            <w:tcW w:w="3580" w:type="dxa"/>
            <w:hideMark/>
          </w:tcPr>
          <w:p w14:paraId="20624966" w14:textId="77777777" w:rsidR="002E201E" w:rsidRPr="00944472" w:rsidRDefault="002E201E" w:rsidP="00AC222A">
            <w:pPr>
              <w:rPr>
                <w:rFonts w:ascii="David" w:hAnsi="David" w:cs="David"/>
                <w:rtl/>
              </w:rPr>
            </w:pPr>
            <w:r w:rsidRPr="00944472">
              <w:rPr>
                <w:rFonts w:ascii="David" w:hAnsi="David" w:cs="David"/>
                <w:b/>
                <w:bCs/>
                <w:rtl/>
              </w:rPr>
              <w:t>תיאור הבעיה</w:t>
            </w:r>
            <w:r w:rsidRPr="00944472">
              <w:rPr>
                <w:rFonts w:ascii="David" w:hAnsi="David" w:cs="David"/>
                <w:rtl/>
              </w:rPr>
              <w:t xml:space="preserve"> - בעת קבלת שירות ממוסד גמ"ח, הפקדת פיקדון או תרומה מזכה</w:t>
            </w:r>
            <w:r>
              <w:rPr>
                <w:rFonts w:ascii="David" w:hAnsi="David" w:cs="David" w:hint="cs"/>
                <w:rtl/>
              </w:rPr>
              <w:t>,</w:t>
            </w:r>
            <w:r w:rsidRPr="00944472">
              <w:rPr>
                <w:rFonts w:ascii="David" w:hAnsi="David" w:cs="David"/>
                <w:rtl/>
              </w:rPr>
              <w:t xml:space="preserve"> וכן בעת לקיחת הלוואה, אין הנחיות המחייבות את מוסד הגמ"ח בדבר גילוי ללקוחות של כלל זכויותיהם וחובותיהם בעת ביצוע העסקה.</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להסדיר את אופן הצגת הפרטים שאותם חייב נותן שירותי פיקדון ואשראי בלא ריבית לגלות ללקוחותיו, הלווים והמפקידים, במסגרת ההסכמים וחוזי ההתקשרות ביניהם</w:t>
            </w:r>
            <w:r>
              <w:rPr>
                <w:rFonts w:ascii="David" w:hAnsi="David" w:cs="David" w:hint="cs"/>
                <w:rtl/>
              </w:rPr>
              <w:t>.</w:t>
            </w:r>
            <w:r w:rsidRPr="00944472">
              <w:rPr>
                <w:rFonts w:ascii="David" w:hAnsi="David" w:cs="David"/>
                <w:rtl/>
              </w:rPr>
              <w:t xml:space="preserve"> זאת על מנת להבטיח כי בפני לקוחות מוסד הגמ"ח המתקשר עם נותן שירותי פיקדון ואשראי בלא ריבית, יהיו מוצגים באופן ברור הפרטים העיקריים הנדרשים לצורך הבנת מלוא התחייבויותיהם וזכויותיהם.</w:t>
            </w:r>
          </w:p>
        </w:tc>
        <w:tc>
          <w:tcPr>
            <w:tcW w:w="2993" w:type="dxa"/>
            <w:hideMark/>
          </w:tcPr>
          <w:p w14:paraId="75A683DA" w14:textId="58C00410" w:rsidR="002E201E" w:rsidRPr="00944472" w:rsidRDefault="002E201E" w:rsidP="00AC222A">
            <w:pPr>
              <w:rPr>
                <w:rFonts w:ascii="David" w:hAnsi="David" w:cs="David"/>
                <w:rtl/>
              </w:rPr>
            </w:pPr>
            <w:r w:rsidRPr="00944472">
              <w:rPr>
                <w:rFonts w:ascii="David" w:hAnsi="David" w:cs="David"/>
                <w:b/>
                <w:bCs/>
                <w:rtl/>
              </w:rPr>
              <w:t>סוג השינוי</w:t>
            </w:r>
            <w:r w:rsidRPr="00944472">
              <w:rPr>
                <w:rFonts w:ascii="David" w:hAnsi="David" w:cs="David"/>
                <w:rtl/>
              </w:rPr>
              <w:t xml:space="preserve"> - אסדרה חדשה</w:t>
            </w:r>
            <w:r w:rsidRPr="00944472">
              <w:rPr>
                <w:rFonts w:ascii="David" w:hAnsi="David" w:cs="David"/>
                <w:b/>
                <w:bCs/>
                <w:rtl/>
              </w:rPr>
              <w:br/>
              <w:t xml:space="preserve">תמצית השינוי </w:t>
            </w:r>
            <w:r>
              <w:rPr>
                <w:rFonts w:ascii="David" w:hAnsi="David" w:cs="David" w:hint="cs"/>
                <w:b/>
                <w:bCs/>
                <w:rtl/>
              </w:rPr>
              <w:t>-</w:t>
            </w:r>
            <w:r w:rsidRPr="00944472">
              <w:rPr>
                <w:rFonts w:ascii="David" w:hAnsi="David" w:cs="David"/>
                <w:b/>
                <w:bCs/>
                <w:rtl/>
              </w:rPr>
              <w:t xml:space="preserve"> </w:t>
            </w:r>
            <w:r>
              <w:rPr>
                <w:rFonts w:ascii="David" w:hAnsi="David" w:cs="David" w:hint="cs"/>
                <w:rtl/>
              </w:rPr>
              <w:t>קביעת</w:t>
            </w:r>
            <w:r w:rsidRPr="00944472">
              <w:rPr>
                <w:rFonts w:ascii="David" w:hAnsi="David" w:cs="David"/>
                <w:rtl/>
              </w:rPr>
              <w:t xml:space="preserve"> הוראות גילוי שנותן שירותי פיקדון ואשראי בלא ריבית מחויב לגלות ללקוחותיו.</w:t>
            </w:r>
            <w:r w:rsidRPr="00944472">
              <w:rPr>
                <w:rFonts w:ascii="David" w:hAnsi="David" w:cs="David"/>
                <w:b/>
                <w:bCs/>
                <w:rtl/>
              </w:rPr>
              <w:br/>
              <w:t xml:space="preserve">תחולה </w:t>
            </w:r>
            <w:r>
              <w:rPr>
                <w:rFonts w:ascii="David" w:hAnsi="David" w:cs="David" w:hint="cs"/>
                <w:b/>
                <w:bCs/>
                <w:rtl/>
              </w:rPr>
              <w:t>-</w:t>
            </w:r>
            <w:r w:rsidRPr="00944472">
              <w:rPr>
                <w:rFonts w:ascii="David" w:hAnsi="David" w:cs="David"/>
                <w:b/>
                <w:bCs/>
                <w:rtl/>
              </w:rPr>
              <w:t xml:space="preserve"> </w:t>
            </w:r>
            <w:r w:rsidRPr="00944472">
              <w:rPr>
                <w:rFonts w:ascii="David" w:hAnsi="David" w:cs="David"/>
                <w:rtl/>
              </w:rPr>
              <w:t>מוסד גמ"ח שהוא בעל רישיון</w:t>
            </w:r>
          </w:p>
        </w:tc>
        <w:tc>
          <w:tcPr>
            <w:tcW w:w="2367" w:type="dxa"/>
            <w:hideMark/>
          </w:tcPr>
          <w:p w14:paraId="101D2C12" w14:textId="77777777" w:rsidR="002E201E" w:rsidRPr="00944472" w:rsidRDefault="002E201E" w:rsidP="00AC222A">
            <w:pPr>
              <w:rPr>
                <w:rFonts w:ascii="David" w:hAnsi="David" w:cs="David"/>
                <w:rtl/>
              </w:rPr>
            </w:pPr>
            <w:r w:rsidRPr="00944472">
              <w:rPr>
                <w:rFonts w:ascii="David" w:hAnsi="David" w:cs="David"/>
                <w:rtl/>
              </w:rPr>
              <w:t xml:space="preserve">החוק להסדרת מתן שירותי פיקדון ואשראי בלא ריבית על ידי מוסדות לגמילות חסדים, </w:t>
            </w:r>
            <w:r>
              <w:rPr>
                <w:rFonts w:ascii="David" w:hAnsi="David" w:cs="David" w:hint="cs"/>
                <w:rtl/>
              </w:rPr>
              <w:t>ה</w:t>
            </w:r>
            <w:r w:rsidRPr="00944472">
              <w:rPr>
                <w:rFonts w:ascii="David" w:hAnsi="David" w:cs="David"/>
                <w:rtl/>
              </w:rPr>
              <w:t>תשע"ט-2019.</w:t>
            </w:r>
          </w:p>
        </w:tc>
        <w:tc>
          <w:tcPr>
            <w:tcW w:w="2719" w:type="dxa"/>
            <w:hideMark/>
          </w:tcPr>
          <w:p w14:paraId="4A307B57" w14:textId="77777777" w:rsidR="002E201E" w:rsidRPr="00944472" w:rsidRDefault="002E201E" w:rsidP="00AC222A">
            <w:pPr>
              <w:rPr>
                <w:rFonts w:ascii="David" w:hAnsi="David" w:cs="David"/>
                <w:rtl/>
              </w:rPr>
            </w:pPr>
            <w:r w:rsidRPr="00944472">
              <w:rPr>
                <w:rFonts w:ascii="David" w:hAnsi="David" w:cs="David"/>
                <w:rtl/>
              </w:rPr>
              <w:t>יפית יונסוף, מנהלת מחלקת מוסדות גמ"ח</w:t>
            </w:r>
            <w:r w:rsidRPr="00944472">
              <w:rPr>
                <w:rFonts w:ascii="David" w:hAnsi="David" w:cs="David"/>
                <w:rtl/>
              </w:rPr>
              <w:br/>
              <w:t xml:space="preserve">טלפון: </w:t>
            </w:r>
            <w:r w:rsidRPr="00944472">
              <w:rPr>
                <w:rFonts w:ascii="David" w:hAnsi="David" w:cs="David"/>
                <w:cs/>
              </w:rPr>
              <w:t>‎</w:t>
            </w:r>
            <w:r w:rsidRPr="00944472">
              <w:rPr>
                <w:rFonts w:ascii="David" w:hAnsi="David" w:cs="David"/>
              </w:rPr>
              <w:t xml:space="preserve"> </w:t>
            </w:r>
            <w:r w:rsidRPr="00944472">
              <w:rPr>
                <w:rFonts w:ascii="David" w:hAnsi="David" w:cs="David"/>
                <w:cs/>
              </w:rPr>
              <w:t>‎</w:t>
            </w:r>
            <w:r w:rsidRPr="00944472">
              <w:rPr>
                <w:rFonts w:ascii="David" w:hAnsi="David" w:cs="David"/>
              </w:rPr>
              <w:t>074-7691758</w:t>
            </w:r>
            <w:r w:rsidRPr="00944472">
              <w:rPr>
                <w:rFonts w:ascii="David" w:hAnsi="David" w:cs="David"/>
                <w:rtl/>
              </w:rPr>
              <w:br/>
              <w:t xml:space="preserve">דוא"ל: </w:t>
            </w:r>
            <w:r w:rsidRPr="00944472">
              <w:rPr>
                <w:rFonts w:ascii="David" w:hAnsi="David" w:cs="David"/>
              </w:rPr>
              <w:t>yafajo@mof.gov.il</w:t>
            </w:r>
          </w:p>
        </w:tc>
      </w:tr>
      <w:tr w:rsidR="002E201E" w:rsidRPr="00944472" w14:paraId="2337309C" w14:textId="77777777" w:rsidTr="00A52EEC">
        <w:trPr>
          <w:trHeight w:val="1680"/>
        </w:trPr>
        <w:tc>
          <w:tcPr>
            <w:tcW w:w="1513" w:type="dxa"/>
            <w:hideMark/>
          </w:tcPr>
          <w:p w14:paraId="1C224510"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69C02A36" w14:textId="5968C615" w:rsidR="002E201E" w:rsidRPr="00944472" w:rsidRDefault="002E201E" w:rsidP="00AC222A">
            <w:pPr>
              <w:jc w:val="center"/>
              <w:rPr>
                <w:rFonts w:ascii="David" w:hAnsi="David" w:cs="David"/>
                <w:b/>
                <w:bCs/>
                <w:rtl/>
              </w:rPr>
            </w:pPr>
            <w:r w:rsidRPr="00944472">
              <w:rPr>
                <w:rFonts w:ascii="David" w:hAnsi="David" w:cs="David"/>
                <w:b/>
                <w:bCs/>
                <w:rtl/>
              </w:rPr>
              <w:t>צו הלבנת הון - מוסדות גמ"ח</w:t>
            </w:r>
            <w:r w:rsidRPr="00944472">
              <w:rPr>
                <w:rFonts w:ascii="David" w:hAnsi="David" w:cs="David"/>
                <w:b/>
                <w:bCs/>
                <w:rtl/>
              </w:rPr>
              <w:br/>
            </w:r>
          </w:p>
        </w:tc>
        <w:tc>
          <w:tcPr>
            <w:tcW w:w="3580" w:type="dxa"/>
            <w:hideMark/>
          </w:tcPr>
          <w:p w14:paraId="0C204AB0" w14:textId="77777777" w:rsidR="002E201E" w:rsidRPr="00944472" w:rsidRDefault="002E201E" w:rsidP="00AC222A">
            <w:pPr>
              <w:rPr>
                <w:rFonts w:ascii="David" w:hAnsi="David" w:cs="David"/>
                <w:rtl/>
              </w:rPr>
            </w:pPr>
            <w:r w:rsidRPr="00944472">
              <w:rPr>
                <w:rFonts w:ascii="David" w:hAnsi="David" w:cs="David"/>
                <w:b/>
                <w:bCs/>
                <w:rtl/>
              </w:rPr>
              <w:t>תיאור הבעיה</w:t>
            </w:r>
            <w:r w:rsidRPr="00944472">
              <w:rPr>
                <w:rFonts w:ascii="David" w:hAnsi="David" w:cs="David"/>
                <w:rtl/>
              </w:rPr>
              <w:t xml:space="preserve"> - מוסד לגמילות חסדים המעניק שירותי פיקדון ואשראי בלא ריבית (להלן:</w:t>
            </w:r>
            <w:r w:rsidRPr="00944472">
              <w:rPr>
                <w:rFonts w:ascii="David" w:hAnsi="David" w:cs="David"/>
                <w:b/>
                <w:bCs/>
                <w:rtl/>
              </w:rPr>
              <w:t xml:space="preserve"> </w:t>
            </w:r>
            <w:r w:rsidRPr="00944472">
              <w:rPr>
                <w:rFonts w:ascii="David" w:hAnsi="David" w:cs="David"/>
                <w:rtl/>
              </w:rPr>
              <w:t>גמ"ח) הוא מוסד פיננסי-חברתי, הכפוף להוראות חוק איסור הלבנת הון, התש"ס-2000. אולם, טרם חוקק צו ייעודי, המתאים את עקרונות החוק  האמור לפעילותם הייחודית של הגמ"חים.</w:t>
            </w:r>
            <w:r w:rsidRPr="00944472">
              <w:rPr>
                <w:rFonts w:ascii="David" w:hAnsi="David" w:cs="David"/>
                <w:rtl/>
              </w:rPr>
              <w:br/>
            </w:r>
            <w:r w:rsidRPr="00944472">
              <w:rPr>
                <w:rFonts w:ascii="David" w:hAnsi="David" w:cs="David"/>
                <w:b/>
                <w:bCs/>
                <w:rtl/>
              </w:rPr>
              <w:t>מטרת האסדרה</w:t>
            </w:r>
            <w:r w:rsidRPr="00944472">
              <w:rPr>
                <w:rFonts w:ascii="David" w:hAnsi="David" w:cs="David"/>
                <w:rtl/>
              </w:rPr>
              <w:t xml:space="preserve"> - חקיקת צו איסור הלבנת הון, שיתאים את עקרונות חוק איסור הלבנת הון, התש"ס-2000 לפעילותם של הגמ"חים.</w:t>
            </w:r>
          </w:p>
        </w:tc>
        <w:tc>
          <w:tcPr>
            <w:tcW w:w="2993" w:type="dxa"/>
            <w:hideMark/>
          </w:tcPr>
          <w:p w14:paraId="4DDDF916" w14:textId="2383FF87" w:rsidR="002E201E" w:rsidRPr="00944472" w:rsidRDefault="002E201E" w:rsidP="00AC222A">
            <w:pPr>
              <w:rPr>
                <w:rFonts w:ascii="David" w:hAnsi="David" w:cs="David"/>
                <w:rtl/>
              </w:rPr>
            </w:pPr>
            <w:r w:rsidRPr="00944472">
              <w:rPr>
                <w:rFonts w:ascii="David" w:hAnsi="David" w:cs="David"/>
                <w:b/>
                <w:bCs/>
                <w:rtl/>
              </w:rPr>
              <w:t>סוג השינוי</w:t>
            </w:r>
            <w:r w:rsidRPr="00944472">
              <w:rPr>
                <w:rFonts w:ascii="David" w:hAnsi="David" w:cs="David"/>
                <w:rtl/>
              </w:rPr>
              <w:t xml:space="preserve"> </w:t>
            </w:r>
            <w:r>
              <w:rPr>
                <w:rFonts w:ascii="David" w:hAnsi="David" w:cs="David" w:hint="cs"/>
                <w:rtl/>
              </w:rPr>
              <w:t>-</w:t>
            </w:r>
            <w:r w:rsidR="003A0BD4">
              <w:rPr>
                <w:rFonts w:ascii="David" w:hAnsi="David" w:cs="David" w:hint="cs"/>
                <w:rtl/>
              </w:rPr>
              <w:t xml:space="preserve"> </w:t>
            </w:r>
            <w:r w:rsidRPr="00944472">
              <w:rPr>
                <w:rFonts w:ascii="David" w:hAnsi="David" w:cs="David"/>
                <w:rtl/>
              </w:rPr>
              <w:t>אסדרה חדשה</w:t>
            </w:r>
            <w:r w:rsidRPr="00944472">
              <w:rPr>
                <w:rFonts w:ascii="David" w:hAnsi="David" w:cs="David"/>
                <w:rtl/>
              </w:rPr>
              <w:br/>
            </w:r>
            <w:r w:rsidRPr="00944472">
              <w:rPr>
                <w:rFonts w:ascii="David" w:hAnsi="David" w:cs="David"/>
                <w:b/>
                <w:bCs/>
                <w:rtl/>
              </w:rPr>
              <w:t xml:space="preserve">תמצית השינוי </w:t>
            </w:r>
            <w:r w:rsidRPr="00944472">
              <w:rPr>
                <w:rFonts w:ascii="David" w:hAnsi="David" w:cs="David"/>
                <w:rtl/>
              </w:rPr>
              <w:t>- הסדרת החובות לעניין איסור הלבנת הון ומימון טרור של נותן שירותי פיקדון ואשראי בלא ריבית שהוא מוסד לגמילות חסדים המנוי בתוספת השלישית לחוק איסור הלבנת הון.</w:t>
            </w:r>
            <w:r w:rsidRPr="00944472">
              <w:rPr>
                <w:rFonts w:ascii="David" w:hAnsi="David" w:cs="David"/>
                <w:rtl/>
              </w:rPr>
              <w:br/>
            </w:r>
            <w:r w:rsidRPr="00944472">
              <w:rPr>
                <w:rFonts w:ascii="David" w:hAnsi="David" w:cs="David"/>
                <w:b/>
                <w:bCs/>
                <w:rtl/>
              </w:rPr>
              <w:t>תחולה</w:t>
            </w:r>
            <w:r w:rsidRPr="00944472">
              <w:rPr>
                <w:rFonts w:ascii="David" w:hAnsi="David" w:cs="David"/>
                <w:rtl/>
              </w:rPr>
              <w:t xml:space="preserve"> </w:t>
            </w:r>
            <w:r>
              <w:rPr>
                <w:rFonts w:ascii="David" w:hAnsi="David" w:cs="David" w:hint="cs"/>
                <w:rtl/>
              </w:rPr>
              <w:t>-</w:t>
            </w:r>
            <w:r w:rsidR="003A0BD4">
              <w:rPr>
                <w:rFonts w:ascii="David" w:hAnsi="David" w:cs="David" w:hint="cs"/>
                <w:rtl/>
              </w:rPr>
              <w:t xml:space="preserve"> </w:t>
            </w:r>
            <w:r w:rsidRPr="00944472">
              <w:rPr>
                <w:rFonts w:ascii="David" w:hAnsi="David" w:cs="David"/>
                <w:rtl/>
              </w:rPr>
              <w:t>כלל מוסדות הגמ"ח החייבים ברישיון לפי החוק להסדרת מתן שירותי פיקדון ואשראי בלא ריבית על ידי מוסדות לגמילות חסדים</w:t>
            </w:r>
          </w:p>
        </w:tc>
        <w:tc>
          <w:tcPr>
            <w:tcW w:w="2367" w:type="dxa"/>
            <w:hideMark/>
          </w:tcPr>
          <w:p w14:paraId="57A98ED7" w14:textId="77777777" w:rsidR="002E201E" w:rsidRPr="00944472" w:rsidRDefault="002E201E" w:rsidP="00AC222A">
            <w:pPr>
              <w:rPr>
                <w:rFonts w:ascii="David" w:hAnsi="David" w:cs="David"/>
                <w:rtl/>
              </w:rPr>
            </w:pPr>
            <w:r w:rsidRPr="00944472">
              <w:rPr>
                <w:rFonts w:ascii="David" w:hAnsi="David" w:cs="David"/>
                <w:rtl/>
              </w:rPr>
              <w:t xml:space="preserve">1. החוק להסדרת מתן שירותי פיקדון ואשראי בלא ריבית על ידי מוסדות לגמילות חסדים, </w:t>
            </w:r>
            <w:r>
              <w:rPr>
                <w:rFonts w:ascii="David" w:hAnsi="David" w:cs="David" w:hint="cs"/>
                <w:rtl/>
              </w:rPr>
              <w:t>ה</w:t>
            </w:r>
            <w:r w:rsidRPr="00944472">
              <w:rPr>
                <w:rFonts w:ascii="David" w:hAnsi="David" w:cs="David"/>
                <w:rtl/>
              </w:rPr>
              <w:t>תשע"ט-2019</w:t>
            </w:r>
            <w:r w:rsidRPr="00944472">
              <w:rPr>
                <w:rFonts w:ascii="David" w:hAnsi="David" w:cs="David"/>
                <w:rtl/>
              </w:rPr>
              <w:br/>
              <w:t>2. חוק איסור הלבנת הון, התש"ס-2000</w:t>
            </w:r>
            <w:r w:rsidRPr="00944472">
              <w:rPr>
                <w:rFonts w:ascii="David" w:hAnsi="David" w:cs="David"/>
                <w:rtl/>
              </w:rPr>
              <w:br/>
              <w:t>3. חוק המאבק בטרור, התשע"ו-2016</w:t>
            </w:r>
          </w:p>
        </w:tc>
        <w:tc>
          <w:tcPr>
            <w:tcW w:w="2719" w:type="dxa"/>
            <w:hideMark/>
          </w:tcPr>
          <w:p w14:paraId="1ED9C3BF" w14:textId="77777777" w:rsidR="002E201E" w:rsidRPr="00944472" w:rsidRDefault="002E201E" w:rsidP="00AC222A">
            <w:pPr>
              <w:rPr>
                <w:rFonts w:ascii="David" w:hAnsi="David" w:cs="David"/>
                <w:rtl/>
              </w:rPr>
            </w:pPr>
            <w:r w:rsidRPr="00944472">
              <w:rPr>
                <w:rFonts w:ascii="David" w:hAnsi="David" w:cs="David"/>
                <w:rtl/>
              </w:rPr>
              <w:t>יפית יונסוף, מנהלת מחלקת מוסדות גמ"ח</w:t>
            </w:r>
            <w:r w:rsidRPr="00944472">
              <w:rPr>
                <w:rFonts w:ascii="David" w:hAnsi="David" w:cs="David"/>
                <w:rtl/>
              </w:rPr>
              <w:br/>
              <w:t xml:space="preserve">טלפון: </w:t>
            </w:r>
            <w:r w:rsidRPr="00944472">
              <w:rPr>
                <w:rFonts w:ascii="David" w:hAnsi="David" w:cs="David"/>
                <w:cs/>
              </w:rPr>
              <w:t>‎</w:t>
            </w:r>
            <w:r w:rsidRPr="00944472">
              <w:rPr>
                <w:rFonts w:ascii="David" w:hAnsi="David" w:cs="David"/>
              </w:rPr>
              <w:t xml:space="preserve"> </w:t>
            </w:r>
            <w:r w:rsidRPr="00944472">
              <w:rPr>
                <w:rFonts w:ascii="David" w:hAnsi="David" w:cs="David"/>
                <w:cs/>
              </w:rPr>
              <w:t>‎</w:t>
            </w:r>
            <w:r w:rsidRPr="00944472">
              <w:rPr>
                <w:rFonts w:ascii="David" w:hAnsi="David" w:cs="David"/>
              </w:rPr>
              <w:t>074-7691758</w:t>
            </w:r>
            <w:r w:rsidRPr="00944472">
              <w:rPr>
                <w:rFonts w:ascii="David" w:hAnsi="David" w:cs="David"/>
                <w:rtl/>
              </w:rPr>
              <w:br/>
              <w:t xml:space="preserve">דוא"ל: </w:t>
            </w:r>
            <w:r w:rsidRPr="00944472">
              <w:rPr>
                <w:rFonts w:ascii="David" w:hAnsi="David" w:cs="David"/>
              </w:rPr>
              <w:t>yafajo@mof.gov.il</w:t>
            </w:r>
          </w:p>
        </w:tc>
      </w:tr>
      <w:tr w:rsidR="002E201E" w:rsidRPr="00944472" w14:paraId="7A649AB0" w14:textId="77777777" w:rsidTr="00A52EEC">
        <w:trPr>
          <w:trHeight w:val="1400"/>
        </w:trPr>
        <w:tc>
          <w:tcPr>
            <w:tcW w:w="1513" w:type="dxa"/>
            <w:hideMark/>
          </w:tcPr>
          <w:p w14:paraId="17508952"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07B0CE8F" w14:textId="77777777" w:rsidR="002E201E" w:rsidRPr="00944472" w:rsidRDefault="002E201E" w:rsidP="00AC222A">
            <w:pPr>
              <w:jc w:val="center"/>
              <w:rPr>
                <w:rFonts w:ascii="David" w:hAnsi="David" w:cs="David"/>
                <w:b/>
                <w:bCs/>
                <w:rtl/>
              </w:rPr>
            </w:pPr>
            <w:r w:rsidRPr="00944472">
              <w:rPr>
                <w:rFonts w:ascii="David" w:hAnsi="David" w:cs="David"/>
                <w:b/>
                <w:bCs/>
                <w:rtl/>
              </w:rPr>
              <w:t>תיקון 17 לחוק הפיקוח על שירותים פינ</w:t>
            </w:r>
            <w:r>
              <w:rPr>
                <w:rFonts w:ascii="David" w:hAnsi="David" w:cs="David" w:hint="cs"/>
                <w:b/>
                <w:bCs/>
                <w:rtl/>
              </w:rPr>
              <w:t>נ</w:t>
            </w:r>
            <w:r w:rsidRPr="00944472">
              <w:rPr>
                <w:rFonts w:ascii="David" w:hAnsi="David" w:cs="David"/>
                <w:b/>
                <w:bCs/>
                <w:rtl/>
              </w:rPr>
              <w:t>סיים מוסדרים</w:t>
            </w:r>
          </w:p>
        </w:tc>
        <w:tc>
          <w:tcPr>
            <w:tcW w:w="3580" w:type="dxa"/>
            <w:hideMark/>
          </w:tcPr>
          <w:p w14:paraId="24F0E72B" w14:textId="54273EA5" w:rsidR="002E201E" w:rsidRPr="00944472" w:rsidRDefault="002E201E" w:rsidP="00AC222A">
            <w:pPr>
              <w:rPr>
                <w:rFonts w:ascii="David" w:hAnsi="David" w:cs="David"/>
                <w:rtl/>
              </w:rPr>
            </w:pPr>
            <w:r w:rsidRPr="00944472">
              <w:rPr>
                <w:rFonts w:ascii="David" w:hAnsi="David" w:cs="David"/>
                <w:b/>
                <w:bCs/>
                <w:rtl/>
              </w:rPr>
              <w:t>תיאור הבעיה</w:t>
            </w:r>
            <w:r w:rsidR="003A0BD4">
              <w:rPr>
                <w:rFonts w:ascii="David" w:hAnsi="David" w:cs="David" w:hint="cs"/>
                <w:b/>
                <w:bCs/>
                <w:rtl/>
              </w:rPr>
              <w:t xml:space="preserve"> </w:t>
            </w:r>
            <w:r>
              <w:rPr>
                <w:rFonts w:ascii="David" w:hAnsi="David" w:cs="David" w:hint="cs"/>
                <w:rtl/>
              </w:rPr>
              <w:t>-</w:t>
            </w:r>
            <w:r w:rsidRPr="00944472">
              <w:rPr>
                <w:rFonts w:ascii="David" w:hAnsi="David" w:cs="David"/>
                <w:rtl/>
              </w:rPr>
              <w:t xml:space="preserve"> כיום תאגיד זר שרוצה לקבל רישיון לפעול בישראל נדרש להקים תאגיד בישראל. ההוראה מהווה חסם עבור חברות </w:t>
            </w:r>
            <w:r w:rsidRPr="00944472">
              <w:rPr>
                <w:rFonts w:ascii="David" w:hAnsi="David" w:cs="David" w:hint="cs"/>
                <w:rtl/>
              </w:rPr>
              <w:t>בינלאומי</w:t>
            </w:r>
            <w:r>
              <w:rPr>
                <w:rFonts w:ascii="David" w:hAnsi="David" w:cs="David" w:hint="cs"/>
                <w:rtl/>
              </w:rPr>
              <w:t>ו</w:t>
            </w:r>
            <w:r w:rsidRPr="00944472">
              <w:rPr>
                <w:rFonts w:ascii="David" w:hAnsi="David" w:cs="David" w:hint="cs"/>
                <w:rtl/>
              </w:rPr>
              <w:t>ת</w:t>
            </w:r>
            <w:r w:rsidRPr="00944472">
              <w:rPr>
                <w:rFonts w:ascii="David" w:hAnsi="David" w:cs="David"/>
                <w:rtl/>
              </w:rPr>
              <w:t xml:space="preserve"> בקבלת רישיון נותן שירותים </w:t>
            </w:r>
            <w:r w:rsidRPr="00944472">
              <w:rPr>
                <w:rFonts w:ascii="David" w:hAnsi="David" w:cs="David" w:hint="cs"/>
                <w:rtl/>
              </w:rPr>
              <w:t>פיננסיי</w:t>
            </w:r>
            <w:r w:rsidRPr="00944472">
              <w:rPr>
                <w:rFonts w:ascii="David" w:hAnsi="David" w:cs="David"/>
                <w:rtl/>
              </w:rPr>
              <w:t xml:space="preserve">ם בישראל </w:t>
            </w:r>
            <w:r w:rsidRPr="00944472">
              <w:rPr>
                <w:rFonts w:ascii="David" w:hAnsi="David" w:cs="David"/>
                <w:rtl/>
              </w:rPr>
              <w:br/>
            </w:r>
            <w:r w:rsidRPr="00944472">
              <w:rPr>
                <w:rFonts w:ascii="David" w:hAnsi="David" w:cs="David"/>
                <w:b/>
                <w:bCs/>
                <w:rtl/>
              </w:rPr>
              <w:t>מטרת האסדרה</w:t>
            </w:r>
            <w:r w:rsidR="003A0BD4">
              <w:rPr>
                <w:rFonts w:ascii="David" w:hAnsi="David" w:cs="David" w:hint="cs"/>
                <w:b/>
                <w:bCs/>
                <w:rtl/>
              </w:rPr>
              <w:t xml:space="preserve"> </w:t>
            </w:r>
            <w:r>
              <w:rPr>
                <w:rFonts w:ascii="David" w:hAnsi="David" w:cs="David" w:hint="cs"/>
                <w:rtl/>
              </w:rPr>
              <w:t xml:space="preserve">- </w:t>
            </w:r>
            <w:r w:rsidRPr="00944472">
              <w:rPr>
                <w:rFonts w:ascii="David" w:hAnsi="David" w:cs="David"/>
                <w:rtl/>
              </w:rPr>
              <w:t>הגברת התחר</w:t>
            </w:r>
            <w:r>
              <w:rPr>
                <w:rFonts w:ascii="David" w:hAnsi="David" w:cs="David" w:hint="cs"/>
                <w:rtl/>
              </w:rPr>
              <w:t>ו</w:t>
            </w:r>
            <w:r w:rsidRPr="00944472">
              <w:rPr>
                <w:rFonts w:ascii="David" w:hAnsi="David" w:cs="David"/>
                <w:rtl/>
              </w:rPr>
              <w:t xml:space="preserve">ת בתחום מתן השירותים </w:t>
            </w:r>
            <w:r w:rsidRPr="00944472">
              <w:rPr>
                <w:rFonts w:ascii="David" w:hAnsi="David" w:cs="David" w:hint="cs"/>
                <w:rtl/>
              </w:rPr>
              <w:t>הפיננסיי</w:t>
            </w:r>
            <w:r w:rsidRPr="00944472">
              <w:rPr>
                <w:rFonts w:ascii="David" w:hAnsi="David" w:cs="David"/>
                <w:rtl/>
              </w:rPr>
              <w:t>ם לטוב הצרכן בישראל</w:t>
            </w:r>
            <w:r>
              <w:rPr>
                <w:rFonts w:ascii="David" w:hAnsi="David" w:cs="David" w:hint="cs"/>
                <w:rtl/>
              </w:rPr>
              <w:t>.</w:t>
            </w:r>
          </w:p>
        </w:tc>
        <w:tc>
          <w:tcPr>
            <w:tcW w:w="2993" w:type="dxa"/>
            <w:hideMark/>
          </w:tcPr>
          <w:p w14:paraId="48E11E55" w14:textId="738D47BD" w:rsidR="002E201E" w:rsidRPr="00944472" w:rsidRDefault="002E201E" w:rsidP="00AC222A">
            <w:pPr>
              <w:rPr>
                <w:rFonts w:ascii="David" w:hAnsi="David" w:cs="David"/>
                <w:rtl/>
              </w:rPr>
            </w:pPr>
            <w:r w:rsidRPr="00944472">
              <w:rPr>
                <w:rFonts w:ascii="David" w:hAnsi="David" w:cs="David"/>
                <w:b/>
                <w:bCs/>
                <w:rtl/>
              </w:rPr>
              <w:t>סוג השינוי</w:t>
            </w:r>
            <w:r w:rsidR="003A0BD4">
              <w:rPr>
                <w:rFonts w:ascii="David" w:hAnsi="David" w:cs="David" w:hint="cs"/>
                <w:rtl/>
              </w:rPr>
              <w:t xml:space="preserve"> </w:t>
            </w:r>
            <w:r>
              <w:rPr>
                <w:rFonts w:ascii="David" w:hAnsi="David" w:cs="David" w:hint="cs"/>
                <w:rtl/>
              </w:rPr>
              <w:t xml:space="preserve">- </w:t>
            </w:r>
            <w:r w:rsidRPr="00944472">
              <w:rPr>
                <w:rFonts w:ascii="David" w:hAnsi="David" w:cs="David"/>
                <w:rtl/>
              </w:rPr>
              <w:t>תיקון חקיקה</w:t>
            </w:r>
            <w:r w:rsidRPr="00944472">
              <w:rPr>
                <w:rFonts w:ascii="David" w:hAnsi="David" w:cs="David"/>
                <w:rtl/>
              </w:rPr>
              <w:br/>
            </w:r>
            <w:r w:rsidRPr="00944472">
              <w:rPr>
                <w:rFonts w:ascii="David" w:hAnsi="David" w:cs="David"/>
                <w:b/>
                <w:bCs/>
                <w:rtl/>
              </w:rPr>
              <w:t>תמצית השינוי</w:t>
            </w:r>
            <w:r w:rsidR="003A0BD4">
              <w:rPr>
                <w:rFonts w:ascii="David" w:hAnsi="David" w:cs="David" w:hint="cs"/>
                <w:b/>
                <w:bCs/>
                <w:rtl/>
              </w:rPr>
              <w:t xml:space="preserve"> </w:t>
            </w:r>
            <w:r>
              <w:rPr>
                <w:rFonts w:ascii="David" w:hAnsi="David" w:cs="David" w:hint="cs"/>
                <w:rtl/>
              </w:rPr>
              <w:t>-</w:t>
            </w:r>
            <w:r w:rsidRPr="00944472">
              <w:rPr>
                <w:rFonts w:ascii="David" w:hAnsi="David" w:cs="David"/>
                <w:rtl/>
              </w:rPr>
              <w:t xml:space="preserve"> לאפשר מתן רישיונות מותאמים לנותני שירות זרים שלא התאגדו בישראל, ושחלה עליהם אסדרה מכח דין זר, בכפוף לשיקול דעתו של המפקח ולתנאים המנויים בתזכיר. </w:t>
            </w:r>
            <w:r w:rsidRPr="00944472">
              <w:rPr>
                <w:rFonts w:ascii="David" w:hAnsi="David" w:cs="David"/>
                <w:rtl/>
              </w:rPr>
              <w:br/>
            </w:r>
            <w:r w:rsidRPr="00944472">
              <w:rPr>
                <w:rFonts w:ascii="David" w:hAnsi="David" w:cs="David"/>
                <w:b/>
                <w:bCs/>
                <w:rtl/>
              </w:rPr>
              <w:t>תחולה</w:t>
            </w:r>
            <w:r w:rsidR="003A0BD4">
              <w:rPr>
                <w:rFonts w:ascii="David" w:hAnsi="David" w:cs="David" w:hint="cs"/>
                <w:b/>
                <w:bCs/>
                <w:rtl/>
              </w:rPr>
              <w:t xml:space="preserve"> </w:t>
            </w:r>
            <w:r>
              <w:rPr>
                <w:rFonts w:ascii="David" w:hAnsi="David" w:cs="David" w:hint="cs"/>
                <w:rtl/>
              </w:rPr>
              <w:t>-</w:t>
            </w:r>
            <w:r w:rsidRPr="00944472">
              <w:rPr>
                <w:rFonts w:ascii="David" w:hAnsi="David" w:cs="David"/>
                <w:rtl/>
              </w:rPr>
              <w:t xml:space="preserve"> תאגיד זר שמבקש רישיון בישראל</w:t>
            </w:r>
          </w:p>
        </w:tc>
        <w:tc>
          <w:tcPr>
            <w:tcW w:w="2367" w:type="dxa"/>
            <w:hideMark/>
          </w:tcPr>
          <w:p w14:paraId="7F55882E"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0F563CBB"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5BF1C63C" w14:textId="77777777" w:rsidTr="000A0301">
        <w:trPr>
          <w:trHeight w:val="699"/>
        </w:trPr>
        <w:tc>
          <w:tcPr>
            <w:tcW w:w="1513" w:type="dxa"/>
            <w:hideMark/>
          </w:tcPr>
          <w:p w14:paraId="08A3FDBF"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164A4B60" w14:textId="77777777" w:rsidR="002E201E" w:rsidRPr="00944472" w:rsidRDefault="002E201E" w:rsidP="00AC222A">
            <w:pPr>
              <w:jc w:val="center"/>
              <w:rPr>
                <w:rFonts w:ascii="David" w:hAnsi="David" w:cs="David"/>
                <w:b/>
                <w:bCs/>
                <w:rtl/>
              </w:rPr>
            </w:pPr>
            <w:r w:rsidRPr="00944472">
              <w:rPr>
                <w:rFonts w:ascii="David" w:hAnsi="David" w:cs="David"/>
                <w:b/>
                <w:bCs/>
                <w:rtl/>
              </w:rPr>
              <w:t>הוראות לעניין ניהול תקין אצל נותן שירותים פיננסיים</w:t>
            </w:r>
          </w:p>
        </w:tc>
        <w:tc>
          <w:tcPr>
            <w:tcW w:w="3580" w:type="dxa"/>
            <w:hideMark/>
          </w:tcPr>
          <w:p w14:paraId="3B3A6430" w14:textId="212D898A" w:rsidR="002E201E" w:rsidRPr="00944472" w:rsidRDefault="002E201E" w:rsidP="00AC222A">
            <w:pPr>
              <w:rPr>
                <w:rFonts w:ascii="David" w:hAnsi="David" w:cs="David"/>
                <w:rtl/>
              </w:rPr>
            </w:pPr>
            <w:r w:rsidRPr="00944472">
              <w:rPr>
                <w:rFonts w:ascii="David" w:hAnsi="David" w:cs="David"/>
                <w:b/>
                <w:bCs/>
                <w:rtl/>
              </w:rPr>
              <w:t>תיאור הבעיה</w:t>
            </w:r>
            <w:r w:rsidR="003A0BD4">
              <w:rPr>
                <w:rFonts w:ascii="David" w:hAnsi="David" w:cs="David" w:hint="cs"/>
                <w:b/>
                <w:bCs/>
                <w:rtl/>
              </w:rPr>
              <w:t xml:space="preserve"> </w:t>
            </w:r>
            <w:r>
              <w:rPr>
                <w:rFonts w:ascii="David" w:hAnsi="David" w:cs="David" w:hint="cs"/>
                <w:rtl/>
              </w:rPr>
              <w:t>-</w:t>
            </w:r>
            <w:r w:rsidRPr="00944472">
              <w:rPr>
                <w:rFonts w:ascii="David" w:hAnsi="David" w:cs="David"/>
                <w:rtl/>
              </w:rPr>
              <w:t xml:space="preserve"> </w:t>
            </w:r>
            <w:r w:rsidR="003A0BD4">
              <w:rPr>
                <w:rFonts w:ascii="David" w:hAnsi="David" w:cs="David" w:hint="cs"/>
                <w:rtl/>
              </w:rPr>
              <w:t xml:space="preserve">טרם </w:t>
            </w:r>
            <w:r w:rsidRPr="00944472">
              <w:rPr>
                <w:rFonts w:ascii="David" w:hAnsi="David" w:cs="David"/>
                <w:rtl/>
              </w:rPr>
              <w:t xml:space="preserve">נקבעה מסגרת כוללת שתתייחס לדרישות המפורטות שחלות על </w:t>
            </w:r>
            <w:r w:rsidR="003A0BD4">
              <w:rPr>
                <w:rFonts w:ascii="David" w:hAnsi="David" w:cs="David" w:hint="cs"/>
                <w:rtl/>
              </w:rPr>
              <w:t xml:space="preserve">נותני שירותים פיננסיים מוסדרים </w:t>
            </w:r>
            <w:r w:rsidRPr="00944472">
              <w:rPr>
                <w:rFonts w:ascii="David" w:hAnsi="David" w:cs="David"/>
                <w:rtl/>
              </w:rPr>
              <w:t xml:space="preserve">בהיבט של ניהול תקין וממשל תאגידי. </w:t>
            </w:r>
            <w:r w:rsidRPr="00944472">
              <w:rPr>
                <w:rFonts w:ascii="David" w:hAnsi="David" w:cs="David"/>
                <w:rtl/>
              </w:rPr>
              <w:br/>
            </w:r>
            <w:r w:rsidRPr="00944472">
              <w:rPr>
                <w:rFonts w:ascii="David" w:hAnsi="David" w:cs="David"/>
                <w:b/>
                <w:bCs/>
                <w:rtl/>
              </w:rPr>
              <w:t>מטרת האסדרה</w:t>
            </w:r>
            <w:r w:rsidR="003A0BD4">
              <w:rPr>
                <w:rFonts w:ascii="David" w:hAnsi="David" w:cs="David" w:hint="cs"/>
                <w:b/>
                <w:bCs/>
                <w:rtl/>
              </w:rPr>
              <w:t xml:space="preserve"> </w:t>
            </w:r>
            <w:r>
              <w:rPr>
                <w:rFonts w:ascii="David" w:hAnsi="David" w:cs="David" w:hint="cs"/>
                <w:b/>
                <w:bCs/>
                <w:rtl/>
              </w:rPr>
              <w:t>-</w:t>
            </w:r>
            <w:r w:rsidRPr="00944472">
              <w:rPr>
                <w:rFonts w:ascii="David" w:hAnsi="David" w:cs="David"/>
                <w:rtl/>
              </w:rPr>
              <w:t xml:space="preserve"> לקבוע את מסגרת ההוראות לעניין ניהול תקין וממשל </w:t>
            </w:r>
            <w:r w:rsidRPr="00944472">
              <w:rPr>
                <w:rFonts w:ascii="David" w:hAnsi="David" w:cs="David"/>
                <w:rtl/>
              </w:rPr>
              <w:lastRenderedPageBreak/>
              <w:t>תאגידי של בעלי רישיון מתן שירותים פיננסיי</w:t>
            </w:r>
            <w:r>
              <w:rPr>
                <w:rFonts w:ascii="David" w:hAnsi="David" w:cs="David" w:hint="cs"/>
                <w:rtl/>
              </w:rPr>
              <w:t>ם.</w:t>
            </w:r>
            <w:r w:rsidRPr="00944472">
              <w:rPr>
                <w:rFonts w:ascii="David" w:hAnsi="David" w:cs="David"/>
                <w:rtl/>
              </w:rPr>
              <w:t xml:space="preserve"> </w:t>
            </w:r>
          </w:p>
        </w:tc>
        <w:tc>
          <w:tcPr>
            <w:tcW w:w="2993" w:type="dxa"/>
            <w:hideMark/>
          </w:tcPr>
          <w:p w14:paraId="4A2255C3" w14:textId="526A0827" w:rsidR="002E201E" w:rsidRPr="00944472" w:rsidRDefault="002E201E" w:rsidP="00AC222A">
            <w:pPr>
              <w:rPr>
                <w:rFonts w:ascii="David" w:hAnsi="David" w:cs="David"/>
                <w:rtl/>
              </w:rPr>
            </w:pPr>
            <w:r w:rsidRPr="00944472">
              <w:rPr>
                <w:rFonts w:ascii="David" w:hAnsi="David" w:cs="David"/>
                <w:b/>
                <w:bCs/>
                <w:rtl/>
              </w:rPr>
              <w:lastRenderedPageBreak/>
              <w:t>סוג השינוי</w:t>
            </w:r>
            <w:r w:rsidR="003A0BD4">
              <w:rPr>
                <w:rFonts w:ascii="David" w:hAnsi="David" w:cs="David" w:hint="cs"/>
                <w:rtl/>
              </w:rPr>
              <w:t xml:space="preserve"> </w:t>
            </w:r>
            <w:r>
              <w:rPr>
                <w:rFonts w:ascii="David" w:hAnsi="David" w:cs="David" w:hint="cs"/>
                <w:rtl/>
              </w:rPr>
              <w:t>-</w:t>
            </w:r>
            <w:r w:rsidRPr="00944472">
              <w:rPr>
                <w:rFonts w:ascii="David" w:hAnsi="David" w:cs="David"/>
                <w:rtl/>
              </w:rPr>
              <w:t xml:space="preserve"> אסדרה חדשה</w:t>
            </w:r>
            <w:r w:rsidRPr="00944472">
              <w:rPr>
                <w:rFonts w:ascii="David" w:hAnsi="David" w:cs="David"/>
                <w:rtl/>
              </w:rPr>
              <w:br/>
            </w:r>
            <w:r w:rsidRPr="00944472">
              <w:rPr>
                <w:rFonts w:ascii="David" w:hAnsi="David" w:cs="David"/>
                <w:b/>
                <w:bCs/>
                <w:rtl/>
              </w:rPr>
              <w:t>תמצית השינוי</w:t>
            </w:r>
            <w:r w:rsidR="003A0BD4">
              <w:rPr>
                <w:rFonts w:ascii="David" w:hAnsi="David" w:cs="David" w:hint="cs"/>
                <w:rtl/>
              </w:rPr>
              <w:t xml:space="preserve"> </w:t>
            </w:r>
            <w:r>
              <w:rPr>
                <w:rFonts w:ascii="David" w:hAnsi="David" w:cs="David" w:hint="cs"/>
                <w:rtl/>
              </w:rPr>
              <w:t>-</w:t>
            </w:r>
            <w:r w:rsidRPr="00944472">
              <w:rPr>
                <w:rFonts w:ascii="David" w:hAnsi="David" w:cs="David"/>
                <w:rtl/>
              </w:rPr>
              <w:t xml:space="preserve"> קביעת הוראות של משטר תאגידי </w:t>
            </w:r>
            <w:r w:rsidR="003A0BD4">
              <w:rPr>
                <w:rFonts w:ascii="David" w:hAnsi="David" w:cs="David" w:hint="cs"/>
                <w:rtl/>
              </w:rPr>
              <w:t>ו</w:t>
            </w:r>
            <w:r w:rsidRPr="00944472">
              <w:rPr>
                <w:rFonts w:ascii="David" w:hAnsi="David" w:cs="David"/>
                <w:rtl/>
              </w:rPr>
              <w:t>ניהול תקין של הרכב הדירקטוריון, ותנאי כשירות של דירקטור ושל חבר בוועדת דירקטוריון</w:t>
            </w:r>
            <w:r w:rsidRPr="00944472">
              <w:rPr>
                <w:rFonts w:ascii="David" w:hAnsi="David" w:cs="David"/>
                <w:rtl/>
              </w:rPr>
              <w:br/>
            </w:r>
            <w:r w:rsidRPr="00944472">
              <w:rPr>
                <w:rFonts w:ascii="David" w:hAnsi="David" w:cs="David"/>
                <w:b/>
                <w:bCs/>
                <w:rtl/>
              </w:rPr>
              <w:t>תחולה</w:t>
            </w:r>
            <w:r w:rsidR="003A0BD4">
              <w:rPr>
                <w:rFonts w:ascii="David" w:hAnsi="David" w:cs="David" w:hint="cs"/>
                <w:b/>
                <w:bCs/>
                <w:rtl/>
              </w:rPr>
              <w:t xml:space="preserve"> </w:t>
            </w:r>
            <w:r>
              <w:rPr>
                <w:rFonts w:ascii="David" w:hAnsi="David" w:cs="David" w:hint="cs"/>
                <w:rtl/>
              </w:rPr>
              <w:t xml:space="preserve">- </w:t>
            </w:r>
            <w:r w:rsidRPr="00944472">
              <w:rPr>
                <w:rFonts w:ascii="David" w:hAnsi="David" w:cs="David"/>
                <w:rtl/>
              </w:rPr>
              <w:t xml:space="preserve">בעל רישיון נותן שירותים </w:t>
            </w:r>
            <w:r w:rsidRPr="00944472">
              <w:rPr>
                <w:rFonts w:ascii="David" w:hAnsi="David" w:cs="David"/>
                <w:rtl/>
              </w:rPr>
              <w:lastRenderedPageBreak/>
              <w:t>בנכס מורחב פיננסי ונותן שירותי אשראי מורחב ומערכת לתיווך באשראי מורחב</w:t>
            </w:r>
          </w:p>
        </w:tc>
        <w:tc>
          <w:tcPr>
            <w:tcW w:w="2367" w:type="dxa"/>
            <w:hideMark/>
          </w:tcPr>
          <w:p w14:paraId="2240E8E4" w14:textId="77777777" w:rsidR="002E201E" w:rsidRPr="00944472" w:rsidRDefault="002E201E" w:rsidP="00AC222A">
            <w:pPr>
              <w:rPr>
                <w:rFonts w:ascii="David" w:hAnsi="David" w:cs="David"/>
                <w:rtl/>
              </w:rPr>
            </w:pPr>
            <w:r w:rsidRPr="00944472">
              <w:rPr>
                <w:rFonts w:ascii="David" w:hAnsi="David" w:cs="David"/>
                <w:rtl/>
              </w:rPr>
              <w:lastRenderedPageBreak/>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2F333E82"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Pr>
              <w:t xml:space="preserve">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3C1357D0" w14:textId="77777777" w:rsidTr="00A52EEC">
        <w:trPr>
          <w:trHeight w:val="1120"/>
        </w:trPr>
        <w:tc>
          <w:tcPr>
            <w:tcW w:w="1513" w:type="dxa"/>
            <w:hideMark/>
          </w:tcPr>
          <w:p w14:paraId="654ED0CC"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1BAD1C9F" w14:textId="77777777" w:rsidR="002E201E" w:rsidRPr="00944472" w:rsidRDefault="002E201E" w:rsidP="00AC222A">
            <w:pPr>
              <w:jc w:val="center"/>
              <w:rPr>
                <w:rFonts w:ascii="David" w:hAnsi="David" w:cs="David"/>
                <w:b/>
                <w:bCs/>
                <w:rtl/>
              </w:rPr>
            </w:pPr>
            <w:r w:rsidRPr="00944472">
              <w:rPr>
                <w:rFonts w:ascii="David" w:hAnsi="David" w:cs="David"/>
                <w:b/>
                <w:bCs/>
                <w:rtl/>
              </w:rPr>
              <w:t xml:space="preserve">הוראות אשראי צרכני בביצוע עסקת אשראי זמין מסוג </w:t>
            </w:r>
            <w:r w:rsidRPr="00944472">
              <w:rPr>
                <w:rFonts w:ascii="David" w:hAnsi="David" w:cs="David"/>
                <w:b/>
                <w:bCs/>
              </w:rPr>
              <w:t>BNPL</w:t>
            </w:r>
          </w:p>
        </w:tc>
        <w:tc>
          <w:tcPr>
            <w:tcW w:w="3580" w:type="dxa"/>
            <w:hideMark/>
          </w:tcPr>
          <w:p w14:paraId="5B2FB290" w14:textId="7C2CD645" w:rsidR="002E201E" w:rsidRDefault="002E201E" w:rsidP="00AC222A">
            <w:pPr>
              <w:rPr>
                <w:rFonts w:ascii="David" w:hAnsi="David" w:cs="David"/>
                <w:rtl/>
              </w:rPr>
            </w:pPr>
            <w:r w:rsidRPr="00944472">
              <w:rPr>
                <w:rFonts w:ascii="David" w:hAnsi="David" w:cs="David"/>
                <w:b/>
                <w:bCs/>
                <w:rtl/>
              </w:rPr>
              <w:t>תיאור  הבעיה</w:t>
            </w:r>
            <w:r w:rsidR="003A0BD4">
              <w:rPr>
                <w:rFonts w:ascii="David" w:hAnsi="David" w:cs="David" w:hint="cs"/>
                <w:b/>
                <w:bCs/>
                <w:rtl/>
              </w:rPr>
              <w:t xml:space="preserve"> </w:t>
            </w:r>
            <w:r>
              <w:rPr>
                <w:rFonts w:ascii="David" w:hAnsi="David" w:cs="David" w:hint="cs"/>
                <w:b/>
                <w:bCs/>
                <w:rtl/>
              </w:rPr>
              <w:t>-</w:t>
            </w:r>
            <w:r w:rsidRPr="00944472">
              <w:rPr>
                <w:rFonts w:ascii="David" w:hAnsi="David" w:cs="David"/>
                <w:rtl/>
              </w:rPr>
              <w:t xml:space="preserve"> בשנים האחרונות התרחב היקף האשראי הצרכני ליחידים ולמשקי הבית בפרט, אשראי אשר מוצע אגב רכישה של נכס, שירות או טובין מספק בבית העסק</w:t>
            </w:r>
            <w:r>
              <w:rPr>
                <w:rFonts w:ascii="David" w:hAnsi="David" w:cs="David" w:hint="cs"/>
                <w:rtl/>
              </w:rPr>
              <w:t>.</w:t>
            </w:r>
            <w:r>
              <w:rPr>
                <w:rtl/>
              </w:rPr>
              <w:t xml:space="preserve"> </w:t>
            </w:r>
            <w:r w:rsidRPr="00552D27">
              <w:rPr>
                <w:rFonts w:ascii="David" w:hAnsi="David" w:cs="David"/>
                <w:rtl/>
              </w:rPr>
              <w:t xml:space="preserve">בשונה מביצוע עסקה באמצעות כרטיס אשראי, עסקת האשראי </w:t>
            </w:r>
            <w:r>
              <w:rPr>
                <w:rFonts w:ascii="David" w:hAnsi="David" w:cs="David" w:hint="cs"/>
                <w:rtl/>
              </w:rPr>
              <w:t xml:space="preserve">מסוג </w:t>
            </w:r>
            <w:r>
              <w:rPr>
                <w:rFonts w:ascii="David" w:hAnsi="David" w:cs="David" w:hint="cs"/>
              </w:rPr>
              <w:t>BNPL</w:t>
            </w:r>
            <w:r w:rsidRPr="00552D27">
              <w:rPr>
                <w:rFonts w:ascii="David" w:hAnsi="David" w:cs="David"/>
                <w:rtl/>
              </w:rPr>
              <w:t xml:space="preserve"> הינה עסקה נפרדת, המתווספת על עסקת היסוד, נתון שאינו תמיד מובא לידיעת הלווה במועד ההתקשרות עם בית העסק. בנוסף, בהעדר מדיניות סדורה של בעל הרישיון בדבר בדיקת מהימנותו ואיתנותו הפיננסית של בית העסק, בעת התקשרות בהסכם למתן אשראי זמין, עלול להיווצר מצב של חוסר הוגנות וחוסר שקיפות לציבור, בנסיבות בהן הצרכן רשאי לבטל את עסקת היסוד בהתאם להוראות הדין אך אינו מודע לכך שבה בעת הוא עודנו נדרש להחזיר את ההלוואה אותה נטל לצורך ביצוע העסקה אצל בית העסק.</w:t>
            </w:r>
            <w:r>
              <w:rPr>
                <w:rFonts w:ascii="David" w:hAnsi="David" w:cs="David" w:hint="cs"/>
                <w:rtl/>
              </w:rPr>
              <w:t xml:space="preserve"> </w:t>
            </w:r>
          </w:p>
          <w:p w14:paraId="4FE21DFF" w14:textId="5F251D22" w:rsidR="002E201E" w:rsidRPr="00944472" w:rsidRDefault="002E201E" w:rsidP="00AC222A">
            <w:pPr>
              <w:rPr>
                <w:rFonts w:ascii="David" w:hAnsi="David" w:cs="David"/>
                <w:rtl/>
              </w:rPr>
            </w:pPr>
            <w:r w:rsidRPr="00944472">
              <w:rPr>
                <w:rFonts w:ascii="David" w:hAnsi="David" w:cs="David"/>
                <w:rtl/>
              </w:rPr>
              <w:t xml:space="preserve"> </w:t>
            </w:r>
            <w:r w:rsidRPr="00944472">
              <w:rPr>
                <w:rFonts w:ascii="David" w:hAnsi="David" w:cs="David"/>
                <w:b/>
                <w:bCs/>
                <w:rtl/>
              </w:rPr>
              <w:t>מטרת האסדרה</w:t>
            </w:r>
            <w:r w:rsidR="003A0BD4">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 xml:space="preserve">לקבוע הוראות צרכניות במטרה לייצר מסגרת נאותה שתגן על הציבור לפני ולאחר נטילת אשראי מסוג זה. </w:t>
            </w:r>
          </w:p>
        </w:tc>
        <w:tc>
          <w:tcPr>
            <w:tcW w:w="2993" w:type="dxa"/>
            <w:hideMark/>
          </w:tcPr>
          <w:p w14:paraId="30A597C1" w14:textId="2F0F9202" w:rsidR="002E201E" w:rsidRDefault="002E201E" w:rsidP="00AC222A">
            <w:pPr>
              <w:rPr>
                <w:rFonts w:ascii="David" w:hAnsi="David" w:cs="David"/>
                <w:rtl/>
              </w:rPr>
            </w:pPr>
            <w:r w:rsidRPr="00944472">
              <w:rPr>
                <w:rFonts w:ascii="David" w:hAnsi="David" w:cs="David"/>
                <w:b/>
                <w:bCs/>
                <w:rtl/>
              </w:rPr>
              <w:t>סוג השינוי</w:t>
            </w:r>
            <w:r w:rsidR="003A0BD4">
              <w:rPr>
                <w:rFonts w:ascii="David" w:hAnsi="David" w:cs="David" w:hint="cs"/>
                <w:rtl/>
              </w:rPr>
              <w:t xml:space="preserve"> </w:t>
            </w:r>
            <w:r>
              <w:rPr>
                <w:rFonts w:ascii="David" w:hAnsi="David" w:cs="David" w:hint="cs"/>
                <w:rtl/>
              </w:rPr>
              <w:t>-</w:t>
            </w:r>
            <w:r w:rsidRPr="00944472">
              <w:rPr>
                <w:rFonts w:ascii="David" w:hAnsi="David" w:cs="David"/>
                <w:rtl/>
              </w:rPr>
              <w:t xml:space="preserve"> אסדרה חדשה</w:t>
            </w:r>
          </w:p>
          <w:p w14:paraId="5BBB91F7" w14:textId="61258C0B" w:rsidR="002E201E" w:rsidRPr="00944472" w:rsidRDefault="002E201E" w:rsidP="00AC222A">
            <w:pPr>
              <w:rPr>
                <w:rFonts w:ascii="David" w:hAnsi="David" w:cs="David"/>
                <w:rtl/>
              </w:rPr>
            </w:pPr>
            <w:r w:rsidRPr="00944472">
              <w:rPr>
                <w:rFonts w:ascii="David" w:hAnsi="David" w:cs="David"/>
                <w:b/>
                <w:bCs/>
                <w:rtl/>
              </w:rPr>
              <w:t>תמצית השינוי</w:t>
            </w:r>
            <w:r w:rsidR="003A0BD4">
              <w:rPr>
                <w:rFonts w:ascii="David" w:hAnsi="David" w:cs="David" w:hint="cs"/>
                <w:rtl/>
              </w:rPr>
              <w:t xml:space="preserve"> </w:t>
            </w:r>
            <w:r>
              <w:rPr>
                <w:rFonts w:ascii="David" w:hAnsi="David" w:cs="David" w:hint="cs"/>
                <w:rtl/>
              </w:rPr>
              <w:t>-</w:t>
            </w:r>
            <w:r w:rsidR="003A0BD4">
              <w:rPr>
                <w:rFonts w:ascii="David" w:hAnsi="David" w:cs="David" w:hint="cs"/>
                <w:rtl/>
              </w:rPr>
              <w:t xml:space="preserve"> </w:t>
            </w:r>
            <w:r>
              <w:rPr>
                <w:rFonts w:ascii="David" w:hAnsi="David" w:cs="David" w:hint="cs"/>
                <w:rtl/>
              </w:rPr>
              <w:t>קביעת הוראות גילוי לצרכן בדבר מאפייני העסקה, לקבוע תנאים לביטול עסקת האשראי כאשר מבוטלת עסקת הייסוד ולקבע חובה על בעל הרישיון לקב</w:t>
            </w:r>
            <w:r w:rsidR="003A0BD4">
              <w:rPr>
                <w:rFonts w:ascii="David" w:hAnsi="David" w:cs="David" w:hint="cs"/>
                <w:rtl/>
              </w:rPr>
              <w:t>ו</w:t>
            </w:r>
            <w:r>
              <w:rPr>
                <w:rFonts w:ascii="David" w:hAnsi="David" w:cs="David" w:hint="cs"/>
                <w:rtl/>
              </w:rPr>
              <w:t xml:space="preserve">ע מדיניות בטרם הוא מתקשר עם בית העסק בעסקת </w:t>
            </w:r>
            <w:r>
              <w:rPr>
                <w:rFonts w:ascii="David" w:hAnsi="David" w:cs="David" w:hint="cs"/>
              </w:rPr>
              <w:t>BNPL</w:t>
            </w:r>
            <w:r>
              <w:rPr>
                <w:rFonts w:ascii="David" w:hAnsi="David" w:cs="David" w:hint="cs"/>
                <w:rtl/>
              </w:rPr>
              <w:t xml:space="preserve"> הל</w:t>
            </w:r>
            <w:r w:rsidR="00F17D87">
              <w:rPr>
                <w:rFonts w:ascii="David" w:hAnsi="David" w:cs="David" w:hint="cs"/>
                <w:rtl/>
              </w:rPr>
              <w:t>ו</w:t>
            </w:r>
            <w:r>
              <w:rPr>
                <w:rFonts w:ascii="David" w:hAnsi="David" w:cs="David" w:hint="cs"/>
                <w:rtl/>
              </w:rPr>
              <w:t xml:space="preserve">קחות בחשבון את מהימנותו ואת איתנותו של בית העסק </w:t>
            </w:r>
            <w:r w:rsidRPr="00944472">
              <w:rPr>
                <w:rFonts w:ascii="David" w:hAnsi="David" w:cs="David"/>
                <w:rtl/>
              </w:rPr>
              <w:br/>
            </w:r>
            <w:r w:rsidRPr="00944472">
              <w:rPr>
                <w:rFonts w:ascii="David" w:hAnsi="David" w:cs="David"/>
                <w:b/>
                <w:bCs/>
                <w:rtl/>
              </w:rPr>
              <w:t>תחולה</w:t>
            </w:r>
            <w:r w:rsidR="00F17D87">
              <w:rPr>
                <w:rFonts w:ascii="David" w:hAnsi="David" w:cs="David" w:hint="cs"/>
                <w:b/>
                <w:bCs/>
                <w:rtl/>
              </w:rPr>
              <w:t xml:space="preserve"> </w:t>
            </w:r>
            <w:r>
              <w:rPr>
                <w:rFonts w:ascii="David" w:hAnsi="David" w:cs="David" w:hint="cs"/>
                <w:rtl/>
              </w:rPr>
              <w:t xml:space="preserve">- </w:t>
            </w:r>
            <w:r w:rsidRPr="00944472">
              <w:rPr>
                <w:rFonts w:ascii="David" w:hAnsi="David" w:cs="David"/>
                <w:rtl/>
              </w:rPr>
              <w:t>בעל רישיון נותן שירותי אשראי ומערכת תיווך באשראי</w:t>
            </w:r>
          </w:p>
        </w:tc>
        <w:tc>
          <w:tcPr>
            <w:tcW w:w="2367" w:type="dxa"/>
            <w:hideMark/>
          </w:tcPr>
          <w:p w14:paraId="45DB9C2D"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15035653"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090A6B2B" w14:textId="77777777" w:rsidTr="00A52EEC">
        <w:trPr>
          <w:trHeight w:val="1400"/>
        </w:trPr>
        <w:tc>
          <w:tcPr>
            <w:tcW w:w="1513" w:type="dxa"/>
            <w:hideMark/>
          </w:tcPr>
          <w:p w14:paraId="4D1CA01A"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5E36E19B" w14:textId="77777777" w:rsidR="002E201E" w:rsidRPr="00944472" w:rsidRDefault="002E201E" w:rsidP="00AC222A">
            <w:pPr>
              <w:jc w:val="center"/>
              <w:rPr>
                <w:rFonts w:ascii="David" w:hAnsi="David" w:cs="David"/>
                <w:b/>
                <w:bCs/>
                <w:rtl/>
              </w:rPr>
            </w:pPr>
            <w:r w:rsidRPr="00944472">
              <w:rPr>
                <w:rFonts w:ascii="David" w:hAnsi="David" w:cs="David"/>
                <w:b/>
                <w:bCs/>
                <w:rtl/>
              </w:rPr>
              <w:t>הוראות גילוי ללקוח אשר קיבל שירות מבעל רישיון אשראי באמצעות פורטל אינטרנט</w:t>
            </w:r>
          </w:p>
        </w:tc>
        <w:tc>
          <w:tcPr>
            <w:tcW w:w="3580" w:type="dxa"/>
            <w:hideMark/>
          </w:tcPr>
          <w:p w14:paraId="7A79E12E" w14:textId="253A2A80" w:rsidR="002E201E" w:rsidRPr="00944472" w:rsidRDefault="002E201E" w:rsidP="00AC222A">
            <w:pPr>
              <w:rPr>
                <w:rFonts w:ascii="David" w:hAnsi="David" w:cs="David"/>
                <w:rtl/>
              </w:rPr>
            </w:pPr>
            <w:r w:rsidRPr="00944472">
              <w:rPr>
                <w:rFonts w:ascii="David" w:hAnsi="David" w:cs="David"/>
                <w:b/>
                <w:bCs/>
                <w:rtl/>
              </w:rPr>
              <w:t>תיאור הבעיה</w:t>
            </w:r>
            <w:r w:rsidR="00140E15">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 xml:space="preserve">כיום על מנת לקבל מידע או מסמכים </w:t>
            </w:r>
            <w:r w:rsidRPr="00944472">
              <w:rPr>
                <w:rFonts w:ascii="David" w:hAnsi="David" w:cs="David" w:hint="cs"/>
                <w:rtl/>
              </w:rPr>
              <w:t>הקשורים</w:t>
            </w:r>
            <w:r w:rsidRPr="00944472">
              <w:rPr>
                <w:rFonts w:ascii="David" w:hAnsi="David" w:cs="David"/>
                <w:rtl/>
              </w:rPr>
              <w:t xml:space="preserve"> לחוזה הלוואה נדרש הלוו</w:t>
            </w:r>
            <w:r>
              <w:rPr>
                <w:rFonts w:ascii="David" w:hAnsi="David" w:cs="David" w:hint="cs"/>
                <w:rtl/>
              </w:rPr>
              <w:t>ה</w:t>
            </w:r>
            <w:r w:rsidRPr="00944472">
              <w:rPr>
                <w:rFonts w:ascii="David" w:hAnsi="David" w:cs="David"/>
                <w:rtl/>
              </w:rPr>
              <w:t xml:space="preserve"> לפנות לבעל הר</w:t>
            </w:r>
            <w:r>
              <w:rPr>
                <w:rFonts w:ascii="David" w:hAnsi="David" w:cs="David" w:hint="cs"/>
                <w:rtl/>
              </w:rPr>
              <w:t>י</w:t>
            </w:r>
            <w:r w:rsidRPr="00944472">
              <w:rPr>
                <w:rFonts w:ascii="David" w:hAnsi="David" w:cs="David"/>
                <w:rtl/>
              </w:rPr>
              <w:t>שיון</w:t>
            </w:r>
            <w:r w:rsidR="00140E15">
              <w:rPr>
                <w:rFonts w:ascii="David" w:hAnsi="David" w:cs="David" w:hint="cs"/>
                <w:rtl/>
              </w:rPr>
              <w:t>,</w:t>
            </w:r>
            <w:r w:rsidRPr="00944472">
              <w:rPr>
                <w:rFonts w:ascii="David" w:hAnsi="David" w:cs="David"/>
                <w:rtl/>
              </w:rPr>
              <w:t xml:space="preserve"> בעוד שישנם כלים </w:t>
            </w:r>
            <w:r w:rsidRPr="00944472">
              <w:rPr>
                <w:rFonts w:ascii="David" w:hAnsi="David" w:cs="David" w:hint="cs"/>
                <w:rtl/>
              </w:rPr>
              <w:t>טכנולוגיי</w:t>
            </w:r>
            <w:r w:rsidRPr="00944472">
              <w:rPr>
                <w:rFonts w:ascii="David" w:hAnsi="David" w:cs="David"/>
                <w:rtl/>
              </w:rPr>
              <w:t xml:space="preserve">ם שמאפשרים הצגת מידע מעודכן אופן שוטף באמצעות </w:t>
            </w:r>
            <w:r w:rsidRPr="00944472">
              <w:rPr>
                <w:rFonts w:ascii="David" w:hAnsi="David" w:cs="David" w:hint="cs"/>
                <w:rtl/>
              </w:rPr>
              <w:t>האינטרנט</w:t>
            </w:r>
            <w:r>
              <w:rPr>
                <w:rFonts w:ascii="David" w:hAnsi="David" w:cs="David" w:hint="cs"/>
                <w:rtl/>
              </w:rPr>
              <w:t>.</w:t>
            </w:r>
            <w:r w:rsidRPr="00944472">
              <w:rPr>
                <w:rFonts w:ascii="David" w:hAnsi="David" w:cs="David"/>
                <w:b/>
                <w:bCs/>
                <w:rtl/>
              </w:rPr>
              <w:br/>
              <w:t xml:space="preserve">מטרת </w:t>
            </w:r>
            <w:r>
              <w:rPr>
                <w:rFonts w:ascii="David" w:hAnsi="David" w:cs="David" w:hint="cs"/>
                <w:b/>
                <w:bCs/>
                <w:rtl/>
              </w:rPr>
              <w:t>האסדרה</w:t>
            </w:r>
            <w:r w:rsidR="00140E15">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 xml:space="preserve">להסדיר את אופן הצגת הפרטים שאותם חייב נותן אשראי לגלות ללווה באופן מלא במסגרת חוזה ההלוואה באופן רציף באמצעות פורטל </w:t>
            </w:r>
            <w:r>
              <w:rPr>
                <w:rFonts w:ascii="David" w:hAnsi="David" w:cs="David" w:hint="cs"/>
                <w:rtl/>
              </w:rPr>
              <w:t>ה</w:t>
            </w:r>
            <w:r w:rsidRPr="00944472">
              <w:rPr>
                <w:rFonts w:ascii="David" w:hAnsi="David" w:cs="David"/>
                <w:rtl/>
              </w:rPr>
              <w:t>אינ</w:t>
            </w:r>
            <w:r>
              <w:rPr>
                <w:rFonts w:ascii="David" w:hAnsi="David" w:cs="David" w:hint="cs"/>
                <w:rtl/>
              </w:rPr>
              <w:t>טרנט.</w:t>
            </w:r>
          </w:p>
        </w:tc>
        <w:tc>
          <w:tcPr>
            <w:tcW w:w="2993" w:type="dxa"/>
            <w:hideMark/>
          </w:tcPr>
          <w:p w14:paraId="30C094CD" w14:textId="005B9C02" w:rsidR="002E201E" w:rsidRDefault="002E201E" w:rsidP="00AC222A">
            <w:pPr>
              <w:rPr>
                <w:rFonts w:ascii="David" w:hAnsi="David" w:cs="David"/>
                <w:rtl/>
              </w:rPr>
            </w:pPr>
            <w:r w:rsidRPr="00944472">
              <w:rPr>
                <w:rFonts w:ascii="David" w:hAnsi="David" w:cs="David"/>
                <w:b/>
                <w:bCs/>
                <w:rtl/>
              </w:rPr>
              <w:t>סוג השינוי</w:t>
            </w:r>
            <w:r w:rsidR="00140E15">
              <w:rPr>
                <w:rFonts w:ascii="David" w:hAnsi="David" w:cs="David" w:hint="cs"/>
                <w:b/>
                <w:bCs/>
                <w:rtl/>
              </w:rPr>
              <w:t xml:space="preserve"> </w:t>
            </w:r>
            <w:r>
              <w:rPr>
                <w:rFonts w:ascii="David" w:hAnsi="David" w:cs="David" w:hint="cs"/>
                <w:rtl/>
              </w:rPr>
              <w:t>-</w:t>
            </w:r>
            <w:r w:rsidRPr="00944472">
              <w:rPr>
                <w:rFonts w:ascii="David" w:hAnsi="David" w:cs="David"/>
                <w:rtl/>
              </w:rPr>
              <w:t xml:space="preserve"> אסדרה חדשה</w:t>
            </w:r>
          </w:p>
          <w:p w14:paraId="6719564F" w14:textId="78751377" w:rsidR="002E201E" w:rsidRPr="00944472" w:rsidRDefault="002E201E" w:rsidP="00AC222A">
            <w:pPr>
              <w:rPr>
                <w:rFonts w:ascii="David" w:hAnsi="David" w:cs="David"/>
                <w:rtl/>
              </w:rPr>
            </w:pPr>
            <w:r w:rsidRPr="00944472">
              <w:rPr>
                <w:rFonts w:ascii="David" w:hAnsi="David" w:cs="David"/>
                <w:b/>
                <w:bCs/>
                <w:rtl/>
              </w:rPr>
              <w:t>תמצית השינוי</w:t>
            </w:r>
            <w:r w:rsidR="00140E15">
              <w:rPr>
                <w:rFonts w:ascii="David" w:hAnsi="David" w:cs="David" w:hint="cs"/>
                <w:rtl/>
              </w:rPr>
              <w:t xml:space="preserve"> </w:t>
            </w:r>
            <w:r>
              <w:rPr>
                <w:rFonts w:ascii="David" w:hAnsi="David" w:cs="David" w:hint="cs"/>
                <w:rtl/>
              </w:rPr>
              <w:t>-</w:t>
            </w:r>
            <w:r w:rsidR="00140E15">
              <w:rPr>
                <w:rFonts w:ascii="David" w:hAnsi="David" w:cs="David" w:hint="cs"/>
                <w:rtl/>
              </w:rPr>
              <w:t xml:space="preserve"> </w:t>
            </w:r>
            <w:r>
              <w:rPr>
                <w:rFonts w:ascii="David" w:hAnsi="David" w:cs="David" w:hint="cs"/>
                <w:rtl/>
              </w:rPr>
              <w:t>בעל רישיו</w:t>
            </w:r>
            <w:r>
              <w:rPr>
                <w:rFonts w:ascii="David" w:hAnsi="David" w:cs="David"/>
                <w:rtl/>
              </w:rPr>
              <w:t>ן</w:t>
            </w:r>
            <w:r>
              <w:rPr>
                <w:rFonts w:ascii="David" w:hAnsi="David" w:cs="David" w:hint="cs"/>
                <w:rtl/>
              </w:rPr>
              <w:t xml:space="preserve"> אשראי יידר</w:t>
            </w:r>
            <w:r>
              <w:rPr>
                <w:rFonts w:ascii="David" w:hAnsi="David" w:cs="David"/>
                <w:rtl/>
              </w:rPr>
              <w:t>ש</w:t>
            </w:r>
            <w:r>
              <w:rPr>
                <w:rFonts w:ascii="David" w:hAnsi="David" w:cs="David" w:hint="cs"/>
                <w:rtl/>
              </w:rPr>
              <w:t xml:space="preserve"> להקים פורטל אינטרנט ייעודי שבו יינתן ללווה גילוי אודות כל הפרטים </w:t>
            </w:r>
            <w:r w:rsidRPr="00944472">
              <w:rPr>
                <w:rFonts w:ascii="David" w:hAnsi="David" w:cs="David"/>
                <w:rtl/>
              </w:rPr>
              <w:t xml:space="preserve"> </w:t>
            </w:r>
            <w:r>
              <w:rPr>
                <w:rFonts w:ascii="David" w:hAnsi="David" w:cs="David" w:hint="cs"/>
                <w:rtl/>
              </w:rPr>
              <w:t xml:space="preserve">והמסמכים הקשורים לעסקת האשראי שנטל. </w:t>
            </w:r>
            <w:r w:rsidRPr="00944472">
              <w:rPr>
                <w:rFonts w:ascii="David" w:hAnsi="David" w:cs="David"/>
                <w:rtl/>
              </w:rPr>
              <w:br/>
            </w:r>
            <w:r w:rsidRPr="00944472">
              <w:rPr>
                <w:rFonts w:ascii="David" w:hAnsi="David" w:cs="David"/>
                <w:b/>
                <w:bCs/>
                <w:rtl/>
              </w:rPr>
              <w:t>תחולה</w:t>
            </w:r>
            <w:r w:rsidR="00140E15">
              <w:rPr>
                <w:rFonts w:ascii="David" w:hAnsi="David" w:cs="David" w:hint="cs"/>
                <w:b/>
                <w:bCs/>
                <w:rtl/>
              </w:rPr>
              <w:t xml:space="preserve"> </w:t>
            </w:r>
            <w:r>
              <w:rPr>
                <w:rFonts w:ascii="David" w:hAnsi="David" w:cs="David" w:hint="cs"/>
                <w:rtl/>
              </w:rPr>
              <w:t xml:space="preserve">- </w:t>
            </w:r>
            <w:r w:rsidRPr="00944472">
              <w:rPr>
                <w:rFonts w:ascii="David" w:hAnsi="David" w:cs="David"/>
                <w:rtl/>
              </w:rPr>
              <w:t>בעל רישיון נותן שירותי אשראי ומערכת תיווך באשראי</w:t>
            </w:r>
          </w:p>
        </w:tc>
        <w:tc>
          <w:tcPr>
            <w:tcW w:w="2367" w:type="dxa"/>
            <w:hideMark/>
          </w:tcPr>
          <w:p w14:paraId="52110CBC"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732261AF"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2D2C6322" w14:textId="77777777" w:rsidTr="000A0301">
        <w:trPr>
          <w:trHeight w:val="416"/>
        </w:trPr>
        <w:tc>
          <w:tcPr>
            <w:tcW w:w="1513" w:type="dxa"/>
            <w:hideMark/>
          </w:tcPr>
          <w:p w14:paraId="6FBDF602"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65939D11" w14:textId="77777777" w:rsidR="002E201E" w:rsidRPr="00944472" w:rsidRDefault="002E201E" w:rsidP="00AC222A">
            <w:pPr>
              <w:jc w:val="center"/>
              <w:rPr>
                <w:rFonts w:ascii="David" w:hAnsi="David" w:cs="David"/>
                <w:b/>
                <w:bCs/>
                <w:rtl/>
              </w:rPr>
            </w:pPr>
            <w:r w:rsidRPr="00944472">
              <w:rPr>
                <w:rFonts w:ascii="David" w:hAnsi="David" w:cs="David" w:hint="cs"/>
                <w:b/>
                <w:bCs/>
                <w:rtl/>
              </w:rPr>
              <w:t>הוראת</w:t>
            </w:r>
            <w:r w:rsidRPr="00944472">
              <w:rPr>
                <w:rFonts w:ascii="David" w:hAnsi="David" w:cs="David"/>
                <w:b/>
                <w:bCs/>
                <w:rtl/>
              </w:rPr>
              <w:t xml:space="preserve"> גילוי ותנאים בהם נדרשות בהצעה למתן הלוואה  לדיור</w:t>
            </w:r>
          </w:p>
        </w:tc>
        <w:tc>
          <w:tcPr>
            <w:tcW w:w="3580" w:type="dxa"/>
            <w:hideMark/>
          </w:tcPr>
          <w:p w14:paraId="6AFD7635" w14:textId="437D422C" w:rsidR="002E201E" w:rsidRPr="00944472" w:rsidRDefault="002E201E" w:rsidP="00AC222A">
            <w:pPr>
              <w:rPr>
                <w:rFonts w:ascii="David" w:hAnsi="David" w:cs="David"/>
                <w:rtl/>
              </w:rPr>
            </w:pPr>
            <w:r w:rsidRPr="00944472">
              <w:rPr>
                <w:rFonts w:ascii="David" w:hAnsi="David" w:cs="David"/>
                <w:b/>
                <w:bCs/>
                <w:rtl/>
              </w:rPr>
              <w:t>תיאור הבעיה</w:t>
            </w:r>
            <w:r w:rsidR="00140E15">
              <w:rPr>
                <w:rFonts w:ascii="David" w:hAnsi="David" w:cs="David" w:hint="cs"/>
                <w:b/>
                <w:bCs/>
                <w:rtl/>
              </w:rPr>
              <w:t xml:space="preserve"> </w:t>
            </w:r>
            <w:r>
              <w:rPr>
                <w:rFonts w:ascii="David" w:hAnsi="David" w:cs="David" w:hint="cs"/>
                <w:rtl/>
              </w:rPr>
              <w:t>-</w:t>
            </w:r>
            <w:r w:rsidRPr="00944472">
              <w:rPr>
                <w:rFonts w:ascii="David" w:hAnsi="David" w:cs="David"/>
                <w:rtl/>
              </w:rPr>
              <w:t xml:space="preserve"> הלוואה לדיור מסוג משכנ</w:t>
            </w:r>
            <w:r>
              <w:rPr>
                <w:rFonts w:ascii="David" w:hAnsi="David" w:cs="David" w:hint="cs"/>
                <w:rtl/>
              </w:rPr>
              <w:t>ת</w:t>
            </w:r>
            <w:r w:rsidRPr="00944472">
              <w:rPr>
                <w:rFonts w:ascii="David" w:hAnsi="David" w:cs="David"/>
                <w:rtl/>
              </w:rPr>
              <w:t>א הינה לרוב ההל</w:t>
            </w:r>
            <w:r>
              <w:rPr>
                <w:rFonts w:ascii="David" w:hAnsi="David" w:cs="David" w:hint="cs"/>
                <w:rtl/>
              </w:rPr>
              <w:t>ו</w:t>
            </w:r>
            <w:r w:rsidRPr="00944472">
              <w:rPr>
                <w:rFonts w:ascii="David" w:hAnsi="David" w:cs="David"/>
                <w:rtl/>
              </w:rPr>
              <w:t>ואה הפיננסית הגדולה ביותר שנוטל אדם. לא תמיד בעת מפגש עם נו</w:t>
            </w:r>
            <w:r>
              <w:rPr>
                <w:rFonts w:ascii="David" w:hAnsi="David" w:cs="David" w:hint="cs"/>
                <w:rtl/>
              </w:rPr>
              <w:t>ת</w:t>
            </w:r>
            <w:r w:rsidRPr="00944472">
              <w:rPr>
                <w:rFonts w:ascii="David" w:hAnsi="David" w:cs="David"/>
                <w:rtl/>
              </w:rPr>
              <w:t>ן שירותים פיננסים מקבל הלווה את המידע והתנאים ה</w:t>
            </w:r>
            <w:r>
              <w:rPr>
                <w:rFonts w:ascii="David" w:hAnsi="David" w:cs="David" w:hint="cs"/>
                <w:rtl/>
              </w:rPr>
              <w:t>נ</w:t>
            </w:r>
            <w:r w:rsidRPr="00944472">
              <w:rPr>
                <w:rFonts w:ascii="David" w:hAnsi="David" w:cs="David"/>
                <w:rtl/>
              </w:rPr>
              <w:t xml:space="preserve">דרשים לצורך קבלת החלטה מושכלת בנוגע </w:t>
            </w:r>
            <w:r>
              <w:rPr>
                <w:rFonts w:ascii="David" w:hAnsi="David" w:cs="David" w:hint="cs"/>
                <w:rtl/>
              </w:rPr>
              <w:t>ל</w:t>
            </w:r>
            <w:r w:rsidRPr="00944472">
              <w:rPr>
                <w:rFonts w:ascii="David" w:hAnsi="David" w:cs="David"/>
                <w:rtl/>
              </w:rPr>
              <w:t>עסקה זו</w:t>
            </w:r>
            <w:r>
              <w:rPr>
                <w:rFonts w:ascii="David" w:hAnsi="David" w:cs="David" w:hint="cs"/>
                <w:rtl/>
              </w:rPr>
              <w:t>.</w:t>
            </w:r>
            <w:r w:rsidRPr="00944472">
              <w:rPr>
                <w:rFonts w:ascii="David" w:hAnsi="David" w:cs="David"/>
                <w:rtl/>
              </w:rPr>
              <w:t xml:space="preserve"> </w:t>
            </w:r>
            <w:r w:rsidRPr="00944472">
              <w:rPr>
                <w:rFonts w:ascii="David" w:hAnsi="David" w:cs="David"/>
                <w:rtl/>
              </w:rPr>
              <w:br/>
            </w:r>
            <w:r w:rsidRPr="00944472">
              <w:rPr>
                <w:rFonts w:ascii="David" w:hAnsi="David" w:cs="David"/>
                <w:b/>
                <w:bCs/>
                <w:rtl/>
              </w:rPr>
              <w:t xml:space="preserve">מטרת </w:t>
            </w:r>
            <w:r>
              <w:rPr>
                <w:rFonts w:ascii="David" w:hAnsi="David" w:cs="David" w:hint="cs"/>
                <w:b/>
                <w:bCs/>
                <w:rtl/>
              </w:rPr>
              <w:t>האסדרה</w:t>
            </w:r>
            <w:r w:rsidR="00140E15">
              <w:rPr>
                <w:rFonts w:ascii="David" w:hAnsi="David" w:cs="David" w:hint="cs"/>
                <w:rtl/>
              </w:rPr>
              <w:t xml:space="preserve"> </w:t>
            </w:r>
            <w:r>
              <w:rPr>
                <w:rFonts w:ascii="David" w:hAnsi="David" w:cs="David" w:hint="cs"/>
                <w:rtl/>
              </w:rPr>
              <w:t>-</w:t>
            </w:r>
            <w:r w:rsidRPr="00944472">
              <w:rPr>
                <w:rFonts w:ascii="David" w:hAnsi="David" w:cs="David"/>
                <w:rtl/>
              </w:rPr>
              <w:t xml:space="preserve"> להסדיר את אופן הצגת הפרטים שאותם חייב נותן אשראי לגלות ללווה באופן מלא במסגר הצעה לחוזה הלוואה הנוגע לעסקה למגורים </w:t>
            </w:r>
          </w:p>
        </w:tc>
        <w:tc>
          <w:tcPr>
            <w:tcW w:w="2993" w:type="dxa"/>
            <w:hideMark/>
          </w:tcPr>
          <w:p w14:paraId="18ACB1B6" w14:textId="7A6BB5AB" w:rsidR="002E201E" w:rsidRDefault="002E201E" w:rsidP="00AC222A">
            <w:pPr>
              <w:rPr>
                <w:rFonts w:ascii="David" w:hAnsi="David" w:cs="David"/>
                <w:rtl/>
              </w:rPr>
            </w:pPr>
            <w:r w:rsidRPr="00944472">
              <w:rPr>
                <w:rFonts w:ascii="David" w:hAnsi="David" w:cs="David"/>
                <w:b/>
                <w:bCs/>
                <w:rtl/>
              </w:rPr>
              <w:t>סוג השינוי</w:t>
            </w:r>
            <w:r w:rsidR="00140E15">
              <w:rPr>
                <w:rFonts w:ascii="David" w:hAnsi="David" w:cs="David" w:hint="cs"/>
                <w:rtl/>
              </w:rPr>
              <w:t xml:space="preserve"> </w:t>
            </w:r>
            <w:r>
              <w:rPr>
                <w:rFonts w:ascii="David" w:hAnsi="David" w:cs="David" w:hint="cs"/>
                <w:rtl/>
              </w:rPr>
              <w:t xml:space="preserve">- </w:t>
            </w:r>
            <w:r w:rsidRPr="00944472">
              <w:rPr>
                <w:rFonts w:ascii="David" w:hAnsi="David" w:cs="David"/>
                <w:rtl/>
              </w:rPr>
              <w:t>אסדרה חדשה</w:t>
            </w:r>
          </w:p>
          <w:p w14:paraId="342A60AB" w14:textId="6E6B4D81" w:rsidR="002E201E" w:rsidRPr="00944472" w:rsidRDefault="002E201E" w:rsidP="00AC222A">
            <w:pPr>
              <w:rPr>
                <w:rFonts w:ascii="David" w:hAnsi="David" w:cs="David"/>
                <w:rtl/>
              </w:rPr>
            </w:pPr>
            <w:r w:rsidRPr="00ED5527">
              <w:rPr>
                <w:rFonts w:ascii="David" w:hAnsi="David" w:cs="David"/>
                <w:b/>
                <w:bCs/>
                <w:rtl/>
              </w:rPr>
              <w:t>תמצית השינוי</w:t>
            </w:r>
            <w:r w:rsidR="00140E15">
              <w:rPr>
                <w:rFonts w:ascii="David" w:hAnsi="David" w:cs="David" w:hint="cs"/>
                <w:rtl/>
              </w:rPr>
              <w:t xml:space="preserve"> </w:t>
            </w:r>
            <w:r w:rsidRPr="00ED5527">
              <w:rPr>
                <w:rFonts w:ascii="David" w:hAnsi="David" w:cs="David" w:hint="cs"/>
                <w:rtl/>
              </w:rPr>
              <w:t>-</w:t>
            </w:r>
            <w:r w:rsidRPr="00ED5527">
              <w:rPr>
                <w:rFonts w:ascii="David" w:hAnsi="David" w:cs="David"/>
                <w:rtl/>
              </w:rPr>
              <w:t xml:space="preserve"> </w:t>
            </w:r>
            <w:r w:rsidR="00ED5527" w:rsidRPr="00ED5527">
              <w:rPr>
                <w:rFonts w:ascii="David" w:hAnsi="David" w:cs="David"/>
                <w:kern w:val="0"/>
                <w:rtl/>
                <w14:ligatures w14:val="none"/>
              </w:rPr>
              <w:t>נותן שירותי אשראי יידרש לתת ללקוח בטרם התקשר עמו בעסקת אשראי למגורים גילוי אודת תנאי ההלוואה. תנאים אלו יהיו בתוקף למשך זמן שיאפשר ללווה לבדוק את התאמתם לצרכיו.</w:t>
            </w:r>
            <w:r w:rsidRPr="00944472">
              <w:rPr>
                <w:rFonts w:ascii="David" w:hAnsi="David" w:cs="David"/>
                <w:rtl/>
              </w:rPr>
              <w:br/>
            </w:r>
            <w:r w:rsidRPr="00944472">
              <w:rPr>
                <w:rFonts w:ascii="David" w:hAnsi="David" w:cs="David"/>
                <w:b/>
                <w:bCs/>
                <w:rtl/>
              </w:rPr>
              <w:t>תחולה</w:t>
            </w:r>
            <w:r w:rsidR="00140E15">
              <w:rPr>
                <w:rFonts w:ascii="David" w:hAnsi="David" w:cs="David" w:hint="cs"/>
                <w:rtl/>
              </w:rPr>
              <w:t xml:space="preserve"> </w:t>
            </w:r>
            <w:r>
              <w:rPr>
                <w:rFonts w:ascii="David" w:hAnsi="David" w:cs="David" w:hint="cs"/>
                <w:rtl/>
              </w:rPr>
              <w:t>-</w:t>
            </w:r>
            <w:r w:rsidRPr="00944472">
              <w:rPr>
                <w:rFonts w:ascii="David" w:hAnsi="David" w:cs="David"/>
                <w:rtl/>
              </w:rPr>
              <w:t xml:space="preserve"> בעל רישיון למתן אשראי </w:t>
            </w:r>
          </w:p>
        </w:tc>
        <w:tc>
          <w:tcPr>
            <w:tcW w:w="2367" w:type="dxa"/>
            <w:hideMark/>
          </w:tcPr>
          <w:p w14:paraId="58CB59E2"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0C44242C"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טלפון:</w:t>
            </w:r>
            <w:r>
              <w:rPr>
                <w:rFonts w:ascii="David" w:hAnsi="David" w:cs="David" w:hint="cs"/>
              </w:rPr>
              <w:t xml:space="preserve">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8F52F2" w14:paraId="6B521978" w14:textId="77777777" w:rsidTr="00A52EEC">
        <w:trPr>
          <w:trHeight w:val="1680"/>
        </w:trPr>
        <w:tc>
          <w:tcPr>
            <w:tcW w:w="1513" w:type="dxa"/>
            <w:hideMark/>
          </w:tcPr>
          <w:p w14:paraId="1AE3DD34" w14:textId="77777777" w:rsidR="002E201E" w:rsidRPr="00944472" w:rsidRDefault="002E201E" w:rsidP="00AC222A">
            <w:pPr>
              <w:jc w:val="center"/>
              <w:rPr>
                <w:rFonts w:ascii="David" w:hAnsi="David" w:cs="David"/>
                <w:b/>
                <w:bCs/>
                <w:rtl/>
              </w:rPr>
            </w:pPr>
            <w:r w:rsidRPr="00944472">
              <w:rPr>
                <w:rFonts w:ascii="David" w:hAnsi="David" w:cs="David"/>
                <w:b/>
                <w:bCs/>
                <w:rtl/>
              </w:rPr>
              <w:lastRenderedPageBreak/>
              <w:t>חטיבת שירותים פיננסיים מוסדרים</w:t>
            </w:r>
          </w:p>
        </w:tc>
        <w:tc>
          <w:tcPr>
            <w:tcW w:w="2216" w:type="dxa"/>
            <w:hideMark/>
          </w:tcPr>
          <w:p w14:paraId="32A9E32A" w14:textId="77777777" w:rsidR="002E201E" w:rsidRPr="00944472" w:rsidRDefault="002E201E" w:rsidP="00AC222A">
            <w:pPr>
              <w:jc w:val="center"/>
              <w:rPr>
                <w:rFonts w:ascii="David" w:hAnsi="David" w:cs="David"/>
                <w:b/>
                <w:bCs/>
                <w:rtl/>
              </w:rPr>
            </w:pPr>
            <w:r w:rsidRPr="00944472">
              <w:rPr>
                <w:rFonts w:ascii="David" w:hAnsi="David" w:cs="David"/>
                <w:b/>
                <w:bCs/>
                <w:rtl/>
              </w:rPr>
              <w:t>חוק הפיקוח על מנפ</w:t>
            </w:r>
            <w:r>
              <w:rPr>
                <w:rFonts w:ascii="David" w:hAnsi="David" w:cs="David" w:hint="cs"/>
                <w:b/>
                <w:bCs/>
                <w:rtl/>
              </w:rPr>
              <w:t>י</w:t>
            </w:r>
            <w:r w:rsidRPr="00944472">
              <w:rPr>
                <w:rFonts w:ascii="David" w:hAnsi="David" w:cs="David"/>
                <w:b/>
                <w:bCs/>
                <w:rtl/>
              </w:rPr>
              <w:t xml:space="preserve">ק מטבע </w:t>
            </w:r>
            <w:r w:rsidRPr="00944472">
              <w:rPr>
                <w:rFonts w:ascii="David" w:hAnsi="David" w:cs="David" w:hint="cs"/>
                <w:b/>
                <w:bCs/>
                <w:rtl/>
              </w:rPr>
              <w:t>דיגיטל</w:t>
            </w:r>
            <w:r w:rsidRPr="00944472">
              <w:rPr>
                <w:rFonts w:ascii="David" w:hAnsi="David" w:cs="David"/>
                <w:b/>
                <w:bCs/>
                <w:rtl/>
              </w:rPr>
              <w:t>י יציב</w:t>
            </w:r>
          </w:p>
        </w:tc>
        <w:tc>
          <w:tcPr>
            <w:tcW w:w="3580" w:type="dxa"/>
            <w:hideMark/>
          </w:tcPr>
          <w:p w14:paraId="3A7CA2D7" w14:textId="0E8B3294" w:rsidR="002E201E" w:rsidRPr="00944472" w:rsidRDefault="002E201E" w:rsidP="00AC222A">
            <w:pPr>
              <w:rPr>
                <w:rFonts w:ascii="David" w:hAnsi="David" w:cs="David"/>
                <w:rtl/>
              </w:rPr>
            </w:pPr>
            <w:r w:rsidRPr="00944472">
              <w:rPr>
                <w:rFonts w:ascii="David" w:hAnsi="David" w:cs="David"/>
                <w:b/>
                <w:bCs/>
                <w:rtl/>
              </w:rPr>
              <w:t>תיאור הבעיה</w:t>
            </w:r>
            <w:r w:rsidR="006F6A54">
              <w:rPr>
                <w:rFonts w:ascii="David" w:hAnsi="David" w:cs="David" w:hint="cs"/>
                <w:b/>
                <w:bCs/>
                <w:rtl/>
              </w:rPr>
              <w:t xml:space="preserve"> </w:t>
            </w:r>
            <w:r>
              <w:rPr>
                <w:rFonts w:ascii="David" w:hAnsi="David" w:cs="David" w:hint="cs"/>
                <w:rtl/>
              </w:rPr>
              <w:t>-</w:t>
            </w:r>
            <w:r w:rsidRPr="00944472">
              <w:rPr>
                <w:rFonts w:ascii="David" w:hAnsi="David" w:cs="David"/>
                <w:rtl/>
              </w:rPr>
              <w:t xml:space="preserve"> במסגרת החלטת ממשלה מס' 204 הטיל שר האוצר על רשות שוק ההון, ביטוח וחיסכון</w:t>
            </w:r>
            <w:r>
              <w:rPr>
                <w:rFonts w:ascii="David" w:hAnsi="David" w:cs="David" w:hint="cs"/>
                <w:rtl/>
              </w:rPr>
              <w:t>,</w:t>
            </w:r>
            <w:r w:rsidRPr="00944472">
              <w:rPr>
                <w:rFonts w:ascii="David" w:hAnsi="David" w:cs="David"/>
                <w:rtl/>
              </w:rPr>
              <w:t xml:space="preserve"> בכובעה כמפקח על הנקפת מטבעות יציבים</w:t>
            </w:r>
            <w:r>
              <w:rPr>
                <w:rFonts w:ascii="David" w:hAnsi="David" w:cs="David" w:hint="cs"/>
                <w:rtl/>
              </w:rPr>
              <w:t>,</w:t>
            </w:r>
            <w:r w:rsidRPr="00944472">
              <w:rPr>
                <w:rFonts w:ascii="David" w:hAnsi="David" w:cs="David"/>
                <w:rtl/>
              </w:rPr>
              <w:t xml:space="preserve"> לפרסם  תזכיר חוק שיעניק סמכות רישוי, פיקוח ואסדרה על גופים אשר עיסוקם בהנפקה של מטבעות דיגיטליים יציבים.</w:t>
            </w:r>
            <w:r w:rsidRPr="00944472">
              <w:rPr>
                <w:rFonts w:ascii="David" w:hAnsi="David" w:cs="David"/>
                <w:rtl/>
              </w:rPr>
              <w:br/>
            </w:r>
            <w:r w:rsidRPr="008F52F2">
              <w:rPr>
                <w:rFonts w:ascii="David" w:hAnsi="David" w:cs="David"/>
                <w:b/>
                <w:bCs/>
                <w:rtl/>
              </w:rPr>
              <w:t>מטרת האסדרה</w:t>
            </w:r>
            <w:r w:rsidR="006F6A54">
              <w:rPr>
                <w:rFonts w:ascii="David" w:hAnsi="David" w:cs="David" w:hint="cs"/>
                <w:b/>
                <w:bCs/>
                <w:rtl/>
              </w:rPr>
              <w:t xml:space="preserve"> </w:t>
            </w:r>
            <w:r>
              <w:rPr>
                <w:rFonts w:ascii="David" w:hAnsi="David" w:cs="David" w:hint="cs"/>
                <w:rtl/>
              </w:rPr>
              <w:t>-</w:t>
            </w:r>
            <w:r w:rsidR="006F6A54">
              <w:rPr>
                <w:rFonts w:ascii="David" w:hAnsi="David" w:cs="David" w:hint="cs"/>
                <w:rtl/>
              </w:rPr>
              <w:t xml:space="preserve"> </w:t>
            </w:r>
            <w:r w:rsidRPr="00944472">
              <w:rPr>
                <w:rFonts w:ascii="David" w:hAnsi="David" w:cs="David"/>
                <w:rtl/>
              </w:rPr>
              <w:t xml:space="preserve">לקבוע בחקיקה </w:t>
            </w:r>
            <w:r w:rsidR="006F6A54" w:rsidRPr="00944472">
              <w:rPr>
                <w:rFonts w:ascii="David" w:hAnsi="David" w:cs="David"/>
                <w:rtl/>
              </w:rPr>
              <w:t>סמכ</w:t>
            </w:r>
            <w:r w:rsidR="006F6A54">
              <w:rPr>
                <w:rFonts w:ascii="David" w:hAnsi="David" w:cs="David" w:hint="cs"/>
                <w:rtl/>
              </w:rPr>
              <w:t>וי</w:t>
            </w:r>
            <w:r w:rsidR="006F6A54" w:rsidRPr="00944472">
              <w:rPr>
                <w:rFonts w:ascii="David" w:hAnsi="David" w:cs="David"/>
                <w:rtl/>
              </w:rPr>
              <w:t xml:space="preserve">ות </w:t>
            </w:r>
            <w:r w:rsidRPr="00944472">
              <w:rPr>
                <w:rFonts w:ascii="David" w:hAnsi="David" w:cs="David"/>
                <w:rtl/>
              </w:rPr>
              <w:t xml:space="preserve">למפקח על </w:t>
            </w:r>
            <w:r>
              <w:rPr>
                <w:rFonts w:ascii="David" w:hAnsi="David" w:cs="David" w:hint="cs"/>
                <w:rtl/>
              </w:rPr>
              <w:t>הנפקת</w:t>
            </w:r>
            <w:r w:rsidRPr="00944472">
              <w:rPr>
                <w:rFonts w:ascii="David" w:hAnsi="David" w:cs="David"/>
                <w:rtl/>
              </w:rPr>
              <w:t xml:space="preserve"> </w:t>
            </w:r>
            <w:r>
              <w:rPr>
                <w:rFonts w:ascii="David" w:hAnsi="David" w:cs="David" w:hint="cs"/>
                <w:rtl/>
              </w:rPr>
              <w:t>מטבעות</w:t>
            </w:r>
            <w:r w:rsidRPr="00944472">
              <w:rPr>
                <w:rFonts w:ascii="David" w:hAnsi="David" w:cs="David"/>
                <w:rtl/>
              </w:rPr>
              <w:t xml:space="preserve"> </w:t>
            </w:r>
            <w:r w:rsidRPr="00944472">
              <w:rPr>
                <w:rFonts w:ascii="David" w:hAnsi="David" w:cs="David" w:hint="cs"/>
                <w:rtl/>
              </w:rPr>
              <w:t>דיגיטליי</w:t>
            </w:r>
            <w:r w:rsidRPr="00944472">
              <w:rPr>
                <w:rFonts w:ascii="David" w:hAnsi="David" w:cs="David"/>
                <w:rtl/>
              </w:rPr>
              <w:t>ם יציבים ה</w:t>
            </w:r>
            <w:r>
              <w:rPr>
                <w:rFonts w:ascii="David" w:hAnsi="David" w:cs="David" w:hint="cs"/>
                <w:rtl/>
              </w:rPr>
              <w:t>נ</w:t>
            </w:r>
            <w:r w:rsidRPr="00944472">
              <w:rPr>
                <w:rFonts w:ascii="David" w:hAnsi="David" w:cs="David"/>
                <w:rtl/>
              </w:rPr>
              <w:t>וגע</w:t>
            </w:r>
            <w:r>
              <w:rPr>
                <w:rFonts w:ascii="David" w:hAnsi="David" w:cs="David" w:hint="cs"/>
                <w:rtl/>
              </w:rPr>
              <w:t>ו</w:t>
            </w:r>
            <w:r w:rsidRPr="00944472">
              <w:rPr>
                <w:rFonts w:ascii="David" w:hAnsi="David" w:cs="David"/>
                <w:rtl/>
              </w:rPr>
              <w:t xml:space="preserve">ת לעיסוק בהנפקה של מטבעות </w:t>
            </w:r>
            <w:r w:rsidRPr="00944472">
              <w:rPr>
                <w:rFonts w:ascii="David" w:hAnsi="David" w:cs="David" w:hint="cs"/>
                <w:rtl/>
              </w:rPr>
              <w:t>דיגיטליי</w:t>
            </w:r>
            <w:r w:rsidRPr="00944472">
              <w:rPr>
                <w:rFonts w:ascii="David" w:hAnsi="David" w:cs="David"/>
                <w:rtl/>
              </w:rPr>
              <w:t>ם יציבים (רישוי, פיקוח ואכיפה)</w:t>
            </w:r>
          </w:p>
        </w:tc>
        <w:tc>
          <w:tcPr>
            <w:tcW w:w="2993" w:type="dxa"/>
            <w:hideMark/>
          </w:tcPr>
          <w:p w14:paraId="5A7FF11D" w14:textId="0D201F7A" w:rsidR="002E201E" w:rsidRPr="000A0301" w:rsidRDefault="002E201E" w:rsidP="00AC222A">
            <w:pPr>
              <w:rPr>
                <w:rFonts w:ascii="David" w:hAnsi="David" w:cs="David"/>
                <w:rtl/>
              </w:rPr>
            </w:pPr>
            <w:r w:rsidRPr="00944472">
              <w:rPr>
                <w:rFonts w:ascii="David" w:hAnsi="David" w:cs="David"/>
                <w:b/>
                <w:bCs/>
                <w:rtl/>
              </w:rPr>
              <w:t>סוג השינוי</w:t>
            </w:r>
            <w:r w:rsidR="001B6E27">
              <w:rPr>
                <w:rFonts w:ascii="David" w:hAnsi="David" w:cs="David" w:hint="cs"/>
                <w:b/>
                <w:bCs/>
                <w:rtl/>
              </w:rPr>
              <w:t xml:space="preserve">- </w:t>
            </w:r>
            <w:r w:rsidRPr="000A0301">
              <w:rPr>
                <w:rFonts w:ascii="David" w:hAnsi="David" w:cs="David"/>
                <w:rtl/>
              </w:rPr>
              <w:t>אסדרה חדשה</w:t>
            </w:r>
          </w:p>
          <w:p w14:paraId="7951CBA9" w14:textId="24643848" w:rsidR="002E201E" w:rsidRPr="00944472" w:rsidRDefault="002E201E" w:rsidP="00AC222A">
            <w:pPr>
              <w:rPr>
                <w:rFonts w:ascii="David" w:hAnsi="David" w:cs="David"/>
                <w:rtl/>
              </w:rPr>
            </w:pPr>
            <w:r w:rsidRPr="00944472">
              <w:rPr>
                <w:rFonts w:ascii="David" w:hAnsi="David" w:cs="David"/>
                <w:b/>
                <w:bCs/>
                <w:rtl/>
              </w:rPr>
              <w:t>תמצית השינוי</w:t>
            </w:r>
            <w:r w:rsidR="006F6A54">
              <w:rPr>
                <w:rFonts w:ascii="David" w:hAnsi="David" w:cs="David" w:hint="cs"/>
                <w:b/>
                <w:bCs/>
                <w:rtl/>
              </w:rPr>
              <w:t xml:space="preserve"> </w:t>
            </w:r>
            <w:r>
              <w:rPr>
                <w:rFonts w:ascii="David" w:hAnsi="David" w:cs="David" w:hint="cs"/>
                <w:rtl/>
              </w:rPr>
              <w:t xml:space="preserve">- מתן סמכות למקפח על מטבעות דיגיטליים יציבים להעניק רישיון למי שעוסק בהנפקה של מטבע יצב וכן לקבוע הוראות מאסדר לטובת פיתוח שוק הקריפטו וקודים של תחרות </w:t>
            </w:r>
            <w:r w:rsidRPr="00944472">
              <w:rPr>
                <w:rFonts w:ascii="David" w:hAnsi="David" w:cs="David"/>
                <w:rtl/>
              </w:rPr>
              <w:br/>
            </w:r>
            <w:r w:rsidRPr="00944472">
              <w:rPr>
                <w:rFonts w:ascii="David" w:hAnsi="David" w:cs="David"/>
                <w:b/>
                <w:bCs/>
                <w:rtl/>
              </w:rPr>
              <w:t>תחולה</w:t>
            </w:r>
            <w:r w:rsidR="006F6A54">
              <w:rPr>
                <w:rFonts w:ascii="David" w:hAnsi="David" w:cs="David" w:hint="cs"/>
                <w:b/>
                <w:bCs/>
                <w:rtl/>
              </w:rPr>
              <w:t xml:space="preserve"> </w:t>
            </w:r>
            <w:r>
              <w:rPr>
                <w:rFonts w:ascii="David" w:hAnsi="David" w:cs="David" w:hint="cs"/>
                <w:rtl/>
              </w:rPr>
              <w:t>-</w:t>
            </w:r>
            <w:r w:rsidRPr="00944472">
              <w:rPr>
                <w:rFonts w:ascii="David" w:hAnsi="David" w:cs="David"/>
                <w:rtl/>
              </w:rPr>
              <w:t xml:space="preserve"> </w:t>
            </w:r>
            <w:r>
              <w:rPr>
                <w:rFonts w:ascii="David" w:hAnsi="David" w:cs="David" w:hint="cs"/>
                <w:rtl/>
              </w:rPr>
              <w:t xml:space="preserve">מנפיק מטבע יציב </w:t>
            </w:r>
            <w:r w:rsidR="00294543">
              <w:rPr>
                <w:rFonts w:ascii="David" w:hAnsi="David" w:cs="David" w:hint="cs"/>
                <w:rtl/>
              </w:rPr>
              <w:t xml:space="preserve">ומי </w:t>
            </w:r>
            <w:r>
              <w:rPr>
                <w:rFonts w:ascii="David" w:hAnsi="David" w:cs="David" w:hint="cs"/>
                <w:rtl/>
              </w:rPr>
              <w:t xml:space="preserve">שמבקש לעסוק בהנפקה של מטבע דיגיטלי יציב. </w:t>
            </w:r>
          </w:p>
        </w:tc>
        <w:tc>
          <w:tcPr>
            <w:tcW w:w="2367" w:type="dxa"/>
            <w:hideMark/>
          </w:tcPr>
          <w:p w14:paraId="51FF0256" w14:textId="77777777" w:rsidR="002E201E" w:rsidRPr="00944472" w:rsidRDefault="002E201E" w:rsidP="00AC222A">
            <w:pPr>
              <w:rPr>
                <w:rFonts w:ascii="David" w:hAnsi="David" w:cs="David"/>
                <w:rtl/>
              </w:rPr>
            </w:pPr>
            <w:r>
              <w:rPr>
                <w:rFonts w:ascii="David" w:hAnsi="David" w:cs="David" w:hint="cs"/>
                <w:rtl/>
              </w:rPr>
              <w:t>מתוקף החלטת ממשלה 204 מיום 24 בפברואר 2023</w:t>
            </w:r>
          </w:p>
        </w:tc>
        <w:tc>
          <w:tcPr>
            <w:tcW w:w="2719" w:type="dxa"/>
            <w:hideMark/>
          </w:tcPr>
          <w:p w14:paraId="3F098578" w14:textId="472C7A8F" w:rsidR="002E201E" w:rsidRPr="008F52F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0ADEE972" w14:textId="77777777" w:rsidTr="00A52EEC">
        <w:trPr>
          <w:trHeight w:val="1680"/>
        </w:trPr>
        <w:tc>
          <w:tcPr>
            <w:tcW w:w="1513" w:type="dxa"/>
            <w:hideMark/>
          </w:tcPr>
          <w:p w14:paraId="47A7F85F" w14:textId="77777777" w:rsidR="002E201E" w:rsidRPr="00944472" w:rsidRDefault="002E201E" w:rsidP="00AC222A">
            <w:pPr>
              <w:jc w:val="center"/>
              <w:rPr>
                <w:rFonts w:ascii="David" w:hAnsi="David" w:cs="David"/>
                <w:b/>
                <w:bCs/>
              </w:rPr>
            </w:pPr>
            <w:r w:rsidRPr="00944472">
              <w:rPr>
                <w:rFonts w:ascii="David" w:hAnsi="David" w:cs="David"/>
                <w:b/>
                <w:bCs/>
                <w:rtl/>
              </w:rPr>
              <w:t>חטיבת שירותים פיננסיים מוסדרים</w:t>
            </w:r>
          </w:p>
        </w:tc>
        <w:tc>
          <w:tcPr>
            <w:tcW w:w="2216" w:type="dxa"/>
            <w:hideMark/>
          </w:tcPr>
          <w:p w14:paraId="11F01E05" w14:textId="77777777" w:rsidR="002E201E" w:rsidRPr="00944472" w:rsidRDefault="002E201E" w:rsidP="00AC222A">
            <w:pPr>
              <w:jc w:val="center"/>
              <w:rPr>
                <w:rFonts w:ascii="David" w:hAnsi="David" w:cs="David"/>
                <w:b/>
                <w:bCs/>
                <w:rtl/>
              </w:rPr>
            </w:pPr>
            <w:r w:rsidRPr="00944472">
              <w:rPr>
                <w:rFonts w:ascii="David" w:hAnsi="David" w:cs="David"/>
                <w:b/>
                <w:bCs/>
                <w:rtl/>
              </w:rPr>
              <w:t>הוראות לעניין שמירה של נכס פיננסי מסוג מטבע וירטואלי ודרישת הון עצמי נוסף</w:t>
            </w:r>
          </w:p>
        </w:tc>
        <w:tc>
          <w:tcPr>
            <w:tcW w:w="3580" w:type="dxa"/>
            <w:hideMark/>
          </w:tcPr>
          <w:p w14:paraId="43BC608F" w14:textId="5735CCCA" w:rsidR="002E201E" w:rsidRPr="00944472" w:rsidRDefault="002E201E" w:rsidP="00AC222A">
            <w:pPr>
              <w:rPr>
                <w:rFonts w:ascii="David" w:hAnsi="David" w:cs="David"/>
                <w:rtl/>
              </w:rPr>
            </w:pPr>
            <w:r w:rsidRPr="00944472">
              <w:rPr>
                <w:rFonts w:ascii="David" w:hAnsi="David" w:cs="David"/>
                <w:b/>
                <w:bCs/>
                <w:rtl/>
              </w:rPr>
              <w:t>תיאור הבעיה</w:t>
            </w:r>
            <w:r w:rsidR="00294543">
              <w:rPr>
                <w:rFonts w:ascii="David" w:hAnsi="David" w:cs="David" w:hint="cs"/>
                <w:b/>
                <w:bCs/>
                <w:rtl/>
              </w:rPr>
              <w:t xml:space="preserve"> </w:t>
            </w:r>
            <w:r>
              <w:rPr>
                <w:rFonts w:ascii="David" w:hAnsi="David" w:cs="David" w:hint="cs"/>
                <w:rtl/>
              </w:rPr>
              <w:t xml:space="preserve">- </w:t>
            </w:r>
            <w:r w:rsidRPr="00944472">
              <w:rPr>
                <w:rFonts w:ascii="David" w:hAnsi="David" w:cs="David"/>
                <w:rtl/>
              </w:rPr>
              <w:t>פעילות של מתן שירות בנכס פיננסי מסוג מטבע וירטואלי כרוכה בשמירת נכסים פיננסים שונים על ידי בעל הרישיון. הסיכונים הנלווים לפעילות זאת מחייבים קביעה של כללים לעניין שמירת הנכסים ועמידה בדרישות הון נוסף להבטחת הניהול התקין.</w:t>
            </w:r>
            <w:r w:rsidRPr="00944472">
              <w:rPr>
                <w:rFonts w:ascii="David" w:hAnsi="David" w:cs="David"/>
                <w:rtl/>
              </w:rPr>
              <w:br/>
            </w:r>
            <w:r w:rsidRPr="00944472">
              <w:rPr>
                <w:rFonts w:ascii="David" w:hAnsi="David" w:cs="David"/>
                <w:b/>
                <w:bCs/>
                <w:rtl/>
              </w:rPr>
              <w:t>מטרת האסדרה</w:t>
            </w:r>
            <w:r w:rsidR="00294543">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 xml:space="preserve">לקבוע הוראות שיבטיחו מסגרת אחראית ובטוחה לשמירת וניהול נכסים פיננסיים על ידי בעל הרישיון.  </w:t>
            </w:r>
          </w:p>
        </w:tc>
        <w:tc>
          <w:tcPr>
            <w:tcW w:w="2993" w:type="dxa"/>
            <w:hideMark/>
          </w:tcPr>
          <w:p w14:paraId="2CD13760" w14:textId="4AFE5953" w:rsidR="002E201E" w:rsidRDefault="002E201E" w:rsidP="00AC222A">
            <w:pPr>
              <w:rPr>
                <w:rFonts w:ascii="David" w:hAnsi="David" w:cs="David"/>
                <w:rtl/>
              </w:rPr>
            </w:pPr>
            <w:r w:rsidRPr="00944472">
              <w:rPr>
                <w:rFonts w:ascii="David" w:hAnsi="David" w:cs="David"/>
                <w:b/>
                <w:bCs/>
                <w:rtl/>
              </w:rPr>
              <w:t>סוג השינוי</w:t>
            </w:r>
            <w:r w:rsidR="006F6785">
              <w:rPr>
                <w:rFonts w:ascii="David" w:hAnsi="David" w:cs="David" w:hint="cs"/>
                <w:rtl/>
              </w:rPr>
              <w:t xml:space="preserve"> </w:t>
            </w:r>
            <w:r>
              <w:rPr>
                <w:rFonts w:ascii="David" w:hAnsi="David" w:cs="David" w:hint="cs"/>
                <w:rtl/>
              </w:rPr>
              <w:t>-</w:t>
            </w:r>
            <w:r w:rsidRPr="00944472">
              <w:rPr>
                <w:rFonts w:ascii="David" w:hAnsi="David" w:cs="David"/>
                <w:rtl/>
              </w:rPr>
              <w:t xml:space="preserve"> אסדרה חדשה</w:t>
            </w:r>
          </w:p>
          <w:p w14:paraId="71462727" w14:textId="106693F2" w:rsidR="002E201E" w:rsidRDefault="002E201E" w:rsidP="00AC222A">
            <w:pPr>
              <w:rPr>
                <w:rFonts w:ascii="David" w:hAnsi="David" w:cs="David"/>
                <w:rtl/>
              </w:rPr>
            </w:pPr>
            <w:r w:rsidRPr="00944472">
              <w:rPr>
                <w:rFonts w:ascii="David" w:hAnsi="David" w:cs="David"/>
                <w:b/>
                <w:bCs/>
                <w:rtl/>
              </w:rPr>
              <w:t>תמצית השינוי</w:t>
            </w:r>
            <w:r w:rsidR="006F6785">
              <w:rPr>
                <w:rFonts w:ascii="David" w:hAnsi="David" w:cs="David" w:hint="cs"/>
                <w:rtl/>
              </w:rPr>
              <w:t xml:space="preserve"> </w:t>
            </w:r>
            <w:r>
              <w:rPr>
                <w:rFonts w:ascii="David" w:hAnsi="David" w:cs="David" w:hint="cs"/>
                <w:rtl/>
              </w:rPr>
              <w:t>-</w:t>
            </w:r>
            <w:r w:rsidRPr="00944472">
              <w:rPr>
                <w:rFonts w:ascii="David" w:hAnsi="David" w:cs="David"/>
                <w:rtl/>
              </w:rPr>
              <w:t xml:space="preserve"> </w:t>
            </w:r>
            <w:r>
              <w:rPr>
                <w:rFonts w:ascii="David" w:hAnsi="David" w:cs="David" w:hint="cs"/>
                <w:rtl/>
              </w:rPr>
              <w:t>קביעת הוראות בנוגע  לזהות הגופים שיהיו רשאים לשמור על מטבע דיגיטלי עבור לקוחותיהם ולגבי האמצעים שעליהם לנקוט על מנת להגן על נכסי הלקוחות לרבות החובה לשמור אותם בנפרד מנכסי החברה בנאמנות עבור הלקוחות.</w:t>
            </w:r>
          </w:p>
          <w:p w14:paraId="2B58F5BC" w14:textId="77777777" w:rsidR="002E201E" w:rsidRPr="00944472" w:rsidRDefault="002E201E" w:rsidP="00AC222A">
            <w:pPr>
              <w:rPr>
                <w:rFonts w:ascii="David" w:hAnsi="David" w:cs="David"/>
                <w:rtl/>
              </w:rPr>
            </w:pPr>
            <w:r>
              <w:rPr>
                <w:rFonts w:ascii="David" w:hAnsi="David" w:cs="David" w:hint="cs"/>
                <w:rtl/>
              </w:rPr>
              <w:t xml:space="preserve"> </w:t>
            </w:r>
            <w:r w:rsidRPr="00944472">
              <w:rPr>
                <w:rFonts w:ascii="David" w:hAnsi="David" w:cs="David"/>
                <w:b/>
                <w:bCs/>
                <w:rtl/>
              </w:rPr>
              <w:t>תחולה</w:t>
            </w:r>
            <w:r>
              <w:rPr>
                <w:rFonts w:ascii="David" w:hAnsi="David" w:cs="David" w:hint="cs"/>
                <w:rtl/>
              </w:rPr>
              <w:t xml:space="preserve">- </w:t>
            </w:r>
            <w:r w:rsidRPr="00944472">
              <w:rPr>
                <w:rFonts w:ascii="David" w:hAnsi="David" w:cs="David"/>
                <w:rtl/>
              </w:rPr>
              <w:t>נותן שירותים פיננסיים מסוג במטבע וירטואלי</w:t>
            </w:r>
            <w:r w:rsidRPr="00944472" w:rsidDel="00397DBB">
              <w:rPr>
                <w:rFonts w:ascii="David" w:hAnsi="David" w:cs="David"/>
                <w:rtl/>
              </w:rPr>
              <w:t xml:space="preserve"> </w:t>
            </w:r>
          </w:p>
        </w:tc>
        <w:tc>
          <w:tcPr>
            <w:tcW w:w="2367" w:type="dxa"/>
            <w:hideMark/>
          </w:tcPr>
          <w:p w14:paraId="0ED7FCCD" w14:textId="4A467624"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0F09ED3D"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690CC7D5" w14:textId="77777777" w:rsidTr="00A52EEC">
        <w:trPr>
          <w:trHeight w:val="2240"/>
        </w:trPr>
        <w:tc>
          <w:tcPr>
            <w:tcW w:w="1513" w:type="dxa"/>
            <w:hideMark/>
          </w:tcPr>
          <w:p w14:paraId="77195DF2"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2335F823" w14:textId="08919CBC" w:rsidR="002E201E" w:rsidRPr="00944472" w:rsidRDefault="002E201E" w:rsidP="00AC222A">
            <w:pPr>
              <w:jc w:val="center"/>
              <w:rPr>
                <w:rFonts w:ascii="David" w:hAnsi="David" w:cs="David"/>
                <w:b/>
                <w:bCs/>
                <w:rtl/>
              </w:rPr>
            </w:pPr>
            <w:r w:rsidRPr="00944472">
              <w:rPr>
                <w:rFonts w:ascii="David" w:hAnsi="David" w:cs="David"/>
                <w:b/>
                <w:bCs/>
                <w:rtl/>
              </w:rPr>
              <w:t>ההון עצמי נוסף ודרישות נזילות לנותני שירותים פיננסיים - תיקון (ערבות)</w:t>
            </w:r>
          </w:p>
        </w:tc>
        <w:tc>
          <w:tcPr>
            <w:tcW w:w="3580" w:type="dxa"/>
            <w:hideMark/>
          </w:tcPr>
          <w:p w14:paraId="687D2DDB" w14:textId="513FE83C" w:rsidR="002E201E" w:rsidRPr="00944472" w:rsidRDefault="002E201E" w:rsidP="00AC222A">
            <w:pPr>
              <w:rPr>
                <w:rFonts w:ascii="David" w:hAnsi="David" w:cs="David"/>
                <w:rtl/>
              </w:rPr>
            </w:pPr>
            <w:r w:rsidRPr="00944472">
              <w:rPr>
                <w:rFonts w:ascii="David" w:hAnsi="David" w:cs="David"/>
                <w:b/>
                <w:bCs/>
                <w:rtl/>
              </w:rPr>
              <w:t>תיאור הבעיה</w:t>
            </w:r>
            <w:r w:rsidR="00EE16F7">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נותן שירותי אשראי מסוג ערבות מייצר התחייבות כלפי צדדים שלישי</w:t>
            </w:r>
            <w:r w:rsidR="00EE16F7">
              <w:rPr>
                <w:rFonts w:ascii="David" w:hAnsi="David" w:cs="David" w:hint="cs"/>
                <w:rtl/>
              </w:rPr>
              <w:t>ים</w:t>
            </w:r>
            <w:r w:rsidRPr="00944472">
              <w:rPr>
                <w:rFonts w:ascii="David" w:hAnsi="David" w:cs="David"/>
                <w:rtl/>
              </w:rPr>
              <w:t xml:space="preserve">. על מנת לאפשר </w:t>
            </w:r>
            <w:r w:rsidR="00EE16F7">
              <w:rPr>
                <w:rFonts w:ascii="David" w:hAnsi="David" w:cs="David" w:hint="cs"/>
                <w:rtl/>
              </w:rPr>
              <w:t>פיתוח</w:t>
            </w:r>
            <w:r w:rsidR="00EE16F7" w:rsidRPr="00944472">
              <w:rPr>
                <w:rFonts w:ascii="David" w:hAnsi="David" w:cs="David"/>
                <w:rtl/>
              </w:rPr>
              <w:t xml:space="preserve"> </w:t>
            </w:r>
            <w:r w:rsidRPr="00944472">
              <w:rPr>
                <w:rFonts w:ascii="David" w:hAnsi="David" w:cs="David"/>
                <w:rtl/>
              </w:rPr>
              <w:t xml:space="preserve">של שוק חוץ בנקאי </w:t>
            </w:r>
            <w:r w:rsidR="00066427" w:rsidRPr="00944472">
              <w:rPr>
                <w:rFonts w:ascii="David" w:hAnsi="David" w:cs="David"/>
                <w:rtl/>
              </w:rPr>
              <w:t xml:space="preserve">תקין </w:t>
            </w:r>
            <w:r w:rsidR="00EE16F7" w:rsidRPr="00944472">
              <w:rPr>
                <w:rFonts w:ascii="David" w:hAnsi="David" w:cs="David"/>
                <w:rtl/>
              </w:rPr>
              <w:t xml:space="preserve">למתן ערבות </w:t>
            </w:r>
            <w:r w:rsidRPr="00944472">
              <w:rPr>
                <w:rFonts w:ascii="David" w:hAnsi="David" w:cs="David"/>
                <w:rtl/>
              </w:rPr>
              <w:t xml:space="preserve">נדרש בעל רישיון לנהל  משטר הון ונזילות </w:t>
            </w:r>
            <w:r>
              <w:rPr>
                <w:rFonts w:ascii="David" w:hAnsi="David" w:cs="David" w:hint="cs"/>
                <w:rtl/>
              </w:rPr>
              <w:t>שיתמכו</w:t>
            </w:r>
            <w:r w:rsidRPr="00944472">
              <w:rPr>
                <w:rFonts w:ascii="David" w:hAnsi="David" w:cs="David"/>
                <w:rtl/>
              </w:rPr>
              <w:t xml:space="preserve"> בעמידה </w:t>
            </w:r>
            <w:r w:rsidRPr="00944472">
              <w:rPr>
                <w:rFonts w:ascii="David" w:hAnsi="David" w:cs="David" w:hint="cs"/>
                <w:rtl/>
              </w:rPr>
              <w:t>בהתחייב</w:t>
            </w:r>
            <w:r>
              <w:rPr>
                <w:rFonts w:ascii="David" w:hAnsi="David" w:cs="David" w:hint="cs"/>
                <w:rtl/>
              </w:rPr>
              <w:t>וי</w:t>
            </w:r>
            <w:r w:rsidRPr="00944472">
              <w:rPr>
                <w:rFonts w:ascii="David" w:hAnsi="David" w:cs="David" w:hint="cs"/>
                <w:rtl/>
              </w:rPr>
              <w:t>ותי</w:t>
            </w:r>
            <w:r w:rsidRPr="00944472">
              <w:rPr>
                <w:rFonts w:ascii="David" w:hAnsi="David" w:cs="David"/>
                <w:rtl/>
              </w:rPr>
              <w:t xml:space="preserve">ו. הוראה זו משלימה להחלטת הממשלה להגביר את התחרות בשוק </w:t>
            </w:r>
            <w:r w:rsidRPr="00944472">
              <w:rPr>
                <w:rFonts w:ascii="David" w:hAnsi="David" w:cs="David" w:hint="cs"/>
                <w:rtl/>
              </w:rPr>
              <w:t>הערבויות</w:t>
            </w:r>
            <w:r w:rsidRPr="00944472">
              <w:rPr>
                <w:rFonts w:ascii="David" w:hAnsi="David" w:cs="David"/>
                <w:rtl/>
              </w:rPr>
              <w:t xml:space="preserve"> על ידי שינוי חקיקה בהם יקבע כי במקום שבו נקבע כי ערבות יכולה </w:t>
            </w:r>
            <w:r w:rsidRPr="00944472">
              <w:rPr>
                <w:rFonts w:ascii="David" w:hAnsi="David" w:cs="David" w:hint="cs"/>
                <w:rtl/>
              </w:rPr>
              <w:t>להינתן</w:t>
            </w:r>
            <w:r w:rsidRPr="00944472">
              <w:rPr>
                <w:rFonts w:ascii="David" w:hAnsi="David" w:cs="David"/>
                <w:rtl/>
              </w:rPr>
              <w:t xml:space="preserve"> רק על יד בנק או מבטח </w:t>
            </w:r>
            <w:r w:rsidRPr="00944472">
              <w:rPr>
                <w:rFonts w:ascii="David" w:hAnsi="David" w:cs="David" w:hint="cs"/>
                <w:rtl/>
              </w:rPr>
              <w:t>ייווס</w:t>
            </w:r>
            <w:r w:rsidRPr="00944472">
              <w:rPr>
                <w:rFonts w:ascii="David" w:hAnsi="David" w:cs="David"/>
                <w:rtl/>
              </w:rPr>
              <w:t xml:space="preserve">ף גם </w:t>
            </w:r>
            <w:r w:rsidRPr="00944472">
              <w:rPr>
                <w:rFonts w:ascii="David" w:hAnsi="David" w:cs="David" w:hint="cs"/>
                <w:rtl/>
              </w:rPr>
              <w:t>נותן</w:t>
            </w:r>
            <w:r w:rsidRPr="00944472">
              <w:rPr>
                <w:rFonts w:ascii="David" w:hAnsi="David" w:cs="David"/>
                <w:rtl/>
              </w:rPr>
              <w:t xml:space="preserve"> </w:t>
            </w:r>
            <w:r w:rsidRPr="00944472">
              <w:rPr>
                <w:rFonts w:ascii="David" w:hAnsi="David" w:cs="David" w:hint="cs"/>
                <w:rtl/>
              </w:rPr>
              <w:t>שירות</w:t>
            </w:r>
            <w:r w:rsidRPr="00944472">
              <w:rPr>
                <w:rFonts w:ascii="David" w:hAnsi="David" w:cs="David"/>
                <w:rtl/>
              </w:rPr>
              <w:t xml:space="preserve"> </w:t>
            </w:r>
            <w:r w:rsidRPr="00944472">
              <w:rPr>
                <w:rFonts w:ascii="David" w:hAnsi="David" w:cs="David" w:hint="cs"/>
                <w:rtl/>
              </w:rPr>
              <w:t>פיננסי</w:t>
            </w:r>
            <w:r w:rsidRPr="00944472">
              <w:rPr>
                <w:rFonts w:ascii="David" w:hAnsi="David" w:cs="David"/>
                <w:rtl/>
              </w:rPr>
              <w:t xml:space="preserve"> אשראי.</w:t>
            </w:r>
            <w:r w:rsidRPr="00944472">
              <w:rPr>
                <w:rFonts w:ascii="David" w:hAnsi="David" w:cs="David"/>
                <w:rtl/>
              </w:rPr>
              <w:br/>
            </w:r>
            <w:r w:rsidRPr="00944472">
              <w:rPr>
                <w:rFonts w:ascii="David" w:hAnsi="David" w:cs="David"/>
                <w:b/>
                <w:bCs/>
                <w:rtl/>
              </w:rPr>
              <w:t>מטרת האסדרה</w:t>
            </w:r>
            <w:r w:rsidR="00EE16F7">
              <w:rPr>
                <w:rFonts w:ascii="David" w:hAnsi="David" w:cs="David" w:hint="cs"/>
                <w:rtl/>
              </w:rPr>
              <w:t xml:space="preserve"> </w:t>
            </w:r>
            <w:r>
              <w:rPr>
                <w:rFonts w:ascii="David" w:hAnsi="David" w:cs="David" w:hint="cs"/>
                <w:rtl/>
              </w:rPr>
              <w:t>-</w:t>
            </w:r>
            <w:r w:rsidRPr="00944472">
              <w:rPr>
                <w:rFonts w:ascii="David" w:hAnsi="David" w:cs="David"/>
                <w:rtl/>
              </w:rPr>
              <w:t xml:space="preserve"> לקב</w:t>
            </w:r>
            <w:r w:rsidR="00EE16F7">
              <w:rPr>
                <w:rFonts w:ascii="David" w:hAnsi="David" w:cs="David" w:hint="cs"/>
                <w:rtl/>
              </w:rPr>
              <w:t>ו</w:t>
            </w:r>
            <w:r w:rsidRPr="00944472">
              <w:rPr>
                <w:rFonts w:ascii="David" w:hAnsi="David" w:cs="David"/>
                <w:rtl/>
              </w:rPr>
              <w:t>ע הוראות מחייבות לשיעור הון מינ</w:t>
            </w:r>
            <w:r>
              <w:rPr>
                <w:rFonts w:ascii="David" w:hAnsi="David" w:cs="David" w:hint="cs"/>
                <w:rtl/>
              </w:rPr>
              <w:t>י</w:t>
            </w:r>
            <w:r w:rsidRPr="00944472">
              <w:rPr>
                <w:rFonts w:ascii="David" w:hAnsi="David" w:cs="David"/>
                <w:rtl/>
              </w:rPr>
              <w:t>מאלי ונזילו</w:t>
            </w:r>
            <w:r>
              <w:rPr>
                <w:rFonts w:ascii="David" w:hAnsi="David" w:cs="David" w:hint="cs"/>
                <w:rtl/>
              </w:rPr>
              <w:t>ת</w:t>
            </w:r>
            <w:r w:rsidRPr="00944472">
              <w:rPr>
                <w:rFonts w:ascii="David" w:hAnsi="David" w:cs="David"/>
                <w:rtl/>
              </w:rPr>
              <w:t xml:space="preserve"> עבור נותן אשראי מסוג ערבות. </w:t>
            </w:r>
          </w:p>
        </w:tc>
        <w:tc>
          <w:tcPr>
            <w:tcW w:w="2993" w:type="dxa"/>
            <w:hideMark/>
          </w:tcPr>
          <w:p w14:paraId="25550DEA" w14:textId="4FCAE247" w:rsidR="002E201E" w:rsidRDefault="002E201E" w:rsidP="00AC222A">
            <w:pPr>
              <w:rPr>
                <w:rFonts w:ascii="David" w:hAnsi="David" w:cs="David"/>
                <w:rtl/>
              </w:rPr>
            </w:pPr>
            <w:r w:rsidRPr="00944472">
              <w:rPr>
                <w:rFonts w:ascii="David" w:hAnsi="David" w:cs="David"/>
                <w:b/>
                <w:bCs/>
                <w:rtl/>
              </w:rPr>
              <w:t>סוג השינוי</w:t>
            </w:r>
            <w:r w:rsidR="00EE16F7">
              <w:rPr>
                <w:rFonts w:ascii="David" w:hAnsi="David" w:cs="David" w:hint="cs"/>
                <w:b/>
                <w:bCs/>
                <w:rtl/>
              </w:rPr>
              <w:t xml:space="preserve"> </w:t>
            </w:r>
            <w:r>
              <w:rPr>
                <w:rFonts w:ascii="David" w:hAnsi="David" w:cs="David" w:hint="cs"/>
                <w:b/>
                <w:bCs/>
                <w:rtl/>
              </w:rPr>
              <w:t xml:space="preserve">- </w:t>
            </w:r>
            <w:r w:rsidRPr="00944472">
              <w:rPr>
                <w:rFonts w:ascii="David" w:hAnsi="David" w:cs="David"/>
                <w:rtl/>
              </w:rPr>
              <w:t xml:space="preserve">תיקון אסדרה קיימת </w:t>
            </w:r>
          </w:p>
          <w:p w14:paraId="4B039E4D" w14:textId="2357E4D8" w:rsidR="002E201E" w:rsidRPr="00944472" w:rsidRDefault="002E201E" w:rsidP="00AC222A">
            <w:pPr>
              <w:rPr>
                <w:rFonts w:ascii="David" w:hAnsi="David" w:cs="David"/>
                <w:rtl/>
              </w:rPr>
            </w:pPr>
            <w:r w:rsidRPr="00944472">
              <w:rPr>
                <w:rFonts w:ascii="David" w:hAnsi="David" w:cs="David"/>
                <w:b/>
                <w:bCs/>
                <w:rtl/>
              </w:rPr>
              <w:t>תמצית השינוי</w:t>
            </w:r>
            <w:r w:rsidR="00EE16F7">
              <w:rPr>
                <w:rFonts w:ascii="David" w:hAnsi="David" w:cs="David" w:hint="cs"/>
                <w:b/>
                <w:bCs/>
                <w:rtl/>
              </w:rPr>
              <w:t xml:space="preserve"> </w:t>
            </w:r>
            <w:r>
              <w:rPr>
                <w:rFonts w:ascii="David" w:hAnsi="David" w:cs="David" w:hint="cs"/>
                <w:rtl/>
              </w:rPr>
              <w:t>-</w:t>
            </w:r>
            <w:r w:rsidRPr="00944472">
              <w:rPr>
                <w:rFonts w:ascii="David" w:hAnsi="David" w:cs="David"/>
                <w:rtl/>
              </w:rPr>
              <w:t xml:space="preserve"> </w:t>
            </w:r>
            <w:r>
              <w:rPr>
                <w:rFonts w:ascii="David" w:hAnsi="David" w:cs="David" w:hint="cs"/>
                <w:rtl/>
              </w:rPr>
              <w:t>נותן אשראי שנותן ערבות משמע</w:t>
            </w:r>
            <w:r w:rsidR="00EE16F7">
              <w:rPr>
                <w:rFonts w:ascii="David" w:hAnsi="David" w:cs="David" w:hint="cs"/>
                <w:rtl/>
              </w:rPr>
              <w:t>ו</w:t>
            </w:r>
            <w:r>
              <w:rPr>
                <w:rFonts w:ascii="David" w:hAnsi="David" w:cs="David" w:hint="cs"/>
                <w:rtl/>
              </w:rPr>
              <w:t xml:space="preserve">תית יידרש להחזיק הון עצמי נוסף וכן לנהל נזילות כנגד התממשות הסיכון של מימוש הערבות וזאת על </w:t>
            </w:r>
            <w:r w:rsidR="00EE16F7">
              <w:rPr>
                <w:rFonts w:ascii="David" w:hAnsi="David" w:cs="David" w:hint="cs"/>
                <w:rtl/>
              </w:rPr>
              <w:t xml:space="preserve">מנת </w:t>
            </w:r>
            <w:r>
              <w:rPr>
                <w:rFonts w:ascii="David" w:hAnsi="David" w:cs="David" w:hint="cs"/>
                <w:rtl/>
              </w:rPr>
              <w:t>לשמור על יציבות ועל יכולת</w:t>
            </w:r>
            <w:r w:rsidR="00EE16F7">
              <w:rPr>
                <w:rFonts w:ascii="David" w:hAnsi="David" w:cs="David" w:hint="cs"/>
                <w:rtl/>
              </w:rPr>
              <w:t>ו</w:t>
            </w:r>
            <w:r>
              <w:rPr>
                <w:rFonts w:ascii="David" w:hAnsi="David" w:cs="David" w:hint="cs"/>
                <w:rtl/>
              </w:rPr>
              <w:t xml:space="preserve"> למלא אחר התחייבויותי</w:t>
            </w:r>
            <w:r>
              <w:rPr>
                <w:rFonts w:ascii="David" w:hAnsi="David" w:cs="David"/>
                <w:rtl/>
              </w:rPr>
              <w:t>ו</w:t>
            </w:r>
            <w:r>
              <w:rPr>
                <w:rFonts w:ascii="David" w:hAnsi="David" w:cs="David" w:hint="cs"/>
                <w:rtl/>
              </w:rPr>
              <w:t>.</w:t>
            </w:r>
            <w:r w:rsidRPr="00944472">
              <w:rPr>
                <w:rFonts w:ascii="David" w:hAnsi="David" w:cs="David"/>
                <w:rtl/>
              </w:rPr>
              <w:br/>
            </w:r>
            <w:r w:rsidRPr="00944472">
              <w:rPr>
                <w:rFonts w:ascii="David" w:hAnsi="David" w:cs="David"/>
                <w:b/>
                <w:bCs/>
                <w:rtl/>
              </w:rPr>
              <w:t>תחולה</w:t>
            </w:r>
            <w:r w:rsidR="00EE16F7">
              <w:rPr>
                <w:rFonts w:ascii="David" w:hAnsi="David" w:cs="David" w:hint="cs"/>
                <w:b/>
                <w:bCs/>
                <w:rtl/>
              </w:rPr>
              <w:t xml:space="preserve"> </w:t>
            </w:r>
            <w:r w:rsidR="00EE16F7">
              <w:rPr>
                <w:rFonts w:ascii="David" w:hAnsi="David" w:cs="David"/>
                <w:rtl/>
              </w:rPr>
              <w:t>–</w:t>
            </w:r>
            <w:r>
              <w:rPr>
                <w:rFonts w:ascii="David" w:hAnsi="David" w:cs="David" w:hint="cs"/>
                <w:rtl/>
              </w:rPr>
              <w:t xml:space="preserve"> </w:t>
            </w:r>
            <w:r w:rsidR="00EE16F7">
              <w:rPr>
                <w:rFonts w:ascii="David" w:hAnsi="David" w:cs="David" w:hint="cs"/>
                <w:rtl/>
              </w:rPr>
              <w:t xml:space="preserve">נותני </w:t>
            </w:r>
            <w:r w:rsidRPr="00944472">
              <w:rPr>
                <w:rFonts w:ascii="David" w:hAnsi="David" w:cs="David"/>
                <w:rtl/>
              </w:rPr>
              <w:t xml:space="preserve">שירותים פיננסיים מסוג אשראי </w:t>
            </w:r>
            <w:r w:rsidR="00066427" w:rsidRPr="00944472">
              <w:rPr>
                <w:rFonts w:ascii="David" w:hAnsi="David" w:cs="David"/>
                <w:rtl/>
              </w:rPr>
              <w:t>שנות</w:t>
            </w:r>
            <w:r w:rsidR="00066427">
              <w:rPr>
                <w:rFonts w:ascii="David" w:hAnsi="David" w:cs="David" w:hint="cs"/>
                <w:rtl/>
              </w:rPr>
              <w:t>נים</w:t>
            </w:r>
            <w:r w:rsidR="00066427" w:rsidRPr="00944472">
              <w:rPr>
                <w:rFonts w:ascii="David" w:hAnsi="David" w:cs="David"/>
                <w:rtl/>
              </w:rPr>
              <w:t xml:space="preserve"> </w:t>
            </w:r>
            <w:r w:rsidRPr="00944472">
              <w:rPr>
                <w:rFonts w:ascii="David" w:hAnsi="David" w:cs="David"/>
                <w:rtl/>
              </w:rPr>
              <w:t>ערבו</w:t>
            </w:r>
            <w:r w:rsidR="00066427">
              <w:rPr>
                <w:rFonts w:ascii="David" w:hAnsi="David" w:cs="David" w:hint="cs"/>
                <w:rtl/>
              </w:rPr>
              <w:t>יו</w:t>
            </w:r>
            <w:r w:rsidRPr="00944472">
              <w:rPr>
                <w:rFonts w:ascii="David" w:hAnsi="David" w:cs="David"/>
                <w:rtl/>
              </w:rPr>
              <w:t>ת</w:t>
            </w:r>
          </w:p>
        </w:tc>
        <w:tc>
          <w:tcPr>
            <w:tcW w:w="2367" w:type="dxa"/>
            <w:hideMark/>
          </w:tcPr>
          <w:p w14:paraId="64DCD712"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0733CB59"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1ED4964F" w14:textId="77777777" w:rsidTr="00A52EEC">
        <w:trPr>
          <w:trHeight w:val="2520"/>
        </w:trPr>
        <w:tc>
          <w:tcPr>
            <w:tcW w:w="1513" w:type="dxa"/>
            <w:hideMark/>
          </w:tcPr>
          <w:p w14:paraId="2A5B208E" w14:textId="77777777" w:rsidR="002E201E" w:rsidRPr="00944472" w:rsidRDefault="002E201E" w:rsidP="00AC222A">
            <w:pPr>
              <w:jc w:val="center"/>
              <w:rPr>
                <w:rFonts w:ascii="David" w:hAnsi="David" w:cs="David"/>
                <w:b/>
                <w:bCs/>
                <w:rtl/>
              </w:rPr>
            </w:pPr>
            <w:r w:rsidRPr="00944472">
              <w:rPr>
                <w:rFonts w:ascii="David" w:hAnsi="David" w:cs="David"/>
                <w:b/>
                <w:bCs/>
                <w:rtl/>
              </w:rPr>
              <w:lastRenderedPageBreak/>
              <w:t>חטיבת שירותים פיננסיים מוסדרים</w:t>
            </w:r>
          </w:p>
        </w:tc>
        <w:tc>
          <w:tcPr>
            <w:tcW w:w="2216" w:type="dxa"/>
            <w:hideMark/>
          </w:tcPr>
          <w:p w14:paraId="04FCA9D4" w14:textId="7CA8C4C0" w:rsidR="002E201E" w:rsidRPr="00944472" w:rsidRDefault="002E201E" w:rsidP="00AC222A">
            <w:pPr>
              <w:jc w:val="center"/>
              <w:rPr>
                <w:rFonts w:ascii="David" w:hAnsi="David" w:cs="David"/>
                <w:b/>
                <w:bCs/>
                <w:rtl/>
              </w:rPr>
            </w:pPr>
            <w:r w:rsidRPr="00944472">
              <w:rPr>
                <w:rFonts w:ascii="David" w:hAnsi="David" w:cs="David"/>
                <w:b/>
                <w:bCs/>
                <w:rtl/>
              </w:rPr>
              <w:t>ניהול סיכונים אצל נותן שירותים פיננסים מוסדרי</w:t>
            </w:r>
            <w:r w:rsidR="002B6EEB">
              <w:rPr>
                <w:rFonts w:ascii="David" w:hAnsi="David" w:cs="David" w:hint="cs"/>
                <w:b/>
                <w:bCs/>
                <w:rtl/>
              </w:rPr>
              <w:t>ם</w:t>
            </w:r>
            <w:r w:rsidRPr="00944472">
              <w:rPr>
                <w:rFonts w:ascii="David" w:hAnsi="David" w:cs="David"/>
                <w:b/>
                <w:bCs/>
                <w:rtl/>
              </w:rPr>
              <w:t xml:space="preserve"> - תיקון (ערבות)</w:t>
            </w:r>
          </w:p>
        </w:tc>
        <w:tc>
          <w:tcPr>
            <w:tcW w:w="3580" w:type="dxa"/>
            <w:hideMark/>
          </w:tcPr>
          <w:p w14:paraId="6C0BCD01" w14:textId="11076BE9" w:rsidR="002E201E" w:rsidRPr="00944472" w:rsidRDefault="002E201E" w:rsidP="00AC222A">
            <w:pPr>
              <w:rPr>
                <w:rFonts w:ascii="David" w:hAnsi="David" w:cs="David"/>
                <w:rtl/>
              </w:rPr>
            </w:pPr>
            <w:r w:rsidRPr="00944472">
              <w:rPr>
                <w:rFonts w:ascii="David" w:hAnsi="David" w:cs="David"/>
                <w:b/>
                <w:bCs/>
                <w:rtl/>
              </w:rPr>
              <w:t>תיאור הבעיה</w:t>
            </w:r>
            <w:r w:rsidR="002B6EEB">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נותן שירותי אשראי מסוג ערבות מייצר התחייבות כלפי צדדים שלישי</w:t>
            </w:r>
            <w:r>
              <w:rPr>
                <w:rFonts w:ascii="David" w:hAnsi="David" w:cs="David" w:hint="cs"/>
                <w:rtl/>
              </w:rPr>
              <w:t>ים</w:t>
            </w:r>
            <w:r w:rsidRPr="00944472">
              <w:rPr>
                <w:rFonts w:ascii="David" w:hAnsi="David" w:cs="David"/>
                <w:rtl/>
              </w:rPr>
              <w:t xml:space="preserve">. על מנת לאפשר </w:t>
            </w:r>
            <w:r w:rsidR="00066427">
              <w:rPr>
                <w:rFonts w:ascii="David" w:hAnsi="David" w:cs="David" w:hint="cs"/>
                <w:rtl/>
              </w:rPr>
              <w:t>פיתוח</w:t>
            </w:r>
            <w:r w:rsidR="00066427" w:rsidRPr="00944472">
              <w:rPr>
                <w:rFonts w:ascii="David" w:hAnsi="David" w:cs="David"/>
                <w:rtl/>
              </w:rPr>
              <w:t xml:space="preserve"> </w:t>
            </w:r>
            <w:r w:rsidRPr="00944472">
              <w:rPr>
                <w:rFonts w:ascii="David" w:hAnsi="David" w:cs="David"/>
                <w:rtl/>
              </w:rPr>
              <w:t xml:space="preserve">של שוק חוץ בנקאי </w:t>
            </w:r>
            <w:r w:rsidR="00066427" w:rsidRPr="00944472">
              <w:rPr>
                <w:rFonts w:ascii="David" w:hAnsi="David" w:cs="David"/>
                <w:rtl/>
              </w:rPr>
              <w:t xml:space="preserve">תקין למתן ערבות </w:t>
            </w:r>
            <w:r w:rsidRPr="00944472">
              <w:rPr>
                <w:rFonts w:ascii="David" w:hAnsi="David" w:cs="David"/>
                <w:rtl/>
              </w:rPr>
              <w:t xml:space="preserve">נדרש בעל רישיון לנהל ולאשר </w:t>
            </w:r>
            <w:r w:rsidRPr="00944472">
              <w:rPr>
                <w:rFonts w:ascii="David" w:hAnsi="David" w:cs="David" w:hint="cs"/>
                <w:rtl/>
              </w:rPr>
              <w:t>בדירקטוריו</w:t>
            </w:r>
            <w:r w:rsidRPr="00944472">
              <w:rPr>
                <w:rFonts w:ascii="David" w:hAnsi="David" w:cs="David"/>
                <w:rtl/>
              </w:rPr>
              <w:t xml:space="preserve">ן תכנית לניהול סיכונים שמותאמת לסוגי הערבויות </w:t>
            </w:r>
            <w:r w:rsidR="00066427">
              <w:rPr>
                <w:rFonts w:ascii="David" w:hAnsi="David" w:cs="David" w:hint="cs"/>
                <w:rtl/>
              </w:rPr>
              <w:t>וסכומן</w:t>
            </w:r>
            <w:r w:rsidRPr="00944472">
              <w:rPr>
                <w:rFonts w:ascii="David" w:hAnsi="David" w:cs="David"/>
                <w:rtl/>
              </w:rPr>
              <w:t xml:space="preserve">. הוראה זו משלימה להחלטת הממשלה להגביר את התחרות בשוק </w:t>
            </w:r>
            <w:r w:rsidRPr="00944472">
              <w:rPr>
                <w:rFonts w:ascii="David" w:hAnsi="David" w:cs="David" w:hint="cs"/>
                <w:rtl/>
              </w:rPr>
              <w:t>הערבויות</w:t>
            </w:r>
            <w:r w:rsidRPr="00944472">
              <w:rPr>
                <w:rFonts w:ascii="David" w:hAnsi="David" w:cs="David"/>
                <w:rtl/>
              </w:rPr>
              <w:t xml:space="preserve"> על ידי שינוי חקיקה בהם יקבע כי במקום שבו נקבע כי ערבות יכולה </w:t>
            </w:r>
            <w:r w:rsidRPr="00944472">
              <w:rPr>
                <w:rFonts w:ascii="David" w:hAnsi="David" w:cs="David" w:hint="cs"/>
                <w:rtl/>
              </w:rPr>
              <w:t>להינתן</w:t>
            </w:r>
            <w:r w:rsidRPr="00944472">
              <w:rPr>
                <w:rFonts w:ascii="David" w:hAnsi="David" w:cs="David"/>
                <w:rtl/>
              </w:rPr>
              <w:t xml:space="preserve"> רק על יד בנק או מבטח </w:t>
            </w:r>
            <w:r w:rsidRPr="00944472">
              <w:rPr>
                <w:rFonts w:ascii="David" w:hAnsi="David" w:cs="David" w:hint="cs"/>
                <w:rtl/>
              </w:rPr>
              <w:t>יתווס</w:t>
            </w:r>
            <w:r w:rsidRPr="00944472">
              <w:rPr>
                <w:rFonts w:ascii="David" w:hAnsi="David" w:cs="David"/>
                <w:rtl/>
              </w:rPr>
              <w:t xml:space="preserve">ף גם </w:t>
            </w:r>
            <w:r w:rsidRPr="00944472">
              <w:rPr>
                <w:rFonts w:ascii="David" w:hAnsi="David" w:cs="David" w:hint="cs"/>
                <w:rtl/>
              </w:rPr>
              <w:t>נותן</w:t>
            </w:r>
            <w:r w:rsidRPr="00944472">
              <w:rPr>
                <w:rFonts w:ascii="David" w:hAnsi="David" w:cs="David"/>
                <w:rtl/>
              </w:rPr>
              <w:t xml:space="preserve"> </w:t>
            </w:r>
            <w:r w:rsidRPr="00944472">
              <w:rPr>
                <w:rFonts w:ascii="David" w:hAnsi="David" w:cs="David" w:hint="cs"/>
                <w:rtl/>
              </w:rPr>
              <w:t>שירות</w:t>
            </w:r>
            <w:r w:rsidRPr="00944472">
              <w:rPr>
                <w:rFonts w:ascii="David" w:hAnsi="David" w:cs="David"/>
                <w:rtl/>
              </w:rPr>
              <w:t xml:space="preserve"> </w:t>
            </w:r>
            <w:r w:rsidRPr="00944472">
              <w:rPr>
                <w:rFonts w:ascii="David" w:hAnsi="David" w:cs="David" w:hint="cs"/>
                <w:rtl/>
              </w:rPr>
              <w:t>פיננסי</w:t>
            </w:r>
            <w:r w:rsidRPr="00944472">
              <w:rPr>
                <w:rFonts w:ascii="David" w:hAnsi="David" w:cs="David"/>
                <w:rtl/>
              </w:rPr>
              <w:t xml:space="preserve"> אשראי.</w:t>
            </w:r>
            <w:r w:rsidRPr="00944472">
              <w:rPr>
                <w:rFonts w:ascii="David" w:hAnsi="David" w:cs="David"/>
                <w:rtl/>
              </w:rPr>
              <w:br/>
            </w:r>
            <w:r w:rsidRPr="00944472">
              <w:rPr>
                <w:rFonts w:ascii="David" w:hAnsi="David" w:cs="David"/>
                <w:b/>
                <w:bCs/>
                <w:rtl/>
              </w:rPr>
              <w:t>מטרת האסדרה</w:t>
            </w:r>
            <w:r w:rsidR="002B6EEB">
              <w:rPr>
                <w:rFonts w:ascii="David" w:hAnsi="David" w:cs="David" w:hint="cs"/>
                <w:b/>
                <w:bCs/>
                <w:rtl/>
              </w:rPr>
              <w:t xml:space="preserve"> </w:t>
            </w:r>
            <w:r>
              <w:rPr>
                <w:rFonts w:ascii="David" w:hAnsi="David" w:cs="David" w:hint="cs"/>
                <w:rtl/>
              </w:rPr>
              <w:t xml:space="preserve">- </w:t>
            </w:r>
            <w:r w:rsidRPr="00944472">
              <w:rPr>
                <w:rFonts w:ascii="David" w:hAnsi="David" w:cs="David"/>
                <w:rtl/>
              </w:rPr>
              <w:t>לקב</w:t>
            </w:r>
            <w:r w:rsidR="00066427">
              <w:rPr>
                <w:rFonts w:ascii="David" w:hAnsi="David" w:cs="David" w:hint="cs"/>
                <w:rtl/>
              </w:rPr>
              <w:t>ו</w:t>
            </w:r>
            <w:r w:rsidRPr="00944472">
              <w:rPr>
                <w:rFonts w:ascii="David" w:hAnsi="David" w:cs="David"/>
                <w:rtl/>
              </w:rPr>
              <w:t xml:space="preserve">ע הוראות מחייבות לתפקיד </w:t>
            </w:r>
            <w:r w:rsidRPr="00944472">
              <w:rPr>
                <w:rFonts w:ascii="David" w:hAnsi="David" w:cs="David" w:hint="cs"/>
                <w:rtl/>
              </w:rPr>
              <w:t>הדירקטורי</w:t>
            </w:r>
            <w:r w:rsidRPr="00944472">
              <w:rPr>
                <w:rFonts w:ascii="David" w:hAnsi="David" w:cs="David"/>
                <w:rtl/>
              </w:rPr>
              <w:t xml:space="preserve">ון וההנהלה בנותן שירותים פיננסיים נוגע לקיומה ואישורה של תוכנית לניהול </w:t>
            </w:r>
            <w:r w:rsidRPr="00944472">
              <w:rPr>
                <w:rFonts w:ascii="David" w:hAnsi="David" w:cs="David" w:hint="cs"/>
                <w:rtl/>
              </w:rPr>
              <w:t>סיכונים</w:t>
            </w:r>
            <w:r w:rsidRPr="00944472">
              <w:rPr>
                <w:rFonts w:ascii="David" w:hAnsi="David" w:cs="David"/>
                <w:rtl/>
              </w:rPr>
              <w:t xml:space="preserve"> עבור מתן שירותים פיננסיים מסוג ערבות </w:t>
            </w:r>
          </w:p>
        </w:tc>
        <w:tc>
          <w:tcPr>
            <w:tcW w:w="2993" w:type="dxa"/>
            <w:hideMark/>
          </w:tcPr>
          <w:p w14:paraId="1BC498E6" w14:textId="153DD71F" w:rsidR="002E201E" w:rsidRDefault="002E201E" w:rsidP="00AC222A">
            <w:pPr>
              <w:rPr>
                <w:rFonts w:ascii="David" w:hAnsi="David" w:cs="David"/>
                <w:rtl/>
              </w:rPr>
            </w:pPr>
            <w:r w:rsidRPr="00944472">
              <w:rPr>
                <w:rFonts w:ascii="David" w:hAnsi="David" w:cs="David"/>
                <w:b/>
                <w:bCs/>
                <w:rtl/>
              </w:rPr>
              <w:t>סוג השינוי</w:t>
            </w:r>
            <w:r w:rsidR="002B6EEB">
              <w:rPr>
                <w:rFonts w:ascii="David" w:hAnsi="David" w:cs="David" w:hint="cs"/>
                <w:rtl/>
              </w:rPr>
              <w:t xml:space="preserve"> </w:t>
            </w:r>
            <w:r>
              <w:rPr>
                <w:rFonts w:ascii="David" w:hAnsi="David" w:cs="David" w:hint="cs"/>
                <w:rtl/>
              </w:rPr>
              <w:t>-</w:t>
            </w:r>
            <w:r w:rsidRPr="00944472">
              <w:rPr>
                <w:rFonts w:ascii="David" w:hAnsi="David" w:cs="David"/>
                <w:rtl/>
              </w:rPr>
              <w:t xml:space="preserve">תיקון אסדרה קיימת </w:t>
            </w:r>
          </w:p>
          <w:p w14:paraId="602A7B01" w14:textId="79177439" w:rsidR="002E201E" w:rsidRDefault="002E201E" w:rsidP="00AC222A">
            <w:pPr>
              <w:rPr>
                <w:rFonts w:ascii="David" w:hAnsi="David" w:cs="David"/>
                <w:rtl/>
              </w:rPr>
            </w:pPr>
            <w:r w:rsidRPr="00944472">
              <w:rPr>
                <w:rFonts w:ascii="David" w:hAnsi="David" w:cs="David"/>
                <w:b/>
                <w:bCs/>
                <w:rtl/>
              </w:rPr>
              <w:t>תמצית השינוי</w:t>
            </w:r>
            <w:r w:rsidR="002B6EEB">
              <w:rPr>
                <w:rFonts w:ascii="David" w:hAnsi="David" w:cs="David" w:hint="cs"/>
                <w:rtl/>
              </w:rPr>
              <w:t xml:space="preserve"> </w:t>
            </w:r>
            <w:r>
              <w:rPr>
                <w:rFonts w:ascii="David" w:hAnsi="David" w:cs="David" w:hint="cs"/>
                <w:rtl/>
              </w:rPr>
              <w:t>-</w:t>
            </w:r>
            <w:r w:rsidRPr="00944472">
              <w:rPr>
                <w:rFonts w:ascii="David" w:hAnsi="David" w:cs="David"/>
                <w:rtl/>
              </w:rPr>
              <w:t xml:space="preserve"> </w:t>
            </w:r>
            <w:r>
              <w:rPr>
                <w:rFonts w:ascii="David" w:hAnsi="David" w:cs="David" w:hint="cs"/>
                <w:rtl/>
              </w:rPr>
              <w:t>נותן אשראי שנותן ערבות משמע</w:t>
            </w:r>
            <w:r w:rsidR="00066427">
              <w:rPr>
                <w:rFonts w:ascii="David" w:hAnsi="David" w:cs="David" w:hint="cs"/>
                <w:rtl/>
              </w:rPr>
              <w:t>ו</w:t>
            </w:r>
            <w:r>
              <w:rPr>
                <w:rFonts w:ascii="David" w:hAnsi="David" w:cs="David" w:hint="cs"/>
                <w:rtl/>
              </w:rPr>
              <w:t xml:space="preserve">תית יידרש לקבוע מדיניות בדירקטוריון החברה אשר משכללת את כל הסיכונים הנגזרים ממתן </w:t>
            </w:r>
            <w:r w:rsidR="00066427">
              <w:rPr>
                <w:rFonts w:ascii="David" w:hAnsi="David" w:cs="David" w:hint="cs"/>
                <w:rtl/>
              </w:rPr>
              <w:t>ה</w:t>
            </w:r>
            <w:r>
              <w:rPr>
                <w:rFonts w:ascii="David" w:hAnsi="David" w:cs="David" w:hint="cs"/>
                <w:rtl/>
              </w:rPr>
              <w:t xml:space="preserve">ערבות ולפקח אחר אופן  </w:t>
            </w:r>
            <w:proofErr w:type="spellStart"/>
            <w:r w:rsidR="00066427">
              <w:rPr>
                <w:rFonts w:ascii="David" w:hAnsi="David" w:cs="David" w:hint="cs"/>
                <w:rtl/>
              </w:rPr>
              <w:t>י</w:t>
            </w:r>
            <w:r>
              <w:rPr>
                <w:rFonts w:ascii="David" w:hAnsi="David" w:cs="David" w:hint="cs"/>
                <w:rtl/>
              </w:rPr>
              <w:t>שומה</w:t>
            </w:r>
            <w:proofErr w:type="spellEnd"/>
            <w:r>
              <w:rPr>
                <w:rFonts w:ascii="David" w:hAnsi="David" w:cs="David" w:hint="cs"/>
                <w:rtl/>
              </w:rPr>
              <w:t xml:space="preserve"> בחברה.    </w:t>
            </w:r>
          </w:p>
          <w:p w14:paraId="58BDD231" w14:textId="11E0D12D" w:rsidR="002E201E" w:rsidRPr="00944472" w:rsidRDefault="002E201E" w:rsidP="00AC222A">
            <w:pPr>
              <w:rPr>
                <w:rFonts w:ascii="David" w:hAnsi="David" w:cs="David"/>
                <w:rtl/>
              </w:rPr>
            </w:pPr>
            <w:r w:rsidRPr="00944472">
              <w:rPr>
                <w:rFonts w:ascii="David" w:hAnsi="David" w:cs="David"/>
                <w:b/>
                <w:bCs/>
                <w:rtl/>
              </w:rPr>
              <w:t>תחולה</w:t>
            </w:r>
            <w:r w:rsidR="002B6EEB">
              <w:rPr>
                <w:rFonts w:ascii="David" w:hAnsi="David" w:cs="David" w:hint="cs"/>
                <w:rtl/>
              </w:rPr>
              <w:t xml:space="preserve"> </w:t>
            </w:r>
            <w:r>
              <w:rPr>
                <w:rFonts w:ascii="David" w:hAnsi="David" w:cs="David" w:hint="cs"/>
                <w:rtl/>
              </w:rPr>
              <w:t>-</w:t>
            </w:r>
            <w:r w:rsidRPr="00944472">
              <w:rPr>
                <w:rFonts w:ascii="David" w:hAnsi="David" w:cs="David"/>
                <w:rtl/>
              </w:rPr>
              <w:t xml:space="preserve"> </w:t>
            </w:r>
            <w:r w:rsidR="00066427" w:rsidRPr="00944472">
              <w:rPr>
                <w:rFonts w:ascii="David" w:hAnsi="David" w:cs="David"/>
                <w:rtl/>
              </w:rPr>
              <w:t>נות</w:t>
            </w:r>
            <w:r w:rsidR="00066427">
              <w:rPr>
                <w:rFonts w:ascii="David" w:hAnsi="David" w:cs="David" w:hint="cs"/>
                <w:rtl/>
              </w:rPr>
              <w:t>ני</w:t>
            </w:r>
            <w:r w:rsidR="00066427" w:rsidRPr="00944472">
              <w:rPr>
                <w:rFonts w:ascii="David" w:hAnsi="David" w:cs="David"/>
                <w:rtl/>
              </w:rPr>
              <w:t xml:space="preserve"> </w:t>
            </w:r>
            <w:r w:rsidRPr="00944472">
              <w:rPr>
                <w:rFonts w:ascii="David" w:hAnsi="David" w:cs="David"/>
                <w:rtl/>
              </w:rPr>
              <w:t xml:space="preserve">שירותים פיננסיים מסוג אשראי </w:t>
            </w:r>
            <w:r w:rsidR="00066427" w:rsidRPr="00944472">
              <w:rPr>
                <w:rFonts w:ascii="David" w:hAnsi="David" w:cs="David"/>
                <w:rtl/>
              </w:rPr>
              <w:t>שנות</w:t>
            </w:r>
            <w:r w:rsidR="00066427">
              <w:rPr>
                <w:rFonts w:ascii="David" w:hAnsi="David" w:cs="David" w:hint="cs"/>
                <w:rtl/>
              </w:rPr>
              <w:t>נים</w:t>
            </w:r>
            <w:r w:rsidR="00066427" w:rsidRPr="00944472">
              <w:rPr>
                <w:rFonts w:ascii="David" w:hAnsi="David" w:cs="David"/>
                <w:rtl/>
              </w:rPr>
              <w:t xml:space="preserve"> </w:t>
            </w:r>
            <w:r w:rsidRPr="00944472">
              <w:rPr>
                <w:rFonts w:ascii="David" w:hAnsi="David" w:cs="David"/>
                <w:rtl/>
              </w:rPr>
              <w:t>ערבו</w:t>
            </w:r>
            <w:r w:rsidR="00066427">
              <w:rPr>
                <w:rFonts w:ascii="David" w:hAnsi="David" w:cs="David" w:hint="cs"/>
                <w:rtl/>
              </w:rPr>
              <w:t>יו</w:t>
            </w:r>
            <w:r w:rsidRPr="00944472">
              <w:rPr>
                <w:rFonts w:ascii="David" w:hAnsi="David" w:cs="David"/>
                <w:rtl/>
              </w:rPr>
              <w:t>ת</w:t>
            </w:r>
          </w:p>
        </w:tc>
        <w:tc>
          <w:tcPr>
            <w:tcW w:w="2367" w:type="dxa"/>
            <w:hideMark/>
          </w:tcPr>
          <w:p w14:paraId="0535932C"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735BABA4"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r w:rsidR="002E201E" w:rsidRPr="00944472" w14:paraId="496045B2" w14:textId="77777777" w:rsidTr="00A52EEC">
        <w:trPr>
          <w:trHeight w:val="1960"/>
        </w:trPr>
        <w:tc>
          <w:tcPr>
            <w:tcW w:w="1513" w:type="dxa"/>
            <w:hideMark/>
          </w:tcPr>
          <w:p w14:paraId="5C97258C" w14:textId="77777777" w:rsidR="002E201E" w:rsidRPr="00944472" w:rsidRDefault="002E201E" w:rsidP="00AC222A">
            <w:pPr>
              <w:jc w:val="center"/>
              <w:rPr>
                <w:rFonts w:ascii="David" w:hAnsi="David" w:cs="David"/>
                <w:b/>
                <w:bCs/>
                <w:rtl/>
              </w:rPr>
            </w:pPr>
            <w:r w:rsidRPr="00944472">
              <w:rPr>
                <w:rFonts w:ascii="David" w:hAnsi="David" w:cs="David"/>
                <w:b/>
                <w:bCs/>
                <w:rtl/>
              </w:rPr>
              <w:t>חטיבת שירותים פיננסיים מוסדרים</w:t>
            </w:r>
          </w:p>
        </w:tc>
        <w:tc>
          <w:tcPr>
            <w:tcW w:w="2216" w:type="dxa"/>
            <w:hideMark/>
          </w:tcPr>
          <w:p w14:paraId="2D884553" w14:textId="68373256" w:rsidR="002E201E" w:rsidRPr="00944472" w:rsidRDefault="002E201E" w:rsidP="00AC222A">
            <w:pPr>
              <w:jc w:val="center"/>
              <w:rPr>
                <w:rFonts w:ascii="David" w:hAnsi="David" w:cs="David"/>
                <w:b/>
                <w:bCs/>
                <w:rtl/>
              </w:rPr>
            </w:pPr>
            <w:r w:rsidRPr="00944472">
              <w:rPr>
                <w:rFonts w:ascii="David" w:hAnsi="David" w:cs="David"/>
                <w:b/>
                <w:bCs/>
                <w:rtl/>
              </w:rPr>
              <w:t>נו</w:t>
            </w:r>
            <w:r>
              <w:rPr>
                <w:rFonts w:ascii="David" w:hAnsi="David" w:cs="David" w:hint="cs"/>
                <w:b/>
                <w:bCs/>
                <w:rtl/>
              </w:rPr>
              <w:t>ה</w:t>
            </w:r>
            <w:r w:rsidRPr="00944472">
              <w:rPr>
                <w:rFonts w:ascii="David" w:hAnsi="David" w:cs="David"/>
                <w:b/>
                <w:bCs/>
                <w:rtl/>
              </w:rPr>
              <w:t>ל הגשת בקשה לקבל אישור לעסוק בשירות תשלום או בשירות מיד</w:t>
            </w:r>
            <w:r w:rsidR="00867DE4">
              <w:rPr>
                <w:rFonts w:ascii="David" w:hAnsi="David" w:cs="David" w:hint="cs"/>
                <w:b/>
                <w:bCs/>
                <w:rtl/>
              </w:rPr>
              <w:t>ע</w:t>
            </w:r>
            <w:r w:rsidRPr="00944472">
              <w:rPr>
                <w:rFonts w:ascii="David" w:hAnsi="David" w:cs="David"/>
                <w:b/>
                <w:bCs/>
                <w:rtl/>
              </w:rPr>
              <w:t xml:space="preserve"> פיננסי</w:t>
            </w:r>
          </w:p>
        </w:tc>
        <w:tc>
          <w:tcPr>
            <w:tcW w:w="3580" w:type="dxa"/>
            <w:hideMark/>
          </w:tcPr>
          <w:p w14:paraId="5FD85658" w14:textId="454F87C8" w:rsidR="002E201E" w:rsidRPr="00944472" w:rsidRDefault="002E201E" w:rsidP="00AC222A">
            <w:pPr>
              <w:rPr>
                <w:rFonts w:ascii="David" w:hAnsi="David" w:cs="David"/>
                <w:rtl/>
              </w:rPr>
            </w:pPr>
            <w:r w:rsidRPr="00944472">
              <w:rPr>
                <w:rFonts w:ascii="David" w:hAnsi="David" w:cs="David"/>
                <w:b/>
                <w:bCs/>
                <w:rtl/>
              </w:rPr>
              <w:t>תיאור הבעיה</w:t>
            </w:r>
            <w:r w:rsidR="00867DE4">
              <w:rPr>
                <w:rFonts w:ascii="David" w:hAnsi="David" w:cs="David" w:hint="cs"/>
                <w:b/>
                <w:bCs/>
                <w:rtl/>
              </w:rPr>
              <w:t xml:space="preserve"> </w:t>
            </w:r>
            <w:r>
              <w:rPr>
                <w:rFonts w:ascii="David" w:hAnsi="David" w:cs="David" w:hint="cs"/>
                <w:b/>
                <w:bCs/>
                <w:rtl/>
              </w:rPr>
              <w:t>-</w:t>
            </w:r>
            <w:r w:rsidRPr="00944472">
              <w:rPr>
                <w:rFonts w:ascii="David" w:hAnsi="David" w:cs="David"/>
                <w:b/>
                <w:bCs/>
                <w:rtl/>
              </w:rPr>
              <w:t xml:space="preserve"> </w:t>
            </w:r>
            <w:r w:rsidRPr="00944472">
              <w:rPr>
                <w:rFonts w:ascii="David" w:hAnsi="David" w:cs="David"/>
                <w:rtl/>
              </w:rPr>
              <w:t xml:space="preserve">בעת הגשת בקשת של בעל </w:t>
            </w:r>
            <w:r w:rsidRPr="00944472">
              <w:rPr>
                <w:rFonts w:ascii="David" w:hAnsi="David" w:cs="David" w:hint="cs"/>
                <w:rtl/>
              </w:rPr>
              <w:t>רישיון</w:t>
            </w:r>
            <w:r w:rsidRPr="00944472">
              <w:rPr>
                <w:rFonts w:ascii="David" w:hAnsi="David" w:cs="David"/>
                <w:rtl/>
              </w:rPr>
              <w:t xml:space="preserve"> אשראי לעסוק בשירות ייזום תשלום בסיסי או שירות מידע פיננסי נדרש בעל </w:t>
            </w:r>
            <w:r w:rsidRPr="00944472">
              <w:rPr>
                <w:rFonts w:ascii="David" w:hAnsi="David" w:cs="David" w:hint="cs"/>
                <w:rtl/>
              </w:rPr>
              <w:t>הרישיו</w:t>
            </w:r>
            <w:r w:rsidRPr="00944472">
              <w:rPr>
                <w:rFonts w:ascii="David" w:hAnsi="David" w:cs="David"/>
                <w:rtl/>
              </w:rPr>
              <w:t xml:space="preserve">ן להציג מסמכים שונים המעידים על </w:t>
            </w:r>
            <w:r w:rsidRPr="00944472">
              <w:rPr>
                <w:rFonts w:ascii="David" w:hAnsi="David" w:cs="David" w:hint="cs"/>
                <w:rtl/>
              </w:rPr>
              <w:t>יכולותיו</w:t>
            </w:r>
            <w:r w:rsidRPr="00944472">
              <w:rPr>
                <w:rFonts w:ascii="David" w:hAnsi="David" w:cs="David"/>
                <w:rtl/>
              </w:rPr>
              <w:t xml:space="preserve"> לעסוק בתחום - כגון ניהול סיכונים, אבטח</w:t>
            </w:r>
            <w:r w:rsidR="00867DE4">
              <w:rPr>
                <w:rFonts w:ascii="David" w:hAnsi="David" w:cs="David" w:hint="cs"/>
                <w:rtl/>
              </w:rPr>
              <w:t>ת</w:t>
            </w:r>
            <w:r w:rsidRPr="00944472">
              <w:rPr>
                <w:rFonts w:ascii="David" w:hAnsi="David" w:cs="David"/>
                <w:rtl/>
              </w:rPr>
              <w:t xml:space="preserve"> מידע. הרשות פ</w:t>
            </w:r>
            <w:r w:rsidR="00867DE4">
              <w:rPr>
                <w:rFonts w:ascii="David" w:hAnsi="David" w:cs="David" w:hint="cs"/>
                <w:rtl/>
              </w:rPr>
              <w:t>י</w:t>
            </w:r>
            <w:r w:rsidRPr="00944472">
              <w:rPr>
                <w:rFonts w:ascii="David" w:hAnsi="David" w:cs="David"/>
                <w:rtl/>
              </w:rPr>
              <w:t>תחה תהליך ממוכן להעברת הבקשה לקבלת אישור ועל כן נדרש להתאים את הנהלים הקיימים למערכות החדשות</w:t>
            </w:r>
            <w:r w:rsidRPr="00944472">
              <w:rPr>
                <w:rFonts w:ascii="David" w:hAnsi="David" w:cs="David"/>
                <w:rtl/>
              </w:rPr>
              <w:br/>
            </w:r>
            <w:r w:rsidRPr="00944472">
              <w:rPr>
                <w:rFonts w:ascii="David" w:hAnsi="David" w:cs="David"/>
                <w:b/>
                <w:bCs/>
                <w:rtl/>
              </w:rPr>
              <w:t>מטרת האסדרה</w:t>
            </w:r>
            <w:r w:rsidR="00867DE4">
              <w:rPr>
                <w:rFonts w:ascii="David" w:hAnsi="David" w:cs="David" w:hint="cs"/>
                <w:rtl/>
              </w:rPr>
              <w:t xml:space="preserve"> </w:t>
            </w:r>
            <w:r>
              <w:rPr>
                <w:rFonts w:ascii="David" w:hAnsi="David" w:cs="David" w:hint="cs"/>
                <w:rtl/>
              </w:rPr>
              <w:t xml:space="preserve">- </w:t>
            </w:r>
            <w:r w:rsidRPr="00944472">
              <w:rPr>
                <w:rFonts w:ascii="David" w:hAnsi="David" w:cs="David"/>
                <w:rtl/>
              </w:rPr>
              <w:t>לשפר ולייעל את אופן הטיפול בבקשות לקבלת אישור לעסוק בשירות מידע או שירות יזום תשלום בסיסי</w:t>
            </w:r>
            <w:r>
              <w:rPr>
                <w:rFonts w:ascii="David" w:hAnsi="David" w:cs="David" w:hint="cs"/>
                <w:rtl/>
              </w:rPr>
              <w:t>.</w:t>
            </w:r>
          </w:p>
        </w:tc>
        <w:tc>
          <w:tcPr>
            <w:tcW w:w="2993" w:type="dxa"/>
            <w:hideMark/>
          </w:tcPr>
          <w:p w14:paraId="09755BF8" w14:textId="78DBECFF" w:rsidR="002E201E" w:rsidRDefault="002E201E" w:rsidP="00AC222A">
            <w:pPr>
              <w:rPr>
                <w:rFonts w:ascii="David" w:hAnsi="David" w:cs="David"/>
                <w:rtl/>
              </w:rPr>
            </w:pPr>
            <w:r w:rsidRPr="00944472">
              <w:rPr>
                <w:rFonts w:ascii="David" w:hAnsi="David" w:cs="David"/>
                <w:b/>
                <w:bCs/>
                <w:rtl/>
              </w:rPr>
              <w:t>סוג השינוי</w:t>
            </w:r>
            <w:r w:rsidR="00867DE4">
              <w:rPr>
                <w:rFonts w:ascii="David" w:hAnsi="David" w:cs="David" w:hint="cs"/>
                <w:rtl/>
              </w:rPr>
              <w:t xml:space="preserve"> </w:t>
            </w:r>
            <w:r>
              <w:rPr>
                <w:rFonts w:ascii="David" w:hAnsi="David" w:cs="David" w:hint="cs"/>
                <w:rtl/>
              </w:rPr>
              <w:t xml:space="preserve">- </w:t>
            </w:r>
            <w:r w:rsidRPr="00944472">
              <w:rPr>
                <w:rFonts w:ascii="David" w:hAnsi="David" w:cs="David"/>
                <w:rtl/>
              </w:rPr>
              <w:t xml:space="preserve">תיקון </w:t>
            </w:r>
            <w:r>
              <w:rPr>
                <w:rFonts w:ascii="David" w:hAnsi="David" w:cs="David" w:hint="cs"/>
                <w:rtl/>
              </w:rPr>
              <w:t>אסדרה</w:t>
            </w:r>
            <w:r w:rsidRPr="00944472">
              <w:rPr>
                <w:rFonts w:ascii="David" w:hAnsi="David" w:cs="David"/>
                <w:rtl/>
              </w:rPr>
              <w:t xml:space="preserve"> </w:t>
            </w:r>
            <w:r>
              <w:rPr>
                <w:rFonts w:ascii="David" w:hAnsi="David" w:cs="David" w:hint="cs"/>
                <w:rtl/>
              </w:rPr>
              <w:t>קיימת</w:t>
            </w:r>
            <w:r w:rsidRPr="00944472">
              <w:rPr>
                <w:rFonts w:ascii="David" w:hAnsi="David" w:cs="David"/>
                <w:rtl/>
              </w:rPr>
              <w:t xml:space="preserve"> </w:t>
            </w:r>
          </w:p>
          <w:p w14:paraId="7655DF14" w14:textId="32CA8238" w:rsidR="002E201E" w:rsidRPr="00944472" w:rsidRDefault="002E201E" w:rsidP="00AC222A">
            <w:pPr>
              <w:rPr>
                <w:rFonts w:ascii="David" w:hAnsi="David" w:cs="David"/>
                <w:rtl/>
              </w:rPr>
            </w:pPr>
            <w:r w:rsidRPr="00944472">
              <w:rPr>
                <w:rFonts w:ascii="David" w:hAnsi="David" w:cs="David"/>
                <w:b/>
                <w:bCs/>
                <w:rtl/>
              </w:rPr>
              <w:t>תמצית השינוי</w:t>
            </w:r>
            <w:r w:rsidR="00867DE4">
              <w:rPr>
                <w:rFonts w:ascii="David" w:hAnsi="David" w:cs="David" w:hint="cs"/>
                <w:rtl/>
              </w:rPr>
              <w:t xml:space="preserve"> </w:t>
            </w:r>
            <w:r>
              <w:rPr>
                <w:rFonts w:ascii="David" w:hAnsi="David" w:cs="David" w:hint="cs"/>
                <w:rtl/>
              </w:rPr>
              <w:t>-</w:t>
            </w:r>
            <w:r w:rsidRPr="00944472">
              <w:rPr>
                <w:rFonts w:ascii="David" w:hAnsi="David" w:cs="David"/>
                <w:rtl/>
              </w:rPr>
              <w:t xml:space="preserve"> </w:t>
            </w:r>
            <w:r>
              <w:rPr>
                <w:rFonts w:ascii="David" w:hAnsi="David" w:cs="David" w:hint="cs"/>
                <w:rtl/>
              </w:rPr>
              <w:t>קביעת הוראות טכניות בנוגע לאופן הגשת בקשה לקבל אישור לעסוק בשירות מידע ובייזום תשלום בסיסי, לרבות קבלת סרטיפיקט (תעודה חכמה מז</w:t>
            </w:r>
            <w:r w:rsidR="00867DE4">
              <w:rPr>
                <w:rFonts w:ascii="David" w:hAnsi="David" w:cs="David" w:hint="cs"/>
                <w:rtl/>
              </w:rPr>
              <w:t>ה</w:t>
            </w:r>
            <w:r>
              <w:rPr>
                <w:rFonts w:ascii="David" w:hAnsi="David" w:cs="David" w:hint="cs"/>
                <w:rtl/>
              </w:rPr>
              <w:t xml:space="preserve">ה)  </w:t>
            </w:r>
            <w:r w:rsidRPr="00944472">
              <w:rPr>
                <w:rFonts w:ascii="David" w:hAnsi="David" w:cs="David"/>
                <w:rtl/>
              </w:rPr>
              <w:br/>
            </w:r>
            <w:r w:rsidRPr="00944472">
              <w:rPr>
                <w:rFonts w:ascii="David" w:hAnsi="David" w:cs="David"/>
                <w:b/>
                <w:bCs/>
                <w:rtl/>
              </w:rPr>
              <w:t>תחולה</w:t>
            </w:r>
            <w:r w:rsidR="00867DE4">
              <w:rPr>
                <w:rFonts w:ascii="David" w:hAnsi="David" w:cs="David" w:hint="cs"/>
                <w:rtl/>
              </w:rPr>
              <w:t xml:space="preserve"> </w:t>
            </w:r>
            <w:r>
              <w:rPr>
                <w:rFonts w:ascii="David" w:hAnsi="David" w:cs="David" w:hint="cs"/>
                <w:rtl/>
              </w:rPr>
              <w:t>-</w:t>
            </w:r>
            <w:r w:rsidRPr="00944472">
              <w:rPr>
                <w:rFonts w:ascii="David" w:hAnsi="David" w:cs="David"/>
                <w:rtl/>
              </w:rPr>
              <w:t xml:space="preserve"> נותן שירותים פיננסיים מסוג אשראי </w:t>
            </w:r>
          </w:p>
        </w:tc>
        <w:tc>
          <w:tcPr>
            <w:tcW w:w="2367" w:type="dxa"/>
            <w:hideMark/>
          </w:tcPr>
          <w:p w14:paraId="575C05FD" w14:textId="77777777" w:rsidR="002E201E" w:rsidRPr="00944472" w:rsidRDefault="002E201E" w:rsidP="00AC222A">
            <w:pPr>
              <w:rPr>
                <w:rFonts w:ascii="David" w:hAnsi="David" w:cs="David"/>
                <w:rtl/>
              </w:rPr>
            </w:pPr>
            <w:r w:rsidRPr="00944472">
              <w:rPr>
                <w:rFonts w:ascii="David" w:hAnsi="David" w:cs="David"/>
                <w:rtl/>
              </w:rPr>
              <w:t>חוק הפיקוח על שירותים פיננסיים מוסדרים, התשע"ו</w:t>
            </w:r>
            <w:r>
              <w:rPr>
                <w:rFonts w:ascii="David" w:hAnsi="David" w:cs="David" w:hint="cs"/>
                <w:rtl/>
              </w:rPr>
              <w:t>-</w:t>
            </w:r>
            <w:r w:rsidRPr="00944472">
              <w:rPr>
                <w:rFonts w:ascii="David" w:hAnsi="David" w:cs="David"/>
                <w:rtl/>
              </w:rPr>
              <w:t>2016</w:t>
            </w:r>
          </w:p>
        </w:tc>
        <w:tc>
          <w:tcPr>
            <w:tcW w:w="2719" w:type="dxa"/>
            <w:hideMark/>
          </w:tcPr>
          <w:p w14:paraId="005EA157" w14:textId="77777777" w:rsidR="002E201E" w:rsidRPr="00944472" w:rsidRDefault="002E201E" w:rsidP="00AC222A">
            <w:pPr>
              <w:rPr>
                <w:rFonts w:ascii="David" w:hAnsi="David" w:cs="David"/>
                <w:rtl/>
              </w:rPr>
            </w:pPr>
            <w:r w:rsidRPr="00944472">
              <w:rPr>
                <w:rFonts w:ascii="David" w:hAnsi="David" w:cs="David"/>
                <w:rtl/>
              </w:rPr>
              <w:t>ניר בן שמש</w:t>
            </w:r>
            <w:r w:rsidRPr="00944472">
              <w:rPr>
                <w:rFonts w:ascii="David" w:hAnsi="David" w:cs="David"/>
                <w:rtl/>
              </w:rPr>
              <w:br/>
              <w:t>מנהל מחלקת אסדרה אשראי ופינטק</w:t>
            </w:r>
            <w:r w:rsidRPr="00944472">
              <w:rPr>
                <w:rFonts w:ascii="David" w:hAnsi="David" w:cs="David"/>
                <w:rtl/>
              </w:rPr>
              <w:br/>
              <w:t xml:space="preserve">טלפון: </w:t>
            </w:r>
            <w:r>
              <w:rPr>
                <w:rFonts w:ascii="David" w:hAnsi="David" w:cs="David" w:hint="cs"/>
                <w:rtl/>
              </w:rPr>
              <w:t>050-</w:t>
            </w:r>
            <w:r w:rsidRPr="00944472">
              <w:rPr>
                <w:rFonts w:ascii="David" w:hAnsi="David" w:cs="David"/>
                <w:rtl/>
              </w:rPr>
              <w:t>6207934</w:t>
            </w:r>
            <w:r w:rsidRPr="00944472">
              <w:rPr>
                <w:rFonts w:ascii="David" w:hAnsi="David" w:cs="David"/>
                <w:rtl/>
              </w:rPr>
              <w:br/>
              <w:t xml:space="preserve">מייל: </w:t>
            </w:r>
            <w:r w:rsidRPr="00944472">
              <w:rPr>
                <w:rFonts w:ascii="David" w:hAnsi="David" w:cs="David"/>
              </w:rPr>
              <w:t>nirben@mof.gov.il</w:t>
            </w:r>
          </w:p>
        </w:tc>
      </w:tr>
    </w:tbl>
    <w:p w14:paraId="21100EBF" w14:textId="00127EAC" w:rsidR="00F431AE" w:rsidRDefault="00F431AE" w:rsidP="00DA481A">
      <w:pPr>
        <w:rPr>
          <w:rFonts w:ascii="David" w:hAnsi="David" w:cs="David"/>
          <w:rtl/>
        </w:rPr>
      </w:pPr>
    </w:p>
    <w:p w14:paraId="60923252" w14:textId="63A16993" w:rsidR="00F431AE" w:rsidRDefault="00F431AE" w:rsidP="00DA481A">
      <w:pPr>
        <w:rPr>
          <w:rFonts w:ascii="David" w:hAnsi="David" w:cs="David"/>
          <w:rtl/>
        </w:rPr>
      </w:pPr>
    </w:p>
    <w:p w14:paraId="425C288F" w14:textId="648CCEF6" w:rsidR="00F431AE" w:rsidRDefault="00F431AE" w:rsidP="00DA481A">
      <w:pPr>
        <w:rPr>
          <w:rFonts w:ascii="David" w:hAnsi="David" w:cs="David"/>
          <w:rtl/>
        </w:rPr>
      </w:pPr>
    </w:p>
    <w:p w14:paraId="08ECAB7B" w14:textId="7A7B47AD" w:rsidR="00F431AE" w:rsidRDefault="00F431AE" w:rsidP="00DA481A">
      <w:pPr>
        <w:rPr>
          <w:rFonts w:ascii="David" w:hAnsi="David" w:cs="David"/>
          <w:rtl/>
        </w:rPr>
      </w:pPr>
    </w:p>
    <w:p w14:paraId="6679A850" w14:textId="643AF7A0" w:rsidR="00F431AE" w:rsidRDefault="00F431AE" w:rsidP="00DA481A">
      <w:pPr>
        <w:rPr>
          <w:rFonts w:ascii="David" w:hAnsi="David" w:cs="David"/>
          <w:rtl/>
        </w:rPr>
      </w:pPr>
    </w:p>
    <w:p w14:paraId="453AAAEA" w14:textId="76BB9B29" w:rsidR="00F431AE" w:rsidRDefault="00F431AE" w:rsidP="00DA481A">
      <w:pPr>
        <w:rPr>
          <w:rFonts w:ascii="David" w:hAnsi="David" w:cs="David"/>
          <w:rtl/>
        </w:rPr>
      </w:pPr>
    </w:p>
    <w:p w14:paraId="163C7107" w14:textId="348C6C98" w:rsidR="00F431AE" w:rsidRDefault="00F431AE" w:rsidP="00DA481A">
      <w:pPr>
        <w:rPr>
          <w:rFonts w:ascii="David" w:hAnsi="David" w:cs="David"/>
          <w:rtl/>
        </w:rPr>
      </w:pPr>
    </w:p>
    <w:p w14:paraId="0A2EDEB6" w14:textId="6039FF52" w:rsidR="00A52EEC" w:rsidRDefault="00A52EEC" w:rsidP="00DA481A">
      <w:pPr>
        <w:rPr>
          <w:rFonts w:ascii="David" w:hAnsi="David" w:cs="David"/>
          <w:rtl/>
        </w:rPr>
      </w:pPr>
    </w:p>
    <w:p w14:paraId="2C04D3BF" w14:textId="3C749F22" w:rsidR="00A52EEC" w:rsidRDefault="00A52EEC" w:rsidP="00DA481A">
      <w:pPr>
        <w:rPr>
          <w:rFonts w:ascii="David" w:hAnsi="David" w:cs="David"/>
          <w:rtl/>
        </w:rPr>
      </w:pPr>
    </w:p>
    <w:tbl>
      <w:tblPr>
        <w:tblStyle w:val="a3"/>
        <w:bidiVisual/>
        <w:tblW w:w="0" w:type="auto"/>
        <w:tblLook w:val="04A0" w:firstRow="1" w:lastRow="0" w:firstColumn="1" w:lastColumn="0" w:noHBand="0" w:noVBand="1"/>
      </w:tblPr>
      <w:tblGrid>
        <w:gridCol w:w="1355"/>
        <w:gridCol w:w="2275"/>
        <w:gridCol w:w="3631"/>
        <w:gridCol w:w="3024"/>
        <w:gridCol w:w="2414"/>
        <w:gridCol w:w="2689"/>
      </w:tblGrid>
      <w:tr w:rsidR="00880B46" w14:paraId="438D7F5D" w14:textId="77777777" w:rsidTr="007C37BD">
        <w:trPr>
          <w:trHeight w:val="1400"/>
        </w:trPr>
        <w:tc>
          <w:tcPr>
            <w:tcW w:w="1355" w:type="dxa"/>
            <w:tcBorders>
              <w:top w:val="single" w:sz="4" w:space="0" w:color="auto"/>
              <w:left w:val="single" w:sz="4" w:space="0" w:color="auto"/>
              <w:bottom w:val="single" w:sz="4" w:space="0" w:color="auto"/>
              <w:right w:val="single" w:sz="4" w:space="0" w:color="auto"/>
            </w:tcBorders>
            <w:hideMark/>
          </w:tcPr>
          <w:p w14:paraId="2BAE3533" w14:textId="77777777" w:rsidR="00880B46" w:rsidRDefault="00880B46">
            <w:pPr>
              <w:jc w:val="center"/>
              <w:rPr>
                <w:rFonts w:ascii="David" w:hAnsi="David" w:cs="David"/>
                <w:b/>
                <w:bCs/>
              </w:rPr>
            </w:pPr>
            <w:r>
              <w:rPr>
                <w:rFonts w:ascii="David" w:hAnsi="David" w:cs="David"/>
                <w:b/>
                <w:bCs/>
                <w:rtl/>
              </w:rPr>
              <w:lastRenderedPageBreak/>
              <w:t>חטיבה פיננסית</w:t>
            </w:r>
          </w:p>
        </w:tc>
        <w:tc>
          <w:tcPr>
            <w:tcW w:w="2275" w:type="dxa"/>
            <w:tcBorders>
              <w:top w:val="single" w:sz="4" w:space="0" w:color="auto"/>
              <w:left w:val="single" w:sz="4" w:space="0" w:color="auto"/>
              <w:bottom w:val="single" w:sz="4" w:space="0" w:color="auto"/>
              <w:right w:val="single" w:sz="4" w:space="0" w:color="auto"/>
            </w:tcBorders>
            <w:hideMark/>
          </w:tcPr>
          <w:p w14:paraId="553BC236" w14:textId="77777777" w:rsidR="00880B46" w:rsidRDefault="00880B46">
            <w:pPr>
              <w:jc w:val="center"/>
              <w:rPr>
                <w:rFonts w:ascii="David" w:hAnsi="David" w:cs="David"/>
                <w:b/>
                <w:bCs/>
                <w:rtl/>
              </w:rPr>
            </w:pPr>
            <w:r>
              <w:rPr>
                <w:rFonts w:ascii="David" w:hAnsi="David" w:cs="David"/>
                <w:b/>
                <w:bCs/>
                <w:rtl/>
              </w:rPr>
              <w:t>תיקון תקנות הפיקוח על שירותים פיננסיים (קופות גמל) (הון עצמי מזערי הנדרש מחברה מנהלת של קופת גמל או קרן פנסיה), תשע"ב-2012</w:t>
            </w:r>
          </w:p>
        </w:tc>
        <w:tc>
          <w:tcPr>
            <w:tcW w:w="3631" w:type="dxa"/>
            <w:tcBorders>
              <w:top w:val="single" w:sz="4" w:space="0" w:color="auto"/>
              <w:left w:val="single" w:sz="4" w:space="0" w:color="auto"/>
              <w:bottom w:val="single" w:sz="4" w:space="0" w:color="auto"/>
              <w:right w:val="single" w:sz="4" w:space="0" w:color="auto"/>
            </w:tcBorders>
            <w:hideMark/>
          </w:tcPr>
          <w:p w14:paraId="709685E7" w14:textId="77777777" w:rsidR="00880B46" w:rsidRDefault="00880B46">
            <w:pPr>
              <w:rPr>
                <w:rFonts w:ascii="David" w:hAnsi="David" w:cs="David"/>
                <w:rtl/>
              </w:rPr>
            </w:pPr>
            <w:r>
              <w:rPr>
                <w:rFonts w:ascii="David" w:hAnsi="David" w:cs="David"/>
                <w:b/>
                <w:bCs/>
                <w:rtl/>
              </w:rPr>
              <w:t>תיאור הבעיה</w:t>
            </w:r>
            <w:r>
              <w:rPr>
                <w:rFonts w:ascii="David" w:hAnsi="David" w:cs="David"/>
                <w:rtl/>
              </w:rPr>
              <w:t xml:space="preserve"> - תקנות אלו הוסדרו ב-2012 ומאז נצבר ניסיון רב אודות סכום ההון העצמי הנדרש ואיכות ההון של החברות המנהלות והתאמתו לסיכונים על רקע גידול בפעילותן של החברות המנהלות</w:t>
            </w:r>
            <w:r>
              <w:rPr>
                <w:rFonts w:ascii="David" w:hAnsi="David" w:cs="David"/>
                <w:rtl/>
              </w:rPr>
              <w:br/>
            </w:r>
            <w:r>
              <w:rPr>
                <w:rFonts w:ascii="David" w:hAnsi="David" w:cs="David"/>
                <w:b/>
                <w:bCs/>
                <w:rtl/>
              </w:rPr>
              <w:t xml:space="preserve">מטרת האסדרה </w:t>
            </w:r>
            <w:r>
              <w:rPr>
                <w:rFonts w:ascii="David" w:hAnsi="David" w:cs="David"/>
                <w:rtl/>
              </w:rPr>
              <w:t>- לחזק את ההון העצמי המזערי הנדרש מחברות מנהלות ולהתאימו למסגרות יציבות עדכניות</w:t>
            </w:r>
          </w:p>
        </w:tc>
        <w:tc>
          <w:tcPr>
            <w:tcW w:w="3024" w:type="dxa"/>
            <w:tcBorders>
              <w:top w:val="single" w:sz="4" w:space="0" w:color="auto"/>
              <w:left w:val="single" w:sz="4" w:space="0" w:color="auto"/>
              <w:bottom w:val="single" w:sz="4" w:space="0" w:color="auto"/>
              <w:right w:val="single" w:sz="4" w:space="0" w:color="auto"/>
            </w:tcBorders>
            <w:hideMark/>
          </w:tcPr>
          <w:p w14:paraId="599BEB86" w14:textId="77777777" w:rsidR="00880B46" w:rsidRDefault="00880B46">
            <w:pPr>
              <w:rPr>
                <w:rFonts w:ascii="David" w:hAnsi="David" w:cs="David"/>
                <w:rtl/>
              </w:rPr>
            </w:pPr>
            <w:r>
              <w:rPr>
                <w:rFonts w:ascii="David" w:hAnsi="David" w:cs="David"/>
                <w:b/>
                <w:bCs/>
                <w:rtl/>
              </w:rPr>
              <w:t>סוג השינוי</w:t>
            </w:r>
            <w:r>
              <w:rPr>
                <w:rFonts w:ascii="David" w:hAnsi="David" w:cs="David"/>
                <w:rtl/>
              </w:rPr>
              <w:t xml:space="preserve"> - שינוי אסדרה קיימת. </w:t>
            </w:r>
            <w:r>
              <w:rPr>
                <w:rFonts w:ascii="David" w:hAnsi="David" w:cs="David"/>
                <w:rtl/>
              </w:rPr>
              <w:br/>
            </w:r>
            <w:r>
              <w:rPr>
                <w:rFonts w:ascii="David" w:hAnsi="David" w:cs="David"/>
                <w:b/>
                <w:bCs/>
                <w:rtl/>
              </w:rPr>
              <w:t>תמצית השינוי</w:t>
            </w:r>
            <w:r>
              <w:rPr>
                <w:rFonts w:ascii="David" w:hAnsi="David" w:cs="David"/>
                <w:rtl/>
              </w:rPr>
              <w:t xml:space="preserve"> - עדכון הגדרות</w:t>
            </w:r>
            <w:r>
              <w:rPr>
                <w:rFonts w:ascii="David" w:hAnsi="David" w:cs="David"/>
                <w:rtl/>
              </w:rPr>
              <w:br/>
            </w:r>
            <w:r>
              <w:rPr>
                <w:rFonts w:ascii="David" w:hAnsi="David" w:cs="David"/>
                <w:b/>
                <w:bCs/>
                <w:rtl/>
              </w:rPr>
              <w:t>תחולה</w:t>
            </w:r>
            <w:r>
              <w:rPr>
                <w:rFonts w:ascii="David" w:hAnsi="David" w:cs="David"/>
                <w:rtl/>
              </w:rPr>
              <w:t xml:space="preserve"> - חברות מנהלות</w:t>
            </w:r>
          </w:p>
        </w:tc>
        <w:tc>
          <w:tcPr>
            <w:tcW w:w="2414" w:type="dxa"/>
            <w:tcBorders>
              <w:top w:val="single" w:sz="4" w:space="0" w:color="auto"/>
              <w:left w:val="single" w:sz="4" w:space="0" w:color="auto"/>
              <w:bottom w:val="single" w:sz="4" w:space="0" w:color="auto"/>
              <w:right w:val="single" w:sz="4" w:space="0" w:color="auto"/>
            </w:tcBorders>
            <w:hideMark/>
          </w:tcPr>
          <w:p w14:paraId="4DA75037" w14:textId="5A733D5E" w:rsidR="00880B46" w:rsidRDefault="00880B46">
            <w:pPr>
              <w:rPr>
                <w:rFonts w:ascii="David" w:hAnsi="David" w:cs="David"/>
                <w:rtl/>
              </w:rPr>
            </w:pPr>
            <w:r>
              <w:rPr>
                <w:rFonts w:ascii="David" w:hAnsi="David" w:cs="David"/>
                <w:rtl/>
              </w:rPr>
              <w:t>1. חוק הפיקוח על שירותים פיננסיים (קופות גמל), התשס"ה-2005</w:t>
            </w:r>
            <w:r>
              <w:rPr>
                <w:rFonts w:ascii="David" w:hAnsi="David" w:cs="David"/>
                <w:rtl/>
              </w:rPr>
              <w:br/>
            </w:r>
          </w:p>
        </w:tc>
        <w:tc>
          <w:tcPr>
            <w:tcW w:w="2689" w:type="dxa"/>
            <w:tcBorders>
              <w:top w:val="single" w:sz="4" w:space="0" w:color="auto"/>
              <w:left w:val="single" w:sz="4" w:space="0" w:color="auto"/>
              <w:bottom w:val="single" w:sz="4" w:space="0" w:color="auto"/>
              <w:right w:val="single" w:sz="4" w:space="0" w:color="auto"/>
            </w:tcBorders>
            <w:hideMark/>
          </w:tcPr>
          <w:p w14:paraId="26BD3456" w14:textId="77777777" w:rsidR="00880B46" w:rsidRDefault="00880B46">
            <w:pPr>
              <w:rPr>
                <w:rFonts w:ascii="David" w:hAnsi="David" w:cs="David"/>
                <w:rtl/>
              </w:rPr>
            </w:pPr>
            <w:r>
              <w:rPr>
                <w:rFonts w:ascii="David" w:hAnsi="David" w:cs="David"/>
                <w:rtl/>
              </w:rPr>
              <w:t>רמי לוי, מנהל מחלקת סולבנסי והון</w:t>
            </w:r>
            <w:r>
              <w:rPr>
                <w:rFonts w:ascii="David" w:hAnsi="David" w:cs="David"/>
                <w:rtl/>
              </w:rPr>
              <w:br/>
              <w:t xml:space="preserve">טלפון: </w:t>
            </w:r>
            <w:r>
              <w:rPr>
                <w:rFonts w:ascii="David" w:hAnsi="David" w:cs="David"/>
                <w:cs/>
              </w:rPr>
              <w:t>‎</w:t>
            </w:r>
            <w:r>
              <w:rPr>
                <w:rFonts w:ascii="David" w:hAnsi="David" w:cs="David"/>
              </w:rPr>
              <w:t>074-7691692</w:t>
            </w:r>
            <w:r>
              <w:rPr>
                <w:rFonts w:ascii="David" w:hAnsi="David" w:cs="David"/>
                <w:rtl/>
              </w:rPr>
              <w:t>‏</w:t>
            </w:r>
            <w:r>
              <w:rPr>
                <w:rFonts w:ascii="David" w:hAnsi="David" w:cs="David"/>
                <w:rtl/>
              </w:rPr>
              <w:br/>
              <w:t xml:space="preserve">דוא"ל: </w:t>
            </w:r>
            <w:r>
              <w:rPr>
                <w:rFonts w:ascii="David" w:hAnsi="David" w:cs="David"/>
              </w:rPr>
              <w:t>ramil@mof.gov.il</w:t>
            </w:r>
          </w:p>
        </w:tc>
      </w:tr>
      <w:tr w:rsidR="00880B46" w14:paraId="0F35E7CF" w14:textId="77777777" w:rsidTr="007C37BD">
        <w:trPr>
          <w:trHeight w:val="1120"/>
        </w:trPr>
        <w:tc>
          <w:tcPr>
            <w:tcW w:w="1355" w:type="dxa"/>
            <w:tcBorders>
              <w:top w:val="single" w:sz="4" w:space="0" w:color="auto"/>
              <w:left w:val="single" w:sz="4" w:space="0" w:color="auto"/>
              <w:bottom w:val="single" w:sz="4" w:space="0" w:color="auto"/>
              <w:right w:val="single" w:sz="4" w:space="0" w:color="auto"/>
            </w:tcBorders>
            <w:hideMark/>
          </w:tcPr>
          <w:p w14:paraId="265BEE80" w14:textId="77777777" w:rsidR="00880B46" w:rsidRDefault="00880B46">
            <w:pPr>
              <w:jc w:val="center"/>
              <w:rPr>
                <w:rFonts w:ascii="David" w:hAnsi="David" w:cs="David"/>
                <w:b/>
                <w:bCs/>
                <w:rtl/>
              </w:rPr>
            </w:pPr>
            <w:r>
              <w:rPr>
                <w:rFonts w:ascii="David" w:hAnsi="David" w:cs="David"/>
                <w:b/>
                <w:bCs/>
                <w:rtl/>
              </w:rPr>
              <w:t>חטיבה פיננסית</w:t>
            </w:r>
          </w:p>
        </w:tc>
        <w:tc>
          <w:tcPr>
            <w:tcW w:w="2275" w:type="dxa"/>
            <w:tcBorders>
              <w:top w:val="single" w:sz="4" w:space="0" w:color="auto"/>
              <w:left w:val="single" w:sz="4" w:space="0" w:color="auto"/>
              <w:bottom w:val="single" w:sz="4" w:space="0" w:color="auto"/>
              <w:right w:val="single" w:sz="4" w:space="0" w:color="auto"/>
            </w:tcBorders>
            <w:hideMark/>
          </w:tcPr>
          <w:p w14:paraId="2FD96491" w14:textId="77777777" w:rsidR="00880B46" w:rsidRDefault="00880B46">
            <w:pPr>
              <w:jc w:val="center"/>
              <w:rPr>
                <w:rFonts w:ascii="David" w:hAnsi="David" w:cs="David"/>
                <w:b/>
                <w:bCs/>
                <w:rtl/>
              </w:rPr>
            </w:pPr>
            <w:r>
              <w:rPr>
                <w:rFonts w:ascii="David" w:hAnsi="David" w:cs="David"/>
                <w:b/>
                <w:bCs/>
                <w:rtl/>
              </w:rPr>
              <w:t>חוזר בינה מלאכותית</w:t>
            </w:r>
          </w:p>
        </w:tc>
        <w:tc>
          <w:tcPr>
            <w:tcW w:w="3631" w:type="dxa"/>
            <w:tcBorders>
              <w:top w:val="single" w:sz="4" w:space="0" w:color="auto"/>
              <w:left w:val="single" w:sz="4" w:space="0" w:color="auto"/>
              <w:bottom w:val="single" w:sz="4" w:space="0" w:color="auto"/>
              <w:right w:val="single" w:sz="4" w:space="0" w:color="auto"/>
            </w:tcBorders>
            <w:hideMark/>
          </w:tcPr>
          <w:p w14:paraId="1D5DE916" w14:textId="0303DA80" w:rsidR="000D6EBA" w:rsidRPr="000D6EBA" w:rsidRDefault="000D6EBA" w:rsidP="000D6EBA">
            <w:pPr>
              <w:rPr>
                <w:rFonts w:ascii="David" w:hAnsi="David" w:cs="David"/>
                <w:rtl/>
              </w:rPr>
            </w:pPr>
            <w:r w:rsidRPr="000D6EBA">
              <w:rPr>
                <w:rFonts w:ascii="David" w:hAnsi="David" w:cs="David"/>
                <w:b/>
                <w:bCs/>
                <w:rtl/>
              </w:rPr>
              <w:t>ת</w:t>
            </w:r>
            <w:r>
              <w:rPr>
                <w:rFonts w:ascii="David" w:hAnsi="David" w:cs="David" w:hint="cs"/>
                <w:b/>
                <w:bCs/>
                <w:rtl/>
              </w:rPr>
              <w:t>י</w:t>
            </w:r>
            <w:r w:rsidRPr="000D6EBA">
              <w:rPr>
                <w:rFonts w:ascii="David" w:hAnsi="David" w:cs="David"/>
                <w:b/>
                <w:bCs/>
                <w:rtl/>
              </w:rPr>
              <w:t xml:space="preserve">אור הבעיה - </w:t>
            </w:r>
            <w:r w:rsidRPr="000D6EBA">
              <w:rPr>
                <w:rFonts w:ascii="David" w:hAnsi="David" w:cs="David"/>
                <w:rtl/>
              </w:rPr>
              <w:t xml:space="preserve">אימוץ </w:t>
            </w:r>
            <w:r w:rsidRPr="000D6EBA">
              <w:rPr>
                <w:rFonts w:ascii="David" w:hAnsi="David" w:cs="David" w:hint="cs"/>
                <w:rtl/>
              </w:rPr>
              <w:t>טכנולוגיית</w:t>
            </w:r>
            <w:r w:rsidRPr="000D6EBA">
              <w:rPr>
                <w:rFonts w:ascii="David" w:hAnsi="David" w:cs="David"/>
                <w:rtl/>
              </w:rPr>
              <w:t xml:space="preserve"> בינה מלאכותית יכול להביא איתו יעילות, דיוק ושיפור של פעילות הגוף המוסדי. יחד עם זאת הוא נושא עימו סיכונים. יש להתאים את כלי הבקרה והפיקוח לטכנולוגיה החדשה.</w:t>
            </w:r>
          </w:p>
          <w:p w14:paraId="41F3CDC4" w14:textId="45E21E77" w:rsidR="00880B46" w:rsidRDefault="000D6EBA" w:rsidP="000D6EBA">
            <w:pPr>
              <w:rPr>
                <w:rFonts w:ascii="David" w:hAnsi="David" w:cs="David"/>
                <w:rtl/>
              </w:rPr>
            </w:pPr>
            <w:r w:rsidRPr="000D6EBA">
              <w:rPr>
                <w:rFonts w:ascii="David" w:hAnsi="David" w:cs="David"/>
                <w:b/>
                <w:bCs/>
                <w:rtl/>
              </w:rPr>
              <w:t xml:space="preserve">מטרת ההסדרה - </w:t>
            </w:r>
            <w:r w:rsidRPr="000D6EBA">
              <w:rPr>
                <w:rFonts w:ascii="David" w:hAnsi="David" w:cs="David"/>
                <w:rtl/>
              </w:rPr>
              <w:t>מתן הנחיות לשימוש בבינה מלאכותית תוך שמירה על עניינם של לקוחות הגופים המפוקחים, הבטחת הניהול התקין של הגופים המפוקחים ותוך קידום התחרות במערכת הפיננסית</w:t>
            </w:r>
            <w:r>
              <w:rPr>
                <w:rFonts w:ascii="David" w:hAnsi="David" w:cs="David" w:hint="cs"/>
                <w:rtl/>
              </w:rPr>
              <w:t>.</w:t>
            </w:r>
          </w:p>
        </w:tc>
        <w:tc>
          <w:tcPr>
            <w:tcW w:w="3024" w:type="dxa"/>
            <w:tcBorders>
              <w:top w:val="single" w:sz="4" w:space="0" w:color="auto"/>
              <w:left w:val="single" w:sz="4" w:space="0" w:color="auto"/>
              <w:bottom w:val="single" w:sz="4" w:space="0" w:color="auto"/>
              <w:right w:val="single" w:sz="4" w:space="0" w:color="auto"/>
            </w:tcBorders>
            <w:hideMark/>
          </w:tcPr>
          <w:p w14:paraId="4129AFCB" w14:textId="77777777" w:rsidR="00880B46" w:rsidRDefault="00880B46">
            <w:pPr>
              <w:rPr>
                <w:rFonts w:ascii="David" w:hAnsi="David" w:cs="David"/>
                <w:rtl/>
              </w:rPr>
            </w:pPr>
            <w:r>
              <w:rPr>
                <w:rFonts w:ascii="David" w:hAnsi="David" w:cs="David"/>
                <w:b/>
                <w:bCs/>
                <w:rtl/>
              </w:rPr>
              <w:t>סוג השינוי</w:t>
            </w:r>
            <w:r>
              <w:rPr>
                <w:rFonts w:ascii="David" w:hAnsi="David" w:cs="David"/>
                <w:rtl/>
              </w:rPr>
              <w:t xml:space="preserve"> - הוספת אסדרה חדשה.</w:t>
            </w:r>
            <w:r>
              <w:rPr>
                <w:rFonts w:ascii="David" w:hAnsi="David" w:cs="David"/>
                <w:rtl/>
              </w:rPr>
              <w:br/>
            </w:r>
            <w:r>
              <w:rPr>
                <w:rFonts w:ascii="David" w:hAnsi="David" w:cs="David"/>
                <w:b/>
                <w:bCs/>
                <w:rtl/>
              </w:rPr>
              <w:t>תמצית השינוי</w:t>
            </w:r>
            <w:r>
              <w:rPr>
                <w:rFonts w:ascii="David" w:hAnsi="David" w:cs="David"/>
                <w:rtl/>
              </w:rPr>
              <w:t xml:space="preserve"> - פרסום חוזר בינה מלאכותית.</w:t>
            </w:r>
            <w:r>
              <w:rPr>
                <w:rFonts w:ascii="David" w:hAnsi="David" w:cs="David"/>
                <w:rtl/>
              </w:rPr>
              <w:br/>
            </w:r>
            <w:r>
              <w:rPr>
                <w:rFonts w:ascii="David" w:hAnsi="David" w:cs="David"/>
                <w:b/>
                <w:bCs/>
                <w:rtl/>
              </w:rPr>
              <w:t>תחולה</w:t>
            </w:r>
            <w:r>
              <w:rPr>
                <w:rFonts w:ascii="David" w:hAnsi="David" w:cs="David"/>
                <w:rtl/>
              </w:rPr>
              <w:t xml:space="preserve"> - גופים מוסדיים</w:t>
            </w:r>
          </w:p>
        </w:tc>
        <w:tc>
          <w:tcPr>
            <w:tcW w:w="2414" w:type="dxa"/>
            <w:tcBorders>
              <w:top w:val="single" w:sz="4" w:space="0" w:color="auto"/>
              <w:left w:val="single" w:sz="4" w:space="0" w:color="auto"/>
              <w:bottom w:val="single" w:sz="4" w:space="0" w:color="auto"/>
              <w:right w:val="single" w:sz="4" w:space="0" w:color="auto"/>
            </w:tcBorders>
            <w:hideMark/>
          </w:tcPr>
          <w:p w14:paraId="7749E58B" w14:textId="12062414" w:rsidR="00880B46" w:rsidRDefault="00880B46">
            <w:pPr>
              <w:rPr>
                <w:rFonts w:ascii="David" w:hAnsi="David" w:cs="David"/>
                <w:rtl/>
              </w:rPr>
            </w:pPr>
            <w:r>
              <w:rPr>
                <w:rFonts w:ascii="David" w:hAnsi="David" w:cs="David"/>
                <w:rtl/>
              </w:rPr>
              <w:t>חוק הפיקוח על שירותים פיננסיים (ביטוח), תשמ"א-1981, חוק הפיקוח על שירותים פיננסיים (קופות גמל), תשס"ה-2005</w:t>
            </w:r>
          </w:p>
        </w:tc>
        <w:tc>
          <w:tcPr>
            <w:tcW w:w="2689" w:type="dxa"/>
            <w:tcBorders>
              <w:top w:val="single" w:sz="4" w:space="0" w:color="auto"/>
              <w:left w:val="single" w:sz="4" w:space="0" w:color="auto"/>
              <w:bottom w:val="single" w:sz="4" w:space="0" w:color="auto"/>
              <w:right w:val="single" w:sz="4" w:space="0" w:color="auto"/>
            </w:tcBorders>
            <w:hideMark/>
          </w:tcPr>
          <w:p w14:paraId="68F80DCA" w14:textId="77777777" w:rsidR="00880B46" w:rsidRDefault="00880B46">
            <w:pPr>
              <w:rPr>
                <w:rFonts w:ascii="David" w:hAnsi="David" w:cs="David"/>
                <w:rtl/>
              </w:rPr>
            </w:pPr>
            <w:r>
              <w:rPr>
                <w:rFonts w:ascii="David" w:hAnsi="David" w:cs="David"/>
                <w:rtl/>
              </w:rPr>
              <w:t>אביבה וייס, מנהלת מחלקת ניהול סיכונים</w:t>
            </w:r>
            <w:r>
              <w:rPr>
                <w:rFonts w:ascii="David" w:hAnsi="David" w:cs="David"/>
                <w:rtl/>
              </w:rPr>
              <w:br/>
              <w:t>טלפון: 074-7691660</w:t>
            </w:r>
            <w:r>
              <w:rPr>
                <w:rFonts w:ascii="David" w:hAnsi="David" w:cs="David"/>
                <w:rtl/>
              </w:rPr>
              <w:br/>
              <w:t xml:space="preserve">דוא"ל: </w:t>
            </w:r>
            <w:r>
              <w:rPr>
                <w:rFonts w:ascii="David" w:hAnsi="David" w:cs="David"/>
              </w:rPr>
              <w:t>avivab@mof.gov.il</w:t>
            </w:r>
          </w:p>
        </w:tc>
      </w:tr>
      <w:tr w:rsidR="00880B46" w14:paraId="71510116" w14:textId="77777777" w:rsidTr="007C37BD">
        <w:trPr>
          <w:trHeight w:val="2240"/>
        </w:trPr>
        <w:tc>
          <w:tcPr>
            <w:tcW w:w="1355" w:type="dxa"/>
            <w:tcBorders>
              <w:top w:val="single" w:sz="4" w:space="0" w:color="auto"/>
              <w:left w:val="single" w:sz="4" w:space="0" w:color="auto"/>
              <w:bottom w:val="single" w:sz="4" w:space="0" w:color="auto"/>
              <w:right w:val="single" w:sz="4" w:space="0" w:color="auto"/>
            </w:tcBorders>
            <w:hideMark/>
          </w:tcPr>
          <w:p w14:paraId="220AB97B" w14:textId="77777777" w:rsidR="00880B46" w:rsidRDefault="00880B46">
            <w:pPr>
              <w:jc w:val="center"/>
              <w:rPr>
                <w:rFonts w:ascii="David" w:hAnsi="David" w:cs="David"/>
                <w:b/>
                <w:bCs/>
                <w:rtl/>
              </w:rPr>
            </w:pPr>
            <w:r>
              <w:rPr>
                <w:rFonts w:ascii="David" w:hAnsi="David" w:cs="David"/>
                <w:b/>
                <w:bCs/>
                <w:rtl/>
              </w:rPr>
              <w:t>חטיבת פיננסית</w:t>
            </w:r>
          </w:p>
        </w:tc>
        <w:tc>
          <w:tcPr>
            <w:tcW w:w="2275" w:type="dxa"/>
            <w:tcBorders>
              <w:top w:val="single" w:sz="4" w:space="0" w:color="auto"/>
              <w:left w:val="single" w:sz="4" w:space="0" w:color="auto"/>
              <w:bottom w:val="single" w:sz="4" w:space="0" w:color="auto"/>
              <w:right w:val="single" w:sz="4" w:space="0" w:color="auto"/>
            </w:tcBorders>
            <w:hideMark/>
          </w:tcPr>
          <w:p w14:paraId="107A6FE4" w14:textId="10A2E072" w:rsidR="00880B46" w:rsidRDefault="00880B46">
            <w:pPr>
              <w:jc w:val="center"/>
              <w:rPr>
                <w:rFonts w:ascii="David" w:hAnsi="David" w:cs="David"/>
                <w:b/>
                <w:bCs/>
                <w:rtl/>
              </w:rPr>
            </w:pPr>
            <w:r>
              <w:rPr>
                <w:rFonts w:ascii="David" w:hAnsi="David" w:cs="David"/>
                <w:b/>
                <w:bCs/>
                <w:rtl/>
              </w:rPr>
              <w:t>יישום תקן חשבונאות בינלאומי מספר 17 (</w:t>
            </w:r>
            <w:r>
              <w:rPr>
                <w:rFonts w:ascii="David" w:hAnsi="David" w:cs="David"/>
                <w:b/>
                <w:bCs/>
              </w:rPr>
              <w:t>IFRS</w:t>
            </w:r>
            <w:r>
              <w:rPr>
                <w:rFonts w:ascii="David" w:hAnsi="David" w:cs="David"/>
                <w:b/>
                <w:bCs/>
                <w:rtl/>
              </w:rPr>
              <w:t>) – חוזי ביטוח</w:t>
            </w:r>
          </w:p>
        </w:tc>
        <w:tc>
          <w:tcPr>
            <w:tcW w:w="3631" w:type="dxa"/>
            <w:tcBorders>
              <w:top w:val="single" w:sz="4" w:space="0" w:color="auto"/>
              <w:left w:val="single" w:sz="4" w:space="0" w:color="auto"/>
              <w:bottom w:val="single" w:sz="4" w:space="0" w:color="auto"/>
              <w:right w:val="single" w:sz="4" w:space="0" w:color="auto"/>
            </w:tcBorders>
            <w:hideMark/>
          </w:tcPr>
          <w:p w14:paraId="442326E4" w14:textId="22291FF7" w:rsidR="00880B46" w:rsidRDefault="00880B46">
            <w:pPr>
              <w:rPr>
                <w:rFonts w:ascii="David" w:hAnsi="David" w:cs="David"/>
                <w:rtl/>
              </w:rPr>
            </w:pPr>
            <w:r>
              <w:rPr>
                <w:rFonts w:ascii="David" w:hAnsi="David" w:cs="David"/>
                <w:b/>
                <w:bCs/>
                <w:rtl/>
              </w:rPr>
              <w:t xml:space="preserve">תיאור הבעיה </w:t>
            </w:r>
            <w:r>
              <w:rPr>
                <w:rFonts w:ascii="David" w:hAnsi="David" w:cs="David"/>
                <w:rtl/>
              </w:rPr>
              <w:t>- חברות הביטוח נדרשות ליישם את תקן חשבונאות בינלאומי מספר 17 (</w:t>
            </w:r>
            <w:r>
              <w:rPr>
                <w:rFonts w:ascii="David" w:hAnsi="David" w:cs="David"/>
              </w:rPr>
              <w:t>IFRS</w:t>
            </w:r>
            <w:r>
              <w:rPr>
                <w:rFonts w:ascii="David" w:hAnsi="David" w:cs="David"/>
                <w:rtl/>
              </w:rPr>
              <w:t xml:space="preserve">) בנושא חוזי ביטוח. </w:t>
            </w:r>
            <w:r w:rsidR="00927AC5" w:rsidRPr="000A0301">
              <w:rPr>
                <w:rFonts w:ascii="David" w:hAnsi="David" w:cs="David"/>
                <w:rtl/>
              </w:rPr>
              <w:t>היישום מתאפיין במורכבות גבוהה מאוד. בין היתר, התקן מתבסס באופן רחב על אומדנים והנחות צופי פני עתיד, לרבות כימות מפורש יותר של סיכון, וכן על הכללת הוראות מדידה והצגה שמטרתן לשפר את מידת ההפרדה בדוחות הרווח הכולל בין תוצאות הפעילות החיתומית לפעילות הפיננסית</w:t>
            </w:r>
            <w:r w:rsidR="00927AC5" w:rsidRPr="000A0301">
              <w:rPr>
                <w:rFonts w:ascii="David" w:hAnsi="David" w:cs="David"/>
              </w:rPr>
              <w:t>.</w:t>
            </w:r>
            <w:r>
              <w:rPr>
                <w:rFonts w:ascii="David" w:hAnsi="David" w:cs="David"/>
                <w:rtl/>
              </w:rPr>
              <w:t>החיתומית לבין הפעילות הפיננסית.</w:t>
            </w:r>
            <w:r>
              <w:rPr>
                <w:rFonts w:ascii="David" w:hAnsi="David" w:cs="David"/>
                <w:rtl/>
              </w:rPr>
              <w:br/>
            </w:r>
            <w:r>
              <w:rPr>
                <w:rFonts w:ascii="David" w:hAnsi="David" w:cs="David"/>
                <w:b/>
                <w:bCs/>
                <w:rtl/>
              </w:rPr>
              <w:t>מטרת האסדרה</w:t>
            </w:r>
            <w:r>
              <w:rPr>
                <w:rFonts w:ascii="David" w:hAnsi="David" w:cs="David"/>
                <w:rtl/>
              </w:rPr>
              <w:t xml:space="preserve"> - </w:t>
            </w:r>
            <w:r w:rsidR="00927AC5" w:rsidRPr="000A0301">
              <w:rPr>
                <w:rFonts w:ascii="David" w:hAnsi="David" w:cs="David"/>
                <w:rtl/>
              </w:rPr>
              <w:t>להבטיח את היערכותן של חברות הביטוח בישראל ליישום איכותי של התקן החדש באופן נאות ומהימן</w:t>
            </w:r>
            <w:r w:rsidR="00927AC5">
              <w:t>.</w:t>
            </w:r>
          </w:p>
        </w:tc>
        <w:tc>
          <w:tcPr>
            <w:tcW w:w="3024" w:type="dxa"/>
            <w:tcBorders>
              <w:top w:val="single" w:sz="4" w:space="0" w:color="auto"/>
              <w:left w:val="single" w:sz="4" w:space="0" w:color="auto"/>
              <w:bottom w:val="single" w:sz="4" w:space="0" w:color="auto"/>
              <w:right w:val="single" w:sz="4" w:space="0" w:color="auto"/>
            </w:tcBorders>
            <w:hideMark/>
          </w:tcPr>
          <w:p w14:paraId="1397C0FD" w14:textId="77777777" w:rsidR="00880B46" w:rsidRDefault="00880B46">
            <w:pPr>
              <w:rPr>
                <w:rFonts w:ascii="David" w:hAnsi="David" w:cs="David"/>
                <w:b/>
                <w:bCs/>
                <w:rtl/>
              </w:rPr>
            </w:pPr>
            <w:r>
              <w:rPr>
                <w:rFonts w:ascii="David" w:hAnsi="David" w:cs="David"/>
                <w:b/>
                <w:bCs/>
                <w:rtl/>
              </w:rPr>
              <w:t>סוג השינוי</w:t>
            </w:r>
            <w:r>
              <w:rPr>
                <w:rFonts w:ascii="David" w:hAnsi="David" w:cs="David"/>
                <w:rtl/>
              </w:rPr>
              <w:t xml:space="preserve"> – שינוי אסדרה קיימת. </w:t>
            </w:r>
            <w:r>
              <w:rPr>
                <w:rFonts w:ascii="David" w:hAnsi="David" w:cs="David"/>
                <w:b/>
                <w:bCs/>
                <w:rtl/>
              </w:rPr>
              <w:br/>
              <w:t xml:space="preserve">תמצית השינוי –  </w:t>
            </w:r>
            <w:r>
              <w:rPr>
                <w:rFonts w:ascii="David" w:hAnsi="David" w:cs="David"/>
                <w:rtl/>
              </w:rPr>
              <w:t>עדכון  פרק מדידה, פרק דין וחשבון לציבור ופרק דיווח לממונה בחלקים שחלים על חברות הביטוח, כך שיחילו את הוראות המדידה הרלוונטיות ליישום התקן החדש וכן דוח לדוגמא מעודכן במבנה שמתאים לתקן החדש וטפסי דיווח לממונה שמתאימים לתקן החדש.</w:t>
            </w:r>
            <w:r>
              <w:rPr>
                <w:rFonts w:ascii="David" w:hAnsi="David" w:cs="David"/>
                <w:b/>
                <w:bCs/>
                <w:rtl/>
              </w:rPr>
              <w:br/>
              <w:t xml:space="preserve">תחולה – </w:t>
            </w:r>
            <w:r>
              <w:rPr>
                <w:rFonts w:ascii="David" w:hAnsi="David" w:cs="David"/>
                <w:rtl/>
              </w:rPr>
              <w:t>גופים מוסדיים.</w:t>
            </w:r>
          </w:p>
        </w:tc>
        <w:tc>
          <w:tcPr>
            <w:tcW w:w="2414" w:type="dxa"/>
            <w:tcBorders>
              <w:top w:val="single" w:sz="4" w:space="0" w:color="auto"/>
              <w:left w:val="single" w:sz="4" w:space="0" w:color="auto"/>
              <w:bottom w:val="single" w:sz="4" w:space="0" w:color="auto"/>
              <w:right w:val="single" w:sz="4" w:space="0" w:color="auto"/>
            </w:tcBorders>
            <w:hideMark/>
          </w:tcPr>
          <w:p w14:paraId="3FD35A50" w14:textId="77777777" w:rsidR="00880B46" w:rsidRDefault="00880B46">
            <w:pPr>
              <w:rPr>
                <w:rFonts w:ascii="David" w:hAnsi="David" w:cs="David"/>
                <w:rtl/>
              </w:rPr>
            </w:pPr>
            <w:r>
              <w:rPr>
                <w:rFonts w:ascii="David" w:hAnsi="David" w:cs="David"/>
                <w:rtl/>
              </w:rPr>
              <w:t>חוק הפיקוח על שירותים פיננסיים (ביטוח), התשמ"א-1981</w:t>
            </w:r>
          </w:p>
        </w:tc>
        <w:tc>
          <w:tcPr>
            <w:tcW w:w="2689" w:type="dxa"/>
            <w:tcBorders>
              <w:top w:val="single" w:sz="4" w:space="0" w:color="auto"/>
              <w:left w:val="single" w:sz="4" w:space="0" w:color="auto"/>
              <w:bottom w:val="single" w:sz="4" w:space="0" w:color="auto"/>
              <w:right w:val="single" w:sz="4" w:space="0" w:color="auto"/>
            </w:tcBorders>
            <w:hideMark/>
          </w:tcPr>
          <w:p w14:paraId="2A3C95F1" w14:textId="77777777" w:rsidR="00880B46" w:rsidRDefault="00880B46">
            <w:pPr>
              <w:rPr>
                <w:rFonts w:ascii="David" w:hAnsi="David" w:cs="David"/>
                <w:rtl/>
              </w:rPr>
            </w:pPr>
            <w:r>
              <w:rPr>
                <w:rFonts w:ascii="David" w:hAnsi="David" w:cs="David"/>
                <w:rtl/>
              </w:rPr>
              <w:t>דקלה מושקוביץ, חשבונאית ראשית</w:t>
            </w:r>
            <w:r>
              <w:rPr>
                <w:rFonts w:ascii="David" w:hAnsi="David" w:cs="David"/>
                <w:rtl/>
              </w:rPr>
              <w:br/>
              <w:t xml:space="preserve">טלפון: </w:t>
            </w:r>
            <w:r>
              <w:rPr>
                <w:rFonts w:ascii="David" w:hAnsi="David" w:cs="David"/>
                <w:cs/>
              </w:rPr>
              <w:t>‎</w:t>
            </w:r>
            <w:r>
              <w:rPr>
                <w:rFonts w:ascii="David" w:hAnsi="David" w:cs="David"/>
              </w:rPr>
              <w:t>074-7697696</w:t>
            </w:r>
            <w:r>
              <w:rPr>
                <w:rFonts w:ascii="David" w:hAnsi="David" w:cs="David"/>
                <w:rtl/>
              </w:rPr>
              <w:t>‏</w:t>
            </w:r>
            <w:r>
              <w:rPr>
                <w:rFonts w:ascii="David" w:hAnsi="David" w:cs="David"/>
                <w:rtl/>
              </w:rPr>
              <w:br/>
              <w:t xml:space="preserve">דוא"ל: </w:t>
            </w:r>
            <w:r>
              <w:rPr>
                <w:rFonts w:ascii="David" w:hAnsi="David" w:cs="David"/>
              </w:rPr>
              <w:t>dikla@mof.gov.il</w:t>
            </w:r>
            <w:r>
              <w:rPr>
                <w:rFonts w:ascii="David" w:hAnsi="David" w:cs="David"/>
                <w:rtl/>
              </w:rPr>
              <w:t xml:space="preserve"> </w:t>
            </w:r>
          </w:p>
        </w:tc>
      </w:tr>
      <w:tr w:rsidR="00880B46" w14:paraId="7A79396D" w14:textId="77777777" w:rsidTr="007C37BD">
        <w:trPr>
          <w:trHeight w:val="1400"/>
        </w:trPr>
        <w:tc>
          <w:tcPr>
            <w:tcW w:w="1355" w:type="dxa"/>
            <w:tcBorders>
              <w:top w:val="single" w:sz="4" w:space="0" w:color="auto"/>
              <w:left w:val="single" w:sz="4" w:space="0" w:color="auto"/>
              <w:bottom w:val="single" w:sz="4" w:space="0" w:color="auto"/>
              <w:right w:val="single" w:sz="4" w:space="0" w:color="auto"/>
            </w:tcBorders>
            <w:hideMark/>
          </w:tcPr>
          <w:p w14:paraId="4BA38E38" w14:textId="77777777" w:rsidR="00880B46" w:rsidRDefault="00880B46">
            <w:pPr>
              <w:jc w:val="center"/>
              <w:rPr>
                <w:rFonts w:ascii="David" w:hAnsi="David" w:cs="David"/>
                <w:b/>
                <w:bCs/>
                <w:rtl/>
              </w:rPr>
            </w:pPr>
            <w:r>
              <w:rPr>
                <w:rFonts w:ascii="David" w:hAnsi="David" w:cs="David"/>
                <w:b/>
                <w:bCs/>
                <w:rtl/>
              </w:rPr>
              <w:t>חטיבת פיננסית</w:t>
            </w:r>
          </w:p>
        </w:tc>
        <w:tc>
          <w:tcPr>
            <w:tcW w:w="2275" w:type="dxa"/>
            <w:tcBorders>
              <w:top w:val="single" w:sz="4" w:space="0" w:color="auto"/>
              <w:left w:val="single" w:sz="4" w:space="0" w:color="auto"/>
              <w:bottom w:val="single" w:sz="4" w:space="0" w:color="auto"/>
              <w:right w:val="single" w:sz="4" w:space="0" w:color="auto"/>
            </w:tcBorders>
            <w:hideMark/>
          </w:tcPr>
          <w:p w14:paraId="5C93E377" w14:textId="77777777" w:rsidR="00880B46" w:rsidRDefault="00880B46">
            <w:pPr>
              <w:jc w:val="center"/>
              <w:rPr>
                <w:rFonts w:ascii="David" w:hAnsi="David" w:cs="David"/>
                <w:b/>
                <w:bCs/>
                <w:rtl/>
              </w:rPr>
            </w:pPr>
            <w:r>
              <w:rPr>
                <w:rFonts w:ascii="David" w:hAnsi="David" w:cs="David"/>
                <w:b/>
                <w:bCs/>
                <w:rtl/>
              </w:rPr>
              <w:t>חוזר סוכנים ויועצים - ניהול סיכוני סייבר ואבטחת מידע</w:t>
            </w:r>
          </w:p>
        </w:tc>
        <w:tc>
          <w:tcPr>
            <w:tcW w:w="3631" w:type="dxa"/>
            <w:tcBorders>
              <w:top w:val="single" w:sz="4" w:space="0" w:color="auto"/>
              <w:left w:val="single" w:sz="4" w:space="0" w:color="auto"/>
              <w:bottom w:val="single" w:sz="4" w:space="0" w:color="auto"/>
              <w:right w:val="single" w:sz="4" w:space="0" w:color="auto"/>
            </w:tcBorders>
            <w:hideMark/>
          </w:tcPr>
          <w:p w14:paraId="308A465D" w14:textId="77777777" w:rsidR="00880B46" w:rsidRDefault="00880B46">
            <w:pPr>
              <w:rPr>
                <w:rFonts w:ascii="David" w:hAnsi="David" w:cs="David"/>
                <w:rtl/>
              </w:rPr>
            </w:pPr>
            <w:r>
              <w:rPr>
                <w:rFonts w:ascii="David" w:hAnsi="David" w:cs="David"/>
                <w:b/>
                <w:bCs/>
                <w:rtl/>
              </w:rPr>
              <w:t xml:space="preserve">תיאור הבעיה </w:t>
            </w:r>
            <w:r>
              <w:rPr>
                <w:rFonts w:ascii="David" w:hAnsi="David" w:cs="David"/>
                <w:rtl/>
              </w:rPr>
              <w:t>-  התגברות אירועי הסייבר והחשש לפגיעה באבטחת המידע של החוסכים והמבוטחים מעלה את הצורך להסדיר את תחום ניהול סיכוני הסייבר בקרב סוכנים ויועצים - יחידים ותאגידים.</w:t>
            </w:r>
            <w:r>
              <w:rPr>
                <w:rFonts w:ascii="David" w:hAnsi="David" w:cs="David"/>
                <w:rtl/>
              </w:rPr>
              <w:br/>
            </w:r>
            <w:r>
              <w:rPr>
                <w:rFonts w:ascii="David" w:hAnsi="David" w:cs="David"/>
                <w:b/>
                <w:bCs/>
                <w:rtl/>
              </w:rPr>
              <w:t xml:space="preserve">מטרת האסדרה </w:t>
            </w:r>
            <w:r>
              <w:rPr>
                <w:rFonts w:ascii="David" w:hAnsi="David" w:cs="David"/>
                <w:rtl/>
              </w:rPr>
              <w:t>- הסדרת תחום ניהול סיכוני סייבר ואבטחת מידע בפעילותם של סוכנים ויועצים לצורך פיקוח ואכיפה.</w:t>
            </w:r>
          </w:p>
        </w:tc>
        <w:tc>
          <w:tcPr>
            <w:tcW w:w="3024" w:type="dxa"/>
            <w:tcBorders>
              <w:top w:val="single" w:sz="4" w:space="0" w:color="auto"/>
              <w:left w:val="single" w:sz="4" w:space="0" w:color="auto"/>
              <w:bottom w:val="single" w:sz="4" w:space="0" w:color="auto"/>
              <w:right w:val="single" w:sz="4" w:space="0" w:color="auto"/>
            </w:tcBorders>
            <w:hideMark/>
          </w:tcPr>
          <w:p w14:paraId="43BA3A79" w14:textId="77777777" w:rsidR="00880B46" w:rsidRDefault="00880B46">
            <w:pPr>
              <w:rPr>
                <w:rFonts w:ascii="David" w:hAnsi="David" w:cs="David"/>
                <w:b/>
                <w:bCs/>
                <w:rtl/>
              </w:rPr>
            </w:pPr>
            <w:r>
              <w:rPr>
                <w:rFonts w:ascii="David" w:hAnsi="David" w:cs="David"/>
                <w:b/>
                <w:bCs/>
                <w:rtl/>
              </w:rPr>
              <w:t>סוג השינוי</w:t>
            </w:r>
            <w:r>
              <w:rPr>
                <w:rFonts w:ascii="David" w:hAnsi="David" w:cs="David"/>
                <w:rtl/>
              </w:rPr>
              <w:t xml:space="preserve"> – קביעת אסדרה חדשה.</w:t>
            </w:r>
            <w:r>
              <w:rPr>
                <w:rFonts w:ascii="David" w:hAnsi="David" w:cs="David"/>
                <w:b/>
                <w:bCs/>
                <w:rtl/>
              </w:rPr>
              <w:br/>
              <w:t>תמצית השינוי –</w:t>
            </w:r>
            <w:r>
              <w:rPr>
                <w:rFonts w:ascii="David" w:hAnsi="David" w:cs="David"/>
                <w:rtl/>
              </w:rPr>
              <w:t xml:space="preserve">  הוראות לניהול סיכוני סייבר ואבטחת מידע.</w:t>
            </w:r>
            <w:r>
              <w:rPr>
                <w:rFonts w:ascii="David" w:hAnsi="David" w:cs="David"/>
                <w:b/>
                <w:bCs/>
                <w:rtl/>
              </w:rPr>
              <w:br/>
              <w:t xml:space="preserve">תחולה – </w:t>
            </w:r>
            <w:r>
              <w:rPr>
                <w:rFonts w:ascii="David" w:hAnsi="David" w:cs="David"/>
                <w:rtl/>
              </w:rPr>
              <w:t>סוכנים ויועצים.</w:t>
            </w:r>
          </w:p>
        </w:tc>
        <w:tc>
          <w:tcPr>
            <w:tcW w:w="2414" w:type="dxa"/>
            <w:tcBorders>
              <w:top w:val="single" w:sz="4" w:space="0" w:color="auto"/>
              <w:left w:val="single" w:sz="4" w:space="0" w:color="auto"/>
              <w:bottom w:val="single" w:sz="4" w:space="0" w:color="auto"/>
              <w:right w:val="single" w:sz="4" w:space="0" w:color="auto"/>
            </w:tcBorders>
            <w:hideMark/>
          </w:tcPr>
          <w:p w14:paraId="5A6201E2" w14:textId="77777777" w:rsidR="00880B46" w:rsidRDefault="00880B46">
            <w:pPr>
              <w:rPr>
                <w:rFonts w:ascii="David" w:hAnsi="David" w:cs="David"/>
                <w:rtl/>
              </w:rPr>
            </w:pPr>
            <w:r>
              <w:rPr>
                <w:rFonts w:ascii="David" w:hAnsi="David" w:cs="David"/>
                <w:rtl/>
              </w:rPr>
              <w:t>1. חוק הפיקוח על שירותים פיננסיים (ייעוץ, שיווק ומערכת סליקה פנסיוניים), התשס"ה-2005</w:t>
            </w:r>
            <w:r>
              <w:rPr>
                <w:rFonts w:ascii="David" w:hAnsi="David" w:cs="David"/>
                <w:rtl/>
              </w:rPr>
              <w:br/>
              <w:t>2. חוק הפיקוח על שירותים פיננסיים (ביטוח), התשמ"א-1981</w:t>
            </w:r>
          </w:p>
        </w:tc>
        <w:tc>
          <w:tcPr>
            <w:tcW w:w="2689" w:type="dxa"/>
            <w:tcBorders>
              <w:top w:val="single" w:sz="4" w:space="0" w:color="auto"/>
              <w:left w:val="single" w:sz="4" w:space="0" w:color="auto"/>
              <w:bottom w:val="single" w:sz="4" w:space="0" w:color="auto"/>
              <w:right w:val="single" w:sz="4" w:space="0" w:color="auto"/>
            </w:tcBorders>
            <w:hideMark/>
          </w:tcPr>
          <w:p w14:paraId="7CEF1157" w14:textId="77777777" w:rsidR="00880B46" w:rsidRDefault="00880B46">
            <w:pPr>
              <w:rPr>
                <w:rFonts w:ascii="David" w:hAnsi="David" w:cs="David"/>
                <w:rtl/>
              </w:rPr>
            </w:pPr>
            <w:r>
              <w:rPr>
                <w:rFonts w:ascii="David" w:hAnsi="David" w:cs="David"/>
                <w:rtl/>
              </w:rPr>
              <w:t>אביבה וייס, מנהלת מחלקת ניהול סיכונים</w:t>
            </w:r>
            <w:r>
              <w:rPr>
                <w:rFonts w:ascii="David" w:hAnsi="David" w:cs="David"/>
                <w:rtl/>
              </w:rPr>
              <w:br/>
              <w:t>טלפון: 074-7691660</w:t>
            </w:r>
            <w:r>
              <w:rPr>
                <w:rFonts w:ascii="David" w:hAnsi="David" w:cs="David"/>
                <w:rtl/>
              </w:rPr>
              <w:br/>
              <w:t xml:space="preserve">דוא"ל: </w:t>
            </w:r>
            <w:r>
              <w:rPr>
                <w:rFonts w:ascii="David" w:hAnsi="David" w:cs="David"/>
              </w:rPr>
              <w:t>avivab@mof.gov.il</w:t>
            </w:r>
          </w:p>
        </w:tc>
      </w:tr>
      <w:tr w:rsidR="00880B46" w14:paraId="64989550" w14:textId="77777777" w:rsidTr="007C37BD">
        <w:trPr>
          <w:trHeight w:val="1120"/>
        </w:trPr>
        <w:tc>
          <w:tcPr>
            <w:tcW w:w="1355" w:type="dxa"/>
            <w:tcBorders>
              <w:top w:val="single" w:sz="4" w:space="0" w:color="auto"/>
              <w:left w:val="single" w:sz="4" w:space="0" w:color="auto"/>
              <w:bottom w:val="single" w:sz="4" w:space="0" w:color="auto"/>
              <w:right w:val="single" w:sz="4" w:space="0" w:color="auto"/>
            </w:tcBorders>
            <w:hideMark/>
          </w:tcPr>
          <w:p w14:paraId="179D107F" w14:textId="77777777" w:rsidR="00880B46" w:rsidRDefault="00880B46">
            <w:pPr>
              <w:jc w:val="center"/>
              <w:rPr>
                <w:rFonts w:ascii="David" w:hAnsi="David" w:cs="David"/>
                <w:b/>
                <w:bCs/>
                <w:rtl/>
              </w:rPr>
            </w:pPr>
            <w:r>
              <w:rPr>
                <w:rFonts w:ascii="David" w:hAnsi="David" w:cs="David"/>
                <w:b/>
                <w:bCs/>
                <w:rtl/>
              </w:rPr>
              <w:lastRenderedPageBreak/>
              <w:t>מחלקת מידע  ודיווח</w:t>
            </w:r>
          </w:p>
        </w:tc>
        <w:tc>
          <w:tcPr>
            <w:tcW w:w="2275" w:type="dxa"/>
            <w:tcBorders>
              <w:top w:val="single" w:sz="4" w:space="0" w:color="auto"/>
              <w:left w:val="single" w:sz="4" w:space="0" w:color="auto"/>
              <w:bottom w:val="single" w:sz="4" w:space="0" w:color="auto"/>
              <w:right w:val="single" w:sz="4" w:space="0" w:color="auto"/>
            </w:tcBorders>
            <w:hideMark/>
          </w:tcPr>
          <w:p w14:paraId="7F8EA263" w14:textId="77777777" w:rsidR="00880B46" w:rsidRDefault="00880B46">
            <w:pPr>
              <w:jc w:val="center"/>
              <w:rPr>
                <w:rFonts w:ascii="David" w:hAnsi="David" w:cs="David"/>
                <w:b/>
                <w:bCs/>
                <w:rtl/>
              </w:rPr>
            </w:pPr>
            <w:r>
              <w:rPr>
                <w:rFonts w:ascii="David" w:hAnsi="David" w:cs="David"/>
                <w:b/>
                <w:bCs/>
                <w:rtl/>
              </w:rPr>
              <w:t>עדכון הוראות דיווח</w:t>
            </w:r>
            <w:r>
              <w:rPr>
                <w:rFonts w:ascii="David" w:hAnsi="David" w:cs="David"/>
                <w:b/>
                <w:bCs/>
                <w:rtl/>
              </w:rPr>
              <w:br/>
              <w:t>קביעת תבנית ואופן דיווח אודות:</w:t>
            </w:r>
            <w:r>
              <w:rPr>
                <w:rFonts w:ascii="David" w:hAnsi="David" w:cs="David"/>
                <w:b/>
                <w:bCs/>
                <w:rtl/>
              </w:rPr>
              <w:br/>
              <w:t>מדיניות השקעה מוצהרת</w:t>
            </w:r>
            <w:r>
              <w:rPr>
                <w:rFonts w:ascii="David" w:hAnsi="David" w:cs="David"/>
                <w:b/>
                <w:bCs/>
                <w:rtl/>
              </w:rPr>
              <w:br/>
              <w:t>חריגה מכללי השקעה</w:t>
            </w:r>
          </w:p>
        </w:tc>
        <w:tc>
          <w:tcPr>
            <w:tcW w:w="3631" w:type="dxa"/>
            <w:tcBorders>
              <w:top w:val="single" w:sz="4" w:space="0" w:color="auto"/>
              <w:left w:val="single" w:sz="4" w:space="0" w:color="auto"/>
              <w:bottom w:val="single" w:sz="4" w:space="0" w:color="auto"/>
              <w:right w:val="single" w:sz="4" w:space="0" w:color="auto"/>
            </w:tcBorders>
            <w:hideMark/>
          </w:tcPr>
          <w:p w14:paraId="28BEE7E2" w14:textId="013896FB" w:rsidR="00880B46" w:rsidRDefault="00D55036">
            <w:pPr>
              <w:rPr>
                <w:rFonts w:ascii="David" w:hAnsi="David" w:cs="David"/>
                <w:rtl/>
              </w:rPr>
            </w:pPr>
            <w:r>
              <w:rPr>
                <w:rFonts w:ascii="David" w:hAnsi="David" w:cs="David" w:hint="cs"/>
                <w:b/>
                <w:bCs/>
                <w:rtl/>
              </w:rPr>
              <w:t>תיאור הבעיה</w:t>
            </w:r>
            <w:r w:rsidR="00880B46">
              <w:rPr>
                <w:rFonts w:ascii="David" w:hAnsi="David" w:cs="David"/>
                <w:b/>
                <w:bCs/>
                <w:rtl/>
              </w:rPr>
              <w:t xml:space="preserve"> -</w:t>
            </w:r>
            <w:r w:rsidR="00880B46">
              <w:rPr>
                <w:rFonts w:ascii="David" w:hAnsi="David" w:cs="David"/>
                <w:rtl/>
              </w:rPr>
              <w:t xml:space="preserve"> אין אחידות בפורמט הדיווח, והמידע לא מדווח לממונה.</w:t>
            </w:r>
          </w:p>
          <w:p w14:paraId="1DF8B065" w14:textId="0F0C6208" w:rsidR="00D55036" w:rsidRDefault="00D55036">
            <w:pPr>
              <w:rPr>
                <w:rFonts w:ascii="David" w:hAnsi="David" w:cs="David"/>
                <w:rtl/>
              </w:rPr>
            </w:pPr>
            <w:r>
              <w:rPr>
                <w:rFonts w:ascii="David" w:hAnsi="David" w:cs="David" w:hint="cs"/>
                <w:b/>
                <w:bCs/>
                <w:rtl/>
              </w:rPr>
              <w:t>מטרת האסדרה</w:t>
            </w:r>
            <w:r>
              <w:rPr>
                <w:rFonts w:ascii="David" w:hAnsi="David" w:cs="David"/>
                <w:rtl/>
              </w:rPr>
              <w:t xml:space="preserve"> - הוספת בקרות בדיווחים נוספים על הדוח החודשי לביצוע טרום שידור הדוח.</w:t>
            </w:r>
          </w:p>
        </w:tc>
        <w:tc>
          <w:tcPr>
            <w:tcW w:w="3024" w:type="dxa"/>
            <w:tcBorders>
              <w:top w:val="single" w:sz="4" w:space="0" w:color="auto"/>
              <w:left w:val="single" w:sz="4" w:space="0" w:color="auto"/>
              <w:bottom w:val="single" w:sz="4" w:space="0" w:color="auto"/>
              <w:right w:val="single" w:sz="4" w:space="0" w:color="auto"/>
            </w:tcBorders>
            <w:hideMark/>
          </w:tcPr>
          <w:p w14:paraId="6893D30D" w14:textId="77777777" w:rsidR="00880B46" w:rsidRDefault="00880B46">
            <w:pPr>
              <w:rPr>
                <w:rFonts w:ascii="David" w:hAnsi="David" w:cs="David"/>
                <w:rtl/>
              </w:rPr>
            </w:pPr>
            <w:r>
              <w:rPr>
                <w:rFonts w:ascii="David" w:hAnsi="David" w:cs="David"/>
                <w:b/>
                <w:bCs/>
                <w:rtl/>
              </w:rPr>
              <w:t xml:space="preserve">סוג השינוי – </w:t>
            </w:r>
            <w:r>
              <w:rPr>
                <w:rFonts w:ascii="David" w:hAnsi="David" w:cs="David"/>
                <w:rtl/>
              </w:rPr>
              <w:t>עדכון אסדרה קיימת.</w:t>
            </w:r>
            <w:r>
              <w:rPr>
                <w:rFonts w:ascii="David" w:hAnsi="David" w:cs="David"/>
                <w:b/>
                <w:bCs/>
                <w:rtl/>
              </w:rPr>
              <w:br/>
              <w:t xml:space="preserve">תמצית השינוי – </w:t>
            </w:r>
            <w:r>
              <w:rPr>
                <w:rFonts w:ascii="David" w:hAnsi="David" w:cs="David"/>
                <w:rtl/>
              </w:rPr>
              <w:t>עדכון פרק הדיווחים לממונה בחוזר המאוחד.</w:t>
            </w:r>
            <w:r>
              <w:rPr>
                <w:rFonts w:ascii="David" w:hAnsi="David" w:cs="David"/>
                <w:b/>
                <w:bCs/>
                <w:rtl/>
              </w:rPr>
              <w:br/>
              <w:t xml:space="preserve">תחולה – </w:t>
            </w:r>
            <w:r>
              <w:rPr>
                <w:rFonts w:ascii="David" w:hAnsi="David" w:cs="David"/>
                <w:rtl/>
              </w:rPr>
              <w:t>כלל הגופים המוסדיים.</w:t>
            </w:r>
          </w:p>
        </w:tc>
        <w:tc>
          <w:tcPr>
            <w:tcW w:w="2414" w:type="dxa"/>
            <w:tcBorders>
              <w:top w:val="single" w:sz="4" w:space="0" w:color="auto"/>
              <w:left w:val="single" w:sz="4" w:space="0" w:color="auto"/>
              <w:bottom w:val="single" w:sz="4" w:space="0" w:color="auto"/>
              <w:right w:val="single" w:sz="4" w:space="0" w:color="auto"/>
            </w:tcBorders>
            <w:hideMark/>
          </w:tcPr>
          <w:p w14:paraId="0A149B0D" w14:textId="77777777" w:rsidR="00880B46" w:rsidRDefault="00880B46">
            <w:pPr>
              <w:rPr>
                <w:rFonts w:ascii="David" w:hAnsi="David" w:cs="David"/>
                <w:rtl/>
              </w:rPr>
            </w:pPr>
            <w:r>
              <w:rPr>
                <w:rFonts w:ascii="David" w:hAnsi="David" w:cs="David"/>
                <w:rtl/>
              </w:rPr>
              <w:t>1. חוק הפיקוח על שירותים פיננסיים (ביטוח), התשמ"א-1981</w:t>
            </w:r>
            <w:r>
              <w:rPr>
                <w:rFonts w:ascii="David" w:hAnsi="David" w:cs="David"/>
                <w:rtl/>
              </w:rPr>
              <w:br/>
              <w:t>2.   חוק הפיקוח על שירותים פיננסיים (קופות גמל), התשס"ה-2005</w:t>
            </w:r>
          </w:p>
        </w:tc>
        <w:tc>
          <w:tcPr>
            <w:tcW w:w="2689" w:type="dxa"/>
            <w:tcBorders>
              <w:top w:val="single" w:sz="4" w:space="0" w:color="auto"/>
              <w:left w:val="single" w:sz="4" w:space="0" w:color="auto"/>
              <w:bottom w:val="single" w:sz="4" w:space="0" w:color="auto"/>
              <w:right w:val="single" w:sz="4" w:space="0" w:color="auto"/>
            </w:tcBorders>
            <w:hideMark/>
          </w:tcPr>
          <w:p w14:paraId="538D08D4" w14:textId="77777777" w:rsidR="00880B46" w:rsidRDefault="00880B46">
            <w:pPr>
              <w:rPr>
                <w:rFonts w:ascii="David" w:hAnsi="David" w:cs="David"/>
                <w:rtl/>
              </w:rPr>
            </w:pPr>
            <w:r>
              <w:rPr>
                <w:rFonts w:ascii="David" w:hAnsi="David" w:cs="David"/>
                <w:rtl/>
              </w:rPr>
              <w:t>שי אלהרר, מנהל מחלקת מידע ודיווח</w:t>
            </w:r>
            <w:r>
              <w:rPr>
                <w:rFonts w:ascii="David" w:hAnsi="David" w:cs="David"/>
                <w:rtl/>
              </w:rPr>
              <w:br/>
              <w:t>טלפון: 074-7691698</w:t>
            </w:r>
            <w:r>
              <w:rPr>
                <w:rFonts w:ascii="David" w:hAnsi="David" w:cs="David"/>
                <w:rtl/>
              </w:rPr>
              <w:br/>
              <w:t>דוא"ל:</w:t>
            </w:r>
            <w:r>
              <w:rPr>
                <w:rFonts w:ascii="David" w:hAnsi="David" w:cs="David"/>
                <w:rtl/>
              </w:rPr>
              <w:br/>
            </w:r>
            <w:r>
              <w:rPr>
                <w:rFonts w:ascii="David" w:hAnsi="David" w:cs="David"/>
              </w:rPr>
              <w:t>shayel@mof.gov.il</w:t>
            </w:r>
          </w:p>
        </w:tc>
      </w:tr>
      <w:tr w:rsidR="00880B46" w14:paraId="46AE80BB" w14:textId="77777777" w:rsidTr="007C37BD">
        <w:trPr>
          <w:trHeight w:val="1400"/>
        </w:trPr>
        <w:tc>
          <w:tcPr>
            <w:tcW w:w="1355" w:type="dxa"/>
            <w:tcBorders>
              <w:top w:val="single" w:sz="4" w:space="0" w:color="auto"/>
              <w:left w:val="single" w:sz="4" w:space="0" w:color="auto"/>
              <w:bottom w:val="single" w:sz="4" w:space="0" w:color="auto"/>
              <w:right w:val="single" w:sz="4" w:space="0" w:color="auto"/>
            </w:tcBorders>
            <w:hideMark/>
          </w:tcPr>
          <w:p w14:paraId="4CA51845" w14:textId="77777777" w:rsidR="00880B46" w:rsidRPr="003E5D6E" w:rsidRDefault="00880B46">
            <w:pPr>
              <w:jc w:val="center"/>
              <w:rPr>
                <w:rFonts w:ascii="David" w:hAnsi="David" w:cs="David"/>
                <w:b/>
                <w:bCs/>
                <w:rtl/>
              </w:rPr>
            </w:pPr>
            <w:r w:rsidRPr="003E5D6E">
              <w:rPr>
                <w:rFonts w:ascii="David" w:hAnsi="David" w:cs="David"/>
                <w:b/>
                <w:bCs/>
                <w:rtl/>
              </w:rPr>
              <w:t>מחלקת מידע  ודיווח</w:t>
            </w:r>
          </w:p>
        </w:tc>
        <w:tc>
          <w:tcPr>
            <w:tcW w:w="2275" w:type="dxa"/>
            <w:tcBorders>
              <w:top w:val="single" w:sz="4" w:space="0" w:color="auto"/>
              <w:left w:val="single" w:sz="4" w:space="0" w:color="auto"/>
              <w:bottom w:val="single" w:sz="4" w:space="0" w:color="auto"/>
              <w:right w:val="single" w:sz="4" w:space="0" w:color="auto"/>
            </w:tcBorders>
            <w:hideMark/>
          </w:tcPr>
          <w:p w14:paraId="74A0F2B8" w14:textId="77777777" w:rsidR="00880B46" w:rsidRPr="003E5D6E" w:rsidRDefault="00880B46">
            <w:pPr>
              <w:jc w:val="center"/>
              <w:rPr>
                <w:rFonts w:ascii="David" w:hAnsi="David" w:cs="David"/>
                <w:b/>
                <w:bCs/>
                <w:rtl/>
              </w:rPr>
            </w:pPr>
            <w:r w:rsidRPr="003E5D6E">
              <w:rPr>
                <w:rFonts w:ascii="David" w:hAnsi="David" w:cs="David"/>
                <w:b/>
                <w:bCs/>
                <w:rtl/>
              </w:rPr>
              <w:t>חוזר סך נכסי חיסכון ארוך טווח</w:t>
            </w:r>
          </w:p>
        </w:tc>
        <w:tc>
          <w:tcPr>
            <w:tcW w:w="3631" w:type="dxa"/>
            <w:tcBorders>
              <w:top w:val="single" w:sz="4" w:space="0" w:color="auto"/>
              <w:left w:val="single" w:sz="4" w:space="0" w:color="auto"/>
              <w:bottom w:val="single" w:sz="4" w:space="0" w:color="auto"/>
              <w:right w:val="single" w:sz="4" w:space="0" w:color="auto"/>
            </w:tcBorders>
            <w:hideMark/>
          </w:tcPr>
          <w:p w14:paraId="5D8C6D03" w14:textId="7304D540" w:rsidR="00880B46" w:rsidRDefault="00880B46">
            <w:pPr>
              <w:rPr>
                <w:rFonts w:ascii="David" w:hAnsi="David" w:cs="David"/>
                <w:rtl/>
              </w:rPr>
            </w:pPr>
            <w:r>
              <w:rPr>
                <w:rFonts w:ascii="David" w:hAnsi="David" w:cs="David"/>
                <w:b/>
                <w:bCs/>
                <w:rtl/>
              </w:rPr>
              <w:t>תיאור הבעיה</w:t>
            </w:r>
            <w:r>
              <w:rPr>
                <w:rFonts w:ascii="David" w:hAnsi="David" w:cs="David"/>
                <w:rtl/>
              </w:rPr>
              <w:t xml:space="preserve"> - </w:t>
            </w:r>
            <w:r w:rsidR="005F502A">
              <w:rPr>
                <w:rFonts w:ascii="David" w:hAnsi="David" w:cs="David" w:hint="cs"/>
                <w:rtl/>
              </w:rPr>
              <w:t xml:space="preserve">בהתאם לחוק, נדרש הממונה </w:t>
            </w:r>
            <w:r>
              <w:rPr>
                <w:rFonts w:ascii="David" w:hAnsi="David" w:cs="David"/>
                <w:rtl/>
              </w:rPr>
              <w:t xml:space="preserve">לעדכן פעם בשנה את הסכומים שנקבעו בחוזר. </w:t>
            </w:r>
            <w:r>
              <w:rPr>
                <w:rFonts w:ascii="David" w:hAnsi="David" w:cs="David"/>
                <w:b/>
                <w:bCs/>
                <w:rtl/>
              </w:rPr>
              <w:br/>
              <w:t>מטרת האסדר</w:t>
            </w:r>
            <w:r>
              <w:rPr>
                <w:rFonts w:ascii="David" w:hAnsi="David" w:cs="David"/>
                <w:rtl/>
              </w:rPr>
              <w:t>ה - לפרט את נכסי החיסכון לטווח ארוך ולעדכן את שווים, לצורך חישוב נתח השוק המקסימלי שרשאי אדם להחזיק בתחום החיסכון לטווח ארוך לפי החוק.</w:t>
            </w:r>
          </w:p>
        </w:tc>
        <w:tc>
          <w:tcPr>
            <w:tcW w:w="3024" w:type="dxa"/>
            <w:tcBorders>
              <w:top w:val="single" w:sz="4" w:space="0" w:color="auto"/>
              <w:left w:val="single" w:sz="4" w:space="0" w:color="auto"/>
              <w:bottom w:val="single" w:sz="4" w:space="0" w:color="auto"/>
              <w:right w:val="single" w:sz="4" w:space="0" w:color="auto"/>
            </w:tcBorders>
            <w:hideMark/>
          </w:tcPr>
          <w:p w14:paraId="6F3EE2C8" w14:textId="77777777" w:rsidR="00880B46" w:rsidRDefault="00880B46">
            <w:pPr>
              <w:rPr>
                <w:rFonts w:ascii="David" w:hAnsi="David" w:cs="David"/>
                <w:rtl/>
              </w:rPr>
            </w:pPr>
            <w:r>
              <w:rPr>
                <w:rFonts w:ascii="David" w:hAnsi="David" w:cs="David"/>
                <w:b/>
                <w:bCs/>
                <w:rtl/>
              </w:rPr>
              <w:t xml:space="preserve">סוג השינוי – </w:t>
            </w:r>
            <w:r>
              <w:rPr>
                <w:rFonts w:ascii="David" w:hAnsi="David" w:cs="David"/>
                <w:rtl/>
              </w:rPr>
              <w:t>עדכון אסדרה קיימת.</w:t>
            </w:r>
            <w:r>
              <w:rPr>
                <w:rFonts w:ascii="David" w:hAnsi="David" w:cs="David"/>
                <w:b/>
                <w:bCs/>
                <w:rtl/>
              </w:rPr>
              <w:br/>
              <w:t xml:space="preserve">תמצית השינוי – </w:t>
            </w:r>
            <w:r>
              <w:rPr>
                <w:rFonts w:ascii="David" w:hAnsi="David" w:cs="David"/>
                <w:rtl/>
              </w:rPr>
              <w:t xml:space="preserve"> לפרט את נכסי החיסכון לטווח ארוך ולעדכן את שווים, לצורך חישוב נתח השוק המקסימלי שרשאי אדם להחזיק בתחום החיסכון לטווח ארוך לפי החוק.</w:t>
            </w:r>
            <w:r>
              <w:rPr>
                <w:rFonts w:ascii="David" w:hAnsi="David" w:cs="David"/>
                <w:b/>
                <w:bCs/>
                <w:rtl/>
              </w:rPr>
              <w:br/>
              <w:t xml:space="preserve">תחולה – </w:t>
            </w:r>
            <w:r>
              <w:rPr>
                <w:rFonts w:ascii="David" w:hAnsi="David" w:cs="David"/>
                <w:rtl/>
              </w:rPr>
              <w:t>כלל הגופים המוסדיים.</w:t>
            </w:r>
          </w:p>
        </w:tc>
        <w:tc>
          <w:tcPr>
            <w:tcW w:w="2414" w:type="dxa"/>
            <w:tcBorders>
              <w:top w:val="single" w:sz="4" w:space="0" w:color="auto"/>
              <w:left w:val="single" w:sz="4" w:space="0" w:color="auto"/>
              <w:bottom w:val="single" w:sz="4" w:space="0" w:color="auto"/>
              <w:right w:val="single" w:sz="4" w:space="0" w:color="auto"/>
            </w:tcBorders>
            <w:hideMark/>
          </w:tcPr>
          <w:p w14:paraId="5A8EF290" w14:textId="77777777" w:rsidR="00880B46" w:rsidRDefault="00880B46">
            <w:pPr>
              <w:rPr>
                <w:rFonts w:ascii="David" w:hAnsi="David" w:cs="David"/>
                <w:rtl/>
              </w:rPr>
            </w:pPr>
            <w:r>
              <w:rPr>
                <w:rFonts w:ascii="David" w:hAnsi="David" w:cs="David"/>
                <w:rtl/>
              </w:rPr>
              <w:t>חוק הפיקוח על שירותים פיננסיים (ביטוח), התשמ"א-1981</w:t>
            </w:r>
          </w:p>
        </w:tc>
        <w:tc>
          <w:tcPr>
            <w:tcW w:w="2689" w:type="dxa"/>
            <w:tcBorders>
              <w:top w:val="single" w:sz="4" w:space="0" w:color="auto"/>
              <w:left w:val="single" w:sz="4" w:space="0" w:color="auto"/>
              <w:bottom w:val="single" w:sz="4" w:space="0" w:color="auto"/>
              <w:right w:val="single" w:sz="4" w:space="0" w:color="auto"/>
            </w:tcBorders>
            <w:hideMark/>
          </w:tcPr>
          <w:p w14:paraId="38FC6B55" w14:textId="77777777" w:rsidR="00880B46" w:rsidRDefault="00880B46">
            <w:pPr>
              <w:rPr>
                <w:rFonts w:ascii="David" w:hAnsi="David" w:cs="David"/>
                <w:rtl/>
              </w:rPr>
            </w:pPr>
            <w:r>
              <w:rPr>
                <w:rFonts w:ascii="David" w:hAnsi="David" w:cs="David"/>
                <w:rtl/>
              </w:rPr>
              <w:t>שי אלהרר, מנהל מחלקת מידע ודיווח</w:t>
            </w:r>
            <w:r>
              <w:rPr>
                <w:rFonts w:ascii="David" w:hAnsi="David" w:cs="David"/>
                <w:rtl/>
              </w:rPr>
              <w:br/>
              <w:t>טלפון: 074-7691698</w:t>
            </w:r>
            <w:r>
              <w:rPr>
                <w:rFonts w:ascii="David" w:hAnsi="David" w:cs="David"/>
                <w:rtl/>
              </w:rPr>
              <w:br/>
              <w:t>דוא"ל:</w:t>
            </w:r>
            <w:r>
              <w:rPr>
                <w:rFonts w:ascii="David" w:hAnsi="David" w:cs="David"/>
                <w:rtl/>
              </w:rPr>
              <w:br/>
            </w:r>
            <w:r>
              <w:rPr>
                <w:rFonts w:ascii="David" w:hAnsi="David" w:cs="David"/>
              </w:rPr>
              <w:t>shayel@mof.gov.il</w:t>
            </w:r>
          </w:p>
        </w:tc>
      </w:tr>
      <w:tr w:rsidR="003E5D6E" w:rsidRPr="00396D1D" w14:paraId="314650D0" w14:textId="77777777" w:rsidTr="000A0301">
        <w:trPr>
          <w:trHeight w:val="3882"/>
        </w:trPr>
        <w:tc>
          <w:tcPr>
            <w:tcW w:w="1355" w:type="dxa"/>
          </w:tcPr>
          <w:p w14:paraId="7C734175" w14:textId="77777777" w:rsidR="003E5D6E" w:rsidRPr="003E5D6E" w:rsidRDefault="003E5D6E" w:rsidP="00AC222A">
            <w:pPr>
              <w:jc w:val="center"/>
              <w:rPr>
                <w:rFonts w:ascii="David" w:hAnsi="David" w:cs="David"/>
                <w:b/>
                <w:bCs/>
                <w:rtl/>
              </w:rPr>
            </w:pPr>
            <w:r w:rsidRPr="003E5D6E">
              <w:rPr>
                <w:rFonts w:ascii="David" w:eastAsiaTheme="minorHAnsi" w:hAnsi="David" w:cs="David"/>
                <w:b/>
                <w:bCs/>
                <w:rtl/>
                <w:lang w:eastAsia="en-US"/>
              </w:rPr>
              <w:t>חטיבת השקעות, רישוי וממשל תאגידי</w:t>
            </w:r>
          </w:p>
          <w:p w14:paraId="6CA320D5" w14:textId="77777777" w:rsidR="003E5D6E" w:rsidRPr="003E5D6E" w:rsidRDefault="003E5D6E" w:rsidP="00AC222A">
            <w:pPr>
              <w:jc w:val="center"/>
              <w:rPr>
                <w:rFonts w:ascii="David" w:eastAsiaTheme="minorHAnsi" w:hAnsi="David" w:cs="David"/>
                <w:b/>
                <w:bCs/>
                <w:rtl/>
                <w:lang w:eastAsia="en-US"/>
              </w:rPr>
            </w:pPr>
          </w:p>
        </w:tc>
        <w:tc>
          <w:tcPr>
            <w:tcW w:w="2275" w:type="dxa"/>
          </w:tcPr>
          <w:p w14:paraId="492F8AFB" w14:textId="77777777" w:rsidR="003E5D6E" w:rsidRPr="003E5D6E" w:rsidRDefault="003E5D6E" w:rsidP="00AC222A">
            <w:pPr>
              <w:jc w:val="center"/>
              <w:rPr>
                <w:rFonts w:ascii="David" w:eastAsiaTheme="minorHAnsi" w:hAnsi="David" w:cs="David"/>
                <w:b/>
                <w:bCs/>
                <w:rtl/>
                <w:lang w:eastAsia="en-US"/>
              </w:rPr>
            </w:pPr>
            <w:r w:rsidRPr="003E5D6E">
              <w:rPr>
                <w:rFonts w:ascii="David" w:eastAsiaTheme="minorHAnsi" w:hAnsi="David" w:cs="David"/>
                <w:b/>
                <w:bCs/>
                <w:rtl/>
                <w:lang w:eastAsia="en-US"/>
              </w:rPr>
              <w:t>עדכון מודל וסכומי אגרות הגופים המפוקחים</w:t>
            </w:r>
          </w:p>
        </w:tc>
        <w:tc>
          <w:tcPr>
            <w:tcW w:w="3631" w:type="dxa"/>
          </w:tcPr>
          <w:p w14:paraId="3FF3A5E9"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תיאור הבעיה</w:t>
            </w:r>
            <w:r w:rsidRPr="003E5D6E">
              <w:rPr>
                <w:rFonts w:ascii="David" w:eastAsiaTheme="minorHAnsi" w:hAnsi="David" w:cs="David"/>
                <w:rtl/>
                <w:lang w:eastAsia="en-US"/>
              </w:rPr>
              <w:t xml:space="preserve"> – סכומי האגרות שגובה הרשות מהגופים המפוקחים אינם הולמים את עלויות הפיקוח, ומהווים חלק קטן מתקציב הרשות, בניגוד למצב ברשויות פיקוח מקבילות. חלק מהגופים המפוקחים בידי הרשות כיום, אף אינם משלמים אגרה כלל.</w:t>
            </w:r>
          </w:p>
          <w:p w14:paraId="0130B69D"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מטרת האסדרה</w:t>
            </w:r>
            <w:r w:rsidRPr="003E5D6E">
              <w:rPr>
                <w:rFonts w:ascii="David" w:eastAsiaTheme="minorHAnsi" w:hAnsi="David" w:cs="David"/>
                <w:rtl/>
                <w:lang w:eastAsia="en-US"/>
              </w:rPr>
              <w:t xml:space="preserve"> – להתאים את מודל וסכומי האגרות שנגבים מהגופים המפוקחים כך שיעלו בקנה אחד עם היקף העבודה הפיקוחית של הרשות הנובע, בין היתר, ממספר הגופים המפוקחים והיקף הכספים המנוהלים.  </w:t>
            </w:r>
          </w:p>
        </w:tc>
        <w:tc>
          <w:tcPr>
            <w:tcW w:w="3024" w:type="dxa"/>
          </w:tcPr>
          <w:p w14:paraId="44DA45C7"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סוג השינוי</w:t>
            </w:r>
            <w:r w:rsidRPr="003E5D6E">
              <w:rPr>
                <w:rFonts w:ascii="David" w:eastAsiaTheme="minorHAnsi" w:hAnsi="David" w:cs="David"/>
                <w:rtl/>
                <w:lang w:eastAsia="en-US"/>
              </w:rPr>
              <w:t xml:space="preserve"> – שינוי אסדרה קיימת והוספת אסדרה חדשה.</w:t>
            </w:r>
          </w:p>
          <w:p w14:paraId="04B3CB99"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תמצית השינוי</w:t>
            </w:r>
            <w:r w:rsidRPr="003E5D6E">
              <w:rPr>
                <w:rFonts w:ascii="David" w:eastAsiaTheme="minorHAnsi" w:hAnsi="David" w:cs="David"/>
                <w:rtl/>
                <w:lang w:eastAsia="en-US"/>
              </w:rPr>
              <w:t xml:space="preserve"> – עדכון מודל האגרות והעלאת סכום האגרות הכולל.  </w:t>
            </w:r>
          </w:p>
          <w:p w14:paraId="00966588"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תחולה</w:t>
            </w:r>
            <w:r w:rsidRPr="003E5D6E">
              <w:rPr>
                <w:rFonts w:ascii="David" w:eastAsiaTheme="minorHAnsi" w:hAnsi="David" w:cs="David"/>
                <w:rtl/>
                <w:lang w:eastAsia="en-US"/>
              </w:rPr>
              <w:t xml:space="preserve"> – גופים מוסדיים, סוכנים וסוכנויות, יועצים פנסיוניים ובעלי רישיון למתן שירותים פיננסיים.</w:t>
            </w:r>
          </w:p>
        </w:tc>
        <w:tc>
          <w:tcPr>
            <w:tcW w:w="2414" w:type="dxa"/>
          </w:tcPr>
          <w:p w14:paraId="24C1C7AF" w14:textId="77777777" w:rsidR="003E5D6E" w:rsidRPr="003E5D6E" w:rsidRDefault="003E5D6E" w:rsidP="00AC222A">
            <w:pPr>
              <w:pStyle w:val="a8"/>
              <w:numPr>
                <w:ilvl w:val="0"/>
                <w:numId w:val="5"/>
              </w:numPr>
              <w:spacing w:line="240" w:lineRule="auto"/>
              <w:jc w:val="left"/>
              <w:rPr>
                <w:rFonts w:ascii="David" w:hAnsi="David"/>
                <w:sz w:val="22"/>
                <w:szCs w:val="22"/>
                <w:rtl/>
              </w:rPr>
            </w:pPr>
            <w:r w:rsidRPr="003E5D6E">
              <w:rPr>
                <w:rFonts w:ascii="David" w:hAnsi="David"/>
                <w:sz w:val="22"/>
                <w:szCs w:val="22"/>
                <w:rtl/>
              </w:rPr>
              <w:t>חוק הפיקוח על שירותים פיננסיים (קופות גמל), התשס"ה-2005;</w:t>
            </w:r>
          </w:p>
          <w:p w14:paraId="39163DAC" w14:textId="77777777" w:rsidR="003E5D6E" w:rsidRPr="003E5D6E" w:rsidRDefault="003E5D6E" w:rsidP="00AC222A">
            <w:pPr>
              <w:pStyle w:val="a8"/>
              <w:numPr>
                <w:ilvl w:val="0"/>
                <w:numId w:val="5"/>
              </w:numPr>
              <w:spacing w:line="240" w:lineRule="auto"/>
              <w:jc w:val="left"/>
              <w:rPr>
                <w:rFonts w:ascii="David" w:hAnsi="David"/>
                <w:sz w:val="22"/>
                <w:szCs w:val="22"/>
              </w:rPr>
            </w:pPr>
            <w:r w:rsidRPr="003E5D6E">
              <w:rPr>
                <w:rFonts w:ascii="David" w:hAnsi="David"/>
                <w:sz w:val="22"/>
                <w:szCs w:val="22"/>
                <w:rtl/>
              </w:rPr>
              <w:t>חוק הפיקוח על שירותים פיננסיים (ביטוח), התשמ"א-1981;</w:t>
            </w:r>
          </w:p>
          <w:p w14:paraId="2548BE33" w14:textId="77777777" w:rsidR="003E5D6E" w:rsidRPr="003E5D6E" w:rsidRDefault="003E5D6E" w:rsidP="00AC222A">
            <w:pPr>
              <w:pStyle w:val="a8"/>
              <w:numPr>
                <w:ilvl w:val="0"/>
                <w:numId w:val="5"/>
              </w:numPr>
              <w:spacing w:line="240" w:lineRule="auto"/>
              <w:jc w:val="left"/>
              <w:rPr>
                <w:rFonts w:ascii="David" w:hAnsi="David"/>
                <w:sz w:val="22"/>
                <w:szCs w:val="22"/>
              </w:rPr>
            </w:pPr>
            <w:r w:rsidRPr="003E5D6E">
              <w:rPr>
                <w:rFonts w:ascii="David" w:hAnsi="David"/>
                <w:sz w:val="22"/>
                <w:szCs w:val="22"/>
                <w:rtl/>
              </w:rPr>
              <w:t>חוק הפיקוח על שירותים פיננסיים (ייעוץ, שיווק ומערכת סליקה פנסיוניים), התשס"ה-2005;</w:t>
            </w:r>
          </w:p>
          <w:p w14:paraId="72B56A10" w14:textId="77777777" w:rsidR="003E5D6E" w:rsidRPr="003E5D6E" w:rsidRDefault="003E5D6E" w:rsidP="00AC222A">
            <w:pPr>
              <w:pStyle w:val="a8"/>
              <w:numPr>
                <w:ilvl w:val="0"/>
                <w:numId w:val="5"/>
              </w:numPr>
              <w:spacing w:line="240" w:lineRule="auto"/>
              <w:jc w:val="left"/>
              <w:rPr>
                <w:rFonts w:ascii="David" w:hAnsi="David"/>
                <w:sz w:val="22"/>
                <w:szCs w:val="22"/>
                <w:rtl/>
              </w:rPr>
            </w:pPr>
            <w:r w:rsidRPr="003E5D6E">
              <w:rPr>
                <w:rFonts w:ascii="David" w:hAnsi="David"/>
                <w:sz w:val="22"/>
                <w:szCs w:val="22"/>
                <w:rtl/>
              </w:rPr>
              <w:t>חוק הפיקוח על שירותים פיננסיים (שירותים פיננסיים מוסדרים), התשע"ו-2016.</w:t>
            </w:r>
          </w:p>
        </w:tc>
        <w:tc>
          <w:tcPr>
            <w:tcW w:w="2689" w:type="dxa"/>
          </w:tcPr>
          <w:p w14:paraId="34B2E937"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תום </w:t>
            </w:r>
            <w:proofErr w:type="spellStart"/>
            <w:r w:rsidRPr="003E5D6E">
              <w:rPr>
                <w:rFonts w:ascii="David" w:eastAsiaTheme="minorHAnsi" w:hAnsi="David" w:cs="David"/>
                <w:rtl/>
                <w:lang w:eastAsia="en-US"/>
              </w:rPr>
              <w:t>תספאי</w:t>
            </w:r>
            <w:proofErr w:type="spellEnd"/>
            <w:r w:rsidRPr="003E5D6E">
              <w:rPr>
                <w:rFonts w:ascii="David" w:eastAsiaTheme="minorHAnsi" w:hAnsi="David" w:cs="David"/>
                <w:rtl/>
                <w:lang w:eastAsia="en-US"/>
              </w:rPr>
              <w:t>, מחלקת רישוי וממשל תאגידי</w:t>
            </w:r>
          </w:p>
          <w:p w14:paraId="4EA9B121"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טלפון: </w:t>
            </w:r>
            <w:r w:rsidRPr="003E5D6E">
              <w:rPr>
                <w:rFonts w:ascii="David" w:eastAsiaTheme="minorHAnsi" w:hAnsi="David" w:cs="David"/>
                <w:cs/>
                <w:lang w:eastAsia="en-US"/>
              </w:rPr>
              <w:t>‎</w:t>
            </w:r>
            <w:r w:rsidRPr="003E5D6E">
              <w:rPr>
                <w:rFonts w:ascii="David" w:eastAsiaTheme="minorHAnsi" w:hAnsi="David" w:cs="David"/>
                <w:lang w:eastAsia="en-US"/>
              </w:rPr>
              <w:t>074-7691705</w:t>
            </w:r>
            <w:r w:rsidRPr="003E5D6E">
              <w:rPr>
                <w:rFonts w:ascii="David" w:eastAsiaTheme="minorHAnsi" w:hAnsi="David" w:cs="David"/>
                <w:rtl/>
                <w:lang w:eastAsia="en-US"/>
              </w:rPr>
              <w:t>‏</w:t>
            </w:r>
          </w:p>
          <w:p w14:paraId="5EFD2A22"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דוא"ל: </w:t>
            </w:r>
            <w:hyperlink r:id="rId9" w:history="1">
              <w:r w:rsidRPr="003E5D6E">
                <w:rPr>
                  <w:rStyle w:val="Hyperlink"/>
                  <w:rFonts w:ascii="David" w:eastAsiaTheme="minorHAnsi" w:hAnsi="David" w:cs="David"/>
                  <w:lang w:eastAsia="en-US"/>
                </w:rPr>
                <w:t>tomt@mof.gov.il</w:t>
              </w:r>
            </w:hyperlink>
          </w:p>
        </w:tc>
      </w:tr>
      <w:tr w:rsidR="003E5D6E" w:rsidRPr="00396D1D" w14:paraId="0FAEB54C" w14:textId="77777777" w:rsidTr="000A0301">
        <w:trPr>
          <w:trHeight w:val="2684"/>
        </w:trPr>
        <w:tc>
          <w:tcPr>
            <w:tcW w:w="1355" w:type="dxa"/>
          </w:tcPr>
          <w:p w14:paraId="71971C11" w14:textId="77777777" w:rsidR="003E5D6E" w:rsidRPr="003E5D6E" w:rsidRDefault="003E5D6E" w:rsidP="00AC222A">
            <w:pPr>
              <w:jc w:val="center"/>
              <w:rPr>
                <w:rFonts w:ascii="David" w:hAnsi="David" w:cs="David"/>
                <w:b/>
                <w:bCs/>
                <w:rtl/>
              </w:rPr>
            </w:pPr>
            <w:r w:rsidRPr="003E5D6E">
              <w:rPr>
                <w:rFonts w:ascii="David" w:eastAsiaTheme="minorHAnsi" w:hAnsi="David" w:cs="David"/>
                <w:b/>
                <w:bCs/>
                <w:rtl/>
                <w:lang w:eastAsia="en-US"/>
              </w:rPr>
              <w:t>חטיבת השקעות, רישוי וממשל תאגידי</w:t>
            </w:r>
          </w:p>
          <w:p w14:paraId="4D1CB694" w14:textId="77777777" w:rsidR="003E5D6E" w:rsidRPr="003E5D6E" w:rsidRDefault="003E5D6E" w:rsidP="00AC222A">
            <w:pPr>
              <w:jc w:val="center"/>
              <w:rPr>
                <w:rFonts w:ascii="David" w:eastAsiaTheme="minorHAnsi" w:hAnsi="David" w:cs="David"/>
                <w:b/>
                <w:bCs/>
                <w:rtl/>
                <w:lang w:eastAsia="en-US"/>
              </w:rPr>
            </w:pPr>
          </w:p>
        </w:tc>
        <w:tc>
          <w:tcPr>
            <w:tcW w:w="2275" w:type="dxa"/>
          </w:tcPr>
          <w:p w14:paraId="61953616" w14:textId="77777777" w:rsidR="003E5D6E" w:rsidRPr="003E5D6E" w:rsidRDefault="003E5D6E" w:rsidP="00AC222A">
            <w:pPr>
              <w:jc w:val="center"/>
              <w:rPr>
                <w:rFonts w:ascii="David" w:eastAsiaTheme="minorHAnsi" w:hAnsi="David" w:cs="David"/>
                <w:b/>
                <w:bCs/>
                <w:rtl/>
                <w:lang w:eastAsia="en-US"/>
              </w:rPr>
            </w:pPr>
            <w:r w:rsidRPr="003E5D6E">
              <w:rPr>
                <w:rFonts w:ascii="David" w:eastAsiaTheme="minorHAnsi" w:hAnsi="David" w:cs="David"/>
                <w:b/>
                <w:bCs/>
                <w:rtl/>
                <w:lang w:eastAsia="en-US"/>
              </w:rPr>
              <w:t>דירקטוריון גוף מוסדי</w:t>
            </w:r>
          </w:p>
        </w:tc>
        <w:tc>
          <w:tcPr>
            <w:tcW w:w="3631" w:type="dxa"/>
          </w:tcPr>
          <w:p w14:paraId="3448E088"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תיאור הבעיה</w:t>
            </w:r>
            <w:r w:rsidRPr="003E5D6E">
              <w:rPr>
                <w:rFonts w:ascii="David" w:eastAsiaTheme="minorHAnsi" w:hAnsi="David" w:cs="David"/>
                <w:rtl/>
                <w:lang w:eastAsia="en-US"/>
              </w:rPr>
              <w:t xml:space="preserve"> </w:t>
            </w:r>
            <w:r w:rsidRPr="003E5D6E">
              <w:rPr>
                <w:rFonts w:ascii="David" w:eastAsiaTheme="minorHAnsi" w:hAnsi="David" w:cs="David" w:hint="cs"/>
                <w:rtl/>
                <w:lang w:eastAsia="en-US"/>
              </w:rPr>
              <w:t>–</w:t>
            </w:r>
            <w:r w:rsidRPr="003E5D6E">
              <w:rPr>
                <w:rFonts w:ascii="David" w:eastAsiaTheme="minorHAnsi" w:hAnsi="David" w:cs="David"/>
                <w:rtl/>
                <w:lang w:eastAsia="en-US"/>
              </w:rPr>
              <w:t xml:space="preserve"> חלק האסדרה שנוגע לתפקידי הדירקטוריון טרם פורסם. כמו כן, מאז פרסום החוזר בשנת 2018 עלו סוגיות נוספות שנוגעות לכשירות דירקטור, הרכב הדירקטוריון והתנהלותו, כגון כהונה מקבילה של דירקטורים בגופים מוסדיים וגופים פיננסיים והיחסים בין גוף מוסדי לתאגידים השולטים בו.</w:t>
            </w:r>
          </w:p>
          <w:p w14:paraId="6ADA8284"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מטרת האסדרה</w:t>
            </w:r>
            <w:r w:rsidRPr="003E5D6E">
              <w:rPr>
                <w:rFonts w:ascii="David" w:eastAsiaTheme="minorHAnsi" w:hAnsi="David" w:cs="David"/>
                <w:rtl/>
                <w:lang w:eastAsia="en-US"/>
              </w:rPr>
              <w:t xml:space="preserve"> - לשפר את הממשל התאגידי בגופים המוסדיים באמצעות ייעול עבודת הדירקטוריון והתאמת הוראות החוזר לשינויים וההתפתחויות בשוק.</w:t>
            </w:r>
          </w:p>
        </w:tc>
        <w:tc>
          <w:tcPr>
            <w:tcW w:w="3024" w:type="dxa"/>
          </w:tcPr>
          <w:p w14:paraId="5BCDFC3C"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 xml:space="preserve">סוג השינוי </w:t>
            </w:r>
            <w:r w:rsidRPr="003E5D6E">
              <w:rPr>
                <w:rFonts w:ascii="David" w:eastAsiaTheme="minorHAnsi" w:hAnsi="David" w:cs="David"/>
                <w:rtl/>
                <w:lang w:eastAsia="en-US"/>
              </w:rPr>
              <w:t>- שינוי אסדרה קיימת.</w:t>
            </w:r>
          </w:p>
          <w:p w14:paraId="0852746C"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תמצית השינוי</w:t>
            </w:r>
            <w:r w:rsidRPr="003E5D6E">
              <w:rPr>
                <w:rFonts w:ascii="David" w:eastAsiaTheme="minorHAnsi" w:hAnsi="David" w:cs="David"/>
                <w:rtl/>
                <w:lang w:eastAsia="en-US"/>
              </w:rPr>
              <w:t xml:space="preserve"> - לרכז ולעדכן את תפקידי הדירקטוריון, וכן לעדכן הוראות שונות בחוזר בהתאם לניסיון שנצבר מאז פרסומו ולהתפתחויות בשוק.</w:t>
            </w:r>
          </w:p>
          <w:p w14:paraId="5E4918EB"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תחולה</w:t>
            </w:r>
            <w:r w:rsidRPr="003E5D6E">
              <w:rPr>
                <w:rFonts w:ascii="David" w:eastAsiaTheme="minorHAnsi" w:hAnsi="David" w:cs="David"/>
                <w:rtl/>
                <w:lang w:eastAsia="en-US"/>
              </w:rPr>
              <w:t xml:space="preserve"> - גופים מוסדיים.</w:t>
            </w:r>
          </w:p>
        </w:tc>
        <w:tc>
          <w:tcPr>
            <w:tcW w:w="2414" w:type="dxa"/>
          </w:tcPr>
          <w:p w14:paraId="354DC65D" w14:textId="77777777" w:rsidR="003E5D6E" w:rsidRPr="003E5D6E" w:rsidRDefault="003E5D6E" w:rsidP="00AC222A">
            <w:pPr>
              <w:pStyle w:val="a8"/>
              <w:numPr>
                <w:ilvl w:val="0"/>
                <w:numId w:val="48"/>
              </w:numPr>
              <w:spacing w:line="240" w:lineRule="auto"/>
              <w:jc w:val="left"/>
              <w:rPr>
                <w:rFonts w:ascii="David" w:hAnsi="David"/>
                <w:sz w:val="22"/>
                <w:szCs w:val="22"/>
              </w:rPr>
            </w:pPr>
            <w:r w:rsidRPr="003E5D6E">
              <w:rPr>
                <w:rFonts w:ascii="David" w:hAnsi="David"/>
                <w:sz w:val="22"/>
                <w:szCs w:val="22"/>
                <w:rtl/>
              </w:rPr>
              <w:t>חוק הפיקוח על שירותים פיננסיים (קופות גמל), תשס"ה-2005;</w:t>
            </w:r>
          </w:p>
          <w:p w14:paraId="03BFB335" w14:textId="77777777" w:rsidR="003E5D6E" w:rsidRPr="003E5D6E" w:rsidRDefault="003E5D6E" w:rsidP="00AC222A">
            <w:pPr>
              <w:pStyle w:val="a8"/>
              <w:numPr>
                <w:ilvl w:val="0"/>
                <w:numId w:val="48"/>
              </w:numPr>
              <w:spacing w:line="240" w:lineRule="auto"/>
              <w:jc w:val="left"/>
              <w:rPr>
                <w:rFonts w:ascii="David" w:hAnsi="David"/>
                <w:sz w:val="22"/>
                <w:szCs w:val="22"/>
                <w:rtl/>
              </w:rPr>
            </w:pPr>
            <w:r w:rsidRPr="003E5D6E">
              <w:rPr>
                <w:rFonts w:ascii="David" w:hAnsi="David"/>
                <w:sz w:val="22"/>
                <w:szCs w:val="22"/>
                <w:rtl/>
              </w:rPr>
              <w:t>חוק הפיקוח על שירותים פיננסיים (ביטוח), תשמ"א-1981.</w:t>
            </w:r>
          </w:p>
        </w:tc>
        <w:tc>
          <w:tcPr>
            <w:tcW w:w="2689" w:type="dxa"/>
          </w:tcPr>
          <w:p w14:paraId="6C4AAE6D"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תום </w:t>
            </w:r>
            <w:proofErr w:type="spellStart"/>
            <w:r w:rsidRPr="003E5D6E">
              <w:rPr>
                <w:rFonts w:ascii="David" w:eastAsiaTheme="minorHAnsi" w:hAnsi="David" w:cs="David"/>
                <w:rtl/>
                <w:lang w:eastAsia="en-US"/>
              </w:rPr>
              <w:t>תספאי</w:t>
            </w:r>
            <w:proofErr w:type="spellEnd"/>
            <w:r w:rsidRPr="003E5D6E">
              <w:rPr>
                <w:rFonts w:ascii="David" w:eastAsiaTheme="minorHAnsi" w:hAnsi="David" w:cs="David"/>
                <w:rtl/>
                <w:lang w:eastAsia="en-US"/>
              </w:rPr>
              <w:t>, מחלקת רישוי וממשל תאגידי</w:t>
            </w:r>
          </w:p>
          <w:p w14:paraId="081271F4"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טלפון: </w:t>
            </w:r>
            <w:r w:rsidRPr="003E5D6E">
              <w:rPr>
                <w:rFonts w:ascii="David" w:eastAsiaTheme="minorHAnsi" w:hAnsi="David" w:cs="David"/>
                <w:cs/>
                <w:lang w:eastAsia="en-US"/>
              </w:rPr>
              <w:t>‎</w:t>
            </w:r>
            <w:r w:rsidRPr="003E5D6E">
              <w:rPr>
                <w:rFonts w:ascii="David" w:eastAsiaTheme="minorHAnsi" w:hAnsi="David" w:cs="David"/>
                <w:lang w:eastAsia="en-US"/>
              </w:rPr>
              <w:t>074-7691705</w:t>
            </w:r>
            <w:r w:rsidRPr="003E5D6E">
              <w:rPr>
                <w:rFonts w:ascii="David" w:eastAsiaTheme="minorHAnsi" w:hAnsi="David" w:cs="David"/>
                <w:rtl/>
                <w:lang w:eastAsia="en-US"/>
              </w:rPr>
              <w:t>‏</w:t>
            </w:r>
          </w:p>
          <w:p w14:paraId="46AA55E9"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דוא"ל: </w:t>
            </w:r>
            <w:hyperlink r:id="rId10" w:history="1">
              <w:r w:rsidRPr="003E5D6E">
                <w:rPr>
                  <w:rStyle w:val="Hyperlink"/>
                  <w:rFonts w:ascii="David" w:eastAsiaTheme="minorHAnsi" w:hAnsi="David" w:cs="David"/>
                  <w:lang w:eastAsia="en-US"/>
                </w:rPr>
                <w:t>tomt@mof.gov.il</w:t>
              </w:r>
            </w:hyperlink>
          </w:p>
        </w:tc>
      </w:tr>
      <w:tr w:rsidR="003E5D6E" w:rsidRPr="00396D1D" w14:paraId="6B4B4422" w14:textId="77777777" w:rsidTr="000A0301">
        <w:trPr>
          <w:trHeight w:val="1408"/>
        </w:trPr>
        <w:tc>
          <w:tcPr>
            <w:tcW w:w="1355" w:type="dxa"/>
          </w:tcPr>
          <w:p w14:paraId="3C6DDC6E" w14:textId="77777777" w:rsidR="003E5D6E" w:rsidRPr="003E5D6E" w:rsidRDefault="003E5D6E" w:rsidP="00AC222A">
            <w:pPr>
              <w:jc w:val="center"/>
              <w:rPr>
                <w:rFonts w:ascii="David" w:hAnsi="David" w:cs="David"/>
                <w:b/>
                <w:bCs/>
                <w:rtl/>
              </w:rPr>
            </w:pPr>
            <w:r w:rsidRPr="003E5D6E">
              <w:rPr>
                <w:rFonts w:ascii="David" w:eastAsiaTheme="minorHAnsi" w:hAnsi="David" w:cs="David"/>
                <w:b/>
                <w:bCs/>
                <w:rtl/>
                <w:lang w:eastAsia="en-US"/>
              </w:rPr>
              <w:lastRenderedPageBreak/>
              <w:t>חטיבת השקעות, רישוי וממשל תאגידי</w:t>
            </w:r>
          </w:p>
          <w:p w14:paraId="5DAE4E29" w14:textId="77777777" w:rsidR="003E5D6E" w:rsidRPr="003E5D6E" w:rsidRDefault="003E5D6E" w:rsidP="00AC222A">
            <w:pPr>
              <w:jc w:val="center"/>
              <w:rPr>
                <w:rFonts w:ascii="David" w:eastAsiaTheme="minorHAnsi" w:hAnsi="David" w:cs="David"/>
                <w:b/>
                <w:bCs/>
                <w:rtl/>
                <w:lang w:eastAsia="en-US"/>
              </w:rPr>
            </w:pPr>
          </w:p>
        </w:tc>
        <w:tc>
          <w:tcPr>
            <w:tcW w:w="2275" w:type="dxa"/>
          </w:tcPr>
          <w:p w14:paraId="02F971CF" w14:textId="77777777" w:rsidR="003E5D6E" w:rsidRPr="003E5D6E" w:rsidRDefault="003E5D6E" w:rsidP="00AC222A">
            <w:pPr>
              <w:jc w:val="center"/>
              <w:rPr>
                <w:rFonts w:ascii="David" w:eastAsiaTheme="minorHAnsi" w:hAnsi="David" w:cs="David"/>
                <w:b/>
                <w:bCs/>
                <w:rtl/>
                <w:lang w:eastAsia="en-US"/>
              </w:rPr>
            </w:pPr>
            <w:r w:rsidRPr="003E5D6E">
              <w:rPr>
                <w:rFonts w:ascii="David" w:eastAsiaTheme="minorHAnsi" w:hAnsi="David" w:cs="David"/>
                <w:b/>
                <w:bCs/>
                <w:rtl/>
                <w:lang w:eastAsia="en-US"/>
              </w:rPr>
              <w:t>התאמות באסדרה לחברות חדשות</w:t>
            </w:r>
          </w:p>
        </w:tc>
        <w:tc>
          <w:tcPr>
            <w:tcW w:w="3631" w:type="dxa"/>
          </w:tcPr>
          <w:p w14:paraId="368FCFCB"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תיאור הבעיה</w:t>
            </w:r>
            <w:r w:rsidRPr="003E5D6E">
              <w:rPr>
                <w:rFonts w:ascii="David" w:eastAsiaTheme="minorHAnsi" w:hAnsi="David" w:cs="David"/>
                <w:rtl/>
                <w:lang w:eastAsia="en-US"/>
              </w:rPr>
              <w:t xml:space="preserve"> </w:t>
            </w:r>
            <w:r w:rsidRPr="003E5D6E">
              <w:rPr>
                <w:rFonts w:ascii="David" w:eastAsiaTheme="minorHAnsi" w:hAnsi="David" w:cs="David" w:hint="cs"/>
                <w:rtl/>
                <w:lang w:eastAsia="en-US"/>
              </w:rPr>
              <w:t>–</w:t>
            </w:r>
            <w:r w:rsidRPr="003E5D6E">
              <w:rPr>
                <w:rFonts w:ascii="David" w:eastAsiaTheme="minorHAnsi" w:hAnsi="David" w:cs="David"/>
                <w:rtl/>
                <w:lang w:eastAsia="en-US"/>
              </w:rPr>
              <w:t xml:space="preserve"> על הגופים המוסדיים חלה מסגרת רגולטורית מקיפה וקפדנית, שאינה בהכרח נדרשת במלואה, ומקשה על חברות חדשות בשנות פעילותן הראשונות. </w:t>
            </w:r>
          </w:p>
          <w:p w14:paraId="46235E10" w14:textId="77777777" w:rsidR="003E5D6E" w:rsidRPr="003E5D6E" w:rsidRDefault="003E5D6E" w:rsidP="00AC222A">
            <w:pPr>
              <w:rPr>
                <w:rFonts w:ascii="David" w:hAnsi="David" w:cs="David"/>
                <w:rtl/>
              </w:rPr>
            </w:pPr>
            <w:r w:rsidRPr="003E5D6E">
              <w:rPr>
                <w:rFonts w:ascii="David" w:eastAsiaTheme="minorHAnsi" w:hAnsi="David" w:cs="David"/>
                <w:b/>
                <w:bCs/>
                <w:rtl/>
                <w:lang w:eastAsia="en-US"/>
              </w:rPr>
              <w:t>מטרת האסדרה</w:t>
            </w:r>
            <w:r w:rsidRPr="003E5D6E">
              <w:rPr>
                <w:rFonts w:ascii="David" w:eastAsiaTheme="minorHAnsi" w:hAnsi="David" w:cs="David"/>
                <w:rtl/>
                <w:lang w:eastAsia="en-US"/>
              </w:rPr>
              <w:t xml:space="preserve"> </w:t>
            </w:r>
            <w:r w:rsidRPr="003E5D6E">
              <w:rPr>
                <w:rFonts w:ascii="David" w:eastAsiaTheme="minorHAnsi" w:hAnsi="David" w:cs="David" w:hint="cs"/>
                <w:rtl/>
                <w:lang w:eastAsia="en-US"/>
              </w:rPr>
              <w:t>–</w:t>
            </w:r>
            <w:r w:rsidRPr="003E5D6E">
              <w:rPr>
                <w:rFonts w:ascii="David" w:eastAsiaTheme="minorHAnsi" w:hAnsi="David" w:cs="David"/>
                <w:rtl/>
                <w:lang w:eastAsia="en-US"/>
              </w:rPr>
              <w:t xml:space="preserve"> לתרום לתחרות בענפי הביטוח והחיסכון באמצעות התאמת הוראות הרגולציה לחברות חדשות.  </w:t>
            </w:r>
          </w:p>
          <w:p w14:paraId="55DC68F3" w14:textId="77777777" w:rsidR="003E5D6E" w:rsidRPr="003E5D6E" w:rsidRDefault="003E5D6E" w:rsidP="00AC222A">
            <w:pPr>
              <w:rPr>
                <w:rFonts w:ascii="David" w:eastAsiaTheme="minorHAnsi" w:hAnsi="David" w:cs="David"/>
                <w:b/>
                <w:bCs/>
                <w:rtl/>
                <w:lang w:eastAsia="en-US"/>
              </w:rPr>
            </w:pPr>
          </w:p>
        </w:tc>
        <w:tc>
          <w:tcPr>
            <w:tcW w:w="3024" w:type="dxa"/>
          </w:tcPr>
          <w:p w14:paraId="03B303A7"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סוג השינוי</w:t>
            </w:r>
            <w:r w:rsidRPr="003E5D6E">
              <w:rPr>
                <w:rFonts w:ascii="David" w:eastAsiaTheme="minorHAnsi" w:hAnsi="David" w:cs="David"/>
                <w:rtl/>
                <w:lang w:eastAsia="en-US"/>
              </w:rPr>
              <w:t xml:space="preserve"> - שינוי אסדרה קיימת.</w:t>
            </w:r>
          </w:p>
          <w:p w14:paraId="059FDB30"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תמצית השינוי</w:t>
            </w:r>
            <w:r w:rsidRPr="003E5D6E">
              <w:rPr>
                <w:rFonts w:ascii="David" w:eastAsiaTheme="minorHAnsi" w:hAnsi="David" w:cs="David"/>
                <w:rtl/>
                <w:lang w:eastAsia="en-US"/>
              </w:rPr>
              <w:t xml:space="preserve"> - הקלות והתאמות בהוראות הרגולציה השונות לחברות חדשות, דוגמת הוראות בתחומי הממשל תאגידי, דיווח ובקרות.  </w:t>
            </w:r>
          </w:p>
          <w:p w14:paraId="60A878C8"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תחולה</w:t>
            </w:r>
            <w:r w:rsidRPr="003E5D6E">
              <w:rPr>
                <w:rFonts w:ascii="David" w:eastAsiaTheme="minorHAnsi" w:hAnsi="David" w:cs="David"/>
                <w:rtl/>
                <w:lang w:eastAsia="en-US"/>
              </w:rPr>
              <w:t xml:space="preserve"> – כלל הגופים המוסדיים.</w:t>
            </w:r>
          </w:p>
        </w:tc>
        <w:tc>
          <w:tcPr>
            <w:tcW w:w="2414" w:type="dxa"/>
          </w:tcPr>
          <w:p w14:paraId="3A2E8146" w14:textId="77777777" w:rsidR="003E5D6E" w:rsidRPr="003E5D6E" w:rsidRDefault="003E5D6E" w:rsidP="00AC222A">
            <w:pPr>
              <w:pStyle w:val="a8"/>
              <w:numPr>
                <w:ilvl w:val="0"/>
                <w:numId w:val="21"/>
              </w:numPr>
              <w:spacing w:line="240" w:lineRule="auto"/>
              <w:jc w:val="left"/>
              <w:rPr>
                <w:rFonts w:ascii="David" w:hAnsi="David"/>
                <w:sz w:val="22"/>
                <w:szCs w:val="22"/>
              </w:rPr>
            </w:pPr>
            <w:r w:rsidRPr="003E5D6E">
              <w:rPr>
                <w:rFonts w:ascii="David" w:hAnsi="David"/>
                <w:sz w:val="22"/>
                <w:szCs w:val="22"/>
                <w:rtl/>
              </w:rPr>
              <w:t>חוק הפיקוח על שירותים פיננסיים (קופות גמל), תשס"ה-2005;</w:t>
            </w:r>
          </w:p>
          <w:p w14:paraId="2522347F" w14:textId="77777777" w:rsidR="003E5D6E" w:rsidRPr="003E5D6E" w:rsidRDefault="003E5D6E" w:rsidP="00AC222A">
            <w:pPr>
              <w:pStyle w:val="a8"/>
              <w:numPr>
                <w:ilvl w:val="0"/>
                <w:numId w:val="21"/>
              </w:numPr>
              <w:spacing w:line="240" w:lineRule="auto"/>
              <w:jc w:val="left"/>
              <w:rPr>
                <w:rFonts w:ascii="David" w:hAnsi="David"/>
                <w:sz w:val="22"/>
                <w:szCs w:val="22"/>
                <w:rtl/>
              </w:rPr>
            </w:pPr>
            <w:r w:rsidRPr="003E5D6E">
              <w:rPr>
                <w:rFonts w:ascii="David" w:hAnsi="David"/>
                <w:sz w:val="22"/>
                <w:szCs w:val="22"/>
                <w:rtl/>
              </w:rPr>
              <w:t>חוק הפיקוח על שירותים פיננסיים (ביטוח), תשמ"א-1981.</w:t>
            </w:r>
          </w:p>
        </w:tc>
        <w:tc>
          <w:tcPr>
            <w:tcW w:w="2689" w:type="dxa"/>
          </w:tcPr>
          <w:p w14:paraId="2C44AC5A"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תום </w:t>
            </w:r>
            <w:proofErr w:type="spellStart"/>
            <w:r w:rsidRPr="003E5D6E">
              <w:rPr>
                <w:rFonts w:ascii="David" w:eastAsiaTheme="minorHAnsi" w:hAnsi="David" w:cs="David"/>
                <w:rtl/>
                <w:lang w:eastAsia="en-US"/>
              </w:rPr>
              <w:t>תספאי</w:t>
            </w:r>
            <w:proofErr w:type="spellEnd"/>
            <w:r w:rsidRPr="003E5D6E">
              <w:rPr>
                <w:rFonts w:ascii="David" w:eastAsiaTheme="minorHAnsi" w:hAnsi="David" w:cs="David"/>
                <w:rtl/>
                <w:lang w:eastAsia="en-US"/>
              </w:rPr>
              <w:t>, מחלקת רישוי וממשל תאגידי</w:t>
            </w:r>
          </w:p>
          <w:p w14:paraId="6194C5B8"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טלפון: </w:t>
            </w:r>
            <w:r w:rsidRPr="003E5D6E">
              <w:rPr>
                <w:rFonts w:ascii="David" w:eastAsiaTheme="minorHAnsi" w:hAnsi="David" w:cs="David"/>
                <w:cs/>
                <w:lang w:eastAsia="en-US"/>
              </w:rPr>
              <w:t>‎</w:t>
            </w:r>
            <w:r w:rsidRPr="003E5D6E">
              <w:rPr>
                <w:rFonts w:ascii="David" w:eastAsiaTheme="minorHAnsi" w:hAnsi="David" w:cs="David"/>
                <w:lang w:eastAsia="en-US"/>
              </w:rPr>
              <w:t>074-7691705</w:t>
            </w:r>
            <w:r w:rsidRPr="003E5D6E">
              <w:rPr>
                <w:rFonts w:ascii="David" w:eastAsiaTheme="minorHAnsi" w:hAnsi="David" w:cs="David"/>
                <w:rtl/>
                <w:lang w:eastAsia="en-US"/>
              </w:rPr>
              <w:t>‏</w:t>
            </w:r>
          </w:p>
          <w:p w14:paraId="2372198F"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דוא"ל: </w:t>
            </w:r>
            <w:hyperlink r:id="rId11" w:history="1">
              <w:r w:rsidRPr="003E5D6E">
                <w:rPr>
                  <w:rStyle w:val="Hyperlink"/>
                  <w:rFonts w:ascii="David" w:eastAsiaTheme="minorHAnsi" w:hAnsi="David" w:cs="David"/>
                  <w:lang w:eastAsia="en-US"/>
                </w:rPr>
                <w:t>tomt@mof.gov.il</w:t>
              </w:r>
            </w:hyperlink>
          </w:p>
        </w:tc>
      </w:tr>
      <w:tr w:rsidR="003E5D6E" w:rsidRPr="00396D1D" w14:paraId="3D0060B5" w14:textId="77777777" w:rsidTr="000A0301">
        <w:trPr>
          <w:trHeight w:val="1482"/>
        </w:trPr>
        <w:tc>
          <w:tcPr>
            <w:tcW w:w="1355" w:type="dxa"/>
          </w:tcPr>
          <w:p w14:paraId="4181CD9A" w14:textId="77777777" w:rsidR="003E5D6E" w:rsidRPr="003E5D6E" w:rsidRDefault="003E5D6E" w:rsidP="00AC222A">
            <w:pPr>
              <w:jc w:val="center"/>
              <w:rPr>
                <w:rFonts w:ascii="David" w:eastAsiaTheme="minorHAnsi" w:hAnsi="David" w:cs="David"/>
                <w:b/>
                <w:bCs/>
                <w:rtl/>
                <w:lang w:eastAsia="en-US"/>
              </w:rPr>
            </w:pPr>
            <w:r w:rsidRPr="003E5D6E">
              <w:rPr>
                <w:rFonts w:ascii="David" w:eastAsiaTheme="minorHAnsi" w:hAnsi="David" w:cs="David"/>
                <w:b/>
                <w:bCs/>
                <w:rtl/>
                <w:lang w:eastAsia="en-US"/>
              </w:rPr>
              <w:t>חטיבת השקעות, רישוי וממשל תאגידי</w:t>
            </w:r>
          </w:p>
        </w:tc>
        <w:tc>
          <w:tcPr>
            <w:tcW w:w="2275" w:type="dxa"/>
          </w:tcPr>
          <w:p w14:paraId="2BB97386" w14:textId="77777777" w:rsidR="003E5D6E" w:rsidRPr="003E5D6E" w:rsidRDefault="003E5D6E" w:rsidP="00AC222A">
            <w:pPr>
              <w:jc w:val="center"/>
              <w:rPr>
                <w:rFonts w:ascii="David" w:eastAsiaTheme="minorHAnsi" w:hAnsi="David" w:cs="David"/>
                <w:b/>
                <w:bCs/>
                <w:rtl/>
                <w:lang w:eastAsia="en-US"/>
              </w:rPr>
            </w:pPr>
            <w:r w:rsidRPr="003E5D6E">
              <w:rPr>
                <w:rFonts w:ascii="David" w:eastAsiaTheme="minorHAnsi" w:hAnsi="David" w:cs="David"/>
                <w:b/>
                <w:bCs/>
                <w:rtl/>
                <w:lang w:eastAsia="en-US"/>
              </w:rPr>
              <w:t>תיקון תקנות הפיקוח על שירותים פיננסיים (קופת גמל בניהול אישי), התשס"ה-2009</w:t>
            </w:r>
          </w:p>
        </w:tc>
        <w:tc>
          <w:tcPr>
            <w:tcW w:w="3631" w:type="dxa"/>
          </w:tcPr>
          <w:p w14:paraId="0491A8B6"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תיאור הבעיה</w:t>
            </w:r>
            <w:r w:rsidRPr="003E5D6E">
              <w:rPr>
                <w:rFonts w:ascii="David" w:eastAsiaTheme="minorHAnsi" w:hAnsi="David" w:cs="David"/>
                <w:rtl/>
                <w:lang w:eastAsia="en-US"/>
              </w:rPr>
              <w:t xml:space="preserve"> – מאז תיקון התקנות בשנת 2017 העלו ביקורות ובדיקות בחברות שמנהלות את המוצר כשלים שונים.</w:t>
            </w:r>
            <w:r w:rsidRPr="003E5D6E">
              <w:rPr>
                <w:rFonts w:ascii="David" w:eastAsiaTheme="minorHAnsi" w:hAnsi="David" w:cs="David"/>
                <w:b/>
                <w:bCs/>
                <w:rtl/>
                <w:lang w:eastAsia="en-US"/>
              </w:rPr>
              <w:t xml:space="preserve"> </w:t>
            </w:r>
          </w:p>
          <w:p w14:paraId="6301F71A" w14:textId="213188EB"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 xml:space="preserve">מטרת האסדרה – </w:t>
            </w:r>
            <w:r w:rsidRPr="003E5D6E">
              <w:rPr>
                <w:rFonts w:ascii="David" w:eastAsiaTheme="minorHAnsi" w:hAnsi="David" w:cs="David"/>
                <w:rtl/>
                <w:lang w:eastAsia="en-US"/>
              </w:rPr>
              <w:t>לעדכן את מאפייני מוצר קו</w:t>
            </w:r>
            <w:r>
              <w:rPr>
                <w:rFonts w:ascii="David" w:eastAsiaTheme="minorHAnsi" w:hAnsi="David" w:cs="David" w:hint="cs"/>
                <w:rtl/>
                <w:lang w:eastAsia="en-US"/>
              </w:rPr>
              <w:t>פות גמל</w:t>
            </w:r>
            <w:r w:rsidRPr="003E5D6E">
              <w:rPr>
                <w:rFonts w:ascii="David" w:eastAsiaTheme="minorHAnsi" w:hAnsi="David" w:cs="David"/>
                <w:rtl/>
                <w:lang w:eastAsia="en-US"/>
              </w:rPr>
              <w:t xml:space="preserve"> בניהול אישי בהתאם ללקחים שהופקו מממצאי ביקורות ובדיקות לאורך השנים.</w:t>
            </w:r>
          </w:p>
        </w:tc>
        <w:tc>
          <w:tcPr>
            <w:tcW w:w="3024" w:type="dxa"/>
          </w:tcPr>
          <w:p w14:paraId="5D7187FF"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סוג השינוי –</w:t>
            </w:r>
            <w:r w:rsidRPr="003E5D6E">
              <w:rPr>
                <w:rFonts w:ascii="David" w:eastAsiaTheme="minorHAnsi" w:hAnsi="David" w:cs="David"/>
                <w:rtl/>
                <w:lang w:eastAsia="en-US"/>
              </w:rPr>
              <w:t xml:space="preserve"> שינוי אסדרה קיימת</w:t>
            </w:r>
          </w:p>
          <w:p w14:paraId="677B1C86"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תמצית השינוי</w:t>
            </w:r>
            <w:r w:rsidRPr="003E5D6E">
              <w:rPr>
                <w:rFonts w:ascii="David" w:eastAsiaTheme="minorHAnsi" w:hAnsi="David" w:cs="David"/>
                <w:rtl/>
                <w:lang w:eastAsia="en-US"/>
              </w:rPr>
              <w:t xml:space="preserve"> –</w:t>
            </w:r>
            <w:r w:rsidRPr="003E5D6E">
              <w:rPr>
                <w:rFonts w:ascii="David" w:eastAsiaTheme="minorHAnsi" w:hAnsi="David" w:cs="David" w:hint="cs"/>
                <w:rtl/>
                <w:lang w:eastAsia="en-US"/>
              </w:rPr>
              <w:t xml:space="preserve"> </w:t>
            </w:r>
            <w:r w:rsidRPr="003E5D6E">
              <w:rPr>
                <w:rFonts w:ascii="David" w:eastAsiaTheme="minorHAnsi" w:hAnsi="David" w:cs="David"/>
                <w:rtl/>
                <w:lang w:eastAsia="en-US"/>
              </w:rPr>
              <w:t xml:space="preserve">התאמת התקנות לממצאים שעלו בעקבות ביקורות שביצעה הרשות. </w:t>
            </w:r>
          </w:p>
          <w:p w14:paraId="7902272E"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 xml:space="preserve">תחולה </w:t>
            </w:r>
            <w:r w:rsidRPr="003E5D6E">
              <w:rPr>
                <w:rFonts w:ascii="David" w:eastAsiaTheme="minorHAnsi" w:hAnsi="David" w:cs="David"/>
                <w:rtl/>
                <w:lang w:eastAsia="en-US"/>
              </w:rPr>
              <w:t>– כלל הגופים המוסדיים שמנהלים קופת גמל בניהול אישי</w:t>
            </w:r>
          </w:p>
        </w:tc>
        <w:tc>
          <w:tcPr>
            <w:tcW w:w="2414" w:type="dxa"/>
          </w:tcPr>
          <w:p w14:paraId="62A5FC21" w14:textId="77777777" w:rsidR="003E5D6E" w:rsidRPr="003E5D6E" w:rsidRDefault="003E5D6E" w:rsidP="003E5D6E">
            <w:pPr>
              <w:pStyle w:val="a8"/>
              <w:numPr>
                <w:ilvl w:val="0"/>
                <w:numId w:val="53"/>
              </w:numPr>
              <w:spacing w:after="0" w:line="240" w:lineRule="auto"/>
              <w:jc w:val="left"/>
              <w:rPr>
                <w:rFonts w:ascii="David" w:hAnsi="David"/>
                <w:sz w:val="22"/>
                <w:szCs w:val="22"/>
                <w:rtl/>
              </w:rPr>
            </w:pPr>
            <w:r w:rsidRPr="003E5D6E">
              <w:rPr>
                <w:rFonts w:ascii="David" w:hAnsi="David" w:hint="cs"/>
                <w:sz w:val="22"/>
                <w:szCs w:val="22"/>
                <w:rtl/>
              </w:rPr>
              <w:t>חוק הפיקוח על שירותים פיננסיים (קופות גמל), התשס"ה-2005 </w:t>
            </w:r>
          </w:p>
        </w:tc>
        <w:tc>
          <w:tcPr>
            <w:tcW w:w="2689" w:type="dxa"/>
          </w:tcPr>
          <w:p w14:paraId="14C677E6"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ענת פייער, מנהלת מחלקת </w:t>
            </w:r>
            <w:proofErr w:type="spellStart"/>
            <w:r w:rsidRPr="003E5D6E">
              <w:rPr>
                <w:rFonts w:ascii="David" w:eastAsiaTheme="minorHAnsi" w:hAnsi="David" w:cs="David"/>
                <w:rtl/>
                <w:lang w:eastAsia="en-US"/>
              </w:rPr>
              <w:t>אסדרת</w:t>
            </w:r>
            <w:proofErr w:type="spellEnd"/>
            <w:r w:rsidRPr="003E5D6E">
              <w:rPr>
                <w:rFonts w:ascii="David" w:eastAsiaTheme="minorHAnsi" w:hAnsi="David" w:cs="David"/>
                <w:rtl/>
                <w:lang w:eastAsia="en-US"/>
              </w:rPr>
              <w:t xml:space="preserve"> השקעות</w:t>
            </w:r>
          </w:p>
          <w:p w14:paraId="1CF27A57"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טלפון: </w:t>
            </w:r>
            <w:r w:rsidRPr="003E5D6E">
              <w:rPr>
                <w:rFonts w:ascii="David" w:eastAsiaTheme="minorHAnsi" w:hAnsi="David" w:cs="David"/>
                <w:cs/>
                <w:lang w:eastAsia="en-US"/>
              </w:rPr>
              <w:t>‎</w:t>
            </w:r>
            <w:r w:rsidRPr="003E5D6E">
              <w:rPr>
                <w:rFonts w:ascii="David" w:eastAsiaTheme="minorHAnsi" w:hAnsi="David" w:cs="David"/>
                <w:lang w:eastAsia="en-US"/>
              </w:rPr>
              <w:t>074-7691685</w:t>
            </w:r>
          </w:p>
          <w:p w14:paraId="1D4C0F89"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דוא"ל:</w:t>
            </w:r>
          </w:p>
          <w:p w14:paraId="09FCA987" w14:textId="77777777" w:rsidR="003E5D6E" w:rsidRPr="003E5D6E" w:rsidRDefault="003E5D6E" w:rsidP="003964C8">
            <w:pPr>
              <w:spacing w:line="360" w:lineRule="auto"/>
              <w:rPr>
                <w:rFonts w:ascii="David" w:eastAsiaTheme="minorHAnsi" w:hAnsi="David" w:cs="David"/>
                <w:rtl/>
                <w:lang w:eastAsia="en-US"/>
              </w:rPr>
            </w:pPr>
            <w:r w:rsidRPr="003E5D6E">
              <w:rPr>
                <w:rStyle w:val="Hyperlink"/>
                <w:rFonts w:ascii="David" w:hAnsi="David" w:cs="David"/>
              </w:rPr>
              <w:t>fire-as@mof.gov.il</w:t>
            </w:r>
          </w:p>
        </w:tc>
      </w:tr>
      <w:tr w:rsidR="008418F9" w:rsidRPr="00396D1D" w14:paraId="4012E9C2" w14:textId="77777777" w:rsidTr="007C37BD">
        <w:trPr>
          <w:trHeight w:val="2536"/>
        </w:trPr>
        <w:tc>
          <w:tcPr>
            <w:tcW w:w="1355" w:type="dxa"/>
          </w:tcPr>
          <w:p w14:paraId="528AD03A" w14:textId="1B75EFB0" w:rsidR="008418F9" w:rsidRPr="003E5D6E" w:rsidRDefault="008418F9" w:rsidP="008418F9">
            <w:pPr>
              <w:jc w:val="center"/>
              <w:rPr>
                <w:rFonts w:ascii="David" w:eastAsiaTheme="minorHAnsi" w:hAnsi="David" w:cs="David"/>
                <w:b/>
                <w:bCs/>
                <w:rtl/>
                <w:lang w:eastAsia="en-US"/>
              </w:rPr>
            </w:pPr>
            <w:r w:rsidRPr="000A0301">
              <w:rPr>
                <w:rFonts w:ascii="David" w:eastAsiaTheme="minorHAnsi" w:hAnsi="David" w:cs="David"/>
                <w:b/>
                <w:bCs/>
                <w:rtl/>
                <w:lang w:eastAsia="en-US"/>
              </w:rPr>
              <w:t>חטיבת השקעות, רישוי וממשל תאגידי</w:t>
            </w:r>
          </w:p>
        </w:tc>
        <w:tc>
          <w:tcPr>
            <w:tcW w:w="2275" w:type="dxa"/>
          </w:tcPr>
          <w:p w14:paraId="32631E0F" w14:textId="15ACC14F" w:rsidR="008418F9" w:rsidRPr="003E5D6E" w:rsidRDefault="008418F9" w:rsidP="008418F9">
            <w:pPr>
              <w:jc w:val="center"/>
              <w:rPr>
                <w:rFonts w:ascii="David" w:eastAsiaTheme="minorHAnsi" w:hAnsi="David" w:cs="David"/>
                <w:b/>
                <w:bCs/>
                <w:rtl/>
                <w:lang w:eastAsia="en-US"/>
              </w:rPr>
            </w:pPr>
            <w:r w:rsidRPr="000A0301">
              <w:rPr>
                <w:rFonts w:ascii="David" w:eastAsiaTheme="minorHAnsi" w:hAnsi="David" w:cs="David"/>
                <w:b/>
                <w:bCs/>
                <w:rtl/>
                <w:lang w:eastAsia="en-US"/>
              </w:rPr>
              <w:t xml:space="preserve">תיקון </w:t>
            </w:r>
            <w:r w:rsidRPr="000A0301">
              <w:rPr>
                <w:rFonts w:ascii="David" w:eastAsiaTheme="minorHAnsi" w:hAnsi="David" w:cs="David" w:hint="eastAsia"/>
                <w:b/>
                <w:bCs/>
                <w:rtl/>
                <w:lang w:eastAsia="en-US"/>
              </w:rPr>
              <w:t>הוראות</w:t>
            </w:r>
            <w:r w:rsidRPr="000A0301">
              <w:rPr>
                <w:rFonts w:ascii="David" w:eastAsiaTheme="minorHAnsi" w:hAnsi="David" w:cs="David"/>
                <w:b/>
                <w:bCs/>
                <w:rtl/>
                <w:lang w:eastAsia="en-US"/>
              </w:rPr>
              <w:t xml:space="preserve"> </w:t>
            </w:r>
            <w:r w:rsidRPr="000A0301">
              <w:rPr>
                <w:rFonts w:ascii="David" w:eastAsiaTheme="minorHAnsi" w:hAnsi="David" w:cs="David" w:hint="eastAsia"/>
                <w:b/>
                <w:bCs/>
                <w:rtl/>
                <w:lang w:eastAsia="en-US"/>
              </w:rPr>
              <w:t>החוזר</w:t>
            </w:r>
            <w:r w:rsidRPr="000A0301">
              <w:rPr>
                <w:rFonts w:ascii="David" w:eastAsiaTheme="minorHAnsi" w:hAnsi="David" w:cs="David"/>
                <w:b/>
                <w:bCs/>
                <w:rtl/>
                <w:lang w:eastAsia="en-US"/>
              </w:rPr>
              <w:t xml:space="preserve"> </w:t>
            </w:r>
            <w:r w:rsidRPr="000A0301">
              <w:rPr>
                <w:rFonts w:ascii="David" w:eastAsiaTheme="minorHAnsi" w:hAnsi="David" w:cs="David" w:hint="eastAsia"/>
                <w:b/>
                <w:bCs/>
                <w:rtl/>
                <w:lang w:eastAsia="en-US"/>
              </w:rPr>
              <w:t>המאוחד</w:t>
            </w:r>
            <w:r w:rsidRPr="000A0301">
              <w:rPr>
                <w:rFonts w:ascii="David" w:eastAsiaTheme="minorHAnsi" w:hAnsi="David" w:cs="David"/>
                <w:b/>
                <w:bCs/>
                <w:rtl/>
                <w:lang w:eastAsia="en-US"/>
              </w:rPr>
              <w:t xml:space="preserve">- </w:t>
            </w:r>
            <w:r w:rsidRPr="000A0301">
              <w:rPr>
                <w:rFonts w:ascii="David" w:eastAsiaTheme="minorHAnsi" w:hAnsi="David" w:cs="David" w:hint="eastAsia"/>
                <w:b/>
                <w:bCs/>
                <w:rtl/>
                <w:lang w:eastAsia="en-US"/>
              </w:rPr>
              <w:t>פרק</w:t>
            </w:r>
            <w:r w:rsidRPr="000A0301">
              <w:rPr>
                <w:rFonts w:ascii="David" w:eastAsiaTheme="minorHAnsi" w:hAnsi="David" w:cs="David"/>
                <w:b/>
                <w:bCs/>
                <w:rtl/>
                <w:lang w:eastAsia="en-US"/>
              </w:rPr>
              <w:t xml:space="preserve"> </w:t>
            </w:r>
            <w:r w:rsidRPr="000A0301">
              <w:rPr>
                <w:rFonts w:ascii="David" w:eastAsiaTheme="minorHAnsi" w:hAnsi="David" w:cs="David" w:hint="eastAsia"/>
                <w:b/>
                <w:bCs/>
                <w:rtl/>
                <w:lang w:eastAsia="en-US"/>
              </w:rPr>
              <w:t>ניהול</w:t>
            </w:r>
            <w:r w:rsidRPr="000A0301">
              <w:rPr>
                <w:rFonts w:ascii="David" w:eastAsiaTheme="minorHAnsi" w:hAnsi="David" w:cs="David"/>
                <w:b/>
                <w:bCs/>
                <w:rtl/>
                <w:lang w:eastAsia="en-US"/>
              </w:rPr>
              <w:t xml:space="preserve"> </w:t>
            </w:r>
            <w:r w:rsidRPr="000A0301">
              <w:rPr>
                <w:rFonts w:ascii="David" w:eastAsiaTheme="minorHAnsi" w:hAnsi="David" w:cs="David" w:hint="eastAsia"/>
                <w:b/>
                <w:bCs/>
                <w:rtl/>
                <w:lang w:eastAsia="en-US"/>
              </w:rPr>
              <w:t>נכסי</w:t>
            </w:r>
            <w:r w:rsidRPr="000A0301">
              <w:rPr>
                <w:rFonts w:ascii="David" w:eastAsiaTheme="minorHAnsi" w:hAnsi="David" w:cs="David"/>
                <w:b/>
                <w:bCs/>
                <w:rtl/>
                <w:lang w:eastAsia="en-US"/>
              </w:rPr>
              <w:t xml:space="preserve"> </w:t>
            </w:r>
            <w:r w:rsidRPr="000A0301">
              <w:rPr>
                <w:rFonts w:ascii="David" w:eastAsiaTheme="minorHAnsi" w:hAnsi="David" w:cs="David" w:hint="eastAsia"/>
                <w:b/>
                <w:bCs/>
                <w:rtl/>
                <w:lang w:eastAsia="en-US"/>
              </w:rPr>
              <w:t>השקעה</w:t>
            </w:r>
          </w:p>
        </w:tc>
        <w:tc>
          <w:tcPr>
            <w:tcW w:w="3631" w:type="dxa"/>
          </w:tcPr>
          <w:p w14:paraId="21D9273C" w14:textId="77777777" w:rsidR="008418F9" w:rsidRPr="000A0301" w:rsidRDefault="008418F9" w:rsidP="008418F9">
            <w:pPr>
              <w:rPr>
                <w:rFonts w:ascii="David" w:eastAsiaTheme="minorHAnsi" w:hAnsi="David" w:cs="David"/>
                <w:b/>
                <w:bCs/>
                <w:rtl/>
                <w:lang w:eastAsia="en-US"/>
              </w:rPr>
            </w:pPr>
            <w:r w:rsidRPr="000A0301">
              <w:rPr>
                <w:rFonts w:ascii="David" w:eastAsiaTheme="minorHAnsi" w:hAnsi="David" w:cs="David"/>
                <w:b/>
                <w:bCs/>
                <w:rtl/>
                <w:lang w:eastAsia="en-US"/>
              </w:rPr>
              <w:t>תיאור הבעיה</w:t>
            </w:r>
            <w:r w:rsidRPr="000A0301">
              <w:rPr>
                <w:rFonts w:ascii="David" w:eastAsiaTheme="minorHAnsi" w:hAnsi="David" w:cs="David"/>
                <w:rtl/>
                <w:lang w:eastAsia="en-US"/>
              </w:rPr>
              <w:t xml:space="preserve"> – </w:t>
            </w:r>
            <w:r w:rsidRPr="000A0301">
              <w:rPr>
                <w:rFonts w:ascii="David" w:eastAsiaTheme="minorHAnsi" w:hAnsi="David" w:cs="David" w:hint="eastAsia"/>
                <w:rtl/>
                <w:lang w:eastAsia="en-US"/>
              </w:rPr>
              <w:t>פרק</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ניהול</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נכסי</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השקעה</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בחוזר</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המאוחד</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מאגד</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את</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כל</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הוראות</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החוזרים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שפורסמו</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לאורך</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השנים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מעת</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לעת</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נדרשים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בו</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תיקונים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על</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מנת</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להתאימו</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לשינויים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שחלים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באופן</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פעולתם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של</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הגופים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בשוק</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ההון</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ולשינויים</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בשוק</w:t>
            </w:r>
            <w:r w:rsidRPr="000A0301">
              <w:rPr>
                <w:rFonts w:ascii="David" w:eastAsiaTheme="minorHAnsi" w:hAnsi="David" w:cs="David"/>
                <w:rtl/>
                <w:lang w:eastAsia="en-US"/>
              </w:rPr>
              <w:t xml:space="preserve"> </w:t>
            </w:r>
            <w:r w:rsidRPr="000A0301">
              <w:rPr>
                <w:rFonts w:ascii="David" w:eastAsiaTheme="minorHAnsi" w:hAnsi="David" w:cs="David" w:hint="eastAsia"/>
                <w:rtl/>
                <w:lang w:eastAsia="en-US"/>
              </w:rPr>
              <w:t>ההון</w:t>
            </w:r>
          </w:p>
          <w:p w14:paraId="48E71239" w14:textId="7479BBD7" w:rsidR="008418F9" w:rsidRPr="008418F9" w:rsidRDefault="008418F9" w:rsidP="008418F9">
            <w:pPr>
              <w:rPr>
                <w:rFonts w:ascii="David" w:eastAsiaTheme="minorHAnsi" w:hAnsi="David" w:cs="David"/>
                <w:b/>
                <w:bCs/>
                <w:rtl/>
                <w:lang w:eastAsia="en-US"/>
              </w:rPr>
            </w:pPr>
            <w:r w:rsidRPr="000A0301">
              <w:rPr>
                <w:rFonts w:ascii="David" w:eastAsiaTheme="minorHAnsi" w:hAnsi="David" w:cs="David"/>
                <w:b/>
                <w:bCs/>
                <w:rtl/>
                <w:lang w:eastAsia="en-US"/>
              </w:rPr>
              <w:t xml:space="preserve">מטרת האסדרה – </w:t>
            </w:r>
            <w:r w:rsidRPr="000A0301">
              <w:rPr>
                <w:rFonts w:ascii="David" w:eastAsiaTheme="minorHAnsi" w:hAnsi="David" w:cs="David" w:hint="eastAsia"/>
                <w:rtl/>
                <w:lang w:eastAsia="en-US"/>
              </w:rPr>
              <w:t>עדכון</w:t>
            </w:r>
            <w:r w:rsidRPr="000A0301">
              <w:rPr>
                <w:rFonts w:ascii="David" w:eastAsiaTheme="minorHAnsi" w:hAnsi="David" w:cs="David"/>
                <w:rtl/>
                <w:lang w:eastAsia="en-US"/>
              </w:rPr>
              <w:t xml:space="preserve"> הוראות הקודקס שנוגעות למתן הלוואות והשתתפות בקונסורציום, ועדות של הגופים המוסדיים בנושאי השקעות וסלי השקעות.  </w:t>
            </w:r>
          </w:p>
        </w:tc>
        <w:tc>
          <w:tcPr>
            <w:tcW w:w="3024" w:type="dxa"/>
          </w:tcPr>
          <w:p w14:paraId="1E363858" w14:textId="77777777" w:rsidR="008418F9" w:rsidRPr="000A0301" w:rsidRDefault="008418F9" w:rsidP="008418F9">
            <w:pPr>
              <w:rPr>
                <w:rFonts w:ascii="David" w:eastAsiaTheme="minorHAnsi" w:hAnsi="David" w:cs="David"/>
                <w:rtl/>
                <w:lang w:eastAsia="en-US"/>
              </w:rPr>
            </w:pPr>
            <w:r w:rsidRPr="000A0301">
              <w:rPr>
                <w:rFonts w:ascii="David" w:eastAsiaTheme="minorHAnsi" w:hAnsi="David" w:cs="David"/>
                <w:b/>
                <w:bCs/>
                <w:rtl/>
                <w:lang w:eastAsia="en-US"/>
              </w:rPr>
              <w:t>סוג השינוי –</w:t>
            </w:r>
            <w:r w:rsidRPr="000A0301">
              <w:rPr>
                <w:rFonts w:ascii="David" w:eastAsiaTheme="minorHAnsi" w:hAnsi="David" w:cs="David"/>
                <w:rtl/>
                <w:lang w:eastAsia="en-US"/>
              </w:rPr>
              <w:t xml:space="preserve"> שינוי אסדרה קיימת</w:t>
            </w:r>
          </w:p>
          <w:p w14:paraId="211C4064" w14:textId="7E55AB59" w:rsidR="008418F9" w:rsidRPr="000A0301" w:rsidRDefault="008418F9" w:rsidP="008418F9">
            <w:pPr>
              <w:rPr>
                <w:rFonts w:ascii="David" w:eastAsiaTheme="minorHAnsi" w:hAnsi="David" w:cs="David"/>
                <w:rtl/>
                <w:lang w:eastAsia="en-US"/>
              </w:rPr>
            </w:pPr>
            <w:r w:rsidRPr="000A0301">
              <w:rPr>
                <w:rFonts w:ascii="David" w:eastAsiaTheme="minorHAnsi" w:hAnsi="David" w:cs="David"/>
                <w:b/>
                <w:bCs/>
                <w:rtl/>
                <w:lang w:eastAsia="en-US"/>
              </w:rPr>
              <w:t>תמצית השינוי</w:t>
            </w:r>
            <w:r w:rsidRPr="000A0301">
              <w:rPr>
                <w:rFonts w:ascii="David" w:eastAsiaTheme="minorHAnsi" w:hAnsi="David" w:cs="David"/>
                <w:rtl/>
                <w:lang w:eastAsia="en-US"/>
              </w:rPr>
              <w:t xml:space="preserve"> – התאמת ה</w:t>
            </w:r>
            <w:r w:rsidRPr="000A0301">
              <w:rPr>
                <w:rFonts w:ascii="David" w:eastAsiaTheme="minorHAnsi" w:hAnsi="David" w:cs="David" w:hint="eastAsia"/>
                <w:rtl/>
                <w:lang w:eastAsia="en-US"/>
              </w:rPr>
              <w:t>וראות</w:t>
            </w:r>
            <w:r w:rsidRPr="000A0301">
              <w:rPr>
                <w:rFonts w:ascii="David" w:eastAsiaTheme="minorHAnsi" w:hAnsi="David" w:cs="David"/>
                <w:rtl/>
                <w:lang w:eastAsia="en-US"/>
              </w:rPr>
              <w:t xml:space="preserve"> פרק ניהול נכסי השקעה לשינויים </w:t>
            </w:r>
            <w:r w:rsidRPr="000F1410">
              <w:rPr>
                <w:rFonts w:ascii="David" w:eastAsiaTheme="minorHAnsi" w:hAnsi="David" w:cs="David" w:hint="cs"/>
                <w:rtl/>
                <w:lang w:eastAsia="en-US"/>
              </w:rPr>
              <w:t>עיתיי</w:t>
            </w:r>
            <w:r w:rsidRPr="000F1410">
              <w:rPr>
                <w:rFonts w:ascii="David" w:eastAsiaTheme="minorHAnsi" w:hAnsi="David" w:cs="David" w:hint="eastAsia"/>
                <w:rtl/>
                <w:lang w:eastAsia="en-US"/>
              </w:rPr>
              <w:t>ם</w:t>
            </w:r>
            <w:r w:rsidRPr="000A0301">
              <w:rPr>
                <w:rFonts w:ascii="David" w:eastAsiaTheme="minorHAnsi" w:hAnsi="David" w:cs="David"/>
                <w:rtl/>
                <w:lang w:eastAsia="en-US"/>
              </w:rPr>
              <w:t xml:space="preserve"> באופן פעולתם של הגופים המוסדיים ולשינויים בשוק ההון</w:t>
            </w:r>
          </w:p>
          <w:p w14:paraId="1F03F4C9" w14:textId="358BBF19" w:rsidR="008418F9" w:rsidRPr="008418F9" w:rsidRDefault="008418F9" w:rsidP="008418F9">
            <w:pPr>
              <w:rPr>
                <w:rFonts w:ascii="David" w:eastAsiaTheme="minorHAnsi" w:hAnsi="David" w:cs="David"/>
                <w:b/>
                <w:bCs/>
                <w:rtl/>
                <w:lang w:eastAsia="en-US"/>
              </w:rPr>
            </w:pPr>
            <w:r w:rsidRPr="000A0301">
              <w:rPr>
                <w:rFonts w:ascii="David" w:eastAsiaTheme="minorHAnsi" w:hAnsi="David" w:cs="David"/>
                <w:b/>
                <w:bCs/>
                <w:rtl/>
                <w:lang w:eastAsia="en-US"/>
              </w:rPr>
              <w:t xml:space="preserve">תחולה </w:t>
            </w:r>
            <w:r w:rsidRPr="000A0301">
              <w:rPr>
                <w:rFonts w:ascii="David" w:eastAsiaTheme="minorHAnsi" w:hAnsi="David" w:cs="David"/>
                <w:rtl/>
                <w:lang w:eastAsia="en-US"/>
              </w:rPr>
              <w:t xml:space="preserve">– כלל הגופים המוסדיים </w:t>
            </w:r>
          </w:p>
        </w:tc>
        <w:tc>
          <w:tcPr>
            <w:tcW w:w="2414" w:type="dxa"/>
          </w:tcPr>
          <w:p w14:paraId="3A562A3D" w14:textId="77777777" w:rsidR="00A52EEC" w:rsidRDefault="008418F9" w:rsidP="00CF0686">
            <w:pPr>
              <w:pStyle w:val="a8"/>
              <w:numPr>
                <w:ilvl w:val="0"/>
                <w:numId w:val="65"/>
              </w:numPr>
              <w:spacing w:after="0" w:line="240" w:lineRule="auto"/>
              <w:jc w:val="left"/>
              <w:rPr>
                <w:rFonts w:ascii="David" w:hAnsi="David"/>
                <w:sz w:val="22"/>
                <w:szCs w:val="22"/>
              </w:rPr>
            </w:pPr>
            <w:r w:rsidRPr="000A0301">
              <w:rPr>
                <w:rFonts w:ascii="David" w:hAnsi="David" w:hint="cs"/>
                <w:sz w:val="22"/>
                <w:szCs w:val="22"/>
                <w:rtl/>
              </w:rPr>
              <w:t>חוק הפיקוח על שירותים פיננסיים (קופות גמל), התשס"ה-2005 </w:t>
            </w:r>
          </w:p>
          <w:p w14:paraId="75D27F7C" w14:textId="4D2EDF39" w:rsidR="008418F9" w:rsidRPr="003E5D6E" w:rsidRDefault="00A52EEC" w:rsidP="00CF0686">
            <w:pPr>
              <w:pStyle w:val="a8"/>
              <w:numPr>
                <w:ilvl w:val="0"/>
                <w:numId w:val="65"/>
              </w:numPr>
              <w:spacing w:after="0" w:line="240" w:lineRule="auto"/>
              <w:jc w:val="left"/>
              <w:rPr>
                <w:rFonts w:ascii="David" w:hAnsi="David"/>
                <w:sz w:val="22"/>
                <w:szCs w:val="22"/>
                <w:rtl/>
              </w:rPr>
            </w:pPr>
            <w:r w:rsidRPr="003E5D6E">
              <w:rPr>
                <w:rFonts w:ascii="David" w:hAnsi="David"/>
                <w:sz w:val="22"/>
                <w:szCs w:val="22"/>
                <w:rtl/>
              </w:rPr>
              <w:t>חוק הפיקוח על שירותים פיננסיים (ביטוח), תשמ"א-1981.</w:t>
            </w:r>
          </w:p>
        </w:tc>
        <w:tc>
          <w:tcPr>
            <w:tcW w:w="2689" w:type="dxa"/>
          </w:tcPr>
          <w:p w14:paraId="4B22852A" w14:textId="77777777" w:rsidR="008418F9" w:rsidRPr="000A0301" w:rsidRDefault="008418F9" w:rsidP="000A0301">
            <w:pPr>
              <w:spacing w:line="360" w:lineRule="auto"/>
              <w:rPr>
                <w:rFonts w:ascii="David" w:eastAsiaTheme="minorHAnsi" w:hAnsi="David" w:cs="David"/>
                <w:rtl/>
                <w:lang w:eastAsia="en-US"/>
              </w:rPr>
            </w:pPr>
            <w:r w:rsidRPr="000A0301">
              <w:rPr>
                <w:rFonts w:ascii="David" w:eastAsiaTheme="minorHAnsi" w:hAnsi="David" w:cs="David"/>
                <w:rtl/>
                <w:lang w:eastAsia="en-US"/>
              </w:rPr>
              <w:t xml:space="preserve">ענת פייער, מנהלת מחלקת </w:t>
            </w:r>
            <w:proofErr w:type="spellStart"/>
            <w:r w:rsidRPr="000A0301">
              <w:rPr>
                <w:rFonts w:ascii="David" w:eastAsiaTheme="minorHAnsi" w:hAnsi="David" w:cs="David"/>
                <w:rtl/>
                <w:lang w:eastAsia="en-US"/>
              </w:rPr>
              <w:t>אסדרת</w:t>
            </w:r>
            <w:proofErr w:type="spellEnd"/>
            <w:r w:rsidRPr="000A0301">
              <w:rPr>
                <w:rFonts w:ascii="David" w:eastAsiaTheme="minorHAnsi" w:hAnsi="David" w:cs="David"/>
                <w:rtl/>
                <w:lang w:eastAsia="en-US"/>
              </w:rPr>
              <w:t xml:space="preserve"> השקעות</w:t>
            </w:r>
          </w:p>
          <w:p w14:paraId="065B817D" w14:textId="77777777" w:rsidR="008418F9" w:rsidRPr="000A0301" w:rsidRDefault="008418F9" w:rsidP="000A0301">
            <w:pPr>
              <w:spacing w:line="360" w:lineRule="auto"/>
              <w:rPr>
                <w:rFonts w:ascii="David" w:eastAsiaTheme="minorHAnsi" w:hAnsi="David" w:cs="David"/>
                <w:rtl/>
                <w:lang w:eastAsia="en-US"/>
              </w:rPr>
            </w:pPr>
            <w:r w:rsidRPr="000A0301">
              <w:rPr>
                <w:rFonts w:ascii="David" w:eastAsiaTheme="minorHAnsi" w:hAnsi="David" w:cs="David"/>
                <w:rtl/>
                <w:lang w:eastAsia="en-US"/>
              </w:rPr>
              <w:t xml:space="preserve">טלפון: </w:t>
            </w:r>
            <w:r w:rsidRPr="000A0301">
              <w:rPr>
                <w:rFonts w:ascii="David" w:eastAsiaTheme="minorHAnsi" w:hAnsi="David" w:cs="David"/>
                <w:cs/>
                <w:lang w:eastAsia="en-US"/>
              </w:rPr>
              <w:t>‎</w:t>
            </w:r>
            <w:r w:rsidRPr="000A0301">
              <w:rPr>
                <w:rFonts w:ascii="David" w:eastAsiaTheme="minorHAnsi" w:hAnsi="David" w:cs="David"/>
                <w:lang w:eastAsia="en-US"/>
              </w:rPr>
              <w:t>074-7691685</w:t>
            </w:r>
          </w:p>
          <w:p w14:paraId="7F835B18" w14:textId="77777777" w:rsidR="008418F9" w:rsidRPr="000A0301" w:rsidRDefault="008418F9" w:rsidP="000A0301">
            <w:pPr>
              <w:spacing w:line="360" w:lineRule="auto"/>
              <w:rPr>
                <w:rFonts w:ascii="David" w:eastAsiaTheme="minorHAnsi" w:hAnsi="David" w:cs="David"/>
                <w:rtl/>
                <w:lang w:eastAsia="en-US"/>
              </w:rPr>
            </w:pPr>
            <w:r w:rsidRPr="000A0301">
              <w:rPr>
                <w:rFonts w:ascii="David" w:eastAsiaTheme="minorHAnsi" w:hAnsi="David" w:cs="David"/>
                <w:rtl/>
                <w:lang w:eastAsia="en-US"/>
              </w:rPr>
              <w:t>דוא"ל:</w:t>
            </w:r>
          </w:p>
          <w:p w14:paraId="6E25ED71" w14:textId="6DF08CD3" w:rsidR="008418F9" w:rsidRPr="003E5D6E" w:rsidRDefault="00005B68" w:rsidP="00ED721F">
            <w:pPr>
              <w:spacing w:line="360" w:lineRule="auto"/>
              <w:rPr>
                <w:rFonts w:ascii="David" w:eastAsiaTheme="minorHAnsi" w:hAnsi="David" w:cs="David"/>
                <w:rtl/>
                <w:lang w:eastAsia="en-US"/>
              </w:rPr>
            </w:pPr>
            <w:hyperlink r:id="rId12" w:history="1">
              <w:r w:rsidR="008418F9" w:rsidRPr="000A0301">
                <w:rPr>
                  <w:rStyle w:val="Hyperlink"/>
                  <w:rFonts w:eastAsiaTheme="minorHAnsi"/>
                  <w:lang w:eastAsia="en-US"/>
                </w:rPr>
                <w:t>fire-as@mof.gov.il</w:t>
              </w:r>
            </w:hyperlink>
            <w:r w:rsidR="008418F9">
              <w:rPr>
                <w:rFonts w:eastAsiaTheme="minorHAnsi"/>
                <w:lang w:eastAsia="en-US"/>
              </w:rPr>
              <w:t xml:space="preserve"> </w:t>
            </w:r>
          </w:p>
        </w:tc>
      </w:tr>
      <w:tr w:rsidR="003E5D6E" w:rsidRPr="00EA15E9" w14:paraId="54EE0151" w14:textId="77777777" w:rsidTr="007C37BD">
        <w:trPr>
          <w:trHeight w:val="2874"/>
        </w:trPr>
        <w:tc>
          <w:tcPr>
            <w:tcW w:w="1355" w:type="dxa"/>
            <w:hideMark/>
          </w:tcPr>
          <w:p w14:paraId="309E8BEC" w14:textId="77777777" w:rsidR="003E5D6E" w:rsidRPr="003E5D6E" w:rsidRDefault="003E5D6E" w:rsidP="00AC222A">
            <w:pPr>
              <w:jc w:val="center"/>
              <w:rPr>
                <w:rFonts w:ascii="David" w:eastAsiaTheme="minorHAnsi" w:hAnsi="David" w:cs="David"/>
                <w:b/>
                <w:bCs/>
                <w:lang w:eastAsia="en-US"/>
              </w:rPr>
            </w:pPr>
            <w:r w:rsidRPr="003E5D6E">
              <w:rPr>
                <w:rFonts w:ascii="David" w:eastAsiaTheme="minorHAnsi" w:hAnsi="David" w:cs="David"/>
                <w:b/>
                <w:bCs/>
                <w:rtl/>
                <w:lang w:eastAsia="en-US"/>
              </w:rPr>
              <w:t>חטיבת השקעות, רישוי וממשל תאגידי</w:t>
            </w:r>
          </w:p>
        </w:tc>
        <w:tc>
          <w:tcPr>
            <w:tcW w:w="2275" w:type="dxa"/>
            <w:hideMark/>
          </w:tcPr>
          <w:p w14:paraId="4D6AAB69" w14:textId="77777777" w:rsidR="003E5D6E" w:rsidRPr="003E5D6E" w:rsidRDefault="003E5D6E" w:rsidP="00AC222A">
            <w:pPr>
              <w:jc w:val="center"/>
              <w:rPr>
                <w:rFonts w:ascii="David" w:eastAsiaTheme="minorHAnsi" w:hAnsi="David" w:cs="David"/>
                <w:b/>
                <w:bCs/>
                <w:rtl/>
                <w:lang w:eastAsia="en-US"/>
              </w:rPr>
            </w:pPr>
            <w:r w:rsidRPr="003E5D6E">
              <w:rPr>
                <w:rFonts w:ascii="David" w:eastAsiaTheme="minorHAnsi" w:hAnsi="David" w:cs="David"/>
                <w:b/>
                <w:bCs/>
                <w:rtl/>
                <w:lang w:eastAsia="en-US"/>
              </w:rPr>
              <w:t>ניהול סיכוני נזילות בחשיפות לנגזרים נקובי מט"ח</w:t>
            </w:r>
          </w:p>
        </w:tc>
        <w:tc>
          <w:tcPr>
            <w:tcW w:w="3631" w:type="dxa"/>
          </w:tcPr>
          <w:p w14:paraId="4F19CB95" w14:textId="2F0382C5" w:rsidR="003E5D6E" w:rsidRPr="003E5D6E" w:rsidRDefault="003E5D6E" w:rsidP="003F3663">
            <w:pPr>
              <w:rPr>
                <w:rFonts w:ascii="David" w:eastAsiaTheme="minorHAnsi" w:hAnsi="David" w:cs="David"/>
                <w:b/>
                <w:bCs/>
                <w:rtl/>
                <w:lang w:eastAsia="en-US"/>
              </w:rPr>
            </w:pPr>
            <w:r w:rsidRPr="003E5D6E">
              <w:rPr>
                <w:rFonts w:ascii="David" w:eastAsiaTheme="minorHAnsi" w:hAnsi="David" w:cs="David"/>
                <w:b/>
                <w:bCs/>
                <w:rtl/>
                <w:lang w:eastAsia="en-US"/>
              </w:rPr>
              <w:t xml:space="preserve">תיאור הבעיה - </w:t>
            </w:r>
            <w:r w:rsidRPr="003E5D6E">
              <w:rPr>
                <w:rFonts w:ascii="David" w:eastAsiaTheme="minorHAnsi" w:hAnsi="David" w:cs="David"/>
                <w:rtl/>
                <w:lang w:eastAsia="en-US"/>
              </w:rPr>
              <w:t xml:space="preserve">בשנים האחרונות גדלה חשיפת הגופים המוסדיים לנגזרים על מדדים. החשיפה כוללת התחשבנות יומית </w:t>
            </w:r>
            <w:r w:rsidRPr="003E5D6E">
              <w:rPr>
                <w:rFonts w:ascii="David" w:eastAsiaTheme="minorHAnsi" w:hAnsi="David" w:cs="David" w:hint="cs"/>
                <w:rtl/>
                <w:lang w:eastAsia="en-US"/>
              </w:rPr>
              <w:t>במט"ח</w:t>
            </w:r>
            <w:r w:rsidRPr="003E5D6E">
              <w:rPr>
                <w:rFonts w:ascii="David" w:eastAsiaTheme="minorHAnsi" w:hAnsi="David" w:cs="David"/>
                <w:rtl/>
                <w:lang w:eastAsia="en-US"/>
              </w:rPr>
              <w:t xml:space="preserve"> מול השינויים במדד, ומחייבת נזילות </w:t>
            </w:r>
            <w:r w:rsidRPr="003E5D6E">
              <w:rPr>
                <w:rFonts w:ascii="David" w:eastAsiaTheme="minorHAnsi" w:hAnsi="David" w:cs="David" w:hint="cs"/>
                <w:rtl/>
                <w:lang w:eastAsia="en-US"/>
              </w:rPr>
              <w:t>בנכסי מט"ח</w:t>
            </w:r>
            <w:r w:rsidRPr="003E5D6E">
              <w:rPr>
                <w:rFonts w:ascii="David" w:eastAsiaTheme="minorHAnsi" w:hAnsi="David" w:cs="David"/>
                <w:rtl/>
                <w:lang w:eastAsia="en-US"/>
              </w:rPr>
              <w:t xml:space="preserve"> לצורך עמידה</w:t>
            </w:r>
            <w:r w:rsidRPr="003E5D6E">
              <w:rPr>
                <w:rFonts w:ascii="David" w:eastAsiaTheme="minorHAnsi" w:hAnsi="David" w:cs="David" w:hint="cs"/>
                <w:rtl/>
                <w:lang w:eastAsia="en-US"/>
              </w:rPr>
              <w:t xml:space="preserve"> בדרישה להפקדת</w:t>
            </w:r>
            <w:r w:rsidRPr="003E5D6E">
              <w:rPr>
                <w:rFonts w:ascii="David" w:eastAsiaTheme="minorHAnsi" w:hAnsi="David" w:cs="David"/>
                <w:rtl/>
                <w:lang w:eastAsia="en-US"/>
              </w:rPr>
              <w:t xml:space="preserve"> בטוחות נוספות, לאחר ששווי הבטוחות הקיימות ירד מתחת לרמה שנקבעה בהסכם</w:t>
            </w:r>
            <w:r w:rsidRPr="003E5D6E">
              <w:rPr>
                <w:rFonts w:ascii="David" w:eastAsiaTheme="minorHAnsi" w:hAnsi="David" w:cs="David" w:hint="cs"/>
                <w:rtl/>
                <w:lang w:eastAsia="en-US"/>
              </w:rPr>
              <w:t>.</w:t>
            </w:r>
            <w:r w:rsidRPr="003E5D6E">
              <w:rPr>
                <w:rFonts w:ascii="David" w:eastAsiaTheme="minorHAnsi" w:hAnsi="David" w:cs="David"/>
                <w:rtl/>
                <w:lang w:eastAsia="en-US"/>
              </w:rPr>
              <w:t xml:space="preserve"> מאחר </w:t>
            </w:r>
            <w:r w:rsidRPr="003E5D6E">
              <w:rPr>
                <w:rFonts w:ascii="David" w:eastAsiaTheme="minorHAnsi" w:hAnsi="David" w:cs="David" w:hint="cs"/>
                <w:rtl/>
                <w:lang w:eastAsia="en-US"/>
              </w:rPr>
              <w:t>שהכספים מושקעים</w:t>
            </w:r>
            <w:r w:rsidRPr="003E5D6E">
              <w:rPr>
                <w:rFonts w:ascii="David" w:eastAsiaTheme="minorHAnsi" w:hAnsi="David" w:cs="David"/>
                <w:rtl/>
                <w:lang w:eastAsia="en-US"/>
              </w:rPr>
              <w:t xml:space="preserve"> לרוב בנכסים שקלים, נוצר צורך במכירת שקלים ורכישת מט"ח בעת ירידות במדדים , דבר שמגביר את הלחץ בשוק ההון ובשוק המט"ח המקומיים</w:t>
            </w:r>
            <w:r w:rsidRPr="003E5D6E">
              <w:rPr>
                <w:rFonts w:ascii="David" w:eastAsiaTheme="minorHAnsi" w:hAnsi="David" w:cs="David"/>
                <w:b/>
                <w:bCs/>
                <w:lang w:eastAsia="en-US"/>
              </w:rPr>
              <w:t>.</w:t>
            </w:r>
          </w:p>
          <w:p w14:paraId="2BA3F643"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 xml:space="preserve">מטרת האסדרה - </w:t>
            </w:r>
            <w:r w:rsidRPr="003E5D6E">
              <w:rPr>
                <w:rFonts w:ascii="David" w:eastAsiaTheme="minorHAnsi" w:hAnsi="David" w:cs="David"/>
                <w:rtl/>
                <w:lang w:eastAsia="en-US"/>
              </w:rPr>
              <w:t xml:space="preserve">הוראה זו נועדה להבטיח כי גם בתרחישי קיצון, יוכל גוף מוסדי לעמוד בדרישות להשלמת </w:t>
            </w:r>
            <w:r w:rsidRPr="003E5D6E">
              <w:rPr>
                <w:rFonts w:ascii="David" w:eastAsiaTheme="minorHAnsi" w:hAnsi="David" w:cs="David" w:hint="cs"/>
                <w:rtl/>
                <w:lang w:eastAsia="en-US"/>
              </w:rPr>
              <w:t>בטוחות</w:t>
            </w:r>
            <w:r w:rsidRPr="003E5D6E">
              <w:rPr>
                <w:rFonts w:ascii="David" w:eastAsiaTheme="minorHAnsi" w:hAnsi="David" w:cs="David"/>
                <w:rtl/>
                <w:lang w:eastAsia="en-US"/>
              </w:rPr>
              <w:t xml:space="preserve"> בזמן אמת</w:t>
            </w:r>
            <w:r w:rsidRPr="003E5D6E">
              <w:rPr>
                <w:rFonts w:ascii="David" w:eastAsiaTheme="minorHAnsi" w:hAnsi="David" w:cs="David" w:hint="cs"/>
                <w:rtl/>
                <w:lang w:eastAsia="en-US"/>
              </w:rPr>
              <w:t>.</w:t>
            </w:r>
            <w:r w:rsidRPr="003E5D6E">
              <w:rPr>
                <w:rFonts w:ascii="David" w:eastAsiaTheme="minorHAnsi" w:hAnsi="David" w:cs="David"/>
                <w:rtl/>
                <w:lang w:eastAsia="en-US"/>
              </w:rPr>
              <w:t xml:space="preserve"> </w:t>
            </w:r>
          </w:p>
        </w:tc>
        <w:tc>
          <w:tcPr>
            <w:tcW w:w="3024" w:type="dxa"/>
            <w:hideMark/>
          </w:tcPr>
          <w:p w14:paraId="4C2B27BB"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סוג השינוי</w:t>
            </w:r>
            <w:r w:rsidRPr="003E5D6E">
              <w:rPr>
                <w:rFonts w:ascii="David" w:eastAsiaTheme="minorHAnsi" w:hAnsi="David" w:cs="David"/>
                <w:rtl/>
                <w:lang w:eastAsia="en-US"/>
              </w:rPr>
              <w:t xml:space="preserve"> </w:t>
            </w:r>
            <w:r w:rsidRPr="003E5D6E">
              <w:rPr>
                <w:rFonts w:ascii="David" w:eastAsiaTheme="minorHAnsi" w:hAnsi="David" w:cs="David"/>
                <w:b/>
                <w:bCs/>
                <w:rtl/>
                <w:lang w:eastAsia="en-US"/>
              </w:rPr>
              <w:t>-</w:t>
            </w:r>
            <w:r w:rsidRPr="003E5D6E">
              <w:rPr>
                <w:rFonts w:ascii="David" w:eastAsiaTheme="minorHAnsi" w:hAnsi="David" w:cs="David"/>
                <w:rtl/>
                <w:lang w:eastAsia="en-US"/>
              </w:rPr>
              <w:t>הוספת אסדרה חדשה.</w:t>
            </w:r>
          </w:p>
          <w:p w14:paraId="2E9FFE09" w14:textId="77777777" w:rsidR="003E5D6E" w:rsidRPr="003E5D6E" w:rsidRDefault="003E5D6E" w:rsidP="00AC222A">
            <w:pPr>
              <w:rPr>
                <w:rFonts w:ascii="David" w:eastAsiaTheme="minorHAnsi" w:hAnsi="David" w:cs="David"/>
                <w:rtl/>
                <w:lang w:eastAsia="en-US"/>
              </w:rPr>
            </w:pPr>
            <w:r w:rsidRPr="003E5D6E">
              <w:rPr>
                <w:rFonts w:ascii="David" w:eastAsiaTheme="minorHAnsi" w:hAnsi="David" w:cs="David"/>
                <w:b/>
                <w:bCs/>
                <w:rtl/>
                <w:lang w:eastAsia="en-US"/>
              </w:rPr>
              <w:t>תמצית השינוי</w:t>
            </w:r>
            <w:r w:rsidRPr="003E5D6E">
              <w:rPr>
                <w:rFonts w:ascii="David" w:eastAsiaTheme="minorHAnsi" w:hAnsi="David" w:cs="David"/>
                <w:rtl/>
                <w:lang w:eastAsia="en-US"/>
              </w:rPr>
              <w:t xml:space="preserve"> </w:t>
            </w:r>
            <w:r w:rsidRPr="003E5D6E">
              <w:rPr>
                <w:rFonts w:ascii="David" w:eastAsiaTheme="minorHAnsi" w:hAnsi="David" w:cs="David"/>
                <w:b/>
                <w:bCs/>
                <w:rtl/>
                <w:lang w:eastAsia="en-US"/>
              </w:rPr>
              <w:t>-</w:t>
            </w:r>
            <w:r w:rsidRPr="003E5D6E">
              <w:rPr>
                <w:rFonts w:ascii="David" w:eastAsiaTheme="minorHAnsi" w:hAnsi="David" w:cs="David"/>
                <w:rtl/>
                <w:lang w:eastAsia="en-US"/>
              </w:rPr>
              <w:t xml:space="preserve"> קביעת הוראה המחייבת החזקה של נכסים נזילים נקובי מט"ח בשיעור קבוע מהחשיפה הרעיונית הכוללת של הנגזרים  שבידי הגוף המוסדי.</w:t>
            </w:r>
          </w:p>
          <w:p w14:paraId="4AE17596" w14:textId="77777777" w:rsidR="003E5D6E" w:rsidRPr="003E5D6E" w:rsidRDefault="003E5D6E" w:rsidP="00AC222A">
            <w:pPr>
              <w:rPr>
                <w:rFonts w:ascii="David" w:eastAsiaTheme="minorHAnsi" w:hAnsi="David" w:cs="David"/>
                <w:b/>
                <w:bCs/>
                <w:rtl/>
                <w:lang w:eastAsia="en-US"/>
              </w:rPr>
            </w:pPr>
            <w:r w:rsidRPr="003E5D6E">
              <w:rPr>
                <w:rFonts w:ascii="David" w:eastAsiaTheme="minorHAnsi" w:hAnsi="David" w:cs="David"/>
                <w:b/>
                <w:bCs/>
                <w:rtl/>
                <w:lang w:eastAsia="en-US"/>
              </w:rPr>
              <w:t>תחולה -</w:t>
            </w:r>
            <w:r w:rsidRPr="003E5D6E">
              <w:rPr>
                <w:rFonts w:ascii="David" w:eastAsiaTheme="minorHAnsi" w:hAnsi="David" w:cs="David"/>
                <w:rtl/>
                <w:lang w:eastAsia="en-US"/>
              </w:rPr>
              <w:t xml:space="preserve"> כל הגופים המוסדיים.</w:t>
            </w:r>
          </w:p>
        </w:tc>
        <w:tc>
          <w:tcPr>
            <w:tcW w:w="2414" w:type="dxa"/>
          </w:tcPr>
          <w:p w14:paraId="4668DEEC" w14:textId="77777777" w:rsidR="003E5D6E" w:rsidRPr="003E5D6E" w:rsidRDefault="003E5D6E" w:rsidP="003E5D6E">
            <w:pPr>
              <w:pStyle w:val="a8"/>
              <w:numPr>
                <w:ilvl w:val="0"/>
                <w:numId w:val="63"/>
              </w:numPr>
              <w:spacing w:line="240" w:lineRule="auto"/>
              <w:jc w:val="left"/>
              <w:rPr>
                <w:rFonts w:ascii="David" w:hAnsi="David"/>
                <w:kern w:val="2"/>
                <w:sz w:val="22"/>
                <w:szCs w:val="22"/>
                <w:rtl/>
                <w:lang w:eastAsia="ko-KR"/>
                <w14:ligatures w14:val="standardContextual"/>
              </w:rPr>
            </w:pPr>
            <w:r w:rsidRPr="003E5D6E">
              <w:rPr>
                <w:rFonts w:ascii="David" w:hAnsi="David"/>
                <w:kern w:val="2"/>
                <w:sz w:val="22"/>
                <w:szCs w:val="22"/>
                <w:rtl/>
                <w:lang w:eastAsia="ko-KR"/>
                <w14:ligatures w14:val="standardContextual"/>
              </w:rPr>
              <w:t>חוק הפיקוח על שירותים פיננסיים (קופות גמל), התשס"ה-2005;</w:t>
            </w:r>
          </w:p>
          <w:p w14:paraId="403CDEFF" w14:textId="77777777" w:rsidR="003E5D6E" w:rsidRPr="003E5D6E" w:rsidRDefault="003E5D6E" w:rsidP="003E5D6E">
            <w:pPr>
              <w:pStyle w:val="a8"/>
              <w:numPr>
                <w:ilvl w:val="0"/>
                <w:numId w:val="63"/>
              </w:numPr>
              <w:spacing w:line="240" w:lineRule="auto"/>
              <w:jc w:val="left"/>
              <w:rPr>
                <w:rFonts w:ascii="David" w:hAnsi="David"/>
                <w:kern w:val="2"/>
                <w:sz w:val="22"/>
                <w:szCs w:val="22"/>
                <w:rtl/>
                <w:lang w:eastAsia="ko-KR"/>
                <w14:ligatures w14:val="standardContextual"/>
              </w:rPr>
            </w:pPr>
            <w:r w:rsidRPr="003E5D6E">
              <w:rPr>
                <w:rFonts w:ascii="David" w:hAnsi="David"/>
                <w:kern w:val="2"/>
                <w:sz w:val="22"/>
                <w:szCs w:val="22"/>
                <w:rtl/>
                <w:lang w:eastAsia="ko-KR"/>
                <w14:ligatures w14:val="standardContextual"/>
              </w:rPr>
              <w:t>חוק הפיקוח על שירותים פיננסיים (ביטוח), התשמ"א-1981.</w:t>
            </w:r>
          </w:p>
          <w:p w14:paraId="7A43BF9D" w14:textId="77777777" w:rsidR="003E5D6E" w:rsidRPr="003E5D6E" w:rsidRDefault="003E5D6E" w:rsidP="00AC222A">
            <w:pPr>
              <w:pStyle w:val="a8"/>
              <w:spacing w:line="240" w:lineRule="auto"/>
              <w:ind w:left="360"/>
              <w:jc w:val="left"/>
              <w:rPr>
                <w:rFonts w:ascii="David" w:hAnsi="David"/>
                <w:kern w:val="2"/>
                <w:sz w:val="22"/>
                <w:szCs w:val="22"/>
                <w:lang w:eastAsia="ko-KR"/>
                <w14:ligatures w14:val="standardContextual"/>
              </w:rPr>
            </w:pPr>
          </w:p>
        </w:tc>
        <w:tc>
          <w:tcPr>
            <w:tcW w:w="2689" w:type="dxa"/>
            <w:hideMark/>
          </w:tcPr>
          <w:p w14:paraId="141AE838"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אורי ארד, מנהל מחלקת השקעות ושוק ההון</w:t>
            </w:r>
          </w:p>
          <w:p w14:paraId="674B5B52"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טלפון: </w:t>
            </w:r>
            <w:r w:rsidRPr="003E5D6E">
              <w:rPr>
                <w:rFonts w:ascii="David" w:eastAsiaTheme="minorHAnsi" w:hAnsi="David" w:cs="David"/>
                <w:cs/>
                <w:lang w:eastAsia="en-US"/>
              </w:rPr>
              <w:t>‎</w:t>
            </w:r>
            <w:r w:rsidRPr="003E5D6E">
              <w:rPr>
                <w:rFonts w:ascii="David" w:eastAsiaTheme="minorHAnsi" w:hAnsi="David" w:cs="David"/>
                <w:lang w:eastAsia="en-US"/>
              </w:rPr>
              <w:t>074-7691725</w:t>
            </w:r>
            <w:r w:rsidRPr="003E5D6E">
              <w:rPr>
                <w:rFonts w:ascii="David" w:eastAsiaTheme="minorHAnsi" w:hAnsi="David" w:cs="David"/>
                <w:rtl/>
                <w:lang w:eastAsia="en-US"/>
              </w:rPr>
              <w:t>‏</w:t>
            </w:r>
          </w:p>
          <w:p w14:paraId="50FB54B8" w14:textId="77777777" w:rsidR="003E5D6E" w:rsidRPr="003E5D6E" w:rsidRDefault="003E5D6E" w:rsidP="003964C8">
            <w:pPr>
              <w:spacing w:line="360" w:lineRule="auto"/>
              <w:rPr>
                <w:rFonts w:ascii="David" w:eastAsiaTheme="minorHAnsi" w:hAnsi="David" w:cs="David"/>
                <w:rtl/>
                <w:lang w:eastAsia="en-US"/>
              </w:rPr>
            </w:pPr>
            <w:r w:rsidRPr="003E5D6E">
              <w:rPr>
                <w:rFonts w:ascii="David" w:eastAsiaTheme="minorHAnsi" w:hAnsi="David" w:cs="David"/>
                <w:rtl/>
                <w:lang w:eastAsia="en-US"/>
              </w:rPr>
              <w:t xml:space="preserve">דוא"ל: </w:t>
            </w:r>
            <w:hyperlink r:id="rId13" w:history="1">
              <w:r w:rsidRPr="003E5D6E">
                <w:rPr>
                  <w:rStyle w:val="Hyperlink"/>
                  <w:rFonts w:ascii="David" w:eastAsiaTheme="minorHAnsi" w:hAnsi="David" w:cs="David"/>
                  <w:u w:val="none"/>
                  <w:lang w:eastAsia="en-US"/>
                </w:rPr>
                <w:t>oriar@mof.gov.il</w:t>
              </w:r>
            </w:hyperlink>
          </w:p>
        </w:tc>
      </w:tr>
      <w:tr w:rsidR="00A52EEC" w:rsidRPr="00EA15E9" w14:paraId="51675EFD" w14:textId="77777777" w:rsidTr="007C37BD">
        <w:trPr>
          <w:trHeight w:val="2874"/>
        </w:trPr>
        <w:tc>
          <w:tcPr>
            <w:tcW w:w="1355" w:type="dxa"/>
          </w:tcPr>
          <w:p w14:paraId="7C1422E9" w14:textId="3136293B" w:rsidR="00A52EEC" w:rsidRPr="003E5D6E" w:rsidRDefault="00A52EEC" w:rsidP="00A52EEC">
            <w:pPr>
              <w:jc w:val="center"/>
              <w:rPr>
                <w:rFonts w:ascii="David" w:eastAsiaTheme="minorHAnsi" w:hAnsi="David" w:cs="David"/>
                <w:b/>
                <w:bCs/>
                <w:rtl/>
                <w:lang w:eastAsia="en-US"/>
              </w:rPr>
            </w:pPr>
            <w:r>
              <w:rPr>
                <w:rFonts w:ascii="David" w:hAnsi="David" w:cs="David"/>
                <w:sz w:val="20"/>
                <w:szCs w:val="20"/>
                <w:rtl/>
              </w:rPr>
              <w:lastRenderedPageBreak/>
              <w:t>חטיבת השקעות, רישוי וממשל תאגידי</w:t>
            </w:r>
          </w:p>
        </w:tc>
        <w:tc>
          <w:tcPr>
            <w:tcW w:w="2275" w:type="dxa"/>
          </w:tcPr>
          <w:p w14:paraId="2B8C51E3" w14:textId="602F56EE" w:rsidR="00A52EEC" w:rsidRPr="00ED721F" w:rsidRDefault="00A52EEC" w:rsidP="00A52EEC">
            <w:pPr>
              <w:jc w:val="center"/>
              <w:rPr>
                <w:rFonts w:ascii="David" w:eastAsiaTheme="minorHAnsi" w:hAnsi="David" w:cs="David"/>
                <w:b/>
                <w:bCs/>
                <w:rtl/>
                <w:lang w:eastAsia="en-US"/>
              </w:rPr>
            </w:pPr>
            <w:r>
              <w:rPr>
                <w:rFonts w:ascii="David" w:hAnsi="David" w:cs="David"/>
                <w:sz w:val="20"/>
                <w:szCs w:val="20"/>
                <w:rtl/>
              </w:rPr>
              <w:t>עדכון פרק מדידה – עדכון הוראות לחישוב שווי נכסים לא סחירים</w:t>
            </w:r>
          </w:p>
        </w:tc>
        <w:tc>
          <w:tcPr>
            <w:tcW w:w="3631" w:type="dxa"/>
          </w:tcPr>
          <w:p w14:paraId="08478959" w14:textId="0CAB5DBC" w:rsidR="00A52EEC" w:rsidRDefault="00A52EEC" w:rsidP="00A52EEC">
            <w:pPr>
              <w:rPr>
                <w:rFonts w:ascii="David" w:hAnsi="David" w:cs="David"/>
                <w:sz w:val="20"/>
                <w:szCs w:val="20"/>
              </w:rPr>
            </w:pPr>
            <w:r>
              <w:rPr>
                <w:rFonts w:ascii="David" w:hAnsi="David" w:cs="David"/>
                <w:b/>
                <w:bCs/>
                <w:sz w:val="20"/>
                <w:szCs w:val="20"/>
                <w:rtl/>
              </w:rPr>
              <w:t>תיאור הבעיה</w:t>
            </w:r>
            <w:r>
              <w:rPr>
                <w:rFonts w:ascii="David" w:hAnsi="David" w:cs="David"/>
                <w:sz w:val="20"/>
                <w:szCs w:val="20"/>
                <w:rtl/>
              </w:rPr>
              <w:t xml:space="preserve"> – </w:t>
            </w:r>
            <w:r w:rsidRPr="00A52EEC">
              <w:rPr>
                <w:rFonts w:ascii="David" w:hAnsi="David" w:cs="David"/>
                <w:sz w:val="20"/>
                <w:szCs w:val="20"/>
                <w:rtl/>
              </w:rPr>
              <w:t>ההוראות הקיימות  עשויות, בנסיבות מסוימות וביחס לנכסים שלגביהם אין ציטוט שוטף משוק סחיר או ממאגר ציטוטי המחירים של נכסים לא סחירים, להוביל לשונות בהצגת ערכי הנכסים, באופן שעשוי להשפיע על רמת העדכניות והאחידות בדיווח. מטרת האסדרה לחדד ולהתאים את ההוראות, לצורך שיפור העקביות והעדכניות  במדידת שווי נכסי המשקיע המוסדי.</w:t>
            </w:r>
          </w:p>
          <w:p w14:paraId="412E3414" w14:textId="3B6CC4FE" w:rsidR="00A52EEC" w:rsidRPr="003E5D6E" w:rsidRDefault="00A52EEC" w:rsidP="00A52EEC">
            <w:pPr>
              <w:rPr>
                <w:rFonts w:ascii="David" w:eastAsiaTheme="minorHAnsi" w:hAnsi="David" w:cs="David"/>
                <w:b/>
                <w:bCs/>
                <w:rtl/>
                <w:lang w:eastAsia="en-US"/>
              </w:rPr>
            </w:pPr>
            <w:r>
              <w:rPr>
                <w:rFonts w:ascii="David" w:hAnsi="David" w:cs="David"/>
                <w:b/>
                <w:bCs/>
                <w:sz w:val="20"/>
                <w:szCs w:val="20"/>
                <w:rtl/>
              </w:rPr>
              <w:t>מטרת האסדרה</w:t>
            </w:r>
            <w:r>
              <w:rPr>
                <w:rFonts w:ascii="David" w:hAnsi="David" w:cs="David"/>
                <w:sz w:val="20"/>
                <w:szCs w:val="20"/>
                <w:rtl/>
              </w:rPr>
              <w:t xml:space="preserve"> – צמצום הפוטנציאל בהצגה לא תקינה ו/או לא עדכנית של שווי נכסי המשקיע המוסדי, באופן שיגביר את השקיפות, הפיקוח והבקרה על כספי החוסכים והמבוטחים.</w:t>
            </w:r>
          </w:p>
        </w:tc>
        <w:tc>
          <w:tcPr>
            <w:tcW w:w="3024" w:type="dxa"/>
          </w:tcPr>
          <w:p w14:paraId="1B64E518" w14:textId="77777777" w:rsidR="00A52EEC" w:rsidRDefault="00A52EEC" w:rsidP="00A52EEC">
            <w:pPr>
              <w:rPr>
                <w:rFonts w:ascii="David" w:hAnsi="David" w:cs="David"/>
                <w:sz w:val="20"/>
                <w:szCs w:val="20"/>
                <w:rtl/>
              </w:rPr>
            </w:pPr>
            <w:r>
              <w:rPr>
                <w:rFonts w:ascii="David" w:hAnsi="David" w:cs="David"/>
                <w:b/>
                <w:bCs/>
                <w:sz w:val="20"/>
                <w:szCs w:val="20"/>
                <w:rtl/>
              </w:rPr>
              <w:t>סוג השינוי</w:t>
            </w:r>
            <w:r>
              <w:rPr>
                <w:rFonts w:ascii="David" w:hAnsi="David" w:cs="David"/>
                <w:sz w:val="20"/>
                <w:szCs w:val="20"/>
                <w:rtl/>
              </w:rPr>
              <w:t xml:space="preserve"> – שינוי אסדרה קיימת.</w:t>
            </w:r>
          </w:p>
          <w:p w14:paraId="08B5957A" w14:textId="514979D4" w:rsidR="00A52EEC" w:rsidRDefault="00A52EEC" w:rsidP="00A52EEC">
            <w:pPr>
              <w:rPr>
                <w:rFonts w:ascii="David" w:hAnsi="David" w:cs="David"/>
                <w:sz w:val="20"/>
                <w:szCs w:val="20"/>
                <w:rtl/>
              </w:rPr>
            </w:pPr>
            <w:r>
              <w:rPr>
                <w:rFonts w:ascii="David" w:hAnsi="David" w:cs="David"/>
                <w:b/>
                <w:bCs/>
                <w:sz w:val="20"/>
                <w:szCs w:val="20"/>
                <w:rtl/>
              </w:rPr>
              <w:t>תמצית השינוי</w:t>
            </w:r>
            <w:r>
              <w:rPr>
                <w:rFonts w:ascii="David" w:hAnsi="David" w:cs="David"/>
                <w:sz w:val="20"/>
                <w:szCs w:val="20"/>
                <w:rtl/>
              </w:rPr>
              <w:t xml:space="preserve"> –</w:t>
            </w:r>
            <w:r w:rsidR="0051271A" w:rsidRPr="0051271A">
              <w:rPr>
                <w:rFonts w:ascii="David" w:hAnsi="David" w:cs="David"/>
                <w:sz w:val="20"/>
                <w:szCs w:val="20"/>
                <w:rtl/>
              </w:rPr>
              <w:t>עדכון הוראות לחישוב שווי נכסים לא סחירים</w:t>
            </w:r>
            <w:r w:rsidR="0051271A">
              <w:rPr>
                <w:rFonts w:ascii="David" w:hAnsi="David" w:cs="David" w:hint="cs"/>
                <w:sz w:val="20"/>
                <w:szCs w:val="20"/>
                <w:rtl/>
              </w:rPr>
              <w:t>.</w:t>
            </w:r>
          </w:p>
          <w:p w14:paraId="2490A91A" w14:textId="39340EEF" w:rsidR="00A52EEC" w:rsidRPr="003E5D6E" w:rsidRDefault="00A52EEC" w:rsidP="00A52EEC">
            <w:pPr>
              <w:rPr>
                <w:rFonts w:ascii="David" w:eastAsiaTheme="minorHAnsi" w:hAnsi="David" w:cs="David"/>
                <w:b/>
                <w:bCs/>
                <w:rtl/>
                <w:lang w:eastAsia="en-US"/>
              </w:rPr>
            </w:pPr>
            <w:r>
              <w:rPr>
                <w:rFonts w:ascii="David" w:hAnsi="David" w:cs="David"/>
                <w:b/>
                <w:bCs/>
                <w:sz w:val="20"/>
                <w:szCs w:val="20"/>
                <w:rtl/>
              </w:rPr>
              <w:t>תחולה</w:t>
            </w:r>
            <w:r>
              <w:rPr>
                <w:rFonts w:ascii="David" w:hAnsi="David" w:cs="David"/>
                <w:sz w:val="20"/>
                <w:szCs w:val="20"/>
                <w:rtl/>
              </w:rPr>
              <w:t xml:space="preserve"> – כלל הגופים המוסדיים.</w:t>
            </w:r>
          </w:p>
        </w:tc>
        <w:tc>
          <w:tcPr>
            <w:tcW w:w="2414" w:type="dxa"/>
          </w:tcPr>
          <w:p w14:paraId="1EAA7384" w14:textId="77777777" w:rsidR="00A52EEC" w:rsidRPr="003E5D6E" w:rsidRDefault="00A52EEC" w:rsidP="00CF0686">
            <w:pPr>
              <w:pStyle w:val="a8"/>
              <w:numPr>
                <w:ilvl w:val="0"/>
                <w:numId w:val="66"/>
              </w:numPr>
              <w:spacing w:line="240" w:lineRule="auto"/>
              <w:jc w:val="left"/>
              <w:rPr>
                <w:rFonts w:ascii="David" w:hAnsi="David"/>
                <w:kern w:val="2"/>
                <w:sz w:val="22"/>
                <w:szCs w:val="22"/>
                <w:rtl/>
                <w:lang w:eastAsia="ko-KR"/>
                <w14:ligatures w14:val="standardContextual"/>
              </w:rPr>
            </w:pPr>
            <w:r w:rsidRPr="003E5D6E">
              <w:rPr>
                <w:rFonts w:ascii="David" w:hAnsi="David"/>
                <w:kern w:val="2"/>
                <w:sz w:val="22"/>
                <w:szCs w:val="22"/>
                <w:rtl/>
                <w:lang w:eastAsia="ko-KR"/>
                <w14:ligatures w14:val="standardContextual"/>
              </w:rPr>
              <w:t>חוק הפיקוח על שירותים פיננסיים (קופות גמל), התשס"ה-2005;</w:t>
            </w:r>
          </w:p>
          <w:p w14:paraId="0C1E3F96" w14:textId="77777777" w:rsidR="00A52EEC" w:rsidRPr="003E5D6E" w:rsidRDefault="00A52EEC" w:rsidP="00CF0686">
            <w:pPr>
              <w:pStyle w:val="a8"/>
              <w:numPr>
                <w:ilvl w:val="0"/>
                <w:numId w:val="66"/>
              </w:numPr>
              <w:spacing w:line="240" w:lineRule="auto"/>
              <w:jc w:val="left"/>
              <w:rPr>
                <w:rFonts w:ascii="David" w:hAnsi="David"/>
                <w:kern w:val="2"/>
                <w:sz w:val="22"/>
                <w:szCs w:val="22"/>
                <w:rtl/>
                <w:lang w:eastAsia="ko-KR"/>
                <w14:ligatures w14:val="standardContextual"/>
              </w:rPr>
            </w:pPr>
            <w:r w:rsidRPr="003E5D6E">
              <w:rPr>
                <w:rFonts w:ascii="David" w:hAnsi="David"/>
                <w:kern w:val="2"/>
                <w:sz w:val="22"/>
                <w:szCs w:val="22"/>
                <w:rtl/>
                <w:lang w:eastAsia="ko-KR"/>
                <w14:ligatures w14:val="standardContextual"/>
              </w:rPr>
              <w:t>חוק הפיקוח על שירותים פיננסיים (ביטוח), התשמ"א-1981.</w:t>
            </w:r>
          </w:p>
          <w:p w14:paraId="5CB40902" w14:textId="40577948" w:rsidR="00A52EEC" w:rsidRPr="003E5D6E" w:rsidRDefault="00A52EEC" w:rsidP="000A0301">
            <w:pPr>
              <w:pStyle w:val="a8"/>
              <w:spacing w:line="240" w:lineRule="auto"/>
              <w:ind w:left="360"/>
              <w:jc w:val="left"/>
              <w:rPr>
                <w:rFonts w:ascii="David" w:hAnsi="David"/>
                <w:kern w:val="2"/>
                <w:sz w:val="22"/>
                <w:szCs w:val="22"/>
                <w:rtl/>
                <w:lang w:eastAsia="ko-KR"/>
                <w14:ligatures w14:val="standardContextual"/>
              </w:rPr>
            </w:pPr>
          </w:p>
        </w:tc>
        <w:tc>
          <w:tcPr>
            <w:tcW w:w="2689" w:type="dxa"/>
          </w:tcPr>
          <w:p w14:paraId="00533F47" w14:textId="77777777" w:rsidR="00A52EEC" w:rsidRDefault="00A52EEC" w:rsidP="00A52EEC">
            <w:pPr>
              <w:spacing w:line="360" w:lineRule="auto"/>
              <w:jc w:val="center"/>
              <w:rPr>
                <w:rFonts w:ascii="David" w:hAnsi="David" w:cs="David"/>
                <w:sz w:val="20"/>
                <w:szCs w:val="20"/>
                <w:rtl/>
                <w:lang w:eastAsia="en-US"/>
              </w:rPr>
            </w:pPr>
            <w:r>
              <w:rPr>
                <w:rFonts w:ascii="David" w:hAnsi="David" w:cs="David"/>
                <w:sz w:val="20"/>
                <w:szCs w:val="20"/>
                <w:rtl/>
              </w:rPr>
              <w:t>אדם אבו שמיס, מנהל מחלקת השקעות אלטרנטיביות ודיווחים</w:t>
            </w:r>
          </w:p>
          <w:p w14:paraId="14AF3613" w14:textId="77777777" w:rsidR="00A52EEC" w:rsidRDefault="00A52EEC" w:rsidP="00A52EEC">
            <w:pPr>
              <w:spacing w:line="360" w:lineRule="auto"/>
              <w:jc w:val="center"/>
              <w:rPr>
                <w:rFonts w:ascii="David" w:hAnsi="David" w:cs="David"/>
                <w:sz w:val="20"/>
                <w:szCs w:val="20"/>
                <w:rtl/>
              </w:rPr>
            </w:pPr>
            <w:r>
              <w:rPr>
                <w:rFonts w:ascii="David" w:hAnsi="David" w:cs="David"/>
                <w:sz w:val="20"/>
                <w:szCs w:val="20"/>
                <w:rtl/>
              </w:rPr>
              <w:t xml:space="preserve">טלפון: </w:t>
            </w:r>
            <w:r>
              <w:rPr>
                <w:rFonts w:ascii="David" w:hAnsi="David" w:cs="David"/>
                <w:sz w:val="20"/>
                <w:szCs w:val="20"/>
                <w:cs/>
              </w:rPr>
              <w:t>‎</w:t>
            </w:r>
            <w:r>
              <w:rPr>
                <w:rFonts w:ascii="David" w:hAnsi="David" w:cs="David"/>
                <w:sz w:val="20"/>
                <w:szCs w:val="20"/>
              </w:rPr>
              <w:t>074-7691605</w:t>
            </w:r>
            <w:r>
              <w:rPr>
                <w:rFonts w:ascii="David" w:hAnsi="David" w:cs="David"/>
                <w:sz w:val="20"/>
                <w:szCs w:val="20"/>
                <w:rtl/>
              </w:rPr>
              <w:t>‏</w:t>
            </w:r>
          </w:p>
          <w:p w14:paraId="20BA41FC" w14:textId="77777777" w:rsidR="00A52EEC" w:rsidRDefault="00A52EEC" w:rsidP="00A52EEC">
            <w:pPr>
              <w:spacing w:line="360" w:lineRule="auto"/>
              <w:jc w:val="center"/>
              <w:rPr>
                <w:rFonts w:ascii="David" w:hAnsi="David" w:cs="David"/>
                <w:sz w:val="20"/>
                <w:szCs w:val="20"/>
              </w:rPr>
            </w:pPr>
            <w:r>
              <w:rPr>
                <w:rFonts w:ascii="David" w:hAnsi="David" w:cs="David"/>
                <w:sz w:val="20"/>
                <w:szCs w:val="20"/>
                <w:rtl/>
              </w:rPr>
              <w:t xml:space="preserve">דוא"ל: </w:t>
            </w:r>
            <w:hyperlink r:id="rId14" w:history="1">
              <w:r>
                <w:rPr>
                  <w:rStyle w:val="Hyperlink"/>
                  <w:rFonts w:ascii="David" w:hAnsi="David" w:cs="David"/>
                  <w:sz w:val="20"/>
                  <w:szCs w:val="20"/>
                </w:rPr>
                <w:t>adamas@mof.gov.il</w:t>
              </w:r>
            </w:hyperlink>
          </w:p>
          <w:p w14:paraId="2482228B" w14:textId="77777777" w:rsidR="00A52EEC" w:rsidRDefault="00A52EEC" w:rsidP="00A52EEC">
            <w:pPr>
              <w:spacing w:line="360" w:lineRule="auto"/>
              <w:jc w:val="center"/>
              <w:rPr>
                <w:rFonts w:ascii="David" w:hAnsi="David" w:cs="David"/>
                <w:sz w:val="20"/>
                <w:szCs w:val="20"/>
                <w:rtl/>
              </w:rPr>
            </w:pPr>
          </w:p>
          <w:p w14:paraId="01CA8545" w14:textId="77777777" w:rsidR="00A52EEC" w:rsidRPr="003E5D6E" w:rsidRDefault="00A52EEC" w:rsidP="00A52EEC">
            <w:pPr>
              <w:spacing w:line="360" w:lineRule="auto"/>
              <w:rPr>
                <w:rFonts w:ascii="David" w:eastAsiaTheme="minorHAnsi" w:hAnsi="David" w:cs="David"/>
                <w:rtl/>
                <w:lang w:eastAsia="en-US"/>
              </w:rPr>
            </w:pPr>
          </w:p>
        </w:tc>
      </w:tr>
    </w:tbl>
    <w:p w14:paraId="2F2F7A56" w14:textId="20D7ECAB" w:rsidR="00526678" w:rsidRDefault="00526678" w:rsidP="00DA481A">
      <w:pPr>
        <w:rPr>
          <w:rFonts w:ascii="David" w:hAnsi="David" w:cs="David"/>
          <w:rtl/>
        </w:rPr>
      </w:pPr>
    </w:p>
    <w:p w14:paraId="169F2302" w14:textId="720EB0C1" w:rsidR="007C37BD" w:rsidRDefault="007C37BD" w:rsidP="00DA481A">
      <w:pPr>
        <w:rPr>
          <w:rFonts w:ascii="David" w:hAnsi="David" w:cs="David"/>
          <w:rtl/>
        </w:rPr>
      </w:pPr>
    </w:p>
    <w:p w14:paraId="389FE2AF" w14:textId="68C8361A" w:rsidR="007C37BD" w:rsidRDefault="007C37BD" w:rsidP="00DA481A">
      <w:pPr>
        <w:rPr>
          <w:rFonts w:ascii="David" w:hAnsi="David" w:cs="David"/>
          <w:rtl/>
        </w:rPr>
      </w:pPr>
    </w:p>
    <w:p w14:paraId="63D07E2D" w14:textId="5085726B" w:rsidR="007C37BD" w:rsidRDefault="007C37BD" w:rsidP="00DA481A">
      <w:pPr>
        <w:rPr>
          <w:rFonts w:ascii="David" w:hAnsi="David" w:cs="David"/>
          <w:rtl/>
        </w:rPr>
      </w:pPr>
    </w:p>
    <w:p w14:paraId="2A834631" w14:textId="09289F0B" w:rsidR="007C37BD" w:rsidRDefault="007C37BD" w:rsidP="00DA481A">
      <w:pPr>
        <w:rPr>
          <w:rFonts w:ascii="David" w:hAnsi="David" w:cs="David"/>
          <w:rtl/>
        </w:rPr>
      </w:pPr>
    </w:p>
    <w:p w14:paraId="766A2948" w14:textId="61BEA983" w:rsidR="007C37BD" w:rsidRDefault="007C37BD" w:rsidP="00DA481A">
      <w:pPr>
        <w:rPr>
          <w:rFonts w:ascii="David" w:hAnsi="David" w:cs="David"/>
          <w:rtl/>
        </w:rPr>
      </w:pPr>
    </w:p>
    <w:p w14:paraId="6A79F841" w14:textId="6435C481" w:rsidR="007C37BD" w:rsidRDefault="007C37BD" w:rsidP="00DA481A">
      <w:pPr>
        <w:rPr>
          <w:rFonts w:ascii="David" w:hAnsi="David" w:cs="David"/>
          <w:rtl/>
        </w:rPr>
      </w:pPr>
    </w:p>
    <w:p w14:paraId="7DC08278" w14:textId="5D5A2E3A" w:rsidR="007C37BD" w:rsidRDefault="007C37BD" w:rsidP="00DA481A">
      <w:pPr>
        <w:rPr>
          <w:rFonts w:ascii="David" w:hAnsi="David" w:cs="David"/>
          <w:rtl/>
        </w:rPr>
      </w:pPr>
    </w:p>
    <w:p w14:paraId="67AC51FE" w14:textId="58D25ED4" w:rsidR="007C37BD" w:rsidRDefault="007C37BD" w:rsidP="00DA481A">
      <w:pPr>
        <w:rPr>
          <w:rFonts w:ascii="David" w:hAnsi="David" w:cs="David"/>
          <w:rtl/>
        </w:rPr>
      </w:pPr>
    </w:p>
    <w:p w14:paraId="198CD7E4" w14:textId="4B42F662" w:rsidR="007C37BD" w:rsidRDefault="007C37BD" w:rsidP="00DA481A">
      <w:pPr>
        <w:rPr>
          <w:rFonts w:ascii="David" w:hAnsi="David" w:cs="David"/>
          <w:rtl/>
        </w:rPr>
      </w:pPr>
    </w:p>
    <w:p w14:paraId="62F2DC0D" w14:textId="19F0BF62" w:rsidR="007C37BD" w:rsidRDefault="007C37BD" w:rsidP="00DA481A">
      <w:pPr>
        <w:rPr>
          <w:rFonts w:ascii="David" w:hAnsi="David" w:cs="David"/>
          <w:rtl/>
        </w:rPr>
      </w:pPr>
    </w:p>
    <w:p w14:paraId="43EAD237" w14:textId="228F69FD" w:rsidR="007C37BD" w:rsidRDefault="007C37BD" w:rsidP="00DA481A">
      <w:pPr>
        <w:rPr>
          <w:rFonts w:ascii="David" w:hAnsi="David" w:cs="David"/>
          <w:rtl/>
        </w:rPr>
      </w:pPr>
    </w:p>
    <w:p w14:paraId="72E1D8DD" w14:textId="5D497AD6" w:rsidR="007C37BD" w:rsidRDefault="007C37BD" w:rsidP="00DA481A">
      <w:pPr>
        <w:rPr>
          <w:rFonts w:ascii="David" w:hAnsi="David" w:cs="David"/>
          <w:rtl/>
        </w:rPr>
      </w:pPr>
    </w:p>
    <w:p w14:paraId="66FA5AF3" w14:textId="2D801C1B" w:rsidR="007C37BD" w:rsidRDefault="007C37BD" w:rsidP="00DA481A">
      <w:pPr>
        <w:rPr>
          <w:rFonts w:ascii="David" w:hAnsi="David" w:cs="David"/>
          <w:rtl/>
        </w:rPr>
      </w:pPr>
    </w:p>
    <w:p w14:paraId="26C30D01" w14:textId="23D6A6FF" w:rsidR="007C37BD" w:rsidRDefault="007C37BD" w:rsidP="00DA481A">
      <w:pPr>
        <w:rPr>
          <w:rFonts w:ascii="David" w:hAnsi="David" w:cs="David"/>
          <w:rtl/>
        </w:rPr>
      </w:pPr>
    </w:p>
    <w:p w14:paraId="7CD150FC" w14:textId="051CD746" w:rsidR="007C37BD" w:rsidRDefault="007C37BD" w:rsidP="00DA481A">
      <w:pPr>
        <w:rPr>
          <w:rFonts w:ascii="David" w:hAnsi="David" w:cs="David"/>
          <w:rtl/>
        </w:rPr>
      </w:pPr>
    </w:p>
    <w:p w14:paraId="3E7B587E" w14:textId="1CFEBF3B" w:rsidR="007C37BD" w:rsidRDefault="007C37BD" w:rsidP="00DA481A">
      <w:pPr>
        <w:rPr>
          <w:rFonts w:ascii="David" w:hAnsi="David" w:cs="David"/>
          <w:rtl/>
        </w:rPr>
      </w:pPr>
    </w:p>
    <w:p w14:paraId="73FAEBA9" w14:textId="7C2F9931" w:rsidR="007C37BD" w:rsidRDefault="007C37BD" w:rsidP="00DA481A">
      <w:pPr>
        <w:rPr>
          <w:rFonts w:ascii="David" w:hAnsi="David" w:cs="David"/>
          <w:rtl/>
        </w:rPr>
      </w:pPr>
    </w:p>
    <w:p w14:paraId="08B2EBBA" w14:textId="77777777" w:rsidR="007C37BD" w:rsidRPr="00ED721F" w:rsidRDefault="007C37BD" w:rsidP="00DA481A">
      <w:pPr>
        <w:rPr>
          <w:rFonts w:ascii="David" w:hAnsi="David" w:cs="David"/>
          <w:rtl/>
        </w:rPr>
      </w:pPr>
    </w:p>
    <w:tbl>
      <w:tblPr>
        <w:tblStyle w:val="a3"/>
        <w:bidiVisual/>
        <w:tblW w:w="0" w:type="auto"/>
        <w:tblLayout w:type="fixed"/>
        <w:tblLook w:val="04A0" w:firstRow="1" w:lastRow="0" w:firstColumn="1" w:lastColumn="0" w:noHBand="0" w:noVBand="1"/>
      </w:tblPr>
      <w:tblGrid>
        <w:gridCol w:w="1361"/>
        <w:gridCol w:w="2268"/>
        <w:gridCol w:w="3686"/>
        <w:gridCol w:w="2977"/>
        <w:gridCol w:w="2410"/>
        <w:gridCol w:w="2686"/>
      </w:tblGrid>
      <w:tr w:rsidR="00A13DF9" w:rsidRPr="00A13DF9" w14:paraId="7828F0AF" w14:textId="77777777" w:rsidTr="000A0301">
        <w:trPr>
          <w:trHeight w:val="1960"/>
        </w:trPr>
        <w:tc>
          <w:tcPr>
            <w:tcW w:w="1361" w:type="dxa"/>
            <w:hideMark/>
          </w:tcPr>
          <w:p w14:paraId="7180F5AD" w14:textId="77777777" w:rsidR="00A13DF9" w:rsidRPr="00A13DF9" w:rsidRDefault="00A13DF9" w:rsidP="00A13DF9">
            <w:pPr>
              <w:jc w:val="center"/>
              <w:rPr>
                <w:rFonts w:ascii="David" w:eastAsiaTheme="minorHAnsi" w:hAnsi="David" w:cs="David"/>
                <w:b/>
                <w:bCs/>
                <w:lang w:eastAsia="en-US"/>
              </w:rPr>
            </w:pPr>
            <w:r w:rsidRPr="00A13DF9">
              <w:rPr>
                <w:rFonts w:ascii="David" w:eastAsiaTheme="minorHAnsi" w:hAnsi="David" w:cs="David"/>
                <w:b/>
                <w:bCs/>
                <w:rtl/>
                <w:lang w:eastAsia="en-US"/>
              </w:rPr>
              <w:lastRenderedPageBreak/>
              <w:t>חטיבת חיסכון ארוך טווח</w:t>
            </w:r>
          </w:p>
        </w:tc>
        <w:tc>
          <w:tcPr>
            <w:tcW w:w="2268" w:type="dxa"/>
            <w:hideMark/>
          </w:tcPr>
          <w:p w14:paraId="7B5DE97A"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חובת שימוש במסלקה הפנסיונית</w:t>
            </w:r>
          </w:p>
        </w:tc>
        <w:tc>
          <w:tcPr>
            <w:tcW w:w="3686" w:type="dxa"/>
            <w:hideMark/>
          </w:tcPr>
          <w:p w14:paraId="5CD2E26F" w14:textId="1969F29F" w:rsidR="00A13DF9" w:rsidRPr="00A13DF9" w:rsidRDefault="00A13DF9" w:rsidP="00A13DF9">
            <w:pPr>
              <w:rPr>
                <w:rFonts w:ascii="David" w:hAnsi="David" w:cs="David"/>
                <w:rtl/>
              </w:rPr>
            </w:pPr>
            <w:r w:rsidRPr="00A13DF9">
              <w:rPr>
                <w:rFonts w:ascii="David" w:hAnsi="David" w:cs="David"/>
                <w:b/>
                <w:bCs/>
                <w:rtl/>
              </w:rPr>
              <w:t>תיאור הבעיה</w:t>
            </w:r>
            <w:r w:rsidR="00671EA4">
              <w:rPr>
                <w:rFonts w:ascii="David" w:hAnsi="David" w:cs="David" w:hint="cs"/>
                <w:b/>
                <w:bCs/>
                <w:rtl/>
              </w:rPr>
              <w:t xml:space="preserve"> </w:t>
            </w:r>
            <w:r w:rsidRPr="00A13DF9">
              <w:rPr>
                <w:rFonts w:ascii="David" w:hAnsi="David" w:cs="David"/>
                <w:b/>
                <w:bCs/>
                <w:rtl/>
              </w:rPr>
              <w:t>-</w:t>
            </w:r>
            <w:r w:rsidRPr="00A13DF9">
              <w:rPr>
                <w:rFonts w:ascii="David" w:hAnsi="David" w:cs="David"/>
                <w:rtl/>
              </w:rPr>
              <w:t xml:space="preserve"> חוזר חובת שימוש במסלקה קובע את הפעולות שלגביהם קיימת חובת שימוש במסלקה הפנסיונית. לנוכח התפתחויות טכנולוגיות והערות שהתקבלו מהשוק, מוצע לתקן את החוזר כך שהחוזר יכיל אך ורק פעולות שקיימת הצדקה עסקית לכך שיבוצעו באמצעות גורם מרכזי אחד שמחובר לכלל הגופים המוסדיים או במקום בו קיימת יעילות משקית לכך.</w:t>
            </w:r>
            <w:r w:rsidRPr="00A13DF9">
              <w:rPr>
                <w:rFonts w:ascii="David" w:hAnsi="David" w:cs="David"/>
                <w:rtl/>
              </w:rPr>
              <w:br/>
            </w:r>
            <w:r w:rsidRPr="00A13DF9">
              <w:rPr>
                <w:rFonts w:ascii="David" w:hAnsi="David" w:cs="David"/>
                <w:b/>
                <w:bCs/>
                <w:rtl/>
              </w:rPr>
              <w:t>מטרת האסדרה</w:t>
            </w:r>
            <w:r w:rsidR="00671EA4">
              <w:rPr>
                <w:rFonts w:ascii="David" w:hAnsi="David" w:cs="David" w:hint="cs"/>
                <w:b/>
                <w:bCs/>
                <w:rtl/>
              </w:rPr>
              <w:t xml:space="preserve"> </w:t>
            </w:r>
            <w:r w:rsidRPr="00A13DF9">
              <w:rPr>
                <w:rFonts w:ascii="David" w:hAnsi="David" w:cs="David"/>
                <w:rtl/>
              </w:rPr>
              <w:t>- עדכון החוזר בהתאם לקריטריונים המפורטים לעיל.</w:t>
            </w:r>
          </w:p>
        </w:tc>
        <w:tc>
          <w:tcPr>
            <w:tcW w:w="2977" w:type="dxa"/>
            <w:hideMark/>
          </w:tcPr>
          <w:p w14:paraId="21459292" w14:textId="77777777" w:rsidR="00A13DF9" w:rsidRPr="00A13DF9" w:rsidRDefault="00A13DF9" w:rsidP="00A13DF9">
            <w:pPr>
              <w:rPr>
                <w:rFonts w:ascii="David" w:hAnsi="David" w:cs="David"/>
                <w:rtl/>
              </w:rPr>
            </w:pPr>
            <w:r w:rsidRPr="00A13DF9">
              <w:rPr>
                <w:rFonts w:ascii="David" w:hAnsi="David" w:cs="David"/>
                <w:b/>
                <w:bCs/>
                <w:rtl/>
              </w:rPr>
              <w:t xml:space="preserve">סוג השינוי  - </w:t>
            </w:r>
            <w:r w:rsidRPr="00A13DF9">
              <w:rPr>
                <w:rFonts w:ascii="David" w:hAnsi="David" w:cs="David"/>
                <w:rtl/>
              </w:rPr>
              <w:t>עדכון אסדרה קיימת</w:t>
            </w:r>
            <w:r w:rsidRPr="00A13DF9">
              <w:rPr>
                <w:rFonts w:ascii="David" w:hAnsi="David" w:cs="David"/>
                <w:rtl/>
              </w:rPr>
              <w:br/>
            </w:r>
            <w:r w:rsidRPr="00A13DF9">
              <w:rPr>
                <w:rFonts w:ascii="David" w:hAnsi="David" w:cs="David"/>
                <w:b/>
                <w:bCs/>
                <w:rtl/>
              </w:rPr>
              <w:t xml:space="preserve">תמצית השינוי </w:t>
            </w:r>
            <w:r w:rsidRPr="00A13DF9">
              <w:rPr>
                <w:rFonts w:ascii="David" w:hAnsi="David" w:cs="David"/>
                <w:rtl/>
              </w:rPr>
              <w:t>- הוספה של פעולה חדשה שתהיה קיימת בעתיד</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גופים המוסדיים ובעלי רישיון </w:t>
            </w:r>
          </w:p>
        </w:tc>
        <w:tc>
          <w:tcPr>
            <w:tcW w:w="2410" w:type="dxa"/>
            <w:hideMark/>
          </w:tcPr>
          <w:p w14:paraId="0514A124" w14:textId="76D49818" w:rsidR="00A13DF9" w:rsidRPr="00A13DF9" w:rsidRDefault="00A13DF9" w:rsidP="00A13DF9">
            <w:pPr>
              <w:rPr>
                <w:rFonts w:ascii="David" w:hAnsi="David" w:cs="David"/>
                <w:rtl/>
              </w:rPr>
            </w:pPr>
            <w:r w:rsidRPr="00A13DF9">
              <w:rPr>
                <w:rFonts w:ascii="David" w:hAnsi="David" w:cs="David"/>
                <w:rtl/>
              </w:rPr>
              <w:t>חוק הפיקוח על שירותים פיננסיים (ייעוץ, שיווק ומערכת סליקה פנסיוניים), התשס"ה</w:t>
            </w:r>
            <w:r w:rsidR="00671EA4">
              <w:rPr>
                <w:rFonts w:ascii="David" w:hAnsi="David" w:cs="David" w:hint="cs"/>
                <w:rtl/>
              </w:rPr>
              <w:t>-</w:t>
            </w:r>
            <w:r w:rsidRPr="00A13DF9">
              <w:rPr>
                <w:rFonts w:ascii="David" w:hAnsi="David" w:cs="David"/>
                <w:rtl/>
              </w:rPr>
              <w:t>2005</w:t>
            </w:r>
          </w:p>
        </w:tc>
        <w:tc>
          <w:tcPr>
            <w:tcW w:w="2686" w:type="dxa"/>
            <w:hideMark/>
          </w:tcPr>
          <w:p w14:paraId="03769B1A" w14:textId="77777777" w:rsidR="00A13DF9" w:rsidRPr="00A13DF9" w:rsidRDefault="00A13DF9" w:rsidP="00A13DF9">
            <w:pPr>
              <w:rPr>
                <w:rFonts w:ascii="David" w:hAnsi="David" w:cs="David"/>
                <w:rtl/>
              </w:rPr>
            </w:pPr>
            <w:r w:rsidRPr="00A13DF9">
              <w:rPr>
                <w:rFonts w:ascii="David" w:hAnsi="David" w:cs="David"/>
                <w:rtl/>
              </w:rPr>
              <w:t>עמיר כץ, מנהל מחלקת תשלומים ותפעול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3405F315" w14:textId="77777777" w:rsidTr="000A0301">
        <w:trPr>
          <w:trHeight w:val="2400"/>
        </w:trPr>
        <w:tc>
          <w:tcPr>
            <w:tcW w:w="1361" w:type="dxa"/>
            <w:hideMark/>
          </w:tcPr>
          <w:p w14:paraId="55A66B46"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6C6E4673"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תשלום עבור שימוש במערכת סליקה פנסיונית מרכזית - עדכון</w:t>
            </w:r>
          </w:p>
        </w:tc>
        <w:tc>
          <w:tcPr>
            <w:tcW w:w="3686" w:type="dxa"/>
            <w:hideMark/>
          </w:tcPr>
          <w:p w14:paraId="5D91AACD" w14:textId="77777777" w:rsidR="00A13DF9" w:rsidRPr="00A13DF9" w:rsidRDefault="00A13DF9" w:rsidP="00A13DF9">
            <w:pPr>
              <w:rPr>
                <w:rFonts w:ascii="David" w:hAnsi="David" w:cs="David"/>
                <w:rtl/>
              </w:rPr>
            </w:pPr>
            <w:r w:rsidRPr="00A13DF9">
              <w:rPr>
                <w:rFonts w:ascii="David" w:hAnsi="David" w:cs="David"/>
                <w:b/>
                <w:bCs/>
                <w:rtl/>
              </w:rPr>
              <w:t xml:space="preserve">תיאור הבעיה </w:t>
            </w:r>
            <w:r w:rsidRPr="00A13DF9">
              <w:rPr>
                <w:rFonts w:ascii="David" w:hAnsi="David" w:cs="David"/>
                <w:rtl/>
              </w:rPr>
              <w:t>- חוזר תשלום למסלקה הפנסיונית קובע את הסכום הנדרש לתשלום עבור המסלקה הפנסיונית. המחירים בחוזר נקבעו בעת פרסום מכרז המסלקה הישן לפני למעלה מעשור והתאימו להיקף הפעילות שהיה צפוי דאז.</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כחלק מפרסום מכרז המסלקה החדש מוצע לעדכן את סכומי התשלום שישולמו למסלקה הפנסיונית כך שסך התשלום מכלל הגופים המוסדיים והמשתמשים במסלקה יופחת ויותאם להיקף הפעילות הידוע כיום.</w:t>
            </w:r>
          </w:p>
        </w:tc>
        <w:tc>
          <w:tcPr>
            <w:tcW w:w="2977" w:type="dxa"/>
            <w:hideMark/>
          </w:tcPr>
          <w:p w14:paraId="38527295" w14:textId="77777777" w:rsidR="00A13DF9" w:rsidRPr="00A13DF9" w:rsidRDefault="00A13DF9" w:rsidP="00A13DF9">
            <w:pPr>
              <w:rPr>
                <w:rFonts w:ascii="David" w:hAnsi="David" w:cs="David"/>
                <w:rtl/>
              </w:rPr>
            </w:pPr>
            <w:r w:rsidRPr="00A13DF9">
              <w:rPr>
                <w:rFonts w:ascii="David" w:hAnsi="David" w:cs="David"/>
                <w:b/>
                <w:bCs/>
                <w:rtl/>
              </w:rPr>
              <w:t xml:space="preserve">סוג השינוי </w:t>
            </w:r>
            <w:r w:rsidRPr="00A13DF9">
              <w:rPr>
                <w:rFonts w:ascii="David" w:hAnsi="David" w:cs="David"/>
                <w:rtl/>
              </w:rPr>
              <w:t>– עדכון אסדרה קיימת</w:t>
            </w:r>
            <w:r w:rsidRPr="00A13DF9">
              <w:rPr>
                <w:rFonts w:ascii="David" w:hAnsi="David" w:cs="David"/>
                <w:rtl/>
              </w:rPr>
              <w:br/>
            </w:r>
            <w:r w:rsidRPr="00A13DF9">
              <w:rPr>
                <w:rFonts w:ascii="David" w:hAnsi="David" w:cs="David"/>
                <w:b/>
                <w:bCs/>
                <w:rtl/>
              </w:rPr>
              <w:t xml:space="preserve">תמצית השינוי </w:t>
            </w:r>
            <w:r w:rsidRPr="00A13DF9">
              <w:rPr>
                <w:rFonts w:ascii="David" w:hAnsi="David" w:cs="David"/>
                <w:rtl/>
              </w:rPr>
              <w:t>– עדכון מחירי השירותים ומנגנון דמי השימוש במסלקה בהתאם להתפתחות השוק וכן בהתאם לעדכון השירותים שהם תחת חובת שימוש כיום במסלקה הפנסיונית.</w:t>
            </w:r>
            <w:r w:rsidRPr="00A13DF9">
              <w:rPr>
                <w:rFonts w:ascii="David" w:hAnsi="David" w:cs="David"/>
                <w:rtl/>
              </w:rPr>
              <w:br/>
            </w:r>
            <w:r w:rsidRPr="00A13DF9">
              <w:rPr>
                <w:rFonts w:ascii="David" w:hAnsi="David" w:cs="David"/>
                <w:b/>
                <w:bCs/>
                <w:rtl/>
              </w:rPr>
              <w:t xml:space="preserve">תחולה </w:t>
            </w:r>
            <w:r w:rsidRPr="00A13DF9">
              <w:rPr>
                <w:rFonts w:ascii="David" w:hAnsi="David" w:cs="David"/>
                <w:rtl/>
              </w:rPr>
              <w:t>-  גופים מוסדיים ובעלי רישיון.</w:t>
            </w:r>
          </w:p>
        </w:tc>
        <w:tc>
          <w:tcPr>
            <w:tcW w:w="2410" w:type="dxa"/>
            <w:hideMark/>
          </w:tcPr>
          <w:p w14:paraId="4E029E7C" w14:textId="54DBC1DC" w:rsidR="00A13DF9" w:rsidRPr="00A13DF9" w:rsidRDefault="00A13DF9" w:rsidP="00A13DF9">
            <w:pPr>
              <w:rPr>
                <w:rFonts w:ascii="David" w:hAnsi="David" w:cs="David"/>
                <w:rtl/>
              </w:rPr>
            </w:pPr>
            <w:r w:rsidRPr="00A13DF9">
              <w:rPr>
                <w:rFonts w:ascii="David" w:hAnsi="David" w:cs="David"/>
                <w:rtl/>
              </w:rPr>
              <w:t>חוק הפיקוח על שירותים פיננסיים (ייעוץ, שיווק ומערכת סליקה פנסיוניים), התשס"ה</w:t>
            </w:r>
            <w:r w:rsidR="00671EA4">
              <w:rPr>
                <w:rFonts w:ascii="David" w:hAnsi="David" w:cs="David" w:hint="cs"/>
                <w:rtl/>
              </w:rPr>
              <w:t>-</w:t>
            </w:r>
            <w:r w:rsidRPr="00A13DF9">
              <w:rPr>
                <w:rFonts w:ascii="David" w:hAnsi="David" w:cs="David"/>
                <w:rtl/>
              </w:rPr>
              <w:t>2005</w:t>
            </w:r>
          </w:p>
        </w:tc>
        <w:tc>
          <w:tcPr>
            <w:tcW w:w="2686" w:type="dxa"/>
            <w:hideMark/>
          </w:tcPr>
          <w:p w14:paraId="5586EB83" w14:textId="77777777" w:rsidR="00A13DF9" w:rsidRPr="00A13DF9" w:rsidRDefault="00A13DF9" w:rsidP="00A13DF9">
            <w:pPr>
              <w:rPr>
                <w:rFonts w:ascii="David" w:hAnsi="David" w:cs="David"/>
                <w:rtl/>
              </w:rPr>
            </w:pPr>
            <w:r w:rsidRPr="00A13DF9">
              <w:rPr>
                <w:rFonts w:ascii="David" w:hAnsi="David" w:cs="David"/>
                <w:rtl/>
              </w:rPr>
              <w:t>עמיר כץ, מנהל מחלקת תשלומים ותפעול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38F84622" w14:textId="77777777" w:rsidTr="000A0301">
        <w:trPr>
          <w:trHeight w:val="1400"/>
        </w:trPr>
        <w:tc>
          <w:tcPr>
            <w:tcW w:w="1361" w:type="dxa"/>
            <w:hideMark/>
          </w:tcPr>
          <w:p w14:paraId="634B3515"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57405945"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אופן הפקדת תשלומים</w:t>
            </w:r>
          </w:p>
        </w:tc>
        <w:tc>
          <w:tcPr>
            <w:tcW w:w="3686" w:type="dxa"/>
            <w:hideMark/>
          </w:tcPr>
          <w:p w14:paraId="5AAD8275" w14:textId="77777777" w:rsidR="00A13DF9" w:rsidRPr="00A13DF9" w:rsidRDefault="00A13DF9" w:rsidP="00A13DF9">
            <w:pPr>
              <w:rPr>
                <w:rFonts w:ascii="David" w:hAnsi="David" w:cs="David"/>
                <w:rtl/>
              </w:rPr>
            </w:pPr>
            <w:r w:rsidRPr="00A13DF9">
              <w:rPr>
                <w:rFonts w:ascii="David" w:hAnsi="David" w:cs="David"/>
                <w:b/>
                <w:bCs/>
                <w:rtl/>
              </w:rPr>
              <w:t>תיאור הבעיה</w:t>
            </w:r>
            <w:r w:rsidRPr="00A13DF9">
              <w:rPr>
                <w:rFonts w:ascii="David" w:hAnsi="David" w:cs="David"/>
                <w:rtl/>
              </w:rPr>
              <w:t xml:space="preserve"> - הוראות הרלוונטיות לאופן הפקדת תשלומים לחיסכון פנסיוני הופיעו בהוראות חוזר מבנה אחיד.  </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העברת סעיפים טכניים מחוזר מבנה אחיד לחוזר אופן הפקדת תשלומים לשם קוהרנטיות והקלה על השוק במעקב אחרי הוראות הרגולציה</w:t>
            </w:r>
          </w:p>
        </w:tc>
        <w:tc>
          <w:tcPr>
            <w:tcW w:w="2977" w:type="dxa"/>
            <w:hideMark/>
          </w:tcPr>
          <w:p w14:paraId="4D72ACE7" w14:textId="77777777" w:rsidR="00A13DF9" w:rsidRPr="00A13DF9" w:rsidRDefault="00A13DF9" w:rsidP="00A13DF9">
            <w:pPr>
              <w:rPr>
                <w:rFonts w:ascii="David" w:hAnsi="David" w:cs="David"/>
                <w:rtl/>
              </w:rPr>
            </w:pPr>
            <w:r w:rsidRPr="00A13DF9">
              <w:rPr>
                <w:rFonts w:ascii="David" w:hAnsi="David" w:cs="David"/>
                <w:b/>
                <w:bCs/>
                <w:rtl/>
              </w:rPr>
              <w:t xml:space="preserve">סוג השינוי - </w:t>
            </w:r>
            <w:r w:rsidRPr="00A13DF9">
              <w:rPr>
                <w:rFonts w:ascii="David" w:hAnsi="David" w:cs="David"/>
                <w:rtl/>
              </w:rPr>
              <w:t>העברת הוראות מחוזר אחר ללא שינוי</w:t>
            </w:r>
            <w:r w:rsidRPr="00A13DF9">
              <w:rPr>
                <w:rFonts w:ascii="David" w:hAnsi="David" w:cs="David"/>
                <w:rtl/>
              </w:rPr>
              <w:br/>
            </w:r>
            <w:r w:rsidRPr="00A13DF9">
              <w:rPr>
                <w:rFonts w:ascii="David" w:hAnsi="David" w:cs="David"/>
                <w:b/>
                <w:bCs/>
                <w:rtl/>
              </w:rPr>
              <w:t xml:space="preserve">תמצית השינוי </w:t>
            </w:r>
            <w:r w:rsidRPr="00A13DF9">
              <w:rPr>
                <w:rFonts w:ascii="David" w:hAnsi="David" w:cs="David"/>
                <w:rtl/>
              </w:rPr>
              <w:t>- הטמעת הוראות מחוזר מבנה אחיד</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גופים מוסדיים</w:t>
            </w:r>
          </w:p>
        </w:tc>
        <w:tc>
          <w:tcPr>
            <w:tcW w:w="2410" w:type="dxa"/>
            <w:hideMark/>
          </w:tcPr>
          <w:p w14:paraId="435FF10F" w14:textId="0DA8F98E" w:rsidR="00A13DF9" w:rsidRPr="00A13DF9" w:rsidRDefault="00A13DF9" w:rsidP="00A13DF9">
            <w:pPr>
              <w:rPr>
                <w:rFonts w:ascii="David" w:hAnsi="David" w:cs="David"/>
                <w:rtl/>
              </w:rPr>
            </w:pPr>
            <w:r w:rsidRPr="00A13DF9">
              <w:rPr>
                <w:rFonts w:ascii="David" w:hAnsi="David" w:cs="David"/>
                <w:rtl/>
              </w:rPr>
              <w:t>חוק הפיקוח על שירותים פיננסיים (ייעוץ, שיווק ומערכת סליקה פנסיוניים), התשס"ה</w:t>
            </w:r>
            <w:r w:rsidR="00671EA4">
              <w:rPr>
                <w:rFonts w:ascii="David" w:hAnsi="David" w:cs="David" w:hint="cs"/>
                <w:rtl/>
              </w:rPr>
              <w:t>-</w:t>
            </w:r>
            <w:r w:rsidRPr="00A13DF9">
              <w:rPr>
                <w:rFonts w:ascii="David" w:hAnsi="David" w:cs="David"/>
                <w:rtl/>
              </w:rPr>
              <w:t>2005</w:t>
            </w:r>
          </w:p>
        </w:tc>
        <w:tc>
          <w:tcPr>
            <w:tcW w:w="2686" w:type="dxa"/>
            <w:hideMark/>
          </w:tcPr>
          <w:p w14:paraId="52AFAFCE" w14:textId="77777777" w:rsidR="00A13DF9" w:rsidRPr="00A13DF9" w:rsidRDefault="00A13DF9" w:rsidP="00A13DF9">
            <w:pPr>
              <w:rPr>
                <w:rFonts w:ascii="David" w:hAnsi="David" w:cs="David"/>
                <w:rtl/>
              </w:rPr>
            </w:pPr>
            <w:r w:rsidRPr="00A13DF9">
              <w:rPr>
                <w:rFonts w:ascii="David" w:hAnsi="David" w:cs="David"/>
                <w:rtl/>
              </w:rPr>
              <w:t>ליאור זהר, מנהלת מחלקת אסטרטגיה ותיווך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6CE7332D" w14:textId="77777777" w:rsidTr="000A0301">
        <w:trPr>
          <w:trHeight w:val="3360"/>
        </w:trPr>
        <w:tc>
          <w:tcPr>
            <w:tcW w:w="1361" w:type="dxa"/>
            <w:hideMark/>
          </w:tcPr>
          <w:p w14:paraId="27A74717"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575F14CC"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סוכנים ויועצים - מסמך הנמקה - תיקון</w:t>
            </w:r>
          </w:p>
        </w:tc>
        <w:tc>
          <w:tcPr>
            <w:tcW w:w="3686" w:type="dxa"/>
            <w:hideMark/>
          </w:tcPr>
          <w:p w14:paraId="75ADAEF9" w14:textId="77777777" w:rsidR="00A13DF9" w:rsidRPr="00A13DF9" w:rsidRDefault="00A13DF9" w:rsidP="00A13DF9">
            <w:pPr>
              <w:rPr>
                <w:rFonts w:ascii="David" w:hAnsi="David" w:cs="David"/>
                <w:rtl/>
              </w:rPr>
            </w:pPr>
            <w:r w:rsidRPr="00A13DF9">
              <w:rPr>
                <w:rFonts w:ascii="David" w:hAnsi="David" w:cs="David"/>
                <w:b/>
                <w:bCs/>
                <w:rtl/>
              </w:rPr>
              <w:t>תיאור הבעיה</w:t>
            </w:r>
            <w:r w:rsidRPr="00A13DF9">
              <w:rPr>
                <w:rFonts w:ascii="David" w:hAnsi="David" w:cs="David"/>
                <w:rtl/>
              </w:rPr>
              <w:t xml:space="preserve"> – חוזר מסמך הנמקה הקיים קובע כללים לבעל רישיון לצורך מילוי מסמך הנמקה. לנוכח התפתחויות טכנולוגיות והערות שהתקבלו מהשוק, יש צורך בעדכון ההוראות למילוי מסמך ההנמקה ללקוח. בנוסף, יש להתאים את ההוראות לחוזר אופן הצגת עלות שנתית צפויה, לשם הצגת העלות השנתית הצפויה במסגרת הליך השיווק או הייעוץ הפנסיוני. כמו כן, נדרש להעביר הוראות מחוזרים אחרים הרלוונטיות לחוזר זה.</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גיבוש מסמך הנמקה מעודכן בהתאם לשינויים טכנולוגיים והערות השוק, וכן עדכון החוזר בהתאם להוראות חוזר אופן הצגת עלות שנתית צפויה ועדכון הוראות אופרטיביות מחוזר מבנה אחיד.</w:t>
            </w:r>
          </w:p>
        </w:tc>
        <w:tc>
          <w:tcPr>
            <w:tcW w:w="2977" w:type="dxa"/>
            <w:hideMark/>
          </w:tcPr>
          <w:p w14:paraId="231E70A2" w14:textId="23FE327D" w:rsidR="00A13DF9" w:rsidRPr="00A13DF9" w:rsidRDefault="00A13DF9" w:rsidP="00A13DF9">
            <w:pPr>
              <w:rPr>
                <w:rFonts w:ascii="David" w:hAnsi="David" w:cs="David"/>
                <w:rtl/>
              </w:rPr>
            </w:pPr>
            <w:r w:rsidRPr="00A13DF9">
              <w:rPr>
                <w:rFonts w:ascii="David" w:hAnsi="David" w:cs="David"/>
                <w:b/>
                <w:bCs/>
                <w:rtl/>
              </w:rPr>
              <w:t xml:space="preserve">סוג השינוי </w:t>
            </w:r>
            <w:r w:rsidRPr="00A13DF9">
              <w:rPr>
                <w:rFonts w:ascii="David" w:hAnsi="David" w:cs="David"/>
                <w:rtl/>
              </w:rPr>
              <w:t>– שינוי אסדרה קיימת.</w:t>
            </w:r>
            <w:r w:rsidRPr="00A13DF9">
              <w:rPr>
                <w:rFonts w:ascii="David" w:hAnsi="David" w:cs="David"/>
                <w:rtl/>
              </w:rPr>
              <w:br/>
            </w:r>
            <w:r w:rsidRPr="00A13DF9">
              <w:rPr>
                <w:rFonts w:ascii="David" w:hAnsi="David" w:cs="David"/>
                <w:b/>
                <w:bCs/>
                <w:rtl/>
              </w:rPr>
              <w:t xml:space="preserve">תמצית השינוי </w:t>
            </w:r>
            <w:r w:rsidRPr="00A13DF9">
              <w:rPr>
                <w:rFonts w:ascii="David" w:hAnsi="David" w:cs="David"/>
                <w:rtl/>
              </w:rPr>
              <w:t>– העברת הוראות קיימות מחוזר קיים ועדכון החוזר והתאמתו להתפתחויות הטכנולוגיות והערות השוק לגבי הליך השיווק והייעוץ הפנסיוני.</w:t>
            </w:r>
            <w:r w:rsidRPr="00A13DF9">
              <w:rPr>
                <w:rFonts w:ascii="David" w:hAnsi="David" w:cs="David"/>
                <w:rtl/>
              </w:rPr>
              <w:br/>
            </w:r>
            <w:r w:rsidRPr="00A13DF9">
              <w:rPr>
                <w:rFonts w:ascii="David" w:hAnsi="David" w:cs="David"/>
                <w:b/>
                <w:bCs/>
                <w:rtl/>
              </w:rPr>
              <w:t xml:space="preserve">תחולה </w:t>
            </w:r>
            <w:r w:rsidRPr="00A13DF9">
              <w:rPr>
                <w:rFonts w:ascii="David" w:hAnsi="David" w:cs="David"/>
                <w:rtl/>
              </w:rPr>
              <w:t>– גופים מוסדיים ובעלי רישיון לייעוץ ושיווק פנסיוני.</w:t>
            </w:r>
            <w:r w:rsidRPr="00A13DF9">
              <w:rPr>
                <w:rFonts w:ascii="David" w:hAnsi="David" w:cs="David"/>
                <w:rtl/>
              </w:rPr>
              <w:br/>
            </w:r>
          </w:p>
        </w:tc>
        <w:tc>
          <w:tcPr>
            <w:tcW w:w="2410" w:type="dxa"/>
            <w:hideMark/>
          </w:tcPr>
          <w:p w14:paraId="61D3B929" w14:textId="77777777" w:rsidR="00A13DF9" w:rsidRPr="00A13DF9" w:rsidRDefault="00A13DF9" w:rsidP="00A13DF9">
            <w:pPr>
              <w:rPr>
                <w:rFonts w:ascii="David" w:hAnsi="David" w:cs="David"/>
                <w:rtl/>
              </w:rPr>
            </w:pPr>
            <w:r w:rsidRPr="00A13DF9">
              <w:rPr>
                <w:rFonts w:ascii="David" w:hAnsi="David" w:cs="David"/>
                <w:rtl/>
              </w:rPr>
              <w:br/>
              <w:t>1. חוק הפיקוח על שירותים פיננסיים (ביטוח), התשמ"א-1981</w:t>
            </w:r>
            <w:r w:rsidRPr="00A13DF9">
              <w:rPr>
                <w:rFonts w:ascii="David" w:hAnsi="David" w:cs="David"/>
                <w:rtl/>
              </w:rPr>
              <w:br/>
              <w:t>2. חוק הפיקוח על שירותים פיננסיים (ייעוץ, שיווק ומערכת סליקה פנסיוניים), התשס"ה-2005</w:t>
            </w:r>
            <w:r w:rsidRPr="00A13DF9">
              <w:rPr>
                <w:rFonts w:ascii="David" w:hAnsi="David" w:cs="David"/>
                <w:rtl/>
              </w:rPr>
              <w:br/>
              <w:t>3. חוק הפיקוח על שירותים פיננסיים (קופות גמל), התשס"ה-2005</w:t>
            </w:r>
          </w:p>
        </w:tc>
        <w:tc>
          <w:tcPr>
            <w:tcW w:w="2686" w:type="dxa"/>
            <w:hideMark/>
          </w:tcPr>
          <w:p w14:paraId="12735096" w14:textId="77777777" w:rsidR="00A13DF9" w:rsidRPr="00A13DF9" w:rsidRDefault="00A13DF9" w:rsidP="00A13DF9">
            <w:pPr>
              <w:rPr>
                <w:rFonts w:ascii="David" w:hAnsi="David" w:cs="David"/>
                <w:rtl/>
              </w:rPr>
            </w:pPr>
            <w:r w:rsidRPr="00A13DF9">
              <w:rPr>
                <w:rFonts w:ascii="David" w:hAnsi="David" w:cs="David"/>
                <w:rtl/>
              </w:rPr>
              <w:t>ליאור זהר, מנהלת מחלקת אסטרטגיה ותיווך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1430B6CA" w14:textId="77777777" w:rsidTr="000A0301">
        <w:trPr>
          <w:trHeight w:val="1960"/>
        </w:trPr>
        <w:tc>
          <w:tcPr>
            <w:tcW w:w="1361" w:type="dxa"/>
            <w:hideMark/>
          </w:tcPr>
          <w:p w14:paraId="7CA33763"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lastRenderedPageBreak/>
              <w:t>חטיבת חיסכון ארוך טווח</w:t>
            </w:r>
          </w:p>
        </w:tc>
        <w:tc>
          <w:tcPr>
            <w:tcW w:w="2268" w:type="dxa"/>
            <w:hideMark/>
          </w:tcPr>
          <w:p w14:paraId="1C90BC7D"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מבנה אחיד להעברת מידע בשוק החיסכון הפנסיוני - תיקון</w:t>
            </w:r>
          </w:p>
        </w:tc>
        <w:tc>
          <w:tcPr>
            <w:tcW w:w="3686" w:type="dxa"/>
            <w:hideMark/>
          </w:tcPr>
          <w:p w14:paraId="779BD40F" w14:textId="77777777" w:rsidR="00A13DF9" w:rsidRPr="00A13DF9" w:rsidRDefault="00A13DF9" w:rsidP="00A13DF9">
            <w:pPr>
              <w:rPr>
                <w:rFonts w:ascii="David" w:hAnsi="David" w:cs="David"/>
                <w:rtl/>
              </w:rPr>
            </w:pPr>
            <w:r w:rsidRPr="00A13DF9">
              <w:rPr>
                <w:rFonts w:ascii="David" w:hAnsi="David" w:cs="David"/>
                <w:b/>
                <w:bCs/>
                <w:rtl/>
              </w:rPr>
              <w:t xml:space="preserve">תיאור הבעיה </w:t>
            </w:r>
            <w:r w:rsidRPr="00A13DF9">
              <w:rPr>
                <w:rFonts w:ascii="David" w:hAnsi="David" w:cs="David"/>
                <w:rtl/>
              </w:rPr>
              <w:t xml:space="preserve">- ממשקי המידע הקיימים להעברת מידע בשוק החיסכון הפנסיוני אינם מותאמים להתפתחויות שחלו בטכנולוגיה בשנים האחרונות.  </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שכלול תהליכי זרימת מידע בשוק לצורך הנגשת מידע לחוסכים, שיפור מיצוי זכויות החוסכים וייעול תהליכים בשוק החיסכון הפנסיוני.</w:t>
            </w:r>
          </w:p>
        </w:tc>
        <w:tc>
          <w:tcPr>
            <w:tcW w:w="2977" w:type="dxa"/>
            <w:hideMark/>
          </w:tcPr>
          <w:p w14:paraId="30233CAF" w14:textId="77777777" w:rsidR="00A13DF9" w:rsidRPr="00A13DF9" w:rsidRDefault="00A13DF9" w:rsidP="00A13DF9">
            <w:pPr>
              <w:rPr>
                <w:rFonts w:ascii="David" w:hAnsi="David" w:cs="David"/>
                <w:rtl/>
              </w:rPr>
            </w:pPr>
            <w:r w:rsidRPr="00A13DF9">
              <w:rPr>
                <w:rFonts w:ascii="David" w:hAnsi="David" w:cs="David"/>
                <w:b/>
                <w:bCs/>
                <w:rtl/>
              </w:rPr>
              <w:t>סוג השינוי</w:t>
            </w:r>
            <w:r w:rsidRPr="00A13DF9">
              <w:rPr>
                <w:rFonts w:ascii="David" w:hAnsi="David" w:cs="David"/>
                <w:rtl/>
              </w:rPr>
              <w:t xml:space="preserve"> – שינוי אסדרה קיימת. </w:t>
            </w:r>
            <w:r w:rsidRPr="00A13DF9">
              <w:rPr>
                <w:rFonts w:ascii="David" w:hAnsi="David" w:cs="David"/>
                <w:rtl/>
              </w:rPr>
              <w:br/>
            </w:r>
            <w:r w:rsidRPr="00A13DF9">
              <w:rPr>
                <w:rFonts w:ascii="David" w:hAnsi="David" w:cs="David"/>
                <w:b/>
                <w:bCs/>
                <w:rtl/>
              </w:rPr>
              <w:t>תמצית האסדרה</w:t>
            </w:r>
            <w:r w:rsidRPr="00A13DF9">
              <w:rPr>
                <w:rFonts w:ascii="David" w:hAnsi="David" w:cs="David"/>
                <w:rtl/>
              </w:rPr>
              <w:t xml:space="preserve"> – עדכון שדות מידע בהתאם לצורך שעולה מהשוק ומעבר לטכנולוגיה מתקדמת. </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חברות מנהלות, מעסיקים, בעלי רישיון.</w:t>
            </w:r>
          </w:p>
        </w:tc>
        <w:tc>
          <w:tcPr>
            <w:tcW w:w="2410" w:type="dxa"/>
            <w:hideMark/>
          </w:tcPr>
          <w:p w14:paraId="52DBDB84" w14:textId="77777777" w:rsidR="00A13DF9" w:rsidRPr="00A13DF9" w:rsidRDefault="00A13DF9" w:rsidP="00A13DF9">
            <w:pPr>
              <w:rPr>
                <w:rFonts w:ascii="David" w:hAnsi="David" w:cs="David"/>
                <w:rtl/>
              </w:rPr>
            </w:pPr>
            <w:r w:rsidRPr="00A13DF9">
              <w:rPr>
                <w:rFonts w:ascii="David" w:hAnsi="David" w:cs="David"/>
                <w:rtl/>
              </w:rPr>
              <w:t>1. חוק הפיקוח על שירותים פיננסיים (ביטוח), התשמ"א-1981</w:t>
            </w:r>
            <w:r w:rsidRPr="00A13DF9">
              <w:rPr>
                <w:rFonts w:ascii="David" w:hAnsi="David" w:cs="David"/>
                <w:rtl/>
              </w:rPr>
              <w:br/>
              <w:t>2. חוק הפיקוח על שירותים פיננסיים (קופות גמל), התשס"ה-2005</w:t>
            </w:r>
            <w:r w:rsidRPr="00A13DF9">
              <w:rPr>
                <w:rFonts w:ascii="David" w:hAnsi="David" w:cs="David"/>
                <w:rtl/>
              </w:rPr>
              <w:br/>
              <w:t>3. חוק הפיקוח על שירותים פיננסיים (ייעוץ, שיווק ומערכת סליקה פנסיוניים), התשס"ה-2005</w:t>
            </w:r>
          </w:p>
        </w:tc>
        <w:tc>
          <w:tcPr>
            <w:tcW w:w="2686" w:type="dxa"/>
            <w:hideMark/>
          </w:tcPr>
          <w:p w14:paraId="57813DE7" w14:textId="77777777" w:rsidR="00A13DF9" w:rsidRPr="00A13DF9" w:rsidRDefault="00A13DF9" w:rsidP="00A13DF9">
            <w:pPr>
              <w:rPr>
                <w:rFonts w:ascii="David" w:hAnsi="David" w:cs="David"/>
                <w:rtl/>
              </w:rPr>
            </w:pPr>
            <w:r w:rsidRPr="00A13DF9">
              <w:rPr>
                <w:rFonts w:ascii="David" w:hAnsi="David" w:cs="David"/>
                <w:rtl/>
              </w:rPr>
              <w:t>ליאור זהר, מנהלת מחלקת אסטרטגיה ותיווך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312832EF" w14:textId="77777777" w:rsidTr="000A0301">
        <w:trPr>
          <w:trHeight w:val="2120"/>
        </w:trPr>
        <w:tc>
          <w:tcPr>
            <w:tcW w:w="1361" w:type="dxa"/>
            <w:hideMark/>
          </w:tcPr>
          <w:p w14:paraId="2BE11E21"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764D9B0C"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ייפוי כוח לבעל רישיון - תיקון</w:t>
            </w:r>
          </w:p>
        </w:tc>
        <w:tc>
          <w:tcPr>
            <w:tcW w:w="3686" w:type="dxa"/>
            <w:hideMark/>
          </w:tcPr>
          <w:p w14:paraId="1A420B01" w14:textId="77777777" w:rsidR="00A13DF9" w:rsidRPr="00A13DF9" w:rsidRDefault="00A13DF9" w:rsidP="00A13DF9">
            <w:pPr>
              <w:rPr>
                <w:rFonts w:ascii="David" w:hAnsi="David" w:cs="David"/>
                <w:rtl/>
              </w:rPr>
            </w:pPr>
            <w:r w:rsidRPr="00A13DF9">
              <w:rPr>
                <w:rFonts w:ascii="David" w:hAnsi="David" w:cs="David"/>
                <w:b/>
                <w:bCs/>
                <w:rtl/>
              </w:rPr>
              <w:t>תיאור הבעיה</w:t>
            </w:r>
            <w:r w:rsidRPr="00A13DF9">
              <w:rPr>
                <w:rFonts w:ascii="David" w:hAnsi="David" w:cs="David"/>
                <w:rtl/>
              </w:rPr>
              <w:t xml:space="preserve"> - הליך מתן ייפוי הכוח על ידי לקוח לבעל רישיון אינו מותאם להתפתחויות שחלו בטכנולוגיה בשנים האחרונות.  </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שכלול תהליכי זרימת מידע בשוק, הגברת השליטה והבקרה של הלקוח על המידע שלו, הגברת רמת הגנת הפרטיות ואבטחת המידע של הלקוח, ייעול תהליכים בשוק החיסכון הפנסיוני מול בעלי הרישיון והגופים המוסדיים. </w:t>
            </w:r>
          </w:p>
        </w:tc>
        <w:tc>
          <w:tcPr>
            <w:tcW w:w="2977" w:type="dxa"/>
            <w:hideMark/>
          </w:tcPr>
          <w:p w14:paraId="72ACF1B6" w14:textId="3A403A07" w:rsidR="00A13DF9" w:rsidRPr="00A13DF9" w:rsidRDefault="00A13DF9" w:rsidP="00A13DF9">
            <w:pPr>
              <w:rPr>
                <w:rFonts w:ascii="David" w:hAnsi="David" w:cs="David"/>
                <w:rtl/>
              </w:rPr>
            </w:pPr>
            <w:r w:rsidRPr="00A13DF9">
              <w:rPr>
                <w:rFonts w:ascii="David" w:hAnsi="David" w:cs="David"/>
                <w:b/>
                <w:bCs/>
                <w:rtl/>
              </w:rPr>
              <w:t>סוג השינוי</w:t>
            </w:r>
            <w:r w:rsidRPr="00A13DF9">
              <w:rPr>
                <w:rFonts w:ascii="David" w:hAnsi="David" w:cs="David"/>
                <w:rtl/>
              </w:rPr>
              <w:t xml:space="preserve"> – שינוי אסדרה קיימת.</w:t>
            </w:r>
            <w:r w:rsidRPr="00A13DF9">
              <w:rPr>
                <w:rFonts w:ascii="David" w:hAnsi="David" w:cs="David"/>
                <w:rtl/>
              </w:rPr>
              <w:br/>
            </w:r>
            <w:r w:rsidRPr="00A13DF9">
              <w:rPr>
                <w:rFonts w:ascii="David" w:hAnsi="David" w:cs="David"/>
                <w:b/>
                <w:bCs/>
                <w:rtl/>
              </w:rPr>
              <w:t>תמצית השינוי</w:t>
            </w:r>
            <w:r w:rsidRPr="00A13DF9">
              <w:rPr>
                <w:rFonts w:ascii="David" w:hAnsi="David" w:cs="David"/>
                <w:rtl/>
              </w:rPr>
              <w:t xml:space="preserve"> –</w:t>
            </w:r>
            <w:r w:rsidR="00671EA4">
              <w:rPr>
                <w:rFonts w:ascii="David" w:hAnsi="David" w:cs="David" w:hint="cs"/>
                <w:rtl/>
              </w:rPr>
              <w:t xml:space="preserve"> </w:t>
            </w:r>
            <w:r w:rsidRPr="00A13DF9">
              <w:rPr>
                <w:rFonts w:ascii="David" w:hAnsi="David" w:cs="David"/>
                <w:rtl/>
              </w:rPr>
              <w:t>עדכון הוראות החוזר הקיים, התאמת הוראות החוזר לשינויים הטכנולוגיים בשוק.</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כלל הגופים המוסדיים, בעלי רישיון והמסלקה הפנס</w:t>
            </w:r>
            <w:r>
              <w:rPr>
                <w:rFonts w:ascii="David" w:hAnsi="David" w:cs="David" w:hint="cs"/>
                <w:rtl/>
              </w:rPr>
              <w:t>יו</w:t>
            </w:r>
            <w:r w:rsidRPr="00A13DF9">
              <w:rPr>
                <w:rFonts w:ascii="David" w:hAnsi="David" w:cs="David"/>
                <w:rtl/>
              </w:rPr>
              <w:t>נית.</w:t>
            </w:r>
          </w:p>
        </w:tc>
        <w:tc>
          <w:tcPr>
            <w:tcW w:w="2410" w:type="dxa"/>
            <w:hideMark/>
          </w:tcPr>
          <w:p w14:paraId="6FC1D6D7" w14:textId="77777777" w:rsidR="00A13DF9" w:rsidRPr="00A13DF9" w:rsidRDefault="00A13DF9" w:rsidP="00A13DF9">
            <w:pPr>
              <w:rPr>
                <w:rFonts w:ascii="David" w:hAnsi="David" w:cs="David"/>
                <w:rtl/>
              </w:rPr>
            </w:pPr>
            <w:r w:rsidRPr="00A13DF9">
              <w:rPr>
                <w:rFonts w:ascii="David" w:hAnsi="David" w:cs="David"/>
                <w:rtl/>
              </w:rPr>
              <w:t>1. חוק הפיקוח על שירותים פיננסיים (ביטוח), התשמ"א-1981</w:t>
            </w:r>
            <w:r w:rsidRPr="00A13DF9">
              <w:rPr>
                <w:rFonts w:ascii="David" w:hAnsi="David" w:cs="David"/>
                <w:rtl/>
              </w:rPr>
              <w:br/>
              <w:t xml:space="preserve">2. חוק הפיקוח על שירותים פיננסיים (קופות גמל), התשס"ה-2005 </w:t>
            </w:r>
            <w:r w:rsidRPr="00A13DF9">
              <w:rPr>
                <w:rFonts w:ascii="David" w:hAnsi="David" w:cs="David"/>
                <w:rtl/>
              </w:rPr>
              <w:br/>
              <w:t xml:space="preserve">3. חוק הפיקוח על שירותים פיננסיים (ייעוץ, שיווק ומערכת סליקה פנסיוניים), התשס"ה-2005  </w:t>
            </w:r>
          </w:p>
        </w:tc>
        <w:tc>
          <w:tcPr>
            <w:tcW w:w="2686" w:type="dxa"/>
            <w:hideMark/>
          </w:tcPr>
          <w:p w14:paraId="7A5BDC87" w14:textId="77777777" w:rsidR="00A13DF9" w:rsidRPr="00A13DF9" w:rsidRDefault="00A13DF9" w:rsidP="00A13DF9">
            <w:pPr>
              <w:rPr>
                <w:rFonts w:ascii="David" w:hAnsi="David" w:cs="David"/>
                <w:rtl/>
              </w:rPr>
            </w:pPr>
            <w:r w:rsidRPr="00A13DF9">
              <w:rPr>
                <w:rFonts w:ascii="David" w:hAnsi="David" w:cs="David"/>
                <w:rtl/>
              </w:rPr>
              <w:t>ליאור זהר, מנהלת מחלקת אסטרטגיה ותיווך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42BBA578" w14:textId="77777777" w:rsidTr="000A0301">
        <w:trPr>
          <w:trHeight w:val="3750"/>
        </w:trPr>
        <w:tc>
          <w:tcPr>
            <w:tcW w:w="1361" w:type="dxa"/>
            <w:hideMark/>
          </w:tcPr>
          <w:p w14:paraId="6E36D975"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49414727"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שירות ללקוחות גופים מוסדיים</w:t>
            </w:r>
          </w:p>
        </w:tc>
        <w:tc>
          <w:tcPr>
            <w:tcW w:w="3686" w:type="dxa"/>
            <w:hideMark/>
          </w:tcPr>
          <w:p w14:paraId="68538180" w14:textId="267A6DE4" w:rsidR="00A13DF9" w:rsidRPr="00A13DF9" w:rsidRDefault="00A13DF9" w:rsidP="00A13DF9">
            <w:pPr>
              <w:rPr>
                <w:rFonts w:ascii="David" w:hAnsi="David" w:cs="David"/>
                <w:rtl/>
              </w:rPr>
            </w:pPr>
            <w:r w:rsidRPr="00A13DF9">
              <w:rPr>
                <w:rFonts w:ascii="David" w:hAnsi="David" w:cs="David"/>
                <w:b/>
                <w:bCs/>
                <w:rtl/>
              </w:rPr>
              <w:t>תיאור הבעיה</w:t>
            </w:r>
            <w:r w:rsidRPr="00A13DF9">
              <w:rPr>
                <w:rFonts w:ascii="David" w:hAnsi="David" w:cs="David"/>
                <w:rtl/>
              </w:rPr>
              <w:t xml:space="preserve"> – התגברות תופעת עידוד הציבור למשיכת כספי החיסכון הפנסיוני ההולכת וצוברת תאוצה, ונעשית בידי גורמים שונים תוך ביצוע פעולות של התחזות, זיוף מסמכים ומרמה, ומבלי שפורטו בפני הציבור ההשלכות העלולות להיגרם ממהלך משיכת כספי החיסכון. </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הוספת סעיף לחוזר הקובע כי בקשת משיכת כספים שלא כדין שתתבצע בעקבות פנייה יזומה של הלקוח לגוף המוסדי, תעשה רק לאחר ביצוע הליך שיווק או ייעוץ פנסיוני ללקוח על ידי בעל רישיון (יועץ פנסיוני, משווק או סוכן פנסיוני המטפל בלקוח באופן קבוע), וזאת על מנת לאפשר ללקוח לקבל החלטה מושכלת ולאחר שבחן את כלל האפשרויות העומדות בפניו, וכן את השלכות המשיכה ועל מנת שלא תתקבל החלטה בלתי הפיכה ללא כל המידע הדרוש לכך ותוך פגיעה בכיסוי הב</w:t>
            </w:r>
            <w:r w:rsidR="005C28B3">
              <w:rPr>
                <w:rFonts w:ascii="David" w:hAnsi="David" w:cs="David" w:hint="cs"/>
                <w:rtl/>
              </w:rPr>
              <w:t>י</w:t>
            </w:r>
            <w:r w:rsidRPr="00A13DF9">
              <w:rPr>
                <w:rFonts w:ascii="David" w:hAnsi="David" w:cs="David"/>
                <w:rtl/>
              </w:rPr>
              <w:t>טוחי ובקצבת הזקנה של החוסך.</w:t>
            </w:r>
          </w:p>
        </w:tc>
        <w:tc>
          <w:tcPr>
            <w:tcW w:w="2977" w:type="dxa"/>
            <w:hideMark/>
          </w:tcPr>
          <w:p w14:paraId="669BFFA3" w14:textId="77777777" w:rsidR="00A13DF9" w:rsidRPr="00A13DF9" w:rsidRDefault="00A13DF9" w:rsidP="00A13DF9">
            <w:pPr>
              <w:rPr>
                <w:rFonts w:ascii="David" w:hAnsi="David" w:cs="David"/>
                <w:rtl/>
              </w:rPr>
            </w:pPr>
            <w:r w:rsidRPr="00A13DF9">
              <w:rPr>
                <w:rFonts w:ascii="David" w:hAnsi="David" w:cs="David"/>
                <w:b/>
                <w:bCs/>
                <w:rtl/>
              </w:rPr>
              <w:t>סוג השינוי</w:t>
            </w:r>
            <w:r w:rsidRPr="00A13DF9">
              <w:rPr>
                <w:rFonts w:ascii="David" w:hAnsi="David" w:cs="David"/>
                <w:rtl/>
              </w:rPr>
              <w:t xml:space="preserve"> – שינוי אסדרה קיימת.</w:t>
            </w:r>
            <w:r w:rsidRPr="00A13DF9">
              <w:rPr>
                <w:rFonts w:ascii="David" w:hAnsi="David" w:cs="David"/>
                <w:rtl/>
              </w:rPr>
              <w:br/>
            </w:r>
            <w:r w:rsidRPr="00A13DF9">
              <w:rPr>
                <w:rFonts w:ascii="David" w:hAnsi="David" w:cs="David"/>
                <w:b/>
                <w:bCs/>
                <w:rtl/>
              </w:rPr>
              <w:t xml:space="preserve">תמצית השינוי </w:t>
            </w:r>
            <w:r w:rsidRPr="00A13DF9">
              <w:rPr>
                <w:rFonts w:ascii="David" w:hAnsi="David" w:cs="David"/>
                <w:rtl/>
              </w:rPr>
              <w:t>– הוספת סעיף המחייב ביצוע ייעוץ או שיווק פנסיוני בעת משיכת כספים שלא כדין.</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כלל הגופים המוסדיים.</w:t>
            </w:r>
          </w:p>
        </w:tc>
        <w:tc>
          <w:tcPr>
            <w:tcW w:w="2410" w:type="dxa"/>
            <w:hideMark/>
          </w:tcPr>
          <w:p w14:paraId="09AAFEE3" w14:textId="77777777" w:rsidR="00A13DF9" w:rsidRPr="00A13DF9" w:rsidRDefault="00A13DF9" w:rsidP="00A13DF9">
            <w:pPr>
              <w:rPr>
                <w:rFonts w:ascii="David" w:hAnsi="David" w:cs="David"/>
                <w:rtl/>
              </w:rPr>
            </w:pPr>
            <w:r w:rsidRPr="00A13DF9">
              <w:rPr>
                <w:rFonts w:ascii="David" w:hAnsi="David" w:cs="David"/>
                <w:rtl/>
              </w:rPr>
              <w:t>1. חוק הפיקוח על שירותים פיננסיים (ביטוח), התשמ"א-1981</w:t>
            </w:r>
            <w:r w:rsidRPr="00A13DF9">
              <w:rPr>
                <w:rFonts w:ascii="David" w:hAnsi="David" w:cs="David"/>
                <w:rtl/>
              </w:rPr>
              <w:br/>
              <w:t xml:space="preserve">2. חוק הפיקוח על שירותים פיננסיים (קופות גמל), התשס"ה-2005 </w:t>
            </w:r>
            <w:r w:rsidRPr="00A13DF9">
              <w:rPr>
                <w:rFonts w:ascii="David" w:hAnsi="David" w:cs="David"/>
                <w:rtl/>
              </w:rPr>
              <w:br/>
              <w:t xml:space="preserve">3. חוק הפיקוח על שירותים פיננסיים (ייעוץ, שיווק ומערכת סליקה פנסיוניים), התשס"ה-2005  </w:t>
            </w:r>
          </w:p>
        </w:tc>
        <w:tc>
          <w:tcPr>
            <w:tcW w:w="2686" w:type="dxa"/>
            <w:hideMark/>
          </w:tcPr>
          <w:p w14:paraId="000108CF" w14:textId="77777777" w:rsidR="00A13DF9" w:rsidRPr="00A13DF9" w:rsidRDefault="00A13DF9" w:rsidP="00A13DF9">
            <w:pPr>
              <w:rPr>
                <w:rFonts w:ascii="David" w:hAnsi="David" w:cs="David"/>
                <w:rtl/>
              </w:rPr>
            </w:pPr>
            <w:r w:rsidRPr="00A13DF9">
              <w:rPr>
                <w:rFonts w:ascii="David" w:hAnsi="David" w:cs="David"/>
                <w:rtl/>
              </w:rPr>
              <w:t>ליאור זהר, מנהלת מחלקת אסטרטגיה ותיווך פנסיוני</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5B3B535E" w14:textId="77777777" w:rsidTr="000A0301">
        <w:trPr>
          <w:trHeight w:val="558"/>
        </w:trPr>
        <w:tc>
          <w:tcPr>
            <w:tcW w:w="1361" w:type="dxa"/>
            <w:hideMark/>
          </w:tcPr>
          <w:p w14:paraId="33C7D63F"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1472F493"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הצטרפות לפנסיה וגמל</w:t>
            </w:r>
          </w:p>
        </w:tc>
        <w:tc>
          <w:tcPr>
            <w:tcW w:w="3686" w:type="dxa"/>
            <w:hideMark/>
          </w:tcPr>
          <w:p w14:paraId="191D5C09" w14:textId="77777777" w:rsidR="00A13DF9" w:rsidRPr="00A13DF9" w:rsidRDefault="00A13DF9" w:rsidP="00A13DF9">
            <w:pPr>
              <w:rPr>
                <w:rFonts w:ascii="David" w:hAnsi="David" w:cs="David"/>
                <w:rtl/>
              </w:rPr>
            </w:pPr>
            <w:r w:rsidRPr="00A13DF9">
              <w:rPr>
                <w:rFonts w:ascii="David" w:hAnsi="David" w:cs="David"/>
                <w:b/>
                <w:bCs/>
                <w:rtl/>
              </w:rPr>
              <w:t xml:space="preserve">תיאור הבעיה </w:t>
            </w:r>
            <w:r w:rsidRPr="00A13DF9">
              <w:rPr>
                <w:rFonts w:ascii="David" w:hAnsi="David" w:cs="David"/>
                <w:rtl/>
              </w:rPr>
              <w:t>- בפני הרשות הוצגו קשיים ופערים שעלו בעת תהליך ההצטרפות לקופת גמל הדורשים שינוי בהוראות הרגולציה.</w:t>
            </w:r>
            <w:r w:rsidRPr="00A13DF9">
              <w:rPr>
                <w:rFonts w:ascii="David" w:hAnsi="David" w:cs="David"/>
                <w:rtl/>
              </w:rPr>
              <w:br/>
            </w:r>
            <w:r w:rsidRPr="00A13DF9">
              <w:rPr>
                <w:rFonts w:ascii="David" w:hAnsi="David" w:cs="David"/>
                <w:b/>
                <w:bCs/>
                <w:rtl/>
              </w:rPr>
              <w:t xml:space="preserve">מטרת האסדרה </w:t>
            </w:r>
            <w:r w:rsidRPr="00A13DF9">
              <w:rPr>
                <w:rFonts w:ascii="David" w:hAnsi="David" w:cs="David"/>
                <w:rtl/>
              </w:rPr>
              <w:t xml:space="preserve">- בחינת אסדרה בנוגע להליכי ההצטרפות ועדכון הוראות החוזר בהתאם להתפתחויות בשוק - בחלוף שנים מתחילת יישום הוראות החוזר והסוגיות </w:t>
            </w:r>
            <w:r w:rsidRPr="00A13DF9">
              <w:rPr>
                <w:rFonts w:ascii="David" w:hAnsi="David" w:cs="David"/>
                <w:rtl/>
              </w:rPr>
              <w:lastRenderedPageBreak/>
              <w:t xml:space="preserve">שצצו במהלכן, קיים צורך לעדכן ולחדד את ההוראות. </w:t>
            </w:r>
          </w:p>
        </w:tc>
        <w:tc>
          <w:tcPr>
            <w:tcW w:w="2977" w:type="dxa"/>
            <w:hideMark/>
          </w:tcPr>
          <w:p w14:paraId="16607454" w14:textId="77777777" w:rsidR="00A13DF9" w:rsidRPr="00A13DF9" w:rsidRDefault="00A13DF9" w:rsidP="00A13DF9">
            <w:pPr>
              <w:rPr>
                <w:rFonts w:ascii="David" w:hAnsi="David" w:cs="David"/>
                <w:rtl/>
              </w:rPr>
            </w:pPr>
            <w:r w:rsidRPr="00A13DF9">
              <w:rPr>
                <w:rFonts w:ascii="David" w:hAnsi="David" w:cs="David"/>
                <w:b/>
                <w:bCs/>
                <w:rtl/>
              </w:rPr>
              <w:lastRenderedPageBreak/>
              <w:t>סוג השינו</w:t>
            </w:r>
            <w:r w:rsidRPr="000A0301">
              <w:rPr>
                <w:rFonts w:ascii="David" w:hAnsi="David" w:cs="David"/>
                <w:b/>
                <w:bCs/>
                <w:rtl/>
              </w:rPr>
              <w:t>י</w:t>
            </w:r>
            <w:r w:rsidRPr="00A13DF9">
              <w:rPr>
                <w:rFonts w:ascii="David" w:hAnsi="David" w:cs="David"/>
                <w:rtl/>
              </w:rPr>
              <w:t xml:space="preserve"> - שינוי אסדרה קיימת. </w:t>
            </w:r>
            <w:r w:rsidRPr="00A13DF9">
              <w:rPr>
                <w:rFonts w:ascii="David" w:hAnsi="David" w:cs="David"/>
                <w:rtl/>
              </w:rPr>
              <w:br/>
            </w:r>
            <w:r w:rsidRPr="00A13DF9">
              <w:rPr>
                <w:rFonts w:ascii="David" w:hAnsi="David" w:cs="David"/>
                <w:b/>
                <w:bCs/>
                <w:rtl/>
              </w:rPr>
              <w:t>תמצית השינוי -</w:t>
            </w:r>
            <w:r w:rsidRPr="00A13DF9">
              <w:rPr>
                <w:rFonts w:ascii="David" w:hAnsi="David" w:cs="David"/>
                <w:rtl/>
              </w:rPr>
              <w:t xml:space="preserve"> בחינת הליכי ההצטרפות. </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חברות מנהלות פנסיה וגמל ובעלי רישיון. </w:t>
            </w:r>
          </w:p>
        </w:tc>
        <w:tc>
          <w:tcPr>
            <w:tcW w:w="2410" w:type="dxa"/>
            <w:hideMark/>
          </w:tcPr>
          <w:p w14:paraId="0D5B70B1" w14:textId="77777777" w:rsidR="00A13DF9" w:rsidRPr="00A13DF9" w:rsidRDefault="00A13DF9" w:rsidP="00A13DF9">
            <w:pPr>
              <w:rPr>
                <w:rFonts w:ascii="David" w:hAnsi="David" w:cs="David"/>
                <w:rtl/>
              </w:rPr>
            </w:pPr>
            <w:r w:rsidRPr="00A13DF9">
              <w:rPr>
                <w:rFonts w:ascii="David" w:hAnsi="David" w:cs="David"/>
                <w:rtl/>
              </w:rPr>
              <w:t>חוק הפיקוח על שירותים פיננסיים (קופות גמל), התשס"ה-2005</w:t>
            </w:r>
          </w:p>
        </w:tc>
        <w:tc>
          <w:tcPr>
            <w:tcW w:w="2686" w:type="dxa"/>
            <w:hideMark/>
          </w:tcPr>
          <w:p w14:paraId="07FEF64B" w14:textId="41D68B3C" w:rsidR="00A13DF9" w:rsidRPr="00A13DF9" w:rsidRDefault="00A13DF9" w:rsidP="00A13DF9">
            <w:pPr>
              <w:rPr>
                <w:rFonts w:ascii="David" w:hAnsi="David" w:cs="David"/>
                <w:rtl/>
              </w:rPr>
            </w:pPr>
            <w:r w:rsidRPr="00A13DF9">
              <w:rPr>
                <w:rFonts w:ascii="David" w:hAnsi="David" w:cs="David"/>
                <w:rtl/>
              </w:rPr>
              <w:t xml:space="preserve">רמי עזריה, מנהל מחלקת קופות גמל טלפון -02-5317692 </w:t>
            </w:r>
            <w:r w:rsidRPr="00A13DF9">
              <w:rPr>
                <w:rFonts w:ascii="David" w:hAnsi="David" w:cs="David"/>
                <w:rtl/>
              </w:rPr>
              <w:br/>
              <w:t xml:space="preserve">דוא"ל </w:t>
            </w:r>
            <w:r w:rsidRPr="00A13DF9">
              <w:rPr>
                <w:rFonts w:ascii="David" w:hAnsi="David" w:cs="David"/>
              </w:rPr>
              <w:t>Asdara_Savings@mof.gov.il</w:t>
            </w:r>
          </w:p>
        </w:tc>
      </w:tr>
      <w:tr w:rsidR="00A13DF9" w:rsidRPr="00A13DF9" w14:paraId="4E649AD0" w14:textId="77777777" w:rsidTr="000A0301">
        <w:trPr>
          <w:trHeight w:val="1680"/>
        </w:trPr>
        <w:tc>
          <w:tcPr>
            <w:tcW w:w="1361" w:type="dxa"/>
            <w:hideMark/>
          </w:tcPr>
          <w:p w14:paraId="0DFA18DD"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4E989659"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איתור עמיתים ומוטבים</w:t>
            </w:r>
          </w:p>
        </w:tc>
        <w:tc>
          <w:tcPr>
            <w:tcW w:w="3686" w:type="dxa"/>
            <w:hideMark/>
          </w:tcPr>
          <w:p w14:paraId="4ECCB9C9" w14:textId="16E129A8" w:rsidR="00A13DF9" w:rsidRPr="00A13DF9" w:rsidRDefault="00A13DF9" w:rsidP="00A13DF9">
            <w:pPr>
              <w:rPr>
                <w:rFonts w:ascii="David" w:hAnsi="David" w:cs="David"/>
                <w:rtl/>
              </w:rPr>
            </w:pPr>
            <w:r w:rsidRPr="00A13DF9">
              <w:rPr>
                <w:rFonts w:ascii="David" w:hAnsi="David" w:cs="David"/>
                <w:b/>
                <w:bCs/>
                <w:rtl/>
              </w:rPr>
              <w:t>תיאור הבעיה -</w:t>
            </w:r>
            <w:r w:rsidRPr="00A13DF9">
              <w:rPr>
                <w:rFonts w:ascii="David" w:hAnsi="David" w:cs="David"/>
                <w:rtl/>
              </w:rPr>
              <w:t xml:space="preserve"> בחלוף שנים נמצא כי יש צורך לעדכן את הוראות החוזר ובפרט בכל הנוגע להגדרות של האוכלוסי</w:t>
            </w:r>
            <w:r>
              <w:rPr>
                <w:rFonts w:ascii="David" w:hAnsi="David" w:cs="David" w:hint="cs"/>
                <w:rtl/>
              </w:rPr>
              <w:t>י</w:t>
            </w:r>
            <w:r w:rsidRPr="00A13DF9">
              <w:rPr>
                <w:rFonts w:ascii="David" w:hAnsi="David" w:cs="David"/>
                <w:rtl/>
              </w:rPr>
              <w:t xml:space="preserve">ה הרלוונטית ולחובות של הגופים המוסדיים. </w:t>
            </w:r>
            <w:r w:rsidRPr="00A13DF9">
              <w:rPr>
                <w:rFonts w:ascii="David" w:hAnsi="David" w:cs="David"/>
                <w:rtl/>
              </w:rPr>
              <w:br/>
            </w:r>
            <w:r w:rsidRPr="00A13DF9">
              <w:rPr>
                <w:rFonts w:ascii="David" w:hAnsi="David" w:cs="David"/>
                <w:b/>
                <w:bCs/>
                <w:rtl/>
              </w:rPr>
              <w:t xml:space="preserve">מטרת האסדרה </w:t>
            </w:r>
            <w:r w:rsidRPr="00A13DF9">
              <w:rPr>
                <w:rFonts w:ascii="David" w:hAnsi="David" w:cs="David"/>
                <w:rtl/>
              </w:rPr>
              <w:t xml:space="preserve">- עדכון את הוראות החוזר תוך התאמה להתפתחויות בשוק והחלפת התקנות בהוראות חוזר בהתאם לסמכות הממונה לקביעת הוראות בעניין זה. </w:t>
            </w:r>
          </w:p>
        </w:tc>
        <w:tc>
          <w:tcPr>
            <w:tcW w:w="2977" w:type="dxa"/>
            <w:hideMark/>
          </w:tcPr>
          <w:p w14:paraId="1F002B9D" w14:textId="77777777" w:rsidR="00A13DF9" w:rsidRPr="00A13DF9" w:rsidRDefault="00A13DF9" w:rsidP="00A13DF9">
            <w:pPr>
              <w:rPr>
                <w:rFonts w:ascii="David" w:hAnsi="David" w:cs="David"/>
                <w:rtl/>
              </w:rPr>
            </w:pPr>
            <w:r w:rsidRPr="00A13DF9">
              <w:rPr>
                <w:rFonts w:ascii="David" w:hAnsi="David" w:cs="David"/>
                <w:b/>
                <w:bCs/>
                <w:rtl/>
              </w:rPr>
              <w:t xml:space="preserve">סוג השינוי </w:t>
            </w:r>
            <w:r w:rsidRPr="00A13DF9">
              <w:rPr>
                <w:rFonts w:ascii="David" w:hAnsi="David" w:cs="David"/>
                <w:rtl/>
              </w:rPr>
              <w:t xml:space="preserve">- שינוי אסדרה קיימת והחלפת התקנות בחוזר. </w:t>
            </w:r>
            <w:r w:rsidRPr="00A13DF9">
              <w:rPr>
                <w:rFonts w:ascii="David" w:hAnsi="David" w:cs="David"/>
                <w:rtl/>
              </w:rPr>
              <w:br/>
            </w:r>
            <w:r w:rsidRPr="00A13DF9">
              <w:rPr>
                <w:rFonts w:ascii="David" w:hAnsi="David" w:cs="David"/>
                <w:b/>
                <w:bCs/>
                <w:rtl/>
              </w:rPr>
              <w:t xml:space="preserve">תמצית השינוי </w:t>
            </w:r>
            <w:r w:rsidRPr="00A13DF9">
              <w:rPr>
                <w:rFonts w:ascii="David" w:hAnsi="David" w:cs="David"/>
                <w:rtl/>
              </w:rPr>
              <w:t xml:space="preserve">- עדכון ותיקון הוראות. </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כלל הגופים המוסדיים. </w:t>
            </w:r>
          </w:p>
        </w:tc>
        <w:tc>
          <w:tcPr>
            <w:tcW w:w="2410" w:type="dxa"/>
            <w:hideMark/>
          </w:tcPr>
          <w:p w14:paraId="6495E679" w14:textId="77777777" w:rsidR="00A13DF9" w:rsidRPr="00A13DF9" w:rsidRDefault="00A13DF9" w:rsidP="00A13DF9">
            <w:pPr>
              <w:rPr>
                <w:rFonts w:ascii="David" w:hAnsi="David" w:cs="David"/>
                <w:rtl/>
              </w:rPr>
            </w:pPr>
            <w:r w:rsidRPr="00A13DF9">
              <w:rPr>
                <w:rFonts w:ascii="David" w:hAnsi="David" w:cs="David"/>
                <w:rtl/>
              </w:rPr>
              <w:t>חוק הפיקוח על שירותים פיננסיים (קופות גמל), התשס"ה-2005</w:t>
            </w:r>
          </w:p>
        </w:tc>
        <w:tc>
          <w:tcPr>
            <w:tcW w:w="2686" w:type="dxa"/>
            <w:hideMark/>
          </w:tcPr>
          <w:p w14:paraId="65B791E3" w14:textId="5EA85A9B" w:rsidR="00A13DF9" w:rsidRPr="00A13DF9" w:rsidRDefault="00A13DF9" w:rsidP="00A13DF9">
            <w:pPr>
              <w:rPr>
                <w:rFonts w:ascii="David" w:hAnsi="David" w:cs="David"/>
                <w:rtl/>
              </w:rPr>
            </w:pPr>
            <w:r w:rsidRPr="00A13DF9">
              <w:rPr>
                <w:rFonts w:ascii="David" w:hAnsi="David" w:cs="David"/>
                <w:rtl/>
              </w:rPr>
              <w:t xml:space="preserve">רמי עזריה, מנהל מחלקת קופות גמל טלפון -02-5317692 </w:t>
            </w:r>
            <w:r w:rsidRPr="00A13DF9">
              <w:rPr>
                <w:rFonts w:ascii="David" w:hAnsi="David" w:cs="David"/>
                <w:rtl/>
              </w:rPr>
              <w:br/>
              <w:t xml:space="preserve">דוא"ל </w:t>
            </w:r>
            <w:r w:rsidRPr="00A13DF9">
              <w:rPr>
                <w:rFonts w:ascii="David" w:hAnsi="David" w:cs="David"/>
              </w:rPr>
              <w:t>Asdara_Savings@mof.gov.il</w:t>
            </w:r>
          </w:p>
        </w:tc>
      </w:tr>
      <w:tr w:rsidR="00A13DF9" w:rsidRPr="00A13DF9" w14:paraId="25D97FE3" w14:textId="77777777" w:rsidTr="000A0301">
        <w:trPr>
          <w:trHeight w:val="2792"/>
        </w:trPr>
        <w:tc>
          <w:tcPr>
            <w:tcW w:w="1361" w:type="dxa"/>
            <w:hideMark/>
          </w:tcPr>
          <w:p w14:paraId="0494063E"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3DC0227C"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מסלולי השקעה</w:t>
            </w:r>
          </w:p>
        </w:tc>
        <w:tc>
          <w:tcPr>
            <w:tcW w:w="3686" w:type="dxa"/>
            <w:hideMark/>
          </w:tcPr>
          <w:p w14:paraId="0EF7BE19" w14:textId="3E568BE1" w:rsidR="00A13DF9" w:rsidRPr="00A13DF9" w:rsidRDefault="00A13DF9" w:rsidP="00095177">
            <w:pPr>
              <w:rPr>
                <w:rFonts w:ascii="David" w:hAnsi="David" w:cs="David"/>
                <w:rtl/>
              </w:rPr>
            </w:pPr>
            <w:r w:rsidRPr="00A13DF9">
              <w:rPr>
                <w:rFonts w:ascii="David" w:hAnsi="David" w:cs="David"/>
                <w:b/>
                <w:bCs/>
                <w:rtl/>
              </w:rPr>
              <w:t>תיאור הבעיה -</w:t>
            </w:r>
            <w:r w:rsidRPr="00A13DF9">
              <w:rPr>
                <w:rFonts w:ascii="David" w:hAnsi="David" w:cs="David"/>
                <w:rtl/>
              </w:rPr>
              <w:t xml:space="preserve"> לאחר יישום רפורמת מסלולי ההשקעה, בפני הרשות הובאו סוגיות לעניין נוסח מדיניות ההשקעה בכל מסלול הדורשות עדכון הרגולציה בנושא. כמו כן, נדרש לערוך התאמות בהתאם לתקנות זקיפת תשואה בקרנות הפנסיה המקיפות. נוסף על כך נדרש לבצע עדכון של המדיניות בקשר למסלולי האירוח, ובנושאים נקודתיים נוספים. </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w:t>
            </w:r>
            <w:r w:rsidR="00095177">
              <w:rPr>
                <w:rFonts w:ascii="David" w:hAnsi="David" w:cs="David"/>
                <w:rtl/>
              </w:rPr>
              <w:t>חידוד ותיקון הוראות לאור סוגיות שעלו לאחר תחילת יישום הרפורמה, וכן התאמת החוזר להוראות תקנות זקיפת תשואה, עדכוני מדיניות ונושאים נקודתיים נוספים.</w:t>
            </w:r>
          </w:p>
        </w:tc>
        <w:tc>
          <w:tcPr>
            <w:tcW w:w="2977" w:type="dxa"/>
            <w:hideMark/>
          </w:tcPr>
          <w:p w14:paraId="514490C2" w14:textId="19411693" w:rsidR="00A13DF9" w:rsidRPr="00A13DF9" w:rsidRDefault="00A13DF9" w:rsidP="00A13DF9">
            <w:pPr>
              <w:rPr>
                <w:rFonts w:ascii="David" w:hAnsi="David" w:cs="David"/>
                <w:rtl/>
              </w:rPr>
            </w:pPr>
            <w:r w:rsidRPr="00A13DF9">
              <w:rPr>
                <w:rFonts w:ascii="David" w:hAnsi="David" w:cs="David"/>
                <w:b/>
                <w:bCs/>
                <w:rtl/>
              </w:rPr>
              <w:t>סוג השינוי -</w:t>
            </w:r>
            <w:r w:rsidRPr="00A13DF9">
              <w:rPr>
                <w:rFonts w:ascii="David" w:hAnsi="David" w:cs="David"/>
                <w:rtl/>
              </w:rPr>
              <w:t xml:space="preserve"> תיקונים והבהרות.</w:t>
            </w:r>
            <w:r w:rsidRPr="00A13DF9">
              <w:rPr>
                <w:rFonts w:ascii="David" w:hAnsi="David" w:cs="David"/>
                <w:rtl/>
              </w:rPr>
              <w:br/>
              <w:t xml:space="preserve"> </w:t>
            </w:r>
            <w:r w:rsidRPr="00A13DF9">
              <w:rPr>
                <w:rFonts w:ascii="David" w:hAnsi="David" w:cs="David"/>
                <w:b/>
                <w:bCs/>
                <w:rtl/>
              </w:rPr>
              <w:t>תמצית השינוי</w:t>
            </w:r>
            <w:r w:rsidRPr="00A13DF9">
              <w:rPr>
                <w:rFonts w:ascii="David" w:hAnsi="David" w:cs="David"/>
                <w:rtl/>
              </w:rPr>
              <w:t xml:space="preserve"> - עדכון נוסח מדיניות ההשקעה של המסלולים, ושיפור יכולת הפיקוח של הרשות.</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כלל הגופים המוסדיים.</w:t>
            </w:r>
          </w:p>
        </w:tc>
        <w:tc>
          <w:tcPr>
            <w:tcW w:w="2410" w:type="dxa"/>
            <w:hideMark/>
          </w:tcPr>
          <w:p w14:paraId="4E724DD9" w14:textId="77777777" w:rsidR="00A13DF9" w:rsidRPr="00A13DF9" w:rsidRDefault="00A13DF9" w:rsidP="00A13DF9">
            <w:pPr>
              <w:rPr>
                <w:rFonts w:ascii="David" w:hAnsi="David" w:cs="David"/>
                <w:rtl/>
              </w:rPr>
            </w:pPr>
            <w:r w:rsidRPr="00A13DF9">
              <w:rPr>
                <w:rFonts w:ascii="David" w:hAnsi="David" w:cs="David"/>
                <w:rtl/>
              </w:rPr>
              <w:t>חוק הפיקוח על שירותים פיננסיים (קופות גמל), התשס"ה-2005</w:t>
            </w:r>
          </w:p>
        </w:tc>
        <w:tc>
          <w:tcPr>
            <w:tcW w:w="2686" w:type="dxa"/>
            <w:hideMark/>
          </w:tcPr>
          <w:p w14:paraId="3D250037" w14:textId="710BC517" w:rsidR="00867DE4" w:rsidRDefault="00A13DF9" w:rsidP="00A13DF9">
            <w:pPr>
              <w:rPr>
                <w:rFonts w:ascii="David" w:hAnsi="David" w:cs="David"/>
                <w:rtl/>
              </w:rPr>
            </w:pPr>
            <w:r w:rsidRPr="00A13DF9">
              <w:rPr>
                <w:rFonts w:ascii="David" w:hAnsi="David" w:cs="David"/>
                <w:rtl/>
              </w:rPr>
              <w:t xml:space="preserve">רמי עזריה, מנהל מחלקת קופות גמל </w:t>
            </w:r>
          </w:p>
          <w:p w14:paraId="122162D7" w14:textId="7EEBF50D" w:rsidR="00A13DF9" w:rsidRPr="00A13DF9" w:rsidRDefault="00A13DF9" w:rsidP="00A13DF9">
            <w:pPr>
              <w:rPr>
                <w:rFonts w:ascii="David" w:hAnsi="David" w:cs="David"/>
                <w:rtl/>
              </w:rPr>
            </w:pPr>
            <w:r w:rsidRPr="00A13DF9">
              <w:rPr>
                <w:rFonts w:ascii="David" w:hAnsi="David" w:cs="David"/>
                <w:rtl/>
              </w:rPr>
              <w:t xml:space="preserve">טלפון -02-5317692 </w:t>
            </w:r>
            <w:r w:rsidRPr="00A13DF9">
              <w:rPr>
                <w:rFonts w:ascii="David" w:hAnsi="David" w:cs="David"/>
                <w:rtl/>
              </w:rPr>
              <w:br/>
              <w:t xml:space="preserve">דוא"ל </w:t>
            </w:r>
            <w:r w:rsidRPr="00A13DF9">
              <w:rPr>
                <w:rFonts w:ascii="David" w:hAnsi="David" w:cs="David"/>
              </w:rPr>
              <w:t>Asdara_Savings@mof.gov.il</w:t>
            </w:r>
          </w:p>
        </w:tc>
      </w:tr>
      <w:tr w:rsidR="00A13DF9" w:rsidRPr="00A13DF9" w14:paraId="73D9C778" w14:textId="77777777" w:rsidTr="000A0301">
        <w:trPr>
          <w:trHeight w:val="1960"/>
        </w:trPr>
        <w:tc>
          <w:tcPr>
            <w:tcW w:w="1361" w:type="dxa"/>
            <w:hideMark/>
          </w:tcPr>
          <w:p w14:paraId="240C00A2"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7B81002B"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משיכת כספים מחיסכון פנסיוני</w:t>
            </w:r>
          </w:p>
        </w:tc>
        <w:tc>
          <w:tcPr>
            <w:tcW w:w="3686" w:type="dxa"/>
            <w:hideMark/>
          </w:tcPr>
          <w:p w14:paraId="1EF0701A" w14:textId="77777777" w:rsidR="00A13DF9" w:rsidRPr="00A13DF9" w:rsidRDefault="00A13DF9" w:rsidP="00A13DF9">
            <w:pPr>
              <w:rPr>
                <w:rFonts w:ascii="David" w:hAnsi="David" w:cs="David"/>
                <w:rtl/>
              </w:rPr>
            </w:pPr>
            <w:r w:rsidRPr="00A13DF9">
              <w:rPr>
                <w:rFonts w:ascii="David" w:hAnsi="David" w:cs="David"/>
                <w:b/>
                <w:bCs/>
                <w:rtl/>
              </w:rPr>
              <w:t>תיאור הבעיה</w:t>
            </w:r>
            <w:r w:rsidRPr="00A13DF9">
              <w:rPr>
                <w:rFonts w:ascii="David" w:hAnsi="David" w:cs="David"/>
                <w:rtl/>
              </w:rPr>
              <w:t xml:space="preserve"> - הליך משיכת כספים מקופת גמל שלא בדרך של קצבה (בסכום חד פעמי), לרבות הגדרת המסמכים הנדרשים לצורך הגשת בקשה למשיכת כספים ואופן הטיפול בבקשה, אינו מוסדר בדין. ולפיכך נכון להיום כל קופה נוהגת באופן אחר ביחס להליך המשיכה. </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קביעת כללים להליך משיכת כספים ממוצרי חיסכון פנסיוני.</w:t>
            </w:r>
          </w:p>
        </w:tc>
        <w:tc>
          <w:tcPr>
            <w:tcW w:w="2977" w:type="dxa"/>
            <w:hideMark/>
          </w:tcPr>
          <w:p w14:paraId="0909604D" w14:textId="77777777" w:rsidR="00A13DF9" w:rsidRPr="00A13DF9" w:rsidRDefault="00A13DF9" w:rsidP="00A13DF9">
            <w:pPr>
              <w:rPr>
                <w:rFonts w:ascii="David" w:hAnsi="David" w:cs="David"/>
                <w:rtl/>
              </w:rPr>
            </w:pPr>
            <w:r w:rsidRPr="00A13DF9">
              <w:rPr>
                <w:rFonts w:ascii="David" w:hAnsi="David" w:cs="David"/>
                <w:b/>
                <w:bCs/>
                <w:rtl/>
              </w:rPr>
              <w:t>סוג השינוי</w:t>
            </w:r>
            <w:r w:rsidRPr="00A13DF9">
              <w:rPr>
                <w:rFonts w:ascii="David" w:hAnsi="David" w:cs="David"/>
                <w:rtl/>
              </w:rPr>
              <w:t xml:space="preserve"> - קביעת אסדרה חדשה.</w:t>
            </w:r>
            <w:r w:rsidRPr="00A13DF9">
              <w:rPr>
                <w:rFonts w:ascii="David" w:hAnsi="David" w:cs="David"/>
                <w:rtl/>
              </w:rPr>
              <w:br/>
            </w:r>
            <w:r w:rsidRPr="00A13DF9">
              <w:rPr>
                <w:rFonts w:ascii="David" w:hAnsi="David" w:cs="David"/>
                <w:b/>
                <w:bCs/>
                <w:rtl/>
              </w:rPr>
              <w:t>תמצית השינוי</w:t>
            </w:r>
            <w:r w:rsidRPr="00A13DF9">
              <w:rPr>
                <w:rFonts w:ascii="David" w:hAnsi="David" w:cs="David"/>
                <w:rtl/>
              </w:rPr>
              <w:t xml:space="preserve"> - קביעת כללים אחידים בשוק להליך משיכת כספים.</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כלל הגופים המוסדיים, למעט מקרים שייקבעו באסדרה.</w:t>
            </w:r>
          </w:p>
        </w:tc>
        <w:tc>
          <w:tcPr>
            <w:tcW w:w="2410" w:type="dxa"/>
            <w:hideMark/>
          </w:tcPr>
          <w:p w14:paraId="47C02F0E" w14:textId="77777777" w:rsidR="00A13DF9" w:rsidRPr="00A13DF9" w:rsidRDefault="00A13DF9" w:rsidP="00A13DF9">
            <w:pPr>
              <w:rPr>
                <w:rFonts w:ascii="David" w:hAnsi="David" w:cs="David"/>
                <w:rtl/>
              </w:rPr>
            </w:pPr>
            <w:r w:rsidRPr="00A13DF9">
              <w:rPr>
                <w:rFonts w:ascii="David" w:hAnsi="David" w:cs="David"/>
                <w:rtl/>
              </w:rPr>
              <w:t>1. חוק הפיקוח על שירותים פיננסיים (ביטוח), התשמ"א,1981</w:t>
            </w:r>
            <w:r w:rsidRPr="00A13DF9">
              <w:rPr>
                <w:rFonts w:ascii="David" w:hAnsi="David" w:cs="David"/>
                <w:rtl/>
              </w:rPr>
              <w:br/>
              <w:t>2. חוק הפיקוח על שירותים פיננסיים (קופות גמל), התשס"ה-2005</w:t>
            </w:r>
          </w:p>
        </w:tc>
        <w:tc>
          <w:tcPr>
            <w:tcW w:w="2686" w:type="dxa"/>
            <w:hideMark/>
          </w:tcPr>
          <w:p w14:paraId="32DA180F" w14:textId="77777777" w:rsidR="00A13DF9" w:rsidRPr="00A13DF9" w:rsidRDefault="00A13DF9" w:rsidP="00A13DF9">
            <w:pPr>
              <w:rPr>
                <w:rFonts w:ascii="David" w:hAnsi="David" w:cs="David"/>
                <w:rtl/>
              </w:rPr>
            </w:pPr>
            <w:r w:rsidRPr="00A13DF9">
              <w:rPr>
                <w:rFonts w:ascii="David" w:hAnsi="David" w:cs="David"/>
                <w:rtl/>
              </w:rPr>
              <w:t>מיכל היימן, מנהלת מחלקת הפנסיה</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70C4F474" w14:textId="77777777" w:rsidTr="000A0301">
        <w:trPr>
          <w:trHeight w:val="1400"/>
        </w:trPr>
        <w:tc>
          <w:tcPr>
            <w:tcW w:w="1361" w:type="dxa"/>
            <w:hideMark/>
          </w:tcPr>
          <w:p w14:paraId="04C64680"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458B5260"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פרישה</w:t>
            </w:r>
          </w:p>
        </w:tc>
        <w:tc>
          <w:tcPr>
            <w:tcW w:w="3686" w:type="dxa"/>
            <w:hideMark/>
          </w:tcPr>
          <w:p w14:paraId="0CE3F75B" w14:textId="77777777" w:rsidR="00A13DF9" w:rsidRPr="00A13DF9" w:rsidRDefault="00A13DF9" w:rsidP="00A13DF9">
            <w:pPr>
              <w:rPr>
                <w:rFonts w:ascii="David" w:hAnsi="David" w:cs="David"/>
                <w:rtl/>
              </w:rPr>
            </w:pPr>
            <w:r w:rsidRPr="00A13DF9">
              <w:rPr>
                <w:rFonts w:ascii="David" w:hAnsi="David" w:cs="David"/>
                <w:b/>
                <w:bCs/>
                <w:rtl/>
              </w:rPr>
              <w:t>תיאור הבעיה</w:t>
            </w:r>
            <w:r w:rsidRPr="00A13DF9">
              <w:rPr>
                <w:rFonts w:ascii="David" w:hAnsi="David" w:cs="David"/>
                <w:rtl/>
              </w:rPr>
              <w:t xml:space="preserve"> - הליך פרישה הינו הליך מורכב הדורש ידע ומידע לצורך קבלת החלטות מושכלת.</w:t>
            </w:r>
            <w:r w:rsidRPr="00A13DF9">
              <w:rPr>
                <w:rFonts w:ascii="David" w:hAnsi="David" w:cs="David"/>
                <w:rtl/>
              </w:rPr>
              <w:br/>
            </w:r>
            <w:r w:rsidRPr="00A13DF9">
              <w:rPr>
                <w:rFonts w:ascii="David" w:hAnsi="David" w:cs="David"/>
                <w:b/>
                <w:bCs/>
                <w:rtl/>
              </w:rPr>
              <w:t>מטרת האסדרה</w:t>
            </w:r>
            <w:r w:rsidRPr="00A13DF9">
              <w:rPr>
                <w:rFonts w:ascii="David" w:hAnsi="David" w:cs="David"/>
                <w:rtl/>
              </w:rPr>
              <w:t xml:space="preserve"> - הסדרת הליך הפרישה וטרום הפרישה, תוך הגברת המודעות של החוסך ומקורות המידע עליהם באפשרותו להסתמך.  </w:t>
            </w:r>
          </w:p>
        </w:tc>
        <w:tc>
          <w:tcPr>
            <w:tcW w:w="2977" w:type="dxa"/>
            <w:hideMark/>
          </w:tcPr>
          <w:p w14:paraId="209526AB" w14:textId="77777777" w:rsidR="00A13DF9" w:rsidRPr="00A13DF9" w:rsidRDefault="00A13DF9" w:rsidP="00A13DF9">
            <w:pPr>
              <w:rPr>
                <w:rFonts w:ascii="David" w:hAnsi="David" w:cs="David"/>
                <w:rtl/>
              </w:rPr>
            </w:pPr>
            <w:r w:rsidRPr="00A13DF9">
              <w:rPr>
                <w:rFonts w:ascii="David" w:hAnsi="David" w:cs="David"/>
                <w:b/>
                <w:bCs/>
                <w:rtl/>
              </w:rPr>
              <w:t>סוג השינוי</w:t>
            </w:r>
            <w:r w:rsidRPr="00A13DF9">
              <w:rPr>
                <w:rFonts w:ascii="David" w:hAnsi="David" w:cs="David"/>
                <w:rtl/>
              </w:rPr>
              <w:t xml:space="preserve"> - קביעת אסדרה חדשה.</w:t>
            </w:r>
            <w:r w:rsidRPr="00A13DF9">
              <w:rPr>
                <w:rFonts w:ascii="David" w:hAnsi="David" w:cs="David"/>
                <w:rtl/>
              </w:rPr>
              <w:br/>
            </w:r>
            <w:r w:rsidRPr="00A13DF9">
              <w:rPr>
                <w:rFonts w:ascii="David" w:hAnsi="David" w:cs="David"/>
                <w:b/>
                <w:bCs/>
                <w:rtl/>
              </w:rPr>
              <w:t>תמצית השינוי</w:t>
            </w:r>
            <w:r w:rsidRPr="00A13DF9">
              <w:rPr>
                <w:rFonts w:ascii="David" w:hAnsi="David" w:cs="David"/>
                <w:rtl/>
              </w:rPr>
              <w:t xml:space="preserve"> - קביעת כללים אחידים בשוק להליך הפרישה לקבלת קצבת זקנה. </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כלל הגופים המוסדיים, למעט מקרים שייקבעו באסדרה.</w:t>
            </w:r>
          </w:p>
        </w:tc>
        <w:tc>
          <w:tcPr>
            <w:tcW w:w="2410" w:type="dxa"/>
            <w:hideMark/>
          </w:tcPr>
          <w:p w14:paraId="14F921F9" w14:textId="77777777" w:rsidR="00A13DF9" w:rsidRPr="00A13DF9" w:rsidRDefault="00A13DF9" w:rsidP="00A13DF9">
            <w:pPr>
              <w:rPr>
                <w:rFonts w:ascii="David" w:hAnsi="David" w:cs="David"/>
                <w:rtl/>
              </w:rPr>
            </w:pPr>
            <w:r w:rsidRPr="00A13DF9">
              <w:rPr>
                <w:rFonts w:ascii="David" w:hAnsi="David" w:cs="David"/>
                <w:rtl/>
              </w:rPr>
              <w:t>חוק הפיקוח על שירותים פיננסיים (קופות גמל), התשס"ה-2005</w:t>
            </w:r>
          </w:p>
        </w:tc>
        <w:tc>
          <w:tcPr>
            <w:tcW w:w="2686" w:type="dxa"/>
            <w:hideMark/>
          </w:tcPr>
          <w:p w14:paraId="34991B9C" w14:textId="77777777" w:rsidR="00A13DF9" w:rsidRPr="00A13DF9" w:rsidRDefault="00A13DF9" w:rsidP="00A13DF9">
            <w:pPr>
              <w:rPr>
                <w:rFonts w:ascii="David" w:hAnsi="David" w:cs="David"/>
                <w:rtl/>
              </w:rPr>
            </w:pPr>
            <w:r w:rsidRPr="00A13DF9">
              <w:rPr>
                <w:rFonts w:ascii="David" w:hAnsi="David" w:cs="David"/>
                <w:rtl/>
              </w:rPr>
              <w:t>מיכל היימן, מנהלת מחלקת הפנסיה</w:t>
            </w:r>
            <w:r w:rsidRPr="00A13DF9">
              <w:rPr>
                <w:rFonts w:ascii="David" w:hAnsi="David" w:cs="David"/>
                <w:rtl/>
              </w:rPr>
              <w:br/>
              <w:t>טלפון: 02-5317692</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08BAD5AC" w14:textId="77777777" w:rsidTr="000A0301">
        <w:trPr>
          <w:trHeight w:val="1975"/>
        </w:trPr>
        <w:tc>
          <w:tcPr>
            <w:tcW w:w="1361" w:type="dxa"/>
            <w:hideMark/>
          </w:tcPr>
          <w:p w14:paraId="4EE2FC9A"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lastRenderedPageBreak/>
              <w:t>חטיבת חיסכון ארוך טווח</w:t>
            </w:r>
          </w:p>
        </w:tc>
        <w:tc>
          <w:tcPr>
            <w:tcW w:w="2268" w:type="dxa"/>
            <w:hideMark/>
          </w:tcPr>
          <w:p w14:paraId="75018086"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הנחות וביטולים בתוכניות לביטוח חיים</w:t>
            </w:r>
          </w:p>
        </w:tc>
        <w:tc>
          <w:tcPr>
            <w:tcW w:w="3686" w:type="dxa"/>
            <w:hideMark/>
          </w:tcPr>
          <w:p w14:paraId="55AC9A0D" w14:textId="77777777" w:rsidR="00A13DF9" w:rsidRPr="00A13DF9" w:rsidRDefault="00A13DF9" w:rsidP="00A13DF9">
            <w:pPr>
              <w:rPr>
                <w:rFonts w:ascii="David" w:hAnsi="David" w:cs="David"/>
                <w:b/>
                <w:bCs/>
                <w:rtl/>
              </w:rPr>
            </w:pPr>
            <w:r w:rsidRPr="00A13DF9">
              <w:rPr>
                <w:rFonts w:ascii="David" w:hAnsi="David" w:cs="David"/>
                <w:b/>
                <w:bCs/>
                <w:rtl/>
              </w:rPr>
              <w:t>תיאור הבעיה</w:t>
            </w:r>
            <w:r w:rsidRPr="00A13DF9">
              <w:rPr>
                <w:rFonts w:ascii="David" w:hAnsi="David" w:cs="David"/>
                <w:rtl/>
              </w:rPr>
              <w:t xml:space="preserve"> – השתת עלויות עודפות על ענף ביטוח חיים וכן ייקור הפרמיות המשולמות על ידי ציבור המבוטחים כתוצאה מתופעת השחלוף התדיר של פוליסות ביטוח ("טוויסטינג"); חוסר שקיפות עבור הלקוח לגבי הפרמיה המשולמת.</w:t>
            </w:r>
            <w:r w:rsidRPr="00A13DF9">
              <w:rPr>
                <w:rFonts w:ascii="David" w:hAnsi="David" w:cs="David"/>
                <w:b/>
                <w:bCs/>
                <w:rtl/>
              </w:rPr>
              <w:br/>
              <w:t>מטרת האסדרה</w:t>
            </w:r>
            <w:r w:rsidRPr="00A13DF9">
              <w:rPr>
                <w:rFonts w:ascii="David" w:hAnsi="David" w:cs="David"/>
                <w:rtl/>
              </w:rPr>
              <w:t xml:space="preserve"> – הפחתת תופעת שחלוף הפוליסות באמצעות מנגנון החזר עמלה, שיפור השקיפות עבור הלקוח ויכולת ההשוואה באשר לפרמיות המשולמות.</w:t>
            </w:r>
          </w:p>
        </w:tc>
        <w:tc>
          <w:tcPr>
            <w:tcW w:w="2977" w:type="dxa"/>
            <w:hideMark/>
          </w:tcPr>
          <w:p w14:paraId="599ECAD9" w14:textId="56304315" w:rsidR="00A13DF9" w:rsidRPr="00A13DF9" w:rsidRDefault="00A13DF9" w:rsidP="00A13DF9">
            <w:pPr>
              <w:rPr>
                <w:rFonts w:ascii="David" w:hAnsi="David" w:cs="David"/>
                <w:b/>
                <w:bCs/>
                <w:rtl/>
              </w:rPr>
            </w:pPr>
            <w:r w:rsidRPr="00A13DF9">
              <w:rPr>
                <w:rFonts w:ascii="David" w:hAnsi="David" w:cs="David"/>
                <w:b/>
                <w:bCs/>
                <w:rtl/>
              </w:rPr>
              <w:t>סוג השינוי</w:t>
            </w:r>
            <w:r w:rsidRPr="00A13DF9">
              <w:rPr>
                <w:rFonts w:ascii="David" w:hAnsi="David" w:cs="David"/>
                <w:rtl/>
              </w:rPr>
              <w:t xml:space="preserve"> –</w:t>
            </w:r>
            <w:r w:rsidR="00671EA4">
              <w:rPr>
                <w:rFonts w:ascii="David" w:hAnsi="David" w:cs="David" w:hint="cs"/>
                <w:rtl/>
              </w:rPr>
              <w:t xml:space="preserve"> </w:t>
            </w:r>
            <w:r w:rsidRPr="00A13DF9">
              <w:rPr>
                <w:rFonts w:ascii="David" w:hAnsi="David" w:cs="David"/>
                <w:rtl/>
              </w:rPr>
              <w:t xml:space="preserve">קביעת אסדרה חדשה </w:t>
            </w:r>
            <w:r w:rsidRPr="00A13DF9">
              <w:rPr>
                <w:rFonts w:ascii="David" w:hAnsi="David" w:cs="David"/>
                <w:b/>
                <w:bCs/>
                <w:rtl/>
              </w:rPr>
              <w:br/>
              <w:t xml:space="preserve">תמצית השינוי </w:t>
            </w:r>
            <w:r w:rsidRPr="00A13DF9">
              <w:rPr>
                <w:rFonts w:ascii="David" w:hAnsi="David" w:cs="David"/>
                <w:rtl/>
              </w:rPr>
              <w:t xml:space="preserve">– קביעת הוראות לעניין מתן הנחות בביטוחי חיים, וכן קביעת מנגנון להחזר עמלה חד-פעמית.  </w:t>
            </w:r>
            <w:r w:rsidRPr="00A13DF9">
              <w:rPr>
                <w:rFonts w:ascii="David" w:hAnsi="David" w:cs="David"/>
                <w:rtl/>
              </w:rPr>
              <w:br/>
            </w:r>
            <w:r w:rsidRPr="00A13DF9">
              <w:rPr>
                <w:rFonts w:ascii="David" w:hAnsi="David" w:cs="David"/>
                <w:b/>
                <w:bCs/>
                <w:rtl/>
              </w:rPr>
              <w:t xml:space="preserve">תחולה </w:t>
            </w:r>
            <w:r w:rsidRPr="00A13DF9">
              <w:rPr>
                <w:rFonts w:ascii="David" w:hAnsi="David" w:cs="David"/>
                <w:rtl/>
              </w:rPr>
              <w:t>– הוראות החוזר יחולו על כל תכנית ביטוח חיים המשווקת על ידי חברת ביטוח.</w:t>
            </w:r>
          </w:p>
        </w:tc>
        <w:tc>
          <w:tcPr>
            <w:tcW w:w="2410" w:type="dxa"/>
            <w:hideMark/>
          </w:tcPr>
          <w:p w14:paraId="3BD8D6C7" w14:textId="6B94EC54" w:rsidR="00A13DF9" w:rsidRPr="00A13DF9" w:rsidRDefault="00A13DF9" w:rsidP="00A13DF9">
            <w:pPr>
              <w:rPr>
                <w:rFonts w:ascii="David" w:hAnsi="David" w:cs="David"/>
                <w:rtl/>
              </w:rPr>
            </w:pPr>
            <w:r w:rsidRPr="00A13DF9">
              <w:rPr>
                <w:rFonts w:ascii="David" w:hAnsi="David" w:cs="David"/>
                <w:rtl/>
              </w:rPr>
              <w:t>חוק הפיקוח על שירותים פיננסיים (ביטוח), התשמ"א</w:t>
            </w:r>
            <w:r w:rsidR="00671EA4">
              <w:rPr>
                <w:rFonts w:ascii="David" w:hAnsi="David" w:cs="David" w:hint="cs"/>
                <w:rtl/>
              </w:rPr>
              <w:t>-</w:t>
            </w:r>
            <w:r w:rsidRPr="00A13DF9">
              <w:rPr>
                <w:rFonts w:ascii="David" w:hAnsi="David" w:cs="David"/>
                <w:rtl/>
              </w:rPr>
              <w:t>1981</w:t>
            </w:r>
          </w:p>
        </w:tc>
        <w:tc>
          <w:tcPr>
            <w:tcW w:w="2686" w:type="dxa"/>
            <w:hideMark/>
          </w:tcPr>
          <w:p w14:paraId="08B45202" w14:textId="77777777" w:rsidR="00A13DF9" w:rsidRPr="00A13DF9" w:rsidRDefault="00A13DF9" w:rsidP="00A13DF9">
            <w:pPr>
              <w:rPr>
                <w:rFonts w:ascii="David" w:hAnsi="David" w:cs="David"/>
                <w:rtl/>
              </w:rPr>
            </w:pPr>
            <w:r w:rsidRPr="00A13DF9">
              <w:rPr>
                <w:rFonts w:ascii="David" w:hAnsi="David" w:cs="David"/>
                <w:rtl/>
              </w:rPr>
              <w:t>לידור אדם, מנהל מחלקת ביטוח חיים</w:t>
            </w:r>
            <w:r w:rsidRPr="00A13DF9">
              <w:rPr>
                <w:rFonts w:ascii="David" w:hAnsi="David" w:cs="David"/>
                <w:rtl/>
              </w:rPr>
              <w:br/>
              <w:t>טלפון: 02-5317793</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A13DF9" w:rsidRPr="00A13DF9" w14:paraId="7644934D" w14:textId="77777777" w:rsidTr="000A0301">
        <w:trPr>
          <w:trHeight w:val="2380"/>
        </w:trPr>
        <w:tc>
          <w:tcPr>
            <w:tcW w:w="1361" w:type="dxa"/>
            <w:hideMark/>
          </w:tcPr>
          <w:p w14:paraId="02A3CAC8"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חטיבת חיסכון ארוך טווח</w:t>
            </w:r>
          </w:p>
        </w:tc>
        <w:tc>
          <w:tcPr>
            <w:tcW w:w="2268" w:type="dxa"/>
            <w:hideMark/>
          </w:tcPr>
          <w:p w14:paraId="60A6FCF9" w14:textId="77777777" w:rsidR="00A13DF9" w:rsidRPr="00A13DF9" w:rsidRDefault="00A13DF9" w:rsidP="00A13DF9">
            <w:pPr>
              <w:jc w:val="center"/>
              <w:rPr>
                <w:rFonts w:ascii="David" w:eastAsiaTheme="minorHAnsi" w:hAnsi="David" w:cs="David"/>
                <w:b/>
                <w:bCs/>
                <w:rtl/>
                <w:lang w:eastAsia="en-US"/>
              </w:rPr>
            </w:pPr>
            <w:r w:rsidRPr="00A13DF9">
              <w:rPr>
                <w:rFonts w:ascii="David" w:eastAsiaTheme="minorHAnsi" w:hAnsi="David" w:cs="David"/>
                <w:b/>
                <w:bCs/>
                <w:rtl/>
                <w:lang w:eastAsia="en-US"/>
              </w:rPr>
              <w:t>חוזר כללי פרסום תשואה ומסלולי השקעה לגופים המוסדיים</w:t>
            </w:r>
          </w:p>
        </w:tc>
        <w:tc>
          <w:tcPr>
            <w:tcW w:w="3686" w:type="dxa"/>
            <w:hideMark/>
          </w:tcPr>
          <w:p w14:paraId="0143BDA5" w14:textId="77777777" w:rsidR="00A13DF9" w:rsidRPr="00A13DF9" w:rsidRDefault="00A13DF9" w:rsidP="00A13DF9">
            <w:pPr>
              <w:rPr>
                <w:rFonts w:ascii="David" w:hAnsi="David" w:cs="David"/>
                <w:b/>
                <w:bCs/>
                <w:rtl/>
              </w:rPr>
            </w:pPr>
            <w:r w:rsidRPr="00A13DF9">
              <w:rPr>
                <w:rFonts w:ascii="David" w:hAnsi="David" w:cs="David"/>
                <w:b/>
                <w:bCs/>
                <w:rtl/>
              </w:rPr>
              <w:t>תיאור הבעיה</w:t>
            </w:r>
            <w:r w:rsidRPr="00A13DF9">
              <w:rPr>
                <w:rFonts w:ascii="David" w:hAnsi="David" w:cs="David"/>
                <w:rtl/>
              </w:rPr>
              <w:t xml:space="preserve"> –  פרסום החשיפה הקיימת במסלולי ההשקעה השונים למדדים ולנכסים אינה מוסדרת באופן שמייצר כללים אחידים לגילוי ולפרסום אינפורמטיבי-מיטבי עבור הצרכן. כמו כן, כללי פרסום התשואה במסגרת מסלולי ההשקעה נקבעו לפני 15 שנים, בזמן שחלו תמורות בתחום מסלולי ההשקעה אשר יש להתאים את כללי הפרסום אליהן. </w:t>
            </w:r>
            <w:r w:rsidRPr="00A13DF9">
              <w:rPr>
                <w:rFonts w:ascii="David" w:hAnsi="David" w:cs="David"/>
                <w:b/>
                <w:bCs/>
                <w:rtl/>
              </w:rPr>
              <w:br/>
              <w:t>מטרת האסדרה</w:t>
            </w:r>
            <w:r w:rsidRPr="00A13DF9">
              <w:rPr>
                <w:rFonts w:ascii="David" w:hAnsi="David" w:cs="David"/>
                <w:rtl/>
              </w:rPr>
              <w:t xml:space="preserve"> – לקבוע ולעדכן את כללי הפרסום של תשואות ומסלולי השקעה באופן שיאפשר תחרות על הצרכן בין הגופים המוסדיים, תוך גילוי אינפורמטיבי-מיטבי לשם קבלת החלטה באשר למסלול ההשקעה.</w:t>
            </w:r>
          </w:p>
        </w:tc>
        <w:tc>
          <w:tcPr>
            <w:tcW w:w="2977" w:type="dxa"/>
            <w:hideMark/>
          </w:tcPr>
          <w:p w14:paraId="1ECF1D9D" w14:textId="77777777" w:rsidR="00A13DF9" w:rsidRPr="00A13DF9" w:rsidRDefault="00A13DF9" w:rsidP="00A13DF9">
            <w:pPr>
              <w:rPr>
                <w:rFonts w:ascii="David" w:hAnsi="David" w:cs="David"/>
                <w:b/>
                <w:bCs/>
                <w:rtl/>
              </w:rPr>
            </w:pPr>
            <w:r w:rsidRPr="00A13DF9">
              <w:rPr>
                <w:rFonts w:ascii="David" w:hAnsi="David" w:cs="David"/>
                <w:b/>
                <w:bCs/>
                <w:rtl/>
              </w:rPr>
              <w:t>סוג השינוי</w:t>
            </w:r>
            <w:r w:rsidRPr="00A13DF9">
              <w:rPr>
                <w:rFonts w:ascii="David" w:hAnsi="David" w:cs="David"/>
                <w:rtl/>
              </w:rPr>
              <w:t xml:space="preserve"> – עדכון אסדרה. </w:t>
            </w:r>
            <w:r w:rsidRPr="00A13DF9">
              <w:rPr>
                <w:rFonts w:ascii="David" w:hAnsi="David" w:cs="David"/>
                <w:b/>
                <w:bCs/>
                <w:rtl/>
              </w:rPr>
              <w:br/>
              <w:t xml:space="preserve">תמצית השינוי </w:t>
            </w:r>
            <w:r w:rsidRPr="00A13DF9">
              <w:rPr>
                <w:rFonts w:ascii="David" w:hAnsi="David" w:cs="David"/>
                <w:rtl/>
              </w:rPr>
              <w:t xml:space="preserve">– קביעת כללים לגילוי אינפורמטיבי ומיטבי לצרכנים בדבר מסלולי ההשקעה המנוהלים על ידי הגופים המוסדיים ותשואותיהם.  </w:t>
            </w:r>
            <w:r w:rsidRPr="00A13DF9">
              <w:rPr>
                <w:rFonts w:ascii="David" w:hAnsi="David" w:cs="David"/>
                <w:rtl/>
              </w:rPr>
              <w:br/>
            </w:r>
            <w:r w:rsidRPr="00A13DF9">
              <w:rPr>
                <w:rFonts w:ascii="David" w:hAnsi="David" w:cs="David"/>
                <w:b/>
                <w:bCs/>
                <w:rtl/>
              </w:rPr>
              <w:t>תחולה</w:t>
            </w:r>
            <w:r w:rsidRPr="00A13DF9">
              <w:rPr>
                <w:rFonts w:ascii="David" w:hAnsi="David" w:cs="David"/>
                <w:rtl/>
              </w:rPr>
              <w:t xml:space="preserve"> – גופים מוסדיים ובעלי רישיון.</w:t>
            </w:r>
          </w:p>
        </w:tc>
        <w:tc>
          <w:tcPr>
            <w:tcW w:w="2410" w:type="dxa"/>
            <w:hideMark/>
          </w:tcPr>
          <w:p w14:paraId="0AAFCC22" w14:textId="4B3B3EC9" w:rsidR="00A13DF9" w:rsidRPr="00A13DF9" w:rsidRDefault="00A13DF9" w:rsidP="00A13DF9">
            <w:pPr>
              <w:rPr>
                <w:rFonts w:ascii="David" w:hAnsi="David" w:cs="David"/>
                <w:rtl/>
              </w:rPr>
            </w:pPr>
            <w:r w:rsidRPr="00A13DF9">
              <w:rPr>
                <w:rFonts w:ascii="David" w:hAnsi="David" w:cs="David"/>
                <w:rtl/>
              </w:rPr>
              <w:t>1. חוק הפיקוח על שירותים פיננסיים (ביטוח), התשמ"א</w:t>
            </w:r>
            <w:r w:rsidR="00671EA4">
              <w:rPr>
                <w:rFonts w:ascii="David" w:hAnsi="David" w:cs="David" w:hint="cs"/>
                <w:rtl/>
              </w:rPr>
              <w:t>-</w:t>
            </w:r>
            <w:r w:rsidRPr="00A13DF9">
              <w:rPr>
                <w:rFonts w:ascii="David" w:hAnsi="David" w:cs="David"/>
                <w:rtl/>
              </w:rPr>
              <w:t>1981</w:t>
            </w:r>
            <w:r w:rsidRPr="00A13DF9">
              <w:rPr>
                <w:rFonts w:ascii="David" w:hAnsi="David" w:cs="David"/>
                <w:rtl/>
              </w:rPr>
              <w:br/>
              <w:t>2. חוק הפיקוח על שירותים פיננסיים (קופות גמל), התשס"ה-2005</w:t>
            </w:r>
          </w:p>
        </w:tc>
        <w:tc>
          <w:tcPr>
            <w:tcW w:w="2686" w:type="dxa"/>
            <w:hideMark/>
          </w:tcPr>
          <w:p w14:paraId="1536E6E5" w14:textId="77777777" w:rsidR="00A13DF9" w:rsidRPr="00A13DF9" w:rsidRDefault="00A13DF9" w:rsidP="00A13DF9">
            <w:pPr>
              <w:rPr>
                <w:rFonts w:ascii="David" w:hAnsi="David" w:cs="David"/>
                <w:rtl/>
              </w:rPr>
            </w:pPr>
            <w:r w:rsidRPr="00A13DF9">
              <w:rPr>
                <w:rFonts w:ascii="David" w:hAnsi="David" w:cs="David"/>
                <w:rtl/>
              </w:rPr>
              <w:t>לידור אדם, מנהל מחלקת ביטוח חיים</w:t>
            </w:r>
            <w:r w:rsidRPr="00A13DF9">
              <w:rPr>
                <w:rFonts w:ascii="David" w:hAnsi="David" w:cs="David"/>
                <w:rtl/>
              </w:rPr>
              <w:br/>
              <w:t>טלפון: 02-5317793</w:t>
            </w:r>
            <w:r w:rsidRPr="00A13DF9">
              <w:rPr>
                <w:rFonts w:ascii="David" w:hAnsi="David" w:cs="David"/>
                <w:rtl/>
              </w:rPr>
              <w:br/>
              <w:t>דוא"ל</w:t>
            </w:r>
            <w:r w:rsidRPr="00A13DF9">
              <w:rPr>
                <w:rFonts w:ascii="David" w:hAnsi="David" w:cs="David"/>
                <w:rtl/>
              </w:rPr>
              <w:br/>
            </w:r>
            <w:r w:rsidRPr="00A13DF9">
              <w:rPr>
                <w:rFonts w:ascii="David" w:hAnsi="David" w:cs="David"/>
              </w:rPr>
              <w:t>Asdara_Savings@mof.gov.il</w:t>
            </w:r>
          </w:p>
        </w:tc>
      </w:tr>
      <w:tr w:rsidR="00C5047F" w:rsidRPr="00A13DF9" w14:paraId="54EABFA2" w14:textId="77777777" w:rsidTr="00415516">
        <w:trPr>
          <w:trHeight w:val="2380"/>
        </w:trPr>
        <w:tc>
          <w:tcPr>
            <w:tcW w:w="1361" w:type="dxa"/>
            <w:vAlign w:val="center"/>
          </w:tcPr>
          <w:p w14:paraId="431CDF1A" w14:textId="61884177" w:rsidR="00C5047F" w:rsidRPr="00E03329" w:rsidRDefault="00C5047F" w:rsidP="00C5047F">
            <w:pPr>
              <w:jc w:val="center"/>
              <w:rPr>
                <w:rFonts w:ascii="David" w:eastAsiaTheme="minorHAnsi" w:hAnsi="David" w:cs="David"/>
                <w:b/>
                <w:bCs/>
                <w:u w:val="single"/>
                <w:rtl/>
                <w:lang w:eastAsia="en-US"/>
              </w:rPr>
            </w:pPr>
            <w:r w:rsidRPr="00E03329">
              <w:rPr>
                <w:rFonts w:ascii="David" w:hAnsi="David" w:cs="David"/>
                <w:color w:val="000000"/>
                <w:u w:val="single"/>
                <w:rtl/>
              </w:rPr>
              <w:t>חטיבת חיסכון ארוך טווח</w:t>
            </w:r>
          </w:p>
        </w:tc>
        <w:tc>
          <w:tcPr>
            <w:tcW w:w="2268" w:type="dxa"/>
            <w:vAlign w:val="center"/>
          </w:tcPr>
          <w:p w14:paraId="45A7CA27" w14:textId="43445390" w:rsidR="00C5047F" w:rsidRPr="00E03329" w:rsidRDefault="00C5047F" w:rsidP="00C5047F">
            <w:pPr>
              <w:jc w:val="center"/>
              <w:rPr>
                <w:rFonts w:ascii="David" w:eastAsiaTheme="minorHAnsi" w:hAnsi="David" w:cs="David"/>
                <w:b/>
                <w:bCs/>
                <w:u w:val="single"/>
                <w:rtl/>
                <w:lang w:eastAsia="en-US"/>
              </w:rPr>
            </w:pPr>
            <w:r w:rsidRPr="00E03329">
              <w:rPr>
                <w:rFonts w:ascii="David" w:hAnsi="David" w:cs="David"/>
                <w:color w:val="000000"/>
                <w:u w:val="single"/>
                <w:rtl/>
              </w:rPr>
              <w:t>חוזר העברת כספים בין קופות גמל - תיקון</w:t>
            </w:r>
          </w:p>
        </w:tc>
        <w:tc>
          <w:tcPr>
            <w:tcW w:w="3686" w:type="dxa"/>
            <w:vAlign w:val="center"/>
          </w:tcPr>
          <w:p w14:paraId="51030E9D" w14:textId="3935DBBC" w:rsidR="00C5047F" w:rsidRPr="00E03329" w:rsidRDefault="00C5047F" w:rsidP="00C5047F">
            <w:pPr>
              <w:rPr>
                <w:rFonts w:ascii="David" w:hAnsi="David" w:cs="David"/>
                <w:b/>
                <w:bCs/>
                <w:u w:val="single"/>
                <w:rtl/>
              </w:rPr>
            </w:pPr>
            <w:r w:rsidRPr="00E03329">
              <w:rPr>
                <w:rFonts w:ascii="David" w:hAnsi="David" w:cs="David"/>
                <w:b/>
                <w:bCs/>
                <w:color w:val="000000"/>
                <w:u w:val="single"/>
                <w:rtl/>
              </w:rPr>
              <w:t>תיאור הבעיה -</w:t>
            </w:r>
            <w:r w:rsidRPr="00E03329">
              <w:rPr>
                <w:rFonts w:ascii="David" w:hAnsi="David" w:cs="David"/>
                <w:color w:val="000000"/>
                <w:u w:val="single"/>
                <w:rtl/>
              </w:rPr>
              <w:t xml:space="preserve"> כניסת הוראות רשות האוכלוסין לעניין פקיעת תוקף </w:t>
            </w:r>
            <w:r w:rsidRPr="00E03329">
              <w:rPr>
                <w:rFonts w:ascii="David" w:hAnsi="David" w:cs="David"/>
                <w:u w:val="single"/>
                <w:rtl/>
              </w:rPr>
              <w:t>תעודות זהות</w:t>
            </w:r>
            <w:r w:rsidRPr="00E03329">
              <w:rPr>
                <w:rFonts w:ascii="David" w:hAnsi="David" w:cs="David"/>
                <w:color w:val="000000"/>
                <w:u w:val="single"/>
                <w:rtl/>
              </w:rPr>
              <w:t xml:space="preserve"> של אזרחים ישראלים המתגוררים בחו"ל יצר מצב שבו לא יכלו לנייד את כספם לאור הוראת החוזר הקובעת מסמך תעודת זהות כמסמך מזהה בניוד.</w:t>
            </w:r>
            <w:r w:rsidRPr="00E03329">
              <w:rPr>
                <w:rFonts w:ascii="David" w:hAnsi="David" w:cs="David"/>
                <w:color w:val="000000"/>
                <w:u w:val="single"/>
                <w:rtl/>
              </w:rPr>
              <w:br/>
            </w:r>
            <w:r w:rsidRPr="00E03329">
              <w:rPr>
                <w:rFonts w:ascii="David" w:hAnsi="David" w:cs="David"/>
                <w:b/>
                <w:bCs/>
                <w:color w:val="000000"/>
                <w:u w:val="single"/>
                <w:rtl/>
              </w:rPr>
              <w:t xml:space="preserve">מטרת האסדרה </w:t>
            </w:r>
            <w:r w:rsidRPr="00E03329">
              <w:rPr>
                <w:rFonts w:ascii="David" w:hAnsi="David" w:cs="David"/>
                <w:color w:val="000000"/>
                <w:u w:val="single"/>
                <w:rtl/>
              </w:rPr>
              <w:t>- תיקון נוסח הסעיף כך שיאפשר זיהוי באמצעי זיהוי שאינו תעודת זהות לגבי תושבים שאינם מתגוררים בישראל</w:t>
            </w:r>
          </w:p>
        </w:tc>
        <w:tc>
          <w:tcPr>
            <w:tcW w:w="2977" w:type="dxa"/>
          </w:tcPr>
          <w:p w14:paraId="7D546BB5" w14:textId="17F833BB" w:rsidR="00C5047F" w:rsidRPr="00E03329" w:rsidRDefault="00C5047F" w:rsidP="00C5047F">
            <w:pPr>
              <w:rPr>
                <w:rFonts w:ascii="David" w:hAnsi="David" w:cs="David"/>
                <w:b/>
                <w:bCs/>
                <w:u w:val="single"/>
                <w:rtl/>
              </w:rPr>
            </w:pPr>
            <w:r w:rsidRPr="00E03329">
              <w:rPr>
                <w:rFonts w:ascii="David" w:hAnsi="David" w:cs="David"/>
                <w:b/>
                <w:bCs/>
                <w:u w:val="single"/>
                <w:rtl/>
              </w:rPr>
              <w:t>סוג השינוי</w:t>
            </w:r>
            <w:r w:rsidRPr="00E03329">
              <w:rPr>
                <w:rFonts w:ascii="David" w:hAnsi="David" w:cs="David"/>
                <w:u w:val="single"/>
                <w:rtl/>
              </w:rPr>
              <w:t xml:space="preserve"> – עדכון אסדרה. </w:t>
            </w:r>
            <w:r w:rsidRPr="00E03329">
              <w:rPr>
                <w:rFonts w:ascii="David" w:hAnsi="David" w:cs="David"/>
                <w:b/>
                <w:bCs/>
                <w:u w:val="single"/>
                <w:rtl/>
              </w:rPr>
              <w:br/>
              <w:t xml:space="preserve">תמצית השינוי </w:t>
            </w:r>
            <w:r w:rsidRPr="00E03329">
              <w:rPr>
                <w:rFonts w:ascii="David" w:hAnsi="David" w:cs="David"/>
                <w:u w:val="single"/>
                <w:rtl/>
              </w:rPr>
              <w:t xml:space="preserve">– </w:t>
            </w:r>
            <w:r w:rsidRPr="00E03329">
              <w:rPr>
                <w:rFonts w:ascii="David" w:hAnsi="David" w:cs="David"/>
                <w:color w:val="000000"/>
                <w:u w:val="single"/>
                <w:rtl/>
              </w:rPr>
              <w:t>עדכון סעיף טיפול בבקשת העברה</w:t>
            </w:r>
            <w:r w:rsidRPr="00E03329">
              <w:rPr>
                <w:rFonts w:ascii="David" w:hAnsi="David" w:cs="David" w:hint="cs"/>
                <w:color w:val="000000"/>
                <w:u w:val="single"/>
                <w:rtl/>
              </w:rPr>
              <w:t>.</w:t>
            </w:r>
            <w:r w:rsidRPr="00E03329">
              <w:rPr>
                <w:rFonts w:ascii="David" w:hAnsi="David" w:cs="David"/>
                <w:u w:val="single"/>
                <w:rtl/>
              </w:rPr>
              <w:t xml:space="preserve">  </w:t>
            </w:r>
            <w:r w:rsidRPr="00E03329">
              <w:rPr>
                <w:rFonts w:ascii="David" w:hAnsi="David" w:cs="David"/>
                <w:u w:val="single"/>
                <w:rtl/>
              </w:rPr>
              <w:br/>
            </w:r>
            <w:r w:rsidRPr="00E03329">
              <w:rPr>
                <w:rFonts w:ascii="David" w:hAnsi="David" w:cs="David"/>
                <w:b/>
                <w:bCs/>
                <w:u w:val="single"/>
                <w:rtl/>
              </w:rPr>
              <w:t>תחולה</w:t>
            </w:r>
            <w:r w:rsidRPr="00E03329">
              <w:rPr>
                <w:rFonts w:ascii="David" w:hAnsi="David" w:cs="David"/>
                <w:u w:val="single"/>
                <w:rtl/>
              </w:rPr>
              <w:t xml:space="preserve"> – </w:t>
            </w:r>
            <w:r w:rsidRPr="00E03329">
              <w:rPr>
                <w:rFonts w:ascii="David" w:hAnsi="David" w:cs="David"/>
                <w:color w:val="000000"/>
                <w:u w:val="single"/>
                <w:rtl/>
              </w:rPr>
              <w:t>כלל הגופים המוסדיים.</w:t>
            </w:r>
          </w:p>
        </w:tc>
        <w:tc>
          <w:tcPr>
            <w:tcW w:w="2410" w:type="dxa"/>
          </w:tcPr>
          <w:p w14:paraId="2AB4F451" w14:textId="63BA7AEC" w:rsidR="00C5047F" w:rsidRPr="00E03329" w:rsidRDefault="00C5047F" w:rsidP="00C5047F">
            <w:pPr>
              <w:rPr>
                <w:rFonts w:ascii="David" w:hAnsi="David" w:cs="David"/>
                <w:u w:val="single"/>
                <w:rtl/>
              </w:rPr>
            </w:pPr>
            <w:r w:rsidRPr="00E03329">
              <w:rPr>
                <w:rFonts w:ascii="David" w:hAnsi="David" w:cs="David"/>
                <w:u w:val="single"/>
                <w:rtl/>
              </w:rPr>
              <w:t>חוק הפיקוח על שירותים פיננסיים (קופות גמל), התשס"ה-2005</w:t>
            </w:r>
          </w:p>
        </w:tc>
        <w:tc>
          <w:tcPr>
            <w:tcW w:w="2686" w:type="dxa"/>
          </w:tcPr>
          <w:p w14:paraId="6DC56956" w14:textId="77777777" w:rsidR="00C5047F" w:rsidRPr="00E03329" w:rsidRDefault="00C5047F" w:rsidP="00C5047F">
            <w:pPr>
              <w:rPr>
                <w:rFonts w:ascii="David" w:hAnsi="David" w:cs="David"/>
                <w:u w:val="single"/>
                <w:rtl/>
              </w:rPr>
            </w:pPr>
            <w:r w:rsidRPr="00E03329">
              <w:rPr>
                <w:rFonts w:ascii="David" w:hAnsi="David" w:cs="David"/>
                <w:u w:val="single"/>
                <w:rtl/>
              </w:rPr>
              <w:t xml:space="preserve">רמי עזריה, מנהל מחלקת קופות גמל </w:t>
            </w:r>
          </w:p>
          <w:p w14:paraId="7B0DA11D" w14:textId="4967060C" w:rsidR="00C5047F" w:rsidRPr="00E03329" w:rsidRDefault="00C5047F" w:rsidP="00C5047F">
            <w:pPr>
              <w:rPr>
                <w:rFonts w:ascii="David" w:hAnsi="David" w:cs="David"/>
                <w:u w:val="single"/>
                <w:rtl/>
              </w:rPr>
            </w:pPr>
            <w:r w:rsidRPr="00E03329">
              <w:rPr>
                <w:rFonts w:ascii="David" w:hAnsi="David" w:cs="David"/>
                <w:u w:val="single"/>
                <w:rtl/>
              </w:rPr>
              <w:t xml:space="preserve">טלפון -02-5317692 </w:t>
            </w:r>
            <w:r w:rsidRPr="00E03329">
              <w:rPr>
                <w:rFonts w:ascii="David" w:hAnsi="David" w:cs="David"/>
                <w:u w:val="single"/>
                <w:rtl/>
              </w:rPr>
              <w:br/>
              <w:t xml:space="preserve">דוא"ל </w:t>
            </w:r>
            <w:r w:rsidRPr="00E03329">
              <w:rPr>
                <w:rFonts w:ascii="David" w:hAnsi="David" w:cs="David"/>
                <w:u w:val="single"/>
              </w:rPr>
              <w:t>Asdara_Savings@mof.gov.il</w:t>
            </w:r>
          </w:p>
        </w:tc>
      </w:tr>
    </w:tbl>
    <w:p w14:paraId="60207F48" w14:textId="6DBDA793" w:rsidR="00A13DF9" w:rsidRDefault="00A13DF9" w:rsidP="00DA481A">
      <w:pPr>
        <w:rPr>
          <w:rFonts w:ascii="David" w:hAnsi="David" w:cs="David"/>
          <w:rtl/>
        </w:rPr>
      </w:pPr>
    </w:p>
    <w:p w14:paraId="1FD2A5B8" w14:textId="6F2C4C4C" w:rsidR="00C5047F" w:rsidRDefault="00C5047F" w:rsidP="00DA481A">
      <w:pPr>
        <w:rPr>
          <w:rFonts w:ascii="David" w:hAnsi="David" w:cs="David"/>
          <w:rtl/>
        </w:rPr>
      </w:pPr>
    </w:p>
    <w:p w14:paraId="1177F241" w14:textId="77777777" w:rsidR="00C5047F" w:rsidRPr="00A13DF9" w:rsidRDefault="00C5047F" w:rsidP="00DA481A">
      <w:pPr>
        <w:rPr>
          <w:rFonts w:ascii="David" w:hAnsi="David" w:cs="David"/>
          <w:rtl/>
        </w:rPr>
      </w:pPr>
    </w:p>
    <w:sectPr w:rsidR="00C5047F" w:rsidRPr="00A13DF9" w:rsidSect="00744FD5">
      <w:footerReference w:type="default" r:id="rId15"/>
      <w:pgSz w:w="16838" w:h="11906" w:orient="landscape"/>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62EB" w14:textId="77777777" w:rsidR="00005B68" w:rsidRDefault="00005B68" w:rsidP="00414CD2">
      <w:pPr>
        <w:spacing w:after="0" w:line="240" w:lineRule="auto"/>
      </w:pPr>
      <w:r>
        <w:separator/>
      </w:r>
    </w:p>
  </w:endnote>
  <w:endnote w:type="continuationSeparator" w:id="0">
    <w:p w14:paraId="4EF2A3E0" w14:textId="77777777" w:rsidR="00005B68" w:rsidRDefault="00005B68" w:rsidP="0041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avid">
    <w:altName w:val="Arial"/>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105E" w14:textId="7DEF9952" w:rsidR="00414CD2" w:rsidRPr="00414CD2" w:rsidRDefault="00414CD2" w:rsidP="00414CD2">
    <w:pPr>
      <w:pStyle w:val="a6"/>
      <w:jc w:val="right"/>
      <w:rPr>
        <w:rFonts w:ascii="David" w:hAnsi="David" w:cs="David"/>
        <w:sz w:val="20"/>
        <w:szCs w:val="20"/>
      </w:rPr>
    </w:pPr>
    <w:r w:rsidRPr="00414CD2">
      <w:rPr>
        <w:rFonts w:ascii="David" w:hAnsi="David" w:cs="David"/>
        <w:sz w:val="20"/>
        <w:szCs w:val="20"/>
        <w:rtl/>
      </w:rPr>
      <w:t xml:space="preserve">עמוד </w:t>
    </w:r>
    <w:r w:rsidRPr="00414CD2">
      <w:rPr>
        <w:rFonts w:ascii="David" w:hAnsi="David" w:cs="David"/>
        <w:sz w:val="20"/>
        <w:szCs w:val="20"/>
        <w:rtl/>
      </w:rPr>
      <w:fldChar w:fldCharType="begin"/>
    </w:r>
    <w:r w:rsidRPr="00414CD2">
      <w:rPr>
        <w:rFonts w:ascii="David" w:hAnsi="David" w:cs="David"/>
        <w:sz w:val="20"/>
        <w:szCs w:val="20"/>
        <w:rtl/>
      </w:rPr>
      <w:instrText xml:space="preserve"> </w:instrText>
    </w:r>
    <w:r w:rsidRPr="00414CD2">
      <w:rPr>
        <w:rFonts w:ascii="David" w:hAnsi="David" w:cs="David"/>
        <w:sz w:val="20"/>
        <w:szCs w:val="20"/>
      </w:rPr>
      <w:instrText xml:space="preserve">PAGE   \* MERGEFORMAT </w:instrText>
    </w:r>
    <w:r w:rsidRPr="00414CD2">
      <w:rPr>
        <w:rFonts w:ascii="David" w:hAnsi="David" w:cs="David"/>
        <w:sz w:val="20"/>
        <w:szCs w:val="20"/>
        <w:rtl/>
      </w:rPr>
      <w:fldChar w:fldCharType="separate"/>
    </w:r>
    <w:r w:rsidRPr="00414CD2">
      <w:rPr>
        <w:rFonts w:ascii="David" w:hAnsi="David" w:cs="David"/>
        <w:sz w:val="20"/>
        <w:szCs w:val="20"/>
        <w:rtl/>
      </w:rPr>
      <w:t>1</w:t>
    </w:r>
    <w:r w:rsidRPr="00414CD2">
      <w:rPr>
        <w:rFonts w:ascii="David" w:hAnsi="David" w:cs="David"/>
        <w:sz w:val="20"/>
        <w:szCs w:val="20"/>
        <w:rtl/>
      </w:rPr>
      <w:fldChar w:fldCharType="end"/>
    </w:r>
    <w:r w:rsidRPr="00414CD2">
      <w:rPr>
        <w:rFonts w:ascii="David" w:hAnsi="David" w:cs="David"/>
        <w:sz w:val="20"/>
        <w:szCs w:val="20"/>
        <w:rtl/>
      </w:rPr>
      <w:t>/</w:t>
    </w:r>
    <w:r w:rsidRPr="00414CD2">
      <w:rPr>
        <w:rFonts w:ascii="David" w:hAnsi="David" w:cs="David"/>
        <w:sz w:val="20"/>
        <w:szCs w:val="20"/>
        <w:rtl/>
      </w:rPr>
      <w:fldChar w:fldCharType="begin"/>
    </w:r>
    <w:r w:rsidRPr="00414CD2">
      <w:rPr>
        <w:rFonts w:ascii="David" w:hAnsi="David" w:cs="David"/>
        <w:sz w:val="20"/>
        <w:szCs w:val="20"/>
        <w:rtl/>
      </w:rPr>
      <w:instrText xml:space="preserve"> </w:instrText>
    </w:r>
    <w:r w:rsidRPr="00414CD2">
      <w:rPr>
        <w:rFonts w:ascii="David" w:hAnsi="David" w:cs="David"/>
        <w:sz w:val="20"/>
        <w:szCs w:val="20"/>
      </w:rPr>
      <w:instrText>NUMPAGES  \* Arabic  \* MERGEFORMAT</w:instrText>
    </w:r>
    <w:r w:rsidRPr="00414CD2">
      <w:rPr>
        <w:rFonts w:ascii="David" w:hAnsi="David" w:cs="David"/>
        <w:sz w:val="20"/>
        <w:szCs w:val="20"/>
        <w:rtl/>
      </w:rPr>
      <w:instrText xml:space="preserve"> </w:instrText>
    </w:r>
    <w:r w:rsidRPr="00414CD2">
      <w:rPr>
        <w:rFonts w:ascii="David" w:hAnsi="David" w:cs="David"/>
        <w:sz w:val="20"/>
        <w:szCs w:val="20"/>
        <w:rtl/>
      </w:rPr>
      <w:fldChar w:fldCharType="separate"/>
    </w:r>
    <w:r w:rsidRPr="00414CD2">
      <w:rPr>
        <w:rFonts w:ascii="David" w:hAnsi="David" w:cs="David"/>
        <w:sz w:val="20"/>
        <w:szCs w:val="20"/>
        <w:rtl/>
      </w:rPr>
      <w:t>1</w:t>
    </w:r>
    <w:r w:rsidRPr="00414CD2">
      <w:rPr>
        <w:rFonts w:ascii="David" w:hAnsi="David" w:cs="David"/>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5512" w14:textId="77777777" w:rsidR="00005B68" w:rsidRDefault="00005B68" w:rsidP="00414CD2">
      <w:pPr>
        <w:spacing w:after="0" w:line="240" w:lineRule="auto"/>
      </w:pPr>
      <w:r>
        <w:separator/>
      </w:r>
    </w:p>
  </w:footnote>
  <w:footnote w:type="continuationSeparator" w:id="0">
    <w:p w14:paraId="4850471C" w14:textId="77777777" w:rsidR="00005B68" w:rsidRDefault="00005B68" w:rsidP="0041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B85"/>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B04A0C"/>
    <w:multiLevelType w:val="hybridMultilevel"/>
    <w:tmpl w:val="17DCB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2D1092"/>
    <w:multiLevelType w:val="hybridMultilevel"/>
    <w:tmpl w:val="7C0EC9FA"/>
    <w:lvl w:ilvl="0" w:tplc="C6F423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3AE4906"/>
    <w:multiLevelType w:val="hybridMultilevel"/>
    <w:tmpl w:val="81CCD0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26781D"/>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2E1A74"/>
    <w:multiLevelType w:val="hybridMultilevel"/>
    <w:tmpl w:val="5888F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F57B88"/>
    <w:multiLevelType w:val="hybridMultilevel"/>
    <w:tmpl w:val="988814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EA1A45"/>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A701C1"/>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19451F34"/>
    <w:multiLevelType w:val="hybridMultilevel"/>
    <w:tmpl w:val="5CFC9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A416DEC"/>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B7E7651"/>
    <w:multiLevelType w:val="hybridMultilevel"/>
    <w:tmpl w:val="37587530"/>
    <w:lvl w:ilvl="0" w:tplc="07F0CE9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2" w15:restartNumberingAfterBreak="0">
    <w:nsid w:val="1EDE62D4"/>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FF47A24"/>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205E5B63"/>
    <w:multiLevelType w:val="hybridMultilevel"/>
    <w:tmpl w:val="EE28F252"/>
    <w:lvl w:ilvl="0" w:tplc="C82CF36C">
      <w:start w:val="1"/>
      <w:numFmt w:val="decimal"/>
      <w:lvlText w:val="%1."/>
      <w:lvlJc w:val="left"/>
      <w:pPr>
        <w:ind w:left="360" w:hanging="360"/>
      </w:pPr>
      <w:rPr>
        <w:lang w:val="en-U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1B97D53"/>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2264681"/>
    <w:multiLevelType w:val="hybridMultilevel"/>
    <w:tmpl w:val="4E3E0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23504D8"/>
    <w:multiLevelType w:val="hybridMultilevel"/>
    <w:tmpl w:val="8AD6B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4741C7C"/>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4905FE5"/>
    <w:multiLevelType w:val="hybridMultilevel"/>
    <w:tmpl w:val="87DC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1B76A9"/>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217BA5"/>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D793141"/>
    <w:multiLevelType w:val="hybridMultilevel"/>
    <w:tmpl w:val="1DEA08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2E483C85"/>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2F4E0BFB"/>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CA6587"/>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AA80D23"/>
    <w:multiLevelType w:val="hybridMultilevel"/>
    <w:tmpl w:val="70CCBF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241B36"/>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D0C24D5"/>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3D854E78"/>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3DBF7EDA"/>
    <w:multiLevelType w:val="hybridMultilevel"/>
    <w:tmpl w:val="F06E5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9216B0"/>
    <w:multiLevelType w:val="hybridMultilevel"/>
    <w:tmpl w:val="CF5802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08E3B00"/>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0B072DC"/>
    <w:multiLevelType w:val="hybridMultilevel"/>
    <w:tmpl w:val="F8D0F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41E7A98"/>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4DE3231"/>
    <w:multiLevelType w:val="hybridMultilevel"/>
    <w:tmpl w:val="87485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5411A58"/>
    <w:multiLevelType w:val="hybridMultilevel"/>
    <w:tmpl w:val="D34811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5CE3AEA"/>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15:restartNumberingAfterBreak="0">
    <w:nsid w:val="474317DF"/>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8122695"/>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397812"/>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4E18454F"/>
    <w:multiLevelType w:val="hybridMultilevel"/>
    <w:tmpl w:val="5B08D3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4E892237"/>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15:restartNumberingAfterBreak="0">
    <w:nsid w:val="4F2C0C17"/>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F966BE7"/>
    <w:multiLevelType w:val="hybridMultilevel"/>
    <w:tmpl w:val="732CF2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07F6111"/>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1D52A4D"/>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542F5F39"/>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48E0751"/>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566E1094"/>
    <w:multiLevelType w:val="hybridMultilevel"/>
    <w:tmpl w:val="69FC42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D597321"/>
    <w:multiLevelType w:val="hybridMultilevel"/>
    <w:tmpl w:val="E1864C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A765BD"/>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5400FAB"/>
    <w:multiLevelType w:val="hybridMultilevel"/>
    <w:tmpl w:val="5CFC9D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3" w15:restartNumberingAfterBreak="0">
    <w:nsid w:val="664527F0"/>
    <w:multiLevelType w:val="hybridMultilevel"/>
    <w:tmpl w:val="7F2AE044"/>
    <w:lvl w:ilvl="0" w:tplc="FF306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7520499"/>
    <w:multiLevelType w:val="hybridMultilevel"/>
    <w:tmpl w:val="823A8F16"/>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77948DA"/>
    <w:multiLevelType w:val="hybridMultilevel"/>
    <w:tmpl w:val="DCA8AB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273A7A"/>
    <w:multiLevelType w:val="hybridMultilevel"/>
    <w:tmpl w:val="7C0EC9FA"/>
    <w:lvl w:ilvl="0" w:tplc="C6F423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DB42E5"/>
    <w:multiLevelType w:val="hybridMultilevel"/>
    <w:tmpl w:val="1D6C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03D219D"/>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725E6107"/>
    <w:multiLevelType w:val="hybridMultilevel"/>
    <w:tmpl w:val="49C21C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4165382"/>
    <w:multiLevelType w:val="hybridMultilevel"/>
    <w:tmpl w:val="5CFC9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8C74163"/>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7BAC4512"/>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3" w15:restartNumberingAfterBreak="0">
    <w:nsid w:val="7E491280"/>
    <w:multiLevelType w:val="hybridMultilevel"/>
    <w:tmpl w:val="AC2C9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7EBD661E"/>
    <w:multiLevelType w:val="hybridMultilevel"/>
    <w:tmpl w:val="8AD6B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60"/>
  </w:num>
  <w:num w:numId="3">
    <w:abstractNumId w:val="21"/>
  </w:num>
  <w:num w:numId="4">
    <w:abstractNumId w:val="43"/>
  </w:num>
  <w:num w:numId="5">
    <w:abstractNumId w:val="34"/>
  </w:num>
  <w:num w:numId="6">
    <w:abstractNumId w:val="19"/>
  </w:num>
  <w:num w:numId="7">
    <w:abstractNumId w:val="30"/>
  </w:num>
  <w:num w:numId="8">
    <w:abstractNumId w:val="2"/>
  </w:num>
  <w:num w:numId="9">
    <w:abstractNumId w:val="56"/>
  </w:num>
  <w:num w:numId="10">
    <w:abstractNumId w:val="35"/>
  </w:num>
  <w:num w:numId="1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50"/>
  </w:num>
  <w:num w:numId="14">
    <w:abstractNumId w:val="20"/>
  </w:num>
  <w:num w:numId="15">
    <w:abstractNumId w:val="7"/>
  </w:num>
  <w:num w:numId="16">
    <w:abstractNumId w:val="57"/>
  </w:num>
  <w:num w:numId="17">
    <w:abstractNumId w:val="39"/>
  </w:num>
  <w:num w:numId="18">
    <w:abstractNumId w:val="4"/>
  </w:num>
  <w:num w:numId="19">
    <w:abstractNumId w:val="38"/>
  </w:num>
  <w:num w:numId="20">
    <w:abstractNumId w:val="24"/>
  </w:num>
  <w:num w:numId="21">
    <w:abstractNumId w:val="47"/>
  </w:num>
  <w:num w:numId="22">
    <w:abstractNumId w:val="27"/>
  </w:num>
  <w:num w:numId="23">
    <w:abstractNumId w:val="11"/>
  </w:num>
  <w:num w:numId="24">
    <w:abstractNumId w:val="51"/>
  </w:num>
  <w:num w:numId="25">
    <w:abstractNumId w:val="10"/>
  </w:num>
  <w:num w:numId="26">
    <w:abstractNumId w:val="18"/>
  </w:num>
  <w:num w:numId="27">
    <w:abstractNumId w:val="13"/>
  </w:num>
  <w:num w:numId="28">
    <w:abstractNumId w:val="32"/>
  </w:num>
  <w:num w:numId="29">
    <w:abstractNumId w:val="8"/>
  </w:num>
  <w:num w:numId="30">
    <w:abstractNumId w:val="22"/>
  </w:num>
  <w:num w:numId="31">
    <w:abstractNumId w:val="28"/>
  </w:num>
  <w:num w:numId="32">
    <w:abstractNumId w:val="63"/>
  </w:num>
  <w:num w:numId="33">
    <w:abstractNumId w:val="29"/>
  </w:num>
  <w:num w:numId="34">
    <w:abstractNumId w:val="40"/>
  </w:num>
  <w:num w:numId="35">
    <w:abstractNumId w:val="23"/>
  </w:num>
  <w:num w:numId="36">
    <w:abstractNumId w:val="41"/>
  </w:num>
  <w:num w:numId="37">
    <w:abstractNumId w:val="14"/>
  </w:num>
  <w:num w:numId="38">
    <w:abstractNumId w:val="46"/>
  </w:num>
  <w:num w:numId="39">
    <w:abstractNumId w:val="58"/>
  </w:num>
  <w:num w:numId="40">
    <w:abstractNumId w:val="12"/>
  </w:num>
  <w:num w:numId="41">
    <w:abstractNumId w:val="15"/>
  </w:num>
  <w:num w:numId="42">
    <w:abstractNumId w:val="0"/>
  </w:num>
  <w:num w:numId="43">
    <w:abstractNumId w:val="61"/>
  </w:num>
  <w:num w:numId="44">
    <w:abstractNumId w:val="42"/>
  </w:num>
  <w:num w:numId="45">
    <w:abstractNumId w:val="37"/>
  </w:num>
  <w:num w:numId="46">
    <w:abstractNumId w:val="48"/>
  </w:num>
  <w:num w:numId="47">
    <w:abstractNumId w:val="45"/>
  </w:num>
  <w:num w:numId="48">
    <w:abstractNumId w:val="25"/>
  </w:num>
  <w:num w:numId="49">
    <w:abstractNumId w:val="36"/>
  </w:num>
  <w:num w:numId="50">
    <w:abstractNumId w:val="49"/>
  </w:num>
  <w:num w:numId="51">
    <w:abstractNumId w:val="26"/>
  </w:num>
  <w:num w:numId="52">
    <w:abstractNumId w:val="44"/>
  </w:num>
  <w:num w:numId="53">
    <w:abstractNumId w:val="17"/>
  </w:num>
  <w:num w:numId="54">
    <w:abstractNumId w:val="6"/>
  </w:num>
  <w:num w:numId="55">
    <w:abstractNumId w:val="1"/>
  </w:num>
  <w:num w:numId="56">
    <w:abstractNumId w:val="33"/>
  </w:num>
  <w:num w:numId="57">
    <w:abstractNumId w:val="54"/>
  </w:num>
  <w:num w:numId="58">
    <w:abstractNumId w:val="3"/>
  </w:num>
  <w:num w:numId="59">
    <w:abstractNumId w:val="16"/>
  </w:num>
  <w:num w:numId="60">
    <w:abstractNumId w:val="5"/>
  </w:num>
  <w:num w:numId="61">
    <w:abstractNumId w:val="55"/>
  </w:num>
  <w:num w:numId="62">
    <w:abstractNumId w:val="53"/>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num>
  <w:num w:numId="66">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C4"/>
    <w:rsid w:val="00000ABE"/>
    <w:rsid w:val="00005B68"/>
    <w:rsid w:val="00011EF5"/>
    <w:rsid w:val="00013EF3"/>
    <w:rsid w:val="00036EFC"/>
    <w:rsid w:val="0004183E"/>
    <w:rsid w:val="00047F57"/>
    <w:rsid w:val="00062FA4"/>
    <w:rsid w:val="00066427"/>
    <w:rsid w:val="00073CB3"/>
    <w:rsid w:val="00090AD5"/>
    <w:rsid w:val="00093E12"/>
    <w:rsid w:val="0009497B"/>
    <w:rsid w:val="00095177"/>
    <w:rsid w:val="000A0301"/>
    <w:rsid w:val="000A0B76"/>
    <w:rsid w:val="000A5DA5"/>
    <w:rsid w:val="000B16CC"/>
    <w:rsid w:val="000B2C76"/>
    <w:rsid w:val="000C398C"/>
    <w:rsid w:val="000C4590"/>
    <w:rsid w:val="000D2128"/>
    <w:rsid w:val="000D2450"/>
    <w:rsid w:val="000D6EBA"/>
    <w:rsid w:val="000F1410"/>
    <w:rsid w:val="000F369A"/>
    <w:rsid w:val="00111BBC"/>
    <w:rsid w:val="00130F31"/>
    <w:rsid w:val="00134DD7"/>
    <w:rsid w:val="0013544F"/>
    <w:rsid w:val="00140E15"/>
    <w:rsid w:val="001466D5"/>
    <w:rsid w:val="0016004F"/>
    <w:rsid w:val="00173662"/>
    <w:rsid w:val="00180E6A"/>
    <w:rsid w:val="001A00B6"/>
    <w:rsid w:val="001A0FFD"/>
    <w:rsid w:val="001A35FF"/>
    <w:rsid w:val="001B19F0"/>
    <w:rsid w:val="001B4F85"/>
    <w:rsid w:val="001B6E27"/>
    <w:rsid w:val="001D00A0"/>
    <w:rsid w:val="001D091A"/>
    <w:rsid w:val="001D13F8"/>
    <w:rsid w:val="001E63EC"/>
    <w:rsid w:val="001F0DDA"/>
    <w:rsid w:val="001F1D7F"/>
    <w:rsid w:val="001F6E43"/>
    <w:rsid w:val="001F7D99"/>
    <w:rsid w:val="00202B68"/>
    <w:rsid w:val="002138BF"/>
    <w:rsid w:val="0023607C"/>
    <w:rsid w:val="00247D20"/>
    <w:rsid w:val="00255D66"/>
    <w:rsid w:val="0026017C"/>
    <w:rsid w:val="00263BD7"/>
    <w:rsid w:val="00275F27"/>
    <w:rsid w:val="00284235"/>
    <w:rsid w:val="00285789"/>
    <w:rsid w:val="00294543"/>
    <w:rsid w:val="002B6EEB"/>
    <w:rsid w:val="002D52D6"/>
    <w:rsid w:val="002D6090"/>
    <w:rsid w:val="002E201E"/>
    <w:rsid w:val="00302E37"/>
    <w:rsid w:val="0030361F"/>
    <w:rsid w:val="00314539"/>
    <w:rsid w:val="00315936"/>
    <w:rsid w:val="00325BC6"/>
    <w:rsid w:val="003364CE"/>
    <w:rsid w:val="003441C2"/>
    <w:rsid w:val="003520DC"/>
    <w:rsid w:val="003550FF"/>
    <w:rsid w:val="00355276"/>
    <w:rsid w:val="00357E13"/>
    <w:rsid w:val="0036197F"/>
    <w:rsid w:val="00365767"/>
    <w:rsid w:val="00372944"/>
    <w:rsid w:val="00372C9E"/>
    <w:rsid w:val="00377EDA"/>
    <w:rsid w:val="00390598"/>
    <w:rsid w:val="00393854"/>
    <w:rsid w:val="003964C8"/>
    <w:rsid w:val="00396D1D"/>
    <w:rsid w:val="003A0BD4"/>
    <w:rsid w:val="003A6BAB"/>
    <w:rsid w:val="003B507F"/>
    <w:rsid w:val="003D21E7"/>
    <w:rsid w:val="003E412A"/>
    <w:rsid w:val="003E41F2"/>
    <w:rsid w:val="003E5D6E"/>
    <w:rsid w:val="003F3663"/>
    <w:rsid w:val="003F6360"/>
    <w:rsid w:val="00414CD2"/>
    <w:rsid w:val="004406A8"/>
    <w:rsid w:val="004417F2"/>
    <w:rsid w:val="00443678"/>
    <w:rsid w:val="00460688"/>
    <w:rsid w:val="0047008E"/>
    <w:rsid w:val="0047556F"/>
    <w:rsid w:val="00475DB2"/>
    <w:rsid w:val="00477659"/>
    <w:rsid w:val="00477D2D"/>
    <w:rsid w:val="004848AF"/>
    <w:rsid w:val="00484DE0"/>
    <w:rsid w:val="00494F93"/>
    <w:rsid w:val="004B469E"/>
    <w:rsid w:val="004C516F"/>
    <w:rsid w:val="004C5931"/>
    <w:rsid w:val="004D4E9A"/>
    <w:rsid w:val="004D55DF"/>
    <w:rsid w:val="00501542"/>
    <w:rsid w:val="00506A96"/>
    <w:rsid w:val="00507674"/>
    <w:rsid w:val="0051092C"/>
    <w:rsid w:val="00510962"/>
    <w:rsid w:val="0051271A"/>
    <w:rsid w:val="005134CA"/>
    <w:rsid w:val="0051393F"/>
    <w:rsid w:val="00514344"/>
    <w:rsid w:val="005150CB"/>
    <w:rsid w:val="00526678"/>
    <w:rsid w:val="005307B8"/>
    <w:rsid w:val="00543281"/>
    <w:rsid w:val="0054587F"/>
    <w:rsid w:val="005514E2"/>
    <w:rsid w:val="00552C5C"/>
    <w:rsid w:val="00562E9D"/>
    <w:rsid w:val="00567A06"/>
    <w:rsid w:val="00575CC2"/>
    <w:rsid w:val="00575DF4"/>
    <w:rsid w:val="00582714"/>
    <w:rsid w:val="005842F2"/>
    <w:rsid w:val="00594F56"/>
    <w:rsid w:val="005A2EB0"/>
    <w:rsid w:val="005B2F64"/>
    <w:rsid w:val="005B4042"/>
    <w:rsid w:val="005C28B3"/>
    <w:rsid w:val="005C6EB7"/>
    <w:rsid w:val="005D0C58"/>
    <w:rsid w:val="005F502A"/>
    <w:rsid w:val="005F5C97"/>
    <w:rsid w:val="00600572"/>
    <w:rsid w:val="0060490F"/>
    <w:rsid w:val="006210BE"/>
    <w:rsid w:val="006336C3"/>
    <w:rsid w:val="00637771"/>
    <w:rsid w:val="00642270"/>
    <w:rsid w:val="00642C49"/>
    <w:rsid w:val="00643A7C"/>
    <w:rsid w:val="0067041B"/>
    <w:rsid w:val="00671EA4"/>
    <w:rsid w:val="00680D7A"/>
    <w:rsid w:val="00681E94"/>
    <w:rsid w:val="00687B6F"/>
    <w:rsid w:val="00692615"/>
    <w:rsid w:val="006957E4"/>
    <w:rsid w:val="006970DA"/>
    <w:rsid w:val="006A1E52"/>
    <w:rsid w:val="006A2786"/>
    <w:rsid w:val="006A6920"/>
    <w:rsid w:val="006C07A4"/>
    <w:rsid w:val="006E13C0"/>
    <w:rsid w:val="006E6749"/>
    <w:rsid w:val="006F0472"/>
    <w:rsid w:val="006F6785"/>
    <w:rsid w:val="006F6A54"/>
    <w:rsid w:val="00701790"/>
    <w:rsid w:val="00706FD7"/>
    <w:rsid w:val="00710CD9"/>
    <w:rsid w:val="00712E43"/>
    <w:rsid w:val="00722874"/>
    <w:rsid w:val="00724B98"/>
    <w:rsid w:val="007278C2"/>
    <w:rsid w:val="00744FD5"/>
    <w:rsid w:val="00745EF5"/>
    <w:rsid w:val="00753088"/>
    <w:rsid w:val="007750CA"/>
    <w:rsid w:val="00782B8C"/>
    <w:rsid w:val="007B1E69"/>
    <w:rsid w:val="007B2BC4"/>
    <w:rsid w:val="007B34D2"/>
    <w:rsid w:val="007C2778"/>
    <w:rsid w:val="007C37BD"/>
    <w:rsid w:val="007C4094"/>
    <w:rsid w:val="007C562D"/>
    <w:rsid w:val="007D226D"/>
    <w:rsid w:val="007D68FA"/>
    <w:rsid w:val="007F030B"/>
    <w:rsid w:val="00800FD3"/>
    <w:rsid w:val="00810217"/>
    <w:rsid w:val="00813F9B"/>
    <w:rsid w:val="00817B6B"/>
    <w:rsid w:val="008279B6"/>
    <w:rsid w:val="00830069"/>
    <w:rsid w:val="00830DCF"/>
    <w:rsid w:val="00831210"/>
    <w:rsid w:val="00835F2B"/>
    <w:rsid w:val="0084070D"/>
    <w:rsid w:val="008418F9"/>
    <w:rsid w:val="008465FB"/>
    <w:rsid w:val="00846EA0"/>
    <w:rsid w:val="00865380"/>
    <w:rsid w:val="00867DE4"/>
    <w:rsid w:val="008739F1"/>
    <w:rsid w:val="00874A96"/>
    <w:rsid w:val="00875A47"/>
    <w:rsid w:val="00880B46"/>
    <w:rsid w:val="008833A0"/>
    <w:rsid w:val="00897735"/>
    <w:rsid w:val="008A10BC"/>
    <w:rsid w:val="008A206D"/>
    <w:rsid w:val="008A379B"/>
    <w:rsid w:val="008A4B08"/>
    <w:rsid w:val="008B77B4"/>
    <w:rsid w:val="008C6130"/>
    <w:rsid w:val="008D1B05"/>
    <w:rsid w:val="008D42DA"/>
    <w:rsid w:val="008E24BB"/>
    <w:rsid w:val="008E7342"/>
    <w:rsid w:val="008E7FAB"/>
    <w:rsid w:val="008F2C3E"/>
    <w:rsid w:val="009057AB"/>
    <w:rsid w:val="00910EEB"/>
    <w:rsid w:val="009159AF"/>
    <w:rsid w:val="00927AC5"/>
    <w:rsid w:val="009333F5"/>
    <w:rsid w:val="00944472"/>
    <w:rsid w:val="00946E99"/>
    <w:rsid w:val="00955C96"/>
    <w:rsid w:val="009753E0"/>
    <w:rsid w:val="00980B4E"/>
    <w:rsid w:val="009A06B1"/>
    <w:rsid w:val="009B5F27"/>
    <w:rsid w:val="009C2175"/>
    <w:rsid w:val="009C2D49"/>
    <w:rsid w:val="009C5136"/>
    <w:rsid w:val="009C7A44"/>
    <w:rsid w:val="009D59D2"/>
    <w:rsid w:val="009E3DF7"/>
    <w:rsid w:val="009F146B"/>
    <w:rsid w:val="00A034ED"/>
    <w:rsid w:val="00A07ECE"/>
    <w:rsid w:val="00A11929"/>
    <w:rsid w:val="00A13DF9"/>
    <w:rsid w:val="00A212F5"/>
    <w:rsid w:val="00A26A8D"/>
    <w:rsid w:val="00A3698C"/>
    <w:rsid w:val="00A52EEC"/>
    <w:rsid w:val="00A5421D"/>
    <w:rsid w:val="00A565E2"/>
    <w:rsid w:val="00A86473"/>
    <w:rsid w:val="00A92672"/>
    <w:rsid w:val="00AA2E36"/>
    <w:rsid w:val="00AA7B2F"/>
    <w:rsid w:val="00AB50C8"/>
    <w:rsid w:val="00AC168C"/>
    <w:rsid w:val="00AC2774"/>
    <w:rsid w:val="00AD6FE9"/>
    <w:rsid w:val="00AE4858"/>
    <w:rsid w:val="00B01324"/>
    <w:rsid w:val="00B05BE6"/>
    <w:rsid w:val="00B110B1"/>
    <w:rsid w:val="00B168C7"/>
    <w:rsid w:val="00B27128"/>
    <w:rsid w:val="00B32F65"/>
    <w:rsid w:val="00B40594"/>
    <w:rsid w:val="00B456CD"/>
    <w:rsid w:val="00B512ED"/>
    <w:rsid w:val="00B559CA"/>
    <w:rsid w:val="00B63670"/>
    <w:rsid w:val="00B856CB"/>
    <w:rsid w:val="00B869A9"/>
    <w:rsid w:val="00BA168C"/>
    <w:rsid w:val="00BA6520"/>
    <w:rsid w:val="00BD5076"/>
    <w:rsid w:val="00BD66D3"/>
    <w:rsid w:val="00BD7820"/>
    <w:rsid w:val="00BE3858"/>
    <w:rsid w:val="00BF2201"/>
    <w:rsid w:val="00BF6163"/>
    <w:rsid w:val="00C0485D"/>
    <w:rsid w:val="00C10A44"/>
    <w:rsid w:val="00C11027"/>
    <w:rsid w:val="00C42FB0"/>
    <w:rsid w:val="00C5047F"/>
    <w:rsid w:val="00C7395A"/>
    <w:rsid w:val="00C75172"/>
    <w:rsid w:val="00C77BE7"/>
    <w:rsid w:val="00C96D1A"/>
    <w:rsid w:val="00CA0EC4"/>
    <w:rsid w:val="00CB6C8C"/>
    <w:rsid w:val="00CC635F"/>
    <w:rsid w:val="00CD749E"/>
    <w:rsid w:val="00CE131B"/>
    <w:rsid w:val="00CF0686"/>
    <w:rsid w:val="00CF56DF"/>
    <w:rsid w:val="00D01C5D"/>
    <w:rsid w:val="00D17506"/>
    <w:rsid w:val="00D42C61"/>
    <w:rsid w:val="00D55036"/>
    <w:rsid w:val="00D55174"/>
    <w:rsid w:val="00D56B93"/>
    <w:rsid w:val="00D57905"/>
    <w:rsid w:val="00D706C3"/>
    <w:rsid w:val="00D7086D"/>
    <w:rsid w:val="00D777B7"/>
    <w:rsid w:val="00D86AD7"/>
    <w:rsid w:val="00DA079C"/>
    <w:rsid w:val="00DA481A"/>
    <w:rsid w:val="00DA6A1C"/>
    <w:rsid w:val="00DB21A4"/>
    <w:rsid w:val="00DB4FF3"/>
    <w:rsid w:val="00DD1170"/>
    <w:rsid w:val="00DD6FE0"/>
    <w:rsid w:val="00DD7DC8"/>
    <w:rsid w:val="00DE606A"/>
    <w:rsid w:val="00DE7A70"/>
    <w:rsid w:val="00DF07D6"/>
    <w:rsid w:val="00DF7B7B"/>
    <w:rsid w:val="00E03329"/>
    <w:rsid w:val="00E0704F"/>
    <w:rsid w:val="00E1219B"/>
    <w:rsid w:val="00E34A2D"/>
    <w:rsid w:val="00E353E3"/>
    <w:rsid w:val="00E43999"/>
    <w:rsid w:val="00E45EBD"/>
    <w:rsid w:val="00E62804"/>
    <w:rsid w:val="00E62AED"/>
    <w:rsid w:val="00E6391B"/>
    <w:rsid w:val="00E9197D"/>
    <w:rsid w:val="00E93A5E"/>
    <w:rsid w:val="00EA5604"/>
    <w:rsid w:val="00EB6D63"/>
    <w:rsid w:val="00ED5527"/>
    <w:rsid w:val="00ED58A1"/>
    <w:rsid w:val="00ED721F"/>
    <w:rsid w:val="00EE16F7"/>
    <w:rsid w:val="00F03F9B"/>
    <w:rsid w:val="00F13CFE"/>
    <w:rsid w:val="00F17022"/>
    <w:rsid w:val="00F17D87"/>
    <w:rsid w:val="00F25E66"/>
    <w:rsid w:val="00F33730"/>
    <w:rsid w:val="00F431AE"/>
    <w:rsid w:val="00F4372E"/>
    <w:rsid w:val="00F43F78"/>
    <w:rsid w:val="00F51675"/>
    <w:rsid w:val="00F530B8"/>
    <w:rsid w:val="00F63CFE"/>
    <w:rsid w:val="00F70BF5"/>
    <w:rsid w:val="00F76F5E"/>
    <w:rsid w:val="00F810CD"/>
    <w:rsid w:val="00F878E4"/>
    <w:rsid w:val="00FA0B24"/>
    <w:rsid w:val="00FA6E14"/>
    <w:rsid w:val="00FA7611"/>
    <w:rsid w:val="00FC0439"/>
    <w:rsid w:val="00FD4D89"/>
    <w:rsid w:val="00FE1634"/>
    <w:rsid w:val="00FF637E"/>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68789"/>
  <w15:chartTrackingRefBased/>
  <w15:docId w15:val="{2869779F-E260-4035-A9F0-8B49B415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ko-KR"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A69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iPriority w:val="9"/>
    <w:unhideWhenUsed/>
    <w:qFormat/>
    <w:rsid w:val="00B63670"/>
    <w:pPr>
      <w:widowControl w:val="0"/>
      <w:bidi w:val="0"/>
      <w:spacing w:before="300" w:after="0" w:line="360" w:lineRule="auto"/>
      <w:jc w:val="both"/>
      <w:outlineLvl w:val="5"/>
    </w:pPr>
    <w:rPr>
      <w:rFonts w:ascii="Times New Roman" w:eastAsiaTheme="minorHAnsi" w:hAnsi="Times New Roman" w:cs="David"/>
      <w:b/>
      <w:bCs/>
      <w:caps/>
      <w:spacing w:val="10"/>
      <w:kern w:val="0"/>
      <w:sz w:val="24"/>
      <w:szCs w:val="24"/>
      <w:lang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4CD2"/>
    <w:pPr>
      <w:tabs>
        <w:tab w:val="center" w:pos="4513"/>
        <w:tab w:val="right" w:pos="9026"/>
      </w:tabs>
      <w:spacing w:after="0" w:line="240" w:lineRule="auto"/>
    </w:pPr>
  </w:style>
  <w:style w:type="character" w:customStyle="1" w:styleId="a5">
    <w:name w:val="כותרת עליונה תו"/>
    <w:basedOn w:val="a0"/>
    <w:link w:val="a4"/>
    <w:uiPriority w:val="99"/>
    <w:rsid w:val="00414CD2"/>
  </w:style>
  <w:style w:type="paragraph" w:styleId="a6">
    <w:name w:val="footer"/>
    <w:basedOn w:val="a"/>
    <w:link w:val="a7"/>
    <w:uiPriority w:val="99"/>
    <w:unhideWhenUsed/>
    <w:rsid w:val="00414CD2"/>
    <w:pPr>
      <w:tabs>
        <w:tab w:val="center" w:pos="4513"/>
        <w:tab w:val="right" w:pos="9026"/>
      </w:tabs>
      <w:spacing w:after="0" w:line="240" w:lineRule="auto"/>
    </w:pPr>
  </w:style>
  <w:style w:type="character" w:customStyle="1" w:styleId="a7">
    <w:name w:val="כותרת תחתונה תו"/>
    <w:basedOn w:val="a0"/>
    <w:link w:val="a6"/>
    <w:uiPriority w:val="99"/>
    <w:rsid w:val="00414CD2"/>
  </w:style>
  <w:style w:type="paragraph" w:styleId="a8">
    <w:name w:val="List Paragraph"/>
    <w:aliases w:val="style 2,פיסקת רשימה12,פיסקת רשימה121,פיסקת רשימה2,פיסקת רשימה11"/>
    <w:basedOn w:val="a"/>
    <w:link w:val="a9"/>
    <w:uiPriority w:val="34"/>
    <w:qFormat/>
    <w:rsid w:val="00514344"/>
    <w:pPr>
      <w:spacing w:before="120" w:after="120" w:line="360" w:lineRule="auto"/>
      <w:ind w:left="720"/>
      <w:contextualSpacing/>
      <w:jc w:val="both"/>
    </w:pPr>
    <w:rPr>
      <w:rFonts w:ascii="Times New Roman" w:eastAsiaTheme="minorHAnsi" w:hAnsi="Times New Roman" w:cs="David"/>
      <w:kern w:val="0"/>
      <w:sz w:val="24"/>
      <w:szCs w:val="24"/>
      <w:lang w:eastAsia="en-US"/>
      <w14:ligatures w14:val="none"/>
    </w:rPr>
  </w:style>
  <w:style w:type="character" w:styleId="Hyperlink">
    <w:name w:val="Hyperlink"/>
    <w:uiPriority w:val="99"/>
    <w:rsid w:val="00514344"/>
    <w:rPr>
      <w:color w:val="0000FF"/>
      <w:u w:val="single"/>
    </w:rPr>
  </w:style>
  <w:style w:type="character" w:styleId="aa">
    <w:name w:val="annotation reference"/>
    <w:basedOn w:val="a0"/>
    <w:uiPriority w:val="99"/>
    <w:semiHidden/>
    <w:unhideWhenUsed/>
    <w:rsid w:val="00A034ED"/>
    <w:rPr>
      <w:sz w:val="16"/>
      <w:szCs w:val="16"/>
    </w:rPr>
  </w:style>
  <w:style w:type="paragraph" w:styleId="ab">
    <w:name w:val="annotation text"/>
    <w:basedOn w:val="a"/>
    <w:link w:val="ac"/>
    <w:uiPriority w:val="99"/>
    <w:semiHidden/>
    <w:unhideWhenUsed/>
    <w:rsid w:val="00A034ED"/>
    <w:pPr>
      <w:spacing w:line="240" w:lineRule="auto"/>
    </w:pPr>
    <w:rPr>
      <w:sz w:val="20"/>
      <w:szCs w:val="20"/>
    </w:rPr>
  </w:style>
  <w:style w:type="character" w:customStyle="1" w:styleId="ac">
    <w:name w:val="טקסט הערה תו"/>
    <w:basedOn w:val="a0"/>
    <w:link w:val="ab"/>
    <w:uiPriority w:val="99"/>
    <w:semiHidden/>
    <w:rsid w:val="00A034ED"/>
    <w:rPr>
      <w:sz w:val="20"/>
      <w:szCs w:val="20"/>
    </w:rPr>
  </w:style>
  <w:style w:type="paragraph" w:styleId="ad">
    <w:name w:val="annotation subject"/>
    <w:basedOn w:val="ab"/>
    <w:next w:val="ab"/>
    <w:link w:val="ae"/>
    <w:uiPriority w:val="99"/>
    <w:semiHidden/>
    <w:unhideWhenUsed/>
    <w:rsid w:val="00A034ED"/>
    <w:rPr>
      <w:b/>
      <w:bCs/>
    </w:rPr>
  </w:style>
  <w:style w:type="character" w:customStyle="1" w:styleId="ae">
    <w:name w:val="נושא הערה תו"/>
    <w:basedOn w:val="ac"/>
    <w:link w:val="ad"/>
    <w:uiPriority w:val="99"/>
    <w:semiHidden/>
    <w:rsid w:val="00A034ED"/>
    <w:rPr>
      <w:b/>
      <w:bCs/>
      <w:sz w:val="20"/>
      <w:szCs w:val="20"/>
    </w:rPr>
  </w:style>
  <w:style w:type="paragraph" w:customStyle="1" w:styleId="Hesber1st">
    <w:name w:val="Hesber 1st"/>
    <w:basedOn w:val="a"/>
    <w:rsid w:val="005B2F64"/>
    <w:pPr>
      <w:widowControl w:val="0"/>
      <w:tabs>
        <w:tab w:val="left" w:pos="680"/>
        <w:tab w:val="left" w:pos="1020"/>
      </w:tabs>
      <w:autoSpaceDE w:val="0"/>
      <w:autoSpaceDN w:val="0"/>
      <w:adjustRightInd w:val="0"/>
      <w:snapToGrid w:val="0"/>
      <w:spacing w:after="0" w:line="360" w:lineRule="auto"/>
      <w:jc w:val="both"/>
      <w:textAlignment w:val="center"/>
    </w:pPr>
    <w:rPr>
      <w:rFonts w:ascii="Arial" w:eastAsia="Arial Unicode MS" w:hAnsi="Arial" w:cs="David"/>
      <w:snapToGrid w:val="0"/>
      <w:color w:val="000000"/>
      <w:kern w:val="0"/>
      <w:sz w:val="20"/>
      <w:szCs w:val="26"/>
      <w:lang w:eastAsia="ja-JP"/>
      <w14:ligatures w14:val="none"/>
    </w:rPr>
  </w:style>
  <w:style w:type="paragraph" w:customStyle="1" w:styleId="p00">
    <w:name w:val="p00"/>
    <w:basedOn w:val="a"/>
    <w:rsid w:val="005B2F64"/>
    <w:pPr>
      <w:bidi w:val="0"/>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customStyle="1" w:styleId="60">
    <w:name w:val="כותרת 6 תו"/>
    <w:basedOn w:val="a0"/>
    <w:link w:val="6"/>
    <w:uiPriority w:val="9"/>
    <w:rsid w:val="00B63670"/>
    <w:rPr>
      <w:rFonts w:ascii="Times New Roman" w:eastAsiaTheme="minorHAnsi" w:hAnsi="Times New Roman" w:cs="David"/>
      <w:b/>
      <w:bCs/>
      <w:caps/>
      <w:spacing w:val="10"/>
      <w:kern w:val="0"/>
      <w:sz w:val="24"/>
      <w:szCs w:val="24"/>
      <w:lang w:eastAsia="en-US"/>
      <w14:ligatures w14:val="none"/>
    </w:rPr>
  </w:style>
  <w:style w:type="character" w:styleId="af">
    <w:name w:val="Unresolved Mention"/>
    <w:basedOn w:val="a0"/>
    <w:uiPriority w:val="99"/>
    <w:semiHidden/>
    <w:unhideWhenUsed/>
    <w:rsid w:val="00DD1170"/>
    <w:rPr>
      <w:color w:val="605E5C"/>
      <w:shd w:val="clear" w:color="auto" w:fill="E1DFDD"/>
    </w:rPr>
  </w:style>
  <w:style w:type="character" w:customStyle="1" w:styleId="10">
    <w:name w:val="כותרת 1 תו"/>
    <w:basedOn w:val="a0"/>
    <w:link w:val="1"/>
    <w:uiPriority w:val="9"/>
    <w:rsid w:val="006A6920"/>
    <w:rPr>
      <w:rFonts w:asciiTheme="majorHAnsi" w:eastAsiaTheme="majorEastAsia" w:hAnsiTheme="majorHAnsi" w:cstheme="majorBidi"/>
      <w:color w:val="2F5496" w:themeColor="accent1" w:themeShade="BF"/>
      <w:sz w:val="32"/>
      <w:szCs w:val="32"/>
    </w:rPr>
  </w:style>
  <w:style w:type="paragraph" w:styleId="af0">
    <w:name w:val="Revision"/>
    <w:hidden/>
    <w:uiPriority w:val="99"/>
    <w:semiHidden/>
    <w:rsid w:val="004C516F"/>
    <w:pPr>
      <w:spacing w:after="0" w:line="240" w:lineRule="auto"/>
    </w:pPr>
  </w:style>
  <w:style w:type="character" w:customStyle="1" w:styleId="a9">
    <w:name w:val="פיסקת רשימה תו"/>
    <w:aliases w:val="style 2 תו,פיסקת רשימה12 תו,פיסקת רשימה121 תו,פיסקת רשימה2 תו,פיסקת רשימה11 תו"/>
    <w:basedOn w:val="a0"/>
    <w:link w:val="a8"/>
    <w:uiPriority w:val="34"/>
    <w:locked/>
    <w:rsid w:val="003E5D6E"/>
    <w:rPr>
      <w:rFonts w:ascii="Times New Roman" w:eastAsiaTheme="minorHAnsi" w:hAnsi="Times New Roman" w:cs="David"/>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4216">
      <w:bodyDiv w:val="1"/>
      <w:marLeft w:val="0"/>
      <w:marRight w:val="0"/>
      <w:marTop w:val="0"/>
      <w:marBottom w:val="0"/>
      <w:divBdr>
        <w:top w:val="none" w:sz="0" w:space="0" w:color="auto"/>
        <w:left w:val="none" w:sz="0" w:space="0" w:color="auto"/>
        <w:bottom w:val="none" w:sz="0" w:space="0" w:color="auto"/>
        <w:right w:val="none" w:sz="0" w:space="0" w:color="auto"/>
      </w:divBdr>
    </w:div>
    <w:div w:id="179324458">
      <w:bodyDiv w:val="1"/>
      <w:marLeft w:val="0"/>
      <w:marRight w:val="0"/>
      <w:marTop w:val="0"/>
      <w:marBottom w:val="0"/>
      <w:divBdr>
        <w:top w:val="none" w:sz="0" w:space="0" w:color="auto"/>
        <w:left w:val="none" w:sz="0" w:space="0" w:color="auto"/>
        <w:bottom w:val="none" w:sz="0" w:space="0" w:color="auto"/>
        <w:right w:val="none" w:sz="0" w:space="0" w:color="auto"/>
      </w:divBdr>
    </w:div>
    <w:div w:id="215161929">
      <w:bodyDiv w:val="1"/>
      <w:marLeft w:val="0"/>
      <w:marRight w:val="0"/>
      <w:marTop w:val="0"/>
      <w:marBottom w:val="0"/>
      <w:divBdr>
        <w:top w:val="none" w:sz="0" w:space="0" w:color="auto"/>
        <w:left w:val="none" w:sz="0" w:space="0" w:color="auto"/>
        <w:bottom w:val="none" w:sz="0" w:space="0" w:color="auto"/>
        <w:right w:val="none" w:sz="0" w:space="0" w:color="auto"/>
      </w:divBdr>
    </w:div>
    <w:div w:id="300573702">
      <w:bodyDiv w:val="1"/>
      <w:marLeft w:val="0"/>
      <w:marRight w:val="0"/>
      <w:marTop w:val="0"/>
      <w:marBottom w:val="0"/>
      <w:divBdr>
        <w:top w:val="none" w:sz="0" w:space="0" w:color="auto"/>
        <w:left w:val="none" w:sz="0" w:space="0" w:color="auto"/>
        <w:bottom w:val="none" w:sz="0" w:space="0" w:color="auto"/>
        <w:right w:val="none" w:sz="0" w:space="0" w:color="auto"/>
      </w:divBdr>
    </w:div>
    <w:div w:id="445807432">
      <w:bodyDiv w:val="1"/>
      <w:marLeft w:val="0"/>
      <w:marRight w:val="0"/>
      <w:marTop w:val="0"/>
      <w:marBottom w:val="0"/>
      <w:divBdr>
        <w:top w:val="none" w:sz="0" w:space="0" w:color="auto"/>
        <w:left w:val="none" w:sz="0" w:space="0" w:color="auto"/>
        <w:bottom w:val="none" w:sz="0" w:space="0" w:color="auto"/>
        <w:right w:val="none" w:sz="0" w:space="0" w:color="auto"/>
      </w:divBdr>
    </w:div>
    <w:div w:id="450053468">
      <w:bodyDiv w:val="1"/>
      <w:marLeft w:val="0"/>
      <w:marRight w:val="0"/>
      <w:marTop w:val="0"/>
      <w:marBottom w:val="0"/>
      <w:divBdr>
        <w:top w:val="none" w:sz="0" w:space="0" w:color="auto"/>
        <w:left w:val="none" w:sz="0" w:space="0" w:color="auto"/>
        <w:bottom w:val="none" w:sz="0" w:space="0" w:color="auto"/>
        <w:right w:val="none" w:sz="0" w:space="0" w:color="auto"/>
      </w:divBdr>
    </w:div>
    <w:div w:id="490945693">
      <w:bodyDiv w:val="1"/>
      <w:marLeft w:val="0"/>
      <w:marRight w:val="0"/>
      <w:marTop w:val="0"/>
      <w:marBottom w:val="0"/>
      <w:divBdr>
        <w:top w:val="none" w:sz="0" w:space="0" w:color="auto"/>
        <w:left w:val="none" w:sz="0" w:space="0" w:color="auto"/>
        <w:bottom w:val="none" w:sz="0" w:space="0" w:color="auto"/>
        <w:right w:val="none" w:sz="0" w:space="0" w:color="auto"/>
      </w:divBdr>
    </w:div>
    <w:div w:id="545799960">
      <w:bodyDiv w:val="1"/>
      <w:marLeft w:val="0"/>
      <w:marRight w:val="0"/>
      <w:marTop w:val="0"/>
      <w:marBottom w:val="0"/>
      <w:divBdr>
        <w:top w:val="none" w:sz="0" w:space="0" w:color="auto"/>
        <w:left w:val="none" w:sz="0" w:space="0" w:color="auto"/>
        <w:bottom w:val="none" w:sz="0" w:space="0" w:color="auto"/>
        <w:right w:val="none" w:sz="0" w:space="0" w:color="auto"/>
      </w:divBdr>
    </w:div>
    <w:div w:id="714619696">
      <w:bodyDiv w:val="1"/>
      <w:marLeft w:val="0"/>
      <w:marRight w:val="0"/>
      <w:marTop w:val="0"/>
      <w:marBottom w:val="0"/>
      <w:divBdr>
        <w:top w:val="none" w:sz="0" w:space="0" w:color="auto"/>
        <w:left w:val="none" w:sz="0" w:space="0" w:color="auto"/>
        <w:bottom w:val="none" w:sz="0" w:space="0" w:color="auto"/>
        <w:right w:val="none" w:sz="0" w:space="0" w:color="auto"/>
      </w:divBdr>
    </w:div>
    <w:div w:id="737678168">
      <w:bodyDiv w:val="1"/>
      <w:marLeft w:val="0"/>
      <w:marRight w:val="0"/>
      <w:marTop w:val="0"/>
      <w:marBottom w:val="0"/>
      <w:divBdr>
        <w:top w:val="none" w:sz="0" w:space="0" w:color="auto"/>
        <w:left w:val="none" w:sz="0" w:space="0" w:color="auto"/>
        <w:bottom w:val="none" w:sz="0" w:space="0" w:color="auto"/>
        <w:right w:val="none" w:sz="0" w:space="0" w:color="auto"/>
      </w:divBdr>
    </w:div>
    <w:div w:id="981471869">
      <w:bodyDiv w:val="1"/>
      <w:marLeft w:val="0"/>
      <w:marRight w:val="0"/>
      <w:marTop w:val="0"/>
      <w:marBottom w:val="0"/>
      <w:divBdr>
        <w:top w:val="none" w:sz="0" w:space="0" w:color="auto"/>
        <w:left w:val="none" w:sz="0" w:space="0" w:color="auto"/>
        <w:bottom w:val="none" w:sz="0" w:space="0" w:color="auto"/>
        <w:right w:val="none" w:sz="0" w:space="0" w:color="auto"/>
      </w:divBdr>
    </w:div>
    <w:div w:id="1011682106">
      <w:bodyDiv w:val="1"/>
      <w:marLeft w:val="0"/>
      <w:marRight w:val="0"/>
      <w:marTop w:val="0"/>
      <w:marBottom w:val="0"/>
      <w:divBdr>
        <w:top w:val="none" w:sz="0" w:space="0" w:color="auto"/>
        <w:left w:val="none" w:sz="0" w:space="0" w:color="auto"/>
        <w:bottom w:val="none" w:sz="0" w:space="0" w:color="auto"/>
        <w:right w:val="none" w:sz="0" w:space="0" w:color="auto"/>
      </w:divBdr>
    </w:div>
    <w:div w:id="1094781673">
      <w:bodyDiv w:val="1"/>
      <w:marLeft w:val="0"/>
      <w:marRight w:val="0"/>
      <w:marTop w:val="0"/>
      <w:marBottom w:val="0"/>
      <w:divBdr>
        <w:top w:val="none" w:sz="0" w:space="0" w:color="auto"/>
        <w:left w:val="none" w:sz="0" w:space="0" w:color="auto"/>
        <w:bottom w:val="none" w:sz="0" w:space="0" w:color="auto"/>
        <w:right w:val="none" w:sz="0" w:space="0" w:color="auto"/>
      </w:divBdr>
    </w:div>
    <w:div w:id="1194728629">
      <w:bodyDiv w:val="1"/>
      <w:marLeft w:val="0"/>
      <w:marRight w:val="0"/>
      <w:marTop w:val="0"/>
      <w:marBottom w:val="0"/>
      <w:divBdr>
        <w:top w:val="none" w:sz="0" w:space="0" w:color="auto"/>
        <w:left w:val="none" w:sz="0" w:space="0" w:color="auto"/>
        <w:bottom w:val="none" w:sz="0" w:space="0" w:color="auto"/>
        <w:right w:val="none" w:sz="0" w:space="0" w:color="auto"/>
      </w:divBdr>
    </w:div>
    <w:div w:id="1295407757">
      <w:bodyDiv w:val="1"/>
      <w:marLeft w:val="0"/>
      <w:marRight w:val="0"/>
      <w:marTop w:val="0"/>
      <w:marBottom w:val="0"/>
      <w:divBdr>
        <w:top w:val="none" w:sz="0" w:space="0" w:color="auto"/>
        <w:left w:val="none" w:sz="0" w:space="0" w:color="auto"/>
        <w:bottom w:val="none" w:sz="0" w:space="0" w:color="auto"/>
        <w:right w:val="none" w:sz="0" w:space="0" w:color="auto"/>
      </w:divBdr>
    </w:div>
    <w:div w:id="1316179958">
      <w:bodyDiv w:val="1"/>
      <w:marLeft w:val="0"/>
      <w:marRight w:val="0"/>
      <w:marTop w:val="0"/>
      <w:marBottom w:val="0"/>
      <w:divBdr>
        <w:top w:val="none" w:sz="0" w:space="0" w:color="auto"/>
        <w:left w:val="none" w:sz="0" w:space="0" w:color="auto"/>
        <w:bottom w:val="none" w:sz="0" w:space="0" w:color="auto"/>
        <w:right w:val="none" w:sz="0" w:space="0" w:color="auto"/>
      </w:divBdr>
    </w:div>
    <w:div w:id="1453595389">
      <w:bodyDiv w:val="1"/>
      <w:marLeft w:val="0"/>
      <w:marRight w:val="0"/>
      <w:marTop w:val="0"/>
      <w:marBottom w:val="0"/>
      <w:divBdr>
        <w:top w:val="none" w:sz="0" w:space="0" w:color="auto"/>
        <w:left w:val="none" w:sz="0" w:space="0" w:color="auto"/>
        <w:bottom w:val="none" w:sz="0" w:space="0" w:color="auto"/>
        <w:right w:val="none" w:sz="0" w:space="0" w:color="auto"/>
      </w:divBdr>
    </w:div>
    <w:div w:id="1507551203">
      <w:bodyDiv w:val="1"/>
      <w:marLeft w:val="0"/>
      <w:marRight w:val="0"/>
      <w:marTop w:val="0"/>
      <w:marBottom w:val="0"/>
      <w:divBdr>
        <w:top w:val="none" w:sz="0" w:space="0" w:color="auto"/>
        <w:left w:val="none" w:sz="0" w:space="0" w:color="auto"/>
        <w:bottom w:val="none" w:sz="0" w:space="0" w:color="auto"/>
        <w:right w:val="none" w:sz="0" w:space="0" w:color="auto"/>
      </w:divBdr>
    </w:div>
    <w:div w:id="1611936895">
      <w:bodyDiv w:val="1"/>
      <w:marLeft w:val="0"/>
      <w:marRight w:val="0"/>
      <w:marTop w:val="0"/>
      <w:marBottom w:val="0"/>
      <w:divBdr>
        <w:top w:val="none" w:sz="0" w:space="0" w:color="auto"/>
        <w:left w:val="none" w:sz="0" w:space="0" w:color="auto"/>
        <w:bottom w:val="none" w:sz="0" w:space="0" w:color="auto"/>
        <w:right w:val="none" w:sz="0" w:space="0" w:color="auto"/>
      </w:divBdr>
    </w:div>
    <w:div w:id="1832409502">
      <w:bodyDiv w:val="1"/>
      <w:marLeft w:val="0"/>
      <w:marRight w:val="0"/>
      <w:marTop w:val="0"/>
      <w:marBottom w:val="0"/>
      <w:divBdr>
        <w:top w:val="none" w:sz="0" w:space="0" w:color="auto"/>
        <w:left w:val="none" w:sz="0" w:space="0" w:color="auto"/>
        <w:bottom w:val="none" w:sz="0" w:space="0" w:color="auto"/>
        <w:right w:val="none" w:sz="0" w:space="0" w:color="auto"/>
      </w:divBdr>
    </w:div>
    <w:div w:id="21042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riar@mof.gov.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re-as@mof.gov.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t@mof.gov.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tomt@mof.gov.il" TargetMode="External"/><Relationship Id="rId4" Type="http://schemas.openxmlformats.org/officeDocument/2006/relationships/settings" Target="settings.xml"/><Relationship Id="rId9" Type="http://schemas.openxmlformats.org/officeDocument/2006/relationships/hyperlink" Target="mailto:tomt@mof.gov.il" TargetMode="External"/><Relationship Id="rId14" Type="http://schemas.openxmlformats.org/officeDocument/2006/relationships/hyperlink" Target="mailto:adamas@mof.gov.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F5D97-E4D0-4136-9274-7FA48341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8507</Words>
  <Characters>42539</Characters>
  <Application>Microsoft Office Word</Application>
  <DocSecurity>0</DocSecurity>
  <Lines>354</Lines>
  <Paragraphs>101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Mor</dc:creator>
  <cp:keywords/>
  <dc:description/>
  <cp:lastModifiedBy>אורי ארד</cp:lastModifiedBy>
  <cp:revision>2</cp:revision>
  <cp:lastPrinted>2025-12-29T08:36:00Z</cp:lastPrinted>
  <dcterms:created xsi:type="dcterms:W3CDTF">2026-01-13T08:57:00Z</dcterms:created>
  <dcterms:modified xsi:type="dcterms:W3CDTF">2026-01-13T08:57:00Z</dcterms:modified>
</cp:coreProperties>
</file>