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362A" w:rsidRDefault="00B1362A" w:rsidP="00B1362A">
      <w:pPr>
        <w:jc w:val="center"/>
        <w:rPr>
          <w:rFonts w:hint="cs"/>
          <w:b/>
          <w:bCs/>
          <w:color w:val="333399"/>
          <w:sz w:val="22"/>
          <w:szCs w:val="22"/>
          <w:u w:val="single"/>
          <w:rtl/>
        </w:rPr>
      </w:pPr>
    </w:p>
    <w:p w:rsidR="00B1362A" w:rsidRDefault="00B1362A" w:rsidP="00B1362A">
      <w:pPr>
        <w:jc w:val="center"/>
        <w:rPr>
          <w:b/>
          <w:bCs/>
          <w:sz w:val="22"/>
          <w:szCs w:val="22"/>
          <w:rtl/>
        </w:rPr>
      </w:pPr>
    </w:p>
    <w:p w:rsidR="00FE090E" w:rsidRPr="00A255B5" w:rsidRDefault="007A73EF" w:rsidP="00696899">
      <w:pPr>
        <w:jc w:val="center"/>
        <w:rPr>
          <w:b/>
          <w:bCs/>
          <w:sz w:val="24"/>
          <w:szCs w:val="24"/>
          <w:rtl/>
        </w:rPr>
      </w:pPr>
      <w:r w:rsidRPr="00A255B5">
        <w:rPr>
          <w:rFonts w:hint="cs"/>
          <w:b/>
          <w:bCs/>
          <w:sz w:val="24"/>
          <w:szCs w:val="24"/>
          <w:rtl/>
        </w:rPr>
        <w:t>הצהר</w:t>
      </w:r>
      <w:r>
        <w:rPr>
          <w:rFonts w:hint="cs"/>
          <w:b/>
          <w:bCs/>
          <w:sz w:val="24"/>
          <w:szCs w:val="24"/>
          <w:rtl/>
        </w:rPr>
        <w:t>ת היבואן</w:t>
      </w:r>
      <w:r w:rsidRPr="00A255B5">
        <w:rPr>
          <w:rFonts w:hint="cs"/>
          <w:b/>
          <w:bCs/>
          <w:sz w:val="24"/>
          <w:szCs w:val="24"/>
          <w:rtl/>
        </w:rPr>
        <w:t xml:space="preserve"> </w:t>
      </w:r>
      <w:r w:rsidR="00696899" w:rsidRPr="00A255B5">
        <w:rPr>
          <w:rFonts w:hint="cs"/>
          <w:b/>
          <w:bCs/>
          <w:sz w:val="24"/>
          <w:szCs w:val="24"/>
          <w:rtl/>
        </w:rPr>
        <w:t xml:space="preserve">- </w:t>
      </w:r>
      <w:r w:rsidR="00ED152E" w:rsidRPr="00A255B5">
        <w:rPr>
          <w:rFonts w:hint="cs"/>
          <w:b/>
          <w:bCs/>
          <w:sz w:val="24"/>
          <w:szCs w:val="24"/>
          <w:rtl/>
        </w:rPr>
        <w:t xml:space="preserve">יבוא </w:t>
      </w:r>
      <w:r w:rsidR="00FF5466" w:rsidRPr="00A255B5">
        <w:rPr>
          <w:rFonts w:hint="cs"/>
          <w:b/>
          <w:bCs/>
          <w:sz w:val="24"/>
          <w:szCs w:val="24"/>
          <w:rtl/>
        </w:rPr>
        <w:t>חלק</w:t>
      </w:r>
      <w:r w:rsidR="00D53947" w:rsidRPr="00A255B5">
        <w:rPr>
          <w:rFonts w:hint="cs"/>
          <w:b/>
          <w:bCs/>
          <w:sz w:val="24"/>
          <w:szCs w:val="24"/>
          <w:rtl/>
        </w:rPr>
        <w:t>י</w:t>
      </w:r>
      <w:r w:rsidR="00FF5466" w:rsidRPr="00A255B5">
        <w:rPr>
          <w:rFonts w:hint="cs"/>
          <w:b/>
          <w:bCs/>
          <w:sz w:val="24"/>
          <w:szCs w:val="24"/>
          <w:rtl/>
        </w:rPr>
        <w:t xml:space="preserve"> חילוף </w:t>
      </w:r>
      <w:r w:rsidR="00A10CBF" w:rsidRPr="00A255B5">
        <w:rPr>
          <w:rFonts w:hint="cs"/>
          <w:b/>
          <w:bCs/>
          <w:sz w:val="24"/>
          <w:szCs w:val="24"/>
          <w:rtl/>
        </w:rPr>
        <w:t>מקוריים</w:t>
      </w:r>
      <w:r w:rsidR="00461A4D" w:rsidRPr="00A255B5">
        <w:rPr>
          <w:rFonts w:hint="cs"/>
          <w:b/>
          <w:bCs/>
          <w:sz w:val="24"/>
          <w:szCs w:val="24"/>
          <w:rtl/>
        </w:rPr>
        <w:t xml:space="preserve"> </w:t>
      </w:r>
      <w:r w:rsidR="009D60C5" w:rsidRPr="00A255B5">
        <w:rPr>
          <w:rFonts w:hint="cs"/>
          <w:b/>
          <w:bCs/>
          <w:sz w:val="24"/>
          <w:szCs w:val="24"/>
          <w:rtl/>
        </w:rPr>
        <w:t xml:space="preserve">למוצר </w:t>
      </w:r>
      <w:r w:rsidR="004F119A">
        <w:rPr>
          <w:rFonts w:hint="cs"/>
          <w:b/>
          <w:bCs/>
          <w:sz w:val="24"/>
          <w:szCs w:val="24"/>
          <w:rtl/>
        </w:rPr>
        <w:t xml:space="preserve">צריכה </w:t>
      </w:r>
      <w:r w:rsidR="009D60C5" w:rsidRPr="00A255B5">
        <w:rPr>
          <w:rFonts w:hint="cs"/>
          <w:b/>
          <w:bCs/>
          <w:sz w:val="24"/>
          <w:szCs w:val="24"/>
          <w:rtl/>
        </w:rPr>
        <w:t>הנמכר בארץ</w:t>
      </w:r>
    </w:p>
    <w:p w:rsidR="00B1362A" w:rsidRDefault="00B1362A" w:rsidP="00B1362A">
      <w:pPr>
        <w:jc w:val="center"/>
        <w:rPr>
          <w:b/>
          <w:bCs/>
          <w:sz w:val="22"/>
          <w:szCs w:val="22"/>
          <w:rtl/>
        </w:rPr>
      </w:pPr>
    </w:p>
    <w:p w:rsidR="00A255B5" w:rsidRDefault="00A255B5" w:rsidP="00696899">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B1362A" w:rsidRPr="00FB36DC" w:rsidTr="00DC58CB">
        <w:trPr>
          <w:trHeight w:val="529"/>
        </w:trPr>
        <w:tc>
          <w:tcPr>
            <w:tcW w:w="1742" w:type="dxa"/>
            <w:shd w:val="clear" w:color="auto" w:fill="D9D9D9"/>
            <w:vAlign w:val="center"/>
          </w:tcPr>
          <w:p w:rsidR="00B1362A" w:rsidRPr="00067975" w:rsidRDefault="00B1362A" w:rsidP="00DC58CB">
            <w:pPr>
              <w:spacing w:line="276" w:lineRule="auto"/>
              <w:rPr>
                <w:b/>
                <w:bCs/>
                <w:rtl/>
              </w:rPr>
            </w:pPr>
            <w:r w:rsidRPr="00067975">
              <w:rPr>
                <w:rFonts w:hint="cs"/>
                <w:b/>
                <w:bCs/>
                <w:rtl/>
              </w:rPr>
              <w:t>שם היבואן</w:t>
            </w:r>
          </w:p>
        </w:tc>
        <w:tc>
          <w:tcPr>
            <w:tcW w:w="3402" w:type="dxa"/>
            <w:shd w:val="clear" w:color="auto" w:fill="auto"/>
            <w:vAlign w:val="center"/>
          </w:tcPr>
          <w:p w:rsidR="00B1362A" w:rsidRPr="00FB36DC" w:rsidRDefault="00B1362A" w:rsidP="00DC58CB">
            <w:pPr>
              <w:spacing w:line="276" w:lineRule="auto"/>
              <w:rPr>
                <w:rtl/>
              </w:rPr>
            </w:pPr>
          </w:p>
        </w:tc>
        <w:tc>
          <w:tcPr>
            <w:tcW w:w="1843" w:type="dxa"/>
            <w:shd w:val="clear" w:color="auto" w:fill="D9D9D9"/>
            <w:vAlign w:val="center"/>
          </w:tcPr>
          <w:p w:rsidR="00B1362A" w:rsidRPr="00067975" w:rsidRDefault="00B1362A" w:rsidP="00DC58CB">
            <w:pPr>
              <w:spacing w:line="276" w:lineRule="auto"/>
              <w:rPr>
                <w:b/>
                <w:bCs/>
                <w:rtl/>
              </w:rPr>
            </w:pPr>
            <w:r w:rsidRPr="00067975">
              <w:rPr>
                <w:rFonts w:hint="cs"/>
                <w:b/>
                <w:bCs/>
                <w:rtl/>
              </w:rPr>
              <w:t>מספר היבואן</w:t>
            </w:r>
          </w:p>
        </w:tc>
        <w:tc>
          <w:tcPr>
            <w:tcW w:w="3220" w:type="dxa"/>
            <w:shd w:val="clear" w:color="auto" w:fill="auto"/>
            <w:vAlign w:val="center"/>
          </w:tcPr>
          <w:p w:rsidR="00B1362A" w:rsidRPr="00067975" w:rsidRDefault="00B1362A" w:rsidP="00DC58CB">
            <w:pPr>
              <w:spacing w:line="360" w:lineRule="auto"/>
              <w:rPr>
                <w:b/>
                <w:bCs/>
                <w:rtl/>
              </w:rPr>
            </w:pPr>
          </w:p>
        </w:tc>
      </w:tr>
    </w:tbl>
    <w:p w:rsidR="00B1362A" w:rsidRDefault="00B1362A" w:rsidP="00B1362A">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B1362A" w:rsidRPr="00FB36DC" w:rsidTr="00DC58CB">
        <w:trPr>
          <w:trHeight w:val="529"/>
        </w:trPr>
        <w:tc>
          <w:tcPr>
            <w:tcW w:w="1742" w:type="dxa"/>
            <w:shd w:val="clear" w:color="auto" w:fill="D9D9D9"/>
            <w:vAlign w:val="center"/>
          </w:tcPr>
          <w:p w:rsidR="00B1362A" w:rsidRPr="00067975" w:rsidRDefault="00B1362A" w:rsidP="00DC58CB">
            <w:pPr>
              <w:spacing w:line="276" w:lineRule="auto"/>
              <w:rPr>
                <w:b/>
                <w:bCs/>
                <w:rtl/>
              </w:rPr>
            </w:pPr>
            <w:r w:rsidRPr="00067975">
              <w:rPr>
                <w:rFonts w:hint="cs"/>
                <w:b/>
                <w:bCs/>
                <w:rtl/>
              </w:rPr>
              <w:t>שם היצרן</w:t>
            </w:r>
          </w:p>
        </w:tc>
        <w:tc>
          <w:tcPr>
            <w:tcW w:w="3402" w:type="dxa"/>
            <w:shd w:val="clear" w:color="auto" w:fill="auto"/>
            <w:vAlign w:val="center"/>
          </w:tcPr>
          <w:p w:rsidR="00B1362A" w:rsidRPr="00FB36DC" w:rsidRDefault="00B1362A" w:rsidP="00DC58CB">
            <w:pPr>
              <w:spacing w:line="276" w:lineRule="auto"/>
              <w:rPr>
                <w:rtl/>
              </w:rPr>
            </w:pPr>
          </w:p>
        </w:tc>
        <w:tc>
          <w:tcPr>
            <w:tcW w:w="1843" w:type="dxa"/>
            <w:shd w:val="clear" w:color="auto" w:fill="D9D9D9"/>
            <w:vAlign w:val="center"/>
          </w:tcPr>
          <w:p w:rsidR="00B1362A" w:rsidRPr="00067975" w:rsidRDefault="00B1362A" w:rsidP="00DC58CB">
            <w:pPr>
              <w:spacing w:line="276" w:lineRule="auto"/>
              <w:rPr>
                <w:b/>
                <w:bCs/>
                <w:rtl/>
              </w:rPr>
            </w:pPr>
            <w:r>
              <w:rPr>
                <w:rFonts w:hint="cs"/>
                <w:b/>
                <w:bCs/>
                <w:rtl/>
              </w:rPr>
              <w:t>שם הספק</w:t>
            </w:r>
          </w:p>
        </w:tc>
        <w:tc>
          <w:tcPr>
            <w:tcW w:w="3220" w:type="dxa"/>
            <w:shd w:val="clear" w:color="auto" w:fill="auto"/>
            <w:vAlign w:val="center"/>
          </w:tcPr>
          <w:p w:rsidR="00B1362A" w:rsidRPr="00067975" w:rsidRDefault="00B1362A" w:rsidP="00DC58CB">
            <w:pPr>
              <w:spacing w:line="360" w:lineRule="auto"/>
              <w:rPr>
                <w:b/>
                <w:bCs/>
                <w:rtl/>
              </w:rPr>
            </w:pPr>
          </w:p>
        </w:tc>
      </w:tr>
      <w:tr w:rsidR="00B1362A" w:rsidRPr="00FB36DC" w:rsidTr="00DC58CB">
        <w:trPr>
          <w:trHeight w:val="529"/>
        </w:trPr>
        <w:tc>
          <w:tcPr>
            <w:tcW w:w="1742" w:type="dxa"/>
            <w:shd w:val="clear" w:color="auto" w:fill="D9D9D9"/>
            <w:vAlign w:val="center"/>
          </w:tcPr>
          <w:p w:rsidR="00B1362A" w:rsidRDefault="00B1362A" w:rsidP="00DC58CB">
            <w:pPr>
              <w:rPr>
                <w:b/>
                <w:bCs/>
                <w:rtl/>
              </w:rPr>
            </w:pPr>
            <w:r w:rsidRPr="00067975">
              <w:rPr>
                <w:rFonts w:hint="cs"/>
                <w:b/>
                <w:bCs/>
                <w:rtl/>
              </w:rPr>
              <w:t>מס' חשבון ספק</w:t>
            </w:r>
            <w:r>
              <w:rPr>
                <w:rFonts w:hint="cs"/>
                <w:b/>
                <w:bCs/>
                <w:rtl/>
              </w:rPr>
              <w:t xml:space="preserve"> </w:t>
            </w:r>
          </w:p>
          <w:p w:rsidR="00C31C74" w:rsidRPr="00067975" w:rsidRDefault="00C31C74" w:rsidP="00DC58CB">
            <w:pPr>
              <w:rPr>
                <w:rFonts w:hint="cs"/>
                <w:b/>
                <w:bCs/>
                <w:rtl/>
              </w:rPr>
            </w:pPr>
            <w:r>
              <w:rPr>
                <w:rFonts w:hint="cs"/>
                <w:b/>
                <w:bCs/>
                <w:rtl/>
              </w:rPr>
              <w:t>(</w:t>
            </w:r>
            <w:r w:rsidR="002E105D">
              <w:rPr>
                <w:rFonts w:hint="cs"/>
                <w:b/>
                <w:bCs/>
                <w:rtl/>
              </w:rPr>
              <w:t>בבקשה</w:t>
            </w:r>
            <w:r>
              <w:rPr>
                <w:rFonts w:hint="cs"/>
                <w:b/>
                <w:bCs/>
                <w:rtl/>
              </w:rPr>
              <w:t xml:space="preserve"> </w:t>
            </w:r>
            <w:proofErr w:type="spellStart"/>
            <w:r>
              <w:rPr>
                <w:rFonts w:hint="cs"/>
                <w:b/>
                <w:bCs/>
                <w:rtl/>
              </w:rPr>
              <w:t>ח"פ</w:t>
            </w:r>
            <w:proofErr w:type="spellEnd"/>
            <w:r>
              <w:rPr>
                <w:rFonts w:hint="cs"/>
                <w:b/>
                <w:bCs/>
                <w:rtl/>
              </w:rPr>
              <w:t>)</w:t>
            </w:r>
          </w:p>
        </w:tc>
        <w:tc>
          <w:tcPr>
            <w:tcW w:w="3402" w:type="dxa"/>
            <w:shd w:val="clear" w:color="auto" w:fill="auto"/>
            <w:vAlign w:val="center"/>
          </w:tcPr>
          <w:p w:rsidR="00B1362A" w:rsidRDefault="00B1362A" w:rsidP="00DC58CB">
            <w:pPr>
              <w:rPr>
                <w:rtl/>
              </w:rPr>
            </w:pPr>
          </w:p>
        </w:tc>
        <w:tc>
          <w:tcPr>
            <w:tcW w:w="1843" w:type="dxa"/>
            <w:shd w:val="clear" w:color="auto" w:fill="D9D9D9"/>
            <w:vAlign w:val="center"/>
          </w:tcPr>
          <w:p w:rsidR="00B1362A" w:rsidRDefault="00B1362A" w:rsidP="00DC58CB">
            <w:pPr>
              <w:rPr>
                <w:b/>
                <w:bCs/>
                <w:rtl/>
              </w:rPr>
            </w:pPr>
            <w:r w:rsidRPr="00067975">
              <w:rPr>
                <w:rFonts w:hint="cs"/>
                <w:b/>
                <w:bCs/>
                <w:rtl/>
              </w:rPr>
              <w:t>תאריך חשבון ספק</w:t>
            </w:r>
            <w:r>
              <w:rPr>
                <w:rFonts w:hint="cs"/>
                <w:b/>
                <w:bCs/>
                <w:rtl/>
              </w:rPr>
              <w:t xml:space="preserve"> </w:t>
            </w:r>
          </w:p>
          <w:p w:rsidR="00C31C74" w:rsidRPr="00067975" w:rsidRDefault="00C31C74" w:rsidP="00DC58CB">
            <w:pPr>
              <w:rPr>
                <w:rFonts w:hint="cs"/>
                <w:b/>
                <w:bCs/>
                <w:rtl/>
              </w:rPr>
            </w:pPr>
            <w:r>
              <w:rPr>
                <w:rFonts w:hint="cs"/>
                <w:b/>
                <w:bCs/>
                <w:rtl/>
              </w:rPr>
              <w:t>(</w:t>
            </w:r>
            <w:r w:rsidR="002E105D">
              <w:rPr>
                <w:rFonts w:hint="cs"/>
                <w:b/>
                <w:bCs/>
                <w:rtl/>
              </w:rPr>
              <w:t>בבקשה</w:t>
            </w:r>
            <w:r>
              <w:rPr>
                <w:rFonts w:hint="cs"/>
                <w:b/>
                <w:bCs/>
                <w:rtl/>
              </w:rPr>
              <w:t xml:space="preserve"> ח"פ)</w:t>
            </w:r>
          </w:p>
        </w:tc>
        <w:tc>
          <w:tcPr>
            <w:tcW w:w="3220" w:type="dxa"/>
            <w:shd w:val="clear" w:color="auto" w:fill="auto"/>
            <w:vAlign w:val="center"/>
          </w:tcPr>
          <w:p w:rsidR="00B1362A" w:rsidRPr="00067975" w:rsidRDefault="00B1362A" w:rsidP="00DC58CB">
            <w:pPr>
              <w:spacing w:line="360" w:lineRule="auto"/>
              <w:rPr>
                <w:b/>
                <w:bCs/>
                <w:rtl/>
              </w:rPr>
            </w:pPr>
          </w:p>
        </w:tc>
      </w:tr>
    </w:tbl>
    <w:p w:rsidR="00B1362A" w:rsidRDefault="00B1362A" w:rsidP="00B1362A">
      <w:pPr>
        <w:ind w:right="1260"/>
        <w:rPr>
          <w:rFonts w:hint="cs"/>
          <w:rtl/>
          <w:lang w:eastAsia="en-US"/>
        </w:rPr>
      </w:pPr>
    </w:p>
    <w:p w:rsidR="00B1362A" w:rsidRDefault="00B1362A" w:rsidP="00B1362A">
      <w:pPr>
        <w:spacing w:line="360" w:lineRule="auto"/>
        <w:ind w:left="-908"/>
        <w:rPr>
          <w:rtl/>
          <w:lang w:eastAsia="en-US"/>
        </w:rPr>
      </w:pPr>
    </w:p>
    <w:p w:rsidR="007029AC" w:rsidRPr="0000376B" w:rsidRDefault="007029AC" w:rsidP="007029AC">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w:t>
      </w:r>
      <w:r w:rsidR="00B1362A">
        <w:rPr>
          <w:rFonts w:hint="cs"/>
          <w:rtl/>
          <w:lang w:eastAsia="en-US"/>
        </w:rPr>
        <w:t xml:space="preserve">_________________________, </w:t>
      </w:r>
      <w:r w:rsidRPr="0000376B">
        <w:rPr>
          <w:rFonts w:hint="cs"/>
          <w:rtl/>
          <w:lang w:eastAsia="en-US"/>
        </w:rPr>
        <w:t>מצהיר ומתחייב בזאת כדלהלן:</w:t>
      </w:r>
    </w:p>
    <w:p w:rsidR="00B1362A" w:rsidRPr="0000376B" w:rsidRDefault="00B1362A" w:rsidP="00B1362A">
      <w:pPr>
        <w:spacing w:line="360" w:lineRule="auto"/>
        <w:ind w:left="-123"/>
        <w:rPr>
          <w:lang w:eastAsia="en-US"/>
        </w:rPr>
      </w:pPr>
    </w:p>
    <w:p w:rsidR="00B1362A" w:rsidRPr="007F4956" w:rsidRDefault="00B1362A" w:rsidP="00B1362A">
      <w:pPr>
        <w:spacing w:line="360" w:lineRule="auto"/>
        <w:ind w:left="-123"/>
        <w:rPr>
          <w:rFonts w:hint="cs"/>
          <w:rtl/>
          <w:lang w:eastAsia="en-US"/>
        </w:rPr>
      </w:pPr>
      <w:r w:rsidRPr="007F4956">
        <w:rPr>
          <w:rtl/>
          <w:lang w:eastAsia="en-US"/>
        </w:rPr>
        <w:t> </w:t>
      </w:r>
    </w:p>
    <w:p w:rsidR="00E43815" w:rsidRDefault="00E43815" w:rsidP="00B1362A">
      <w:pPr>
        <w:numPr>
          <w:ilvl w:val="0"/>
          <w:numId w:val="7"/>
        </w:numPr>
        <w:spacing w:line="360" w:lineRule="auto"/>
        <w:ind w:left="-526"/>
        <w:jc w:val="both"/>
        <w:rPr>
          <w:lang w:eastAsia="en-US"/>
        </w:rPr>
      </w:pPr>
      <w:r>
        <w:rPr>
          <w:rFonts w:ascii="Calibri" w:hAnsi="Calibri" w:hint="cs"/>
          <w:rtl/>
        </w:rPr>
        <w:t>קראתי</w:t>
      </w:r>
      <w:r w:rsidRPr="00F13FCE">
        <w:rPr>
          <w:rFonts w:ascii="Calibri" w:hAnsi="Calibri" w:hint="cs"/>
          <w:rtl/>
        </w:rPr>
        <w:t xml:space="preserve"> את הוראת מנכ"ל משרד הכלכלה שמספרה </w:t>
      </w:r>
      <w:r>
        <w:rPr>
          <w:rFonts w:ascii="Calibri" w:hAnsi="Calibri" w:hint="cs"/>
          <w:rtl/>
        </w:rPr>
        <w:t>2.6</w:t>
      </w:r>
      <w:r w:rsidRPr="00F13FCE">
        <w:rPr>
          <w:rFonts w:ascii="Calibri" w:hAnsi="Calibri" w:hint="cs"/>
          <w:rtl/>
        </w:rPr>
        <w:t xml:space="preserve">  </w:t>
      </w:r>
      <w:r>
        <w:rPr>
          <w:rFonts w:ascii="Calibri" w:hAnsi="Calibri" w:hint="cs"/>
          <w:rtl/>
        </w:rPr>
        <w:t>"מתן פטור לטובין המיובאים ביבוא מסחרי" (להלן "ההוראה")</w:t>
      </w:r>
      <w:r w:rsidRPr="00F13FCE">
        <w:rPr>
          <w:rFonts w:ascii="Calibri" w:hAnsi="Calibri" w:hint="cs"/>
          <w:rtl/>
        </w:rPr>
        <w:t xml:space="preserve"> </w:t>
      </w:r>
      <w:r w:rsidR="005902E8">
        <w:rPr>
          <w:rFonts w:ascii="Calibri" w:hAnsi="Calibri" w:hint="cs"/>
          <w:rtl/>
        </w:rPr>
        <w:t xml:space="preserve">ואת תנאי עילה 3 (יבוא חלקי חילוף מקוריים למוצר הנמכר בארץ) </w:t>
      </w:r>
      <w:r>
        <w:rPr>
          <w:rFonts w:hint="cs"/>
          <w:rtl/>
          <w:lang w:eastAsia="en-US"/>
        </w:rPr>
        <w:t xml:space="preserve">וחברתנו מתחייבת להשתמש בטובין </w:t>
      </w:r>
      <w:r w:rsidR="005902E8">
        <w:rPr>
          <w:rFonts w:hint="cs"/>
          <w:rtl/>
          <w:lang w:eastAsia="en-US"/>
        </w:rPr>
        <w:t>רק כחל</w:t>
      </w:r>
      <w:r w:rsidR="00B1362A">
        <w:rPr>
          <w:rFonts w:hint="cs"/>
          <w:rtl/>
          <w:lang w:eastAsia="en-US"/>
        </w:rPr>
        <w:t>קי</w:t>
      </w:r>
      <w:r w:rsidR="005902E8">
        <w:rPr>
          <w:rFonts w:hint="cs"/>
          <w:rtl/>
          <w:lang w:eastAsia="en-US"/>
        </w:rPr>
        <w:t xml:space="preserve"> חילוף למוצר סופי.</w:t>
      </w:r>
    </w:p>
    <w:p w:rsidR="00C11A8F" w:rsidRDefault="00C11A8F" w:rsidP="00B1362A">
      <w:pPr>
        <w:numPr>
          <w:ilvl w:val="0"/>
          <w:numId w:val="7"/>
        </w:numPr>
        <w:spacing w:line="360" w:lineRule="auto"/>
        <w:ind w:left="-526"/>
        <w:jc w:val="both"/>
        <w:rPr>
          <w:lang w:eastAsia="en-US"/>
        </w:rPr>
      </w:pPr>
      <w:r>
        <w:rPr>
          <w:rFonts w:hint="cs"/>
          <w:rtl/>
          <w:lang w:eastAsia="en-US"/>
        </w:rPr>
        <w:t xml:space="preserve">הטובין המיובאים זהים לחלקים שבמוצר </w:t>
      </w:r>
      <w:r w:rsidR="004F119A">
        <w:rPr>
          <w:rFonts w:hint="cs"/>
          <w:rtl/>
          <w:lang w:eastAsia="en-US"/>
        </w:rPr>
        <w:t xml:space="preserve">צריכה </w:t>
      </w:r>
      <w:r>
        <w:rPr>
          <w:rFonts w:hint="cs"/>
          <w:rtl/>
          <w:lang w:eastAsia="en-US"/>
        </w:rPr>
        <w:t>הסופי</w:t>
      </w:r>
      <w:r w:rsidR="004F119A">
        <w:rPr>
          <w:rFonts w:hint="cs"/>
          <w:rtl/>
          <w:lang w:eastAsia="en-US"/>
        </w:rPr>
        <w:t xml:space="preserve"> הנמכר בארץ.</w:t>
      </w:r>
    </w:p>
    <w:p w:rsidR="00C11A8F" w:rsidRDefault="00C11A8F" w:rsidP="00A255B5">
      <w:pPr>
        <w:numPr>
          <w:ilvl w:val="0"/>
          <w:numId w:val="7"/>
        </w:numPr>
        <w:spacing w:line="360" w:lineRule="auto"/>
        <w:ind w:left="-483"/>
        <w:jc w:val="both"/>
        <w:rPr>
          <w:lang w:eastAsia="en-US"/>
        </w:rPr>
      </w:pPr>
      <w:r w:rsidRPr="00D208D1">
        <w:rPr>
          <w:rFonts w:hint="cs"/>
          <w:rtl/>
          <w:lang w:eastAsia="en-US"/>
        </w:rPr>
        <w:t xml:space="preserve">הטובין המיובאים עומדים </w:t>
      </w:r>
      <w:bookmarkStart w:id="0" w:name="_Hlk135787198"/>
      <w:r w:rsidR="00635393">
        <w:rPr>
          <w:rFonts w:hint="cs"/>
          <w:rtl/>
        </w:rPr>
        <w:t xml:space="preserve">בדרישות </w:t>
      </w:r>
      <w:r w:rsidR="00635393">
        <w:rPr>
          <w:rtl/>
        </w:rPr>
        <w:t>התקנים הרשמיים החלים עלי</w:t>
      </w:r>
      <w:r w:rsidR="00185C01">
        <w:rPr>
          <w:rFonts w:hint="cs"/>
          <w:rtl/>
        </w:rPr>
        <w:t>הם</w:t>
      </w:r>
      <w:r w:rsidR="00635393">
        <w:rPr>
          <w:rtl/>
        </w:rPr>
        <w:t xml:space="preserve">, </w:t>
      </w:r>
      <w:r w:rsidR="00635393">
        <w:rPr>
          <w:rFonts w:hint="cs"/>
          <w:rtl/>
        </w:rPr>
        <w:t xml:space="preserve">או </w:t>
      </w:r>
      <w:r w:rsidR="00635393">
        <w:rPr>
          <w:rtl/>
        </w:rPr>
        <w:t>התקינה הזרה שאומצה בישראל או האסדרה הזרה הרלוונטית כאמור בסעיפים 9(א</w:t>
      </w:r>
      <w:r w:rsidR="00635393">
        <w:rPr>
          <w:rFonts w:hint="cs"/>
          <w:rtl/>
        </w:rPr>
        <w:t>)(1)(א)</w:t>
      </w:r>
      <w:r w:rsidR="00635393">
        <w:rPr>
          <w:rtl/>
        </w:rPr>
        <w:t>, 9(א</w:t>
      </w:r>
      <w:r w:rsidR="00635393">
        <w:rPr>
          <w:rFonts w:hint="cs"/>
          <w:rtl/>
        </w:rPr>
        <w:t xml:space="preserve">)(1)(ב) </w:t>
      </w:r>
      <w:r w:rsidR="00635393">
        <w:rPr>
          <w:rtl/>
        </w:rPr>
        <w:t>או 9(א</w:t>
      </w:r>
      <w:r w:rsidR="00635393">
        <w:rPr>
          <w:rFonts w:hint="cs"/>
          <w:rtl/>
        </w:rPr>
        <w:t xml:space="preserve">)(1)(ג) </w:t>
      </w:r>
      <w:r w:rsidR="00635393">
        <w:rPr>
          <w:rtl/>
        </w:rPr>
        <w:t>לחוק התקנים, התשי"ג-1953</w:t>
      </w:r>
      <w:r w:rsidR="00B91F38">
        <w:t>.</w:t>
      </w:r>
      <w:bookmarkEnd w:id="0"/>
    </w:p>
    <w:p w:rsidR="00542A41" w:rsidRDefault="00542A41" w:rsidP="00BD4DB9">
      <w:pPr>
        <w:numPr>
          <w:ilvl w:val="0"/>
          <w:numId w:val="7"/>
        </w:numPr>
        <w:spacing w:line="360" w:lineRule="auto"/>
        <w:ind w:left="-483"/>
        <w:jc w:val="both"/>
        <w:rPr>
          <w:lang w:eastAsia="en-US"/>
        </w:rPr>
      </w:pPr>
      <w:r w:rsidRPr="00E93F4C">
        <w:rPr>
          <w:rFonts w:hint="cs"/>
          <w:rtl/>
          <w:lang w:eastAsia="en-US"/>
        </w:rPr>
        <w:t>הטובין המיובא</w:t>
      </w:r>
      <w:r w:rsidR="00185C01">
        <w:rPr>
          <w:rFonts w:hint="cs"/>
          <w:rtl/>
          <w:lang w:eastAsia="en-US"/>
        </w:rPr>
        <w:t>ים</w:t>
      </w:r>
      <w:r w:rsidRPr="00E93F4C">
        <w:rPr>
          <w:rFonts w:hint="cs"/>
          <w:rtl/>
          <w:lang w:eastAsia="en-US"/>
        </w:rPr>
        <w:t xml:space="preserve"> נדרש</w:t>
      </w:r>
      <w:r w:rsidR="00185C01">
        <w:rPr>
          <w:rFonts w:hint="cs"/>
          <w:rtl/>
          <w:lang w:eastAsia="en-US"/>
        </w:rPr>
        <w:t>ים</w:t>
      </w:r>
      <w:r w:rsidRPr="00E93F4C">
        <w:rPr>
          <w:rFonts w:hint="cs"/>
          <w:rtl/>
          <w:lang w:eastAsia="en-US"/>
        </w:rPr>
        <w:t xml:space="preserve"> ב</w:t>
      </w:r>
      <w:r w:rsidR="00BD4DB9">
        <w:rPr>
          <w:rFonts w:hint="cs"/>
          <w:rtl/>
          <w:lang w:eastAsia="en-US"/>
        </w:rPr>
        <w:t xml:space="preserve">קבלת אישור </w:t>
      </w:r>
      <w:r w:rsidRPr="00E93F4C">
        <w:rPr>
          <w:rFonts w:hint="cs"/>
          <w:rtl/>
          <w:lang w:eastAsia="en-US"/>
        </w:rPr>
        <w:t>עמידה בדרישות הממונה</w:t>
      </w:r>
      <w:r w:rsidRPr="00E93F4C">
        <w:rPr>
          <w:rtl/>
          <w:lang w:eastAsia="en-US"/>
        </w:rPr>
        <w:t xml:space="preserve"> </w:t>
      </w:r>
      <w:r w:rsidR="00BD4DB9">
        <w:rPr>
          <w:rFonts w:hint="cs"/>
          <w:rtl/>
          <w:lang w:eastAsia="en-US"/>
        </w:rPr>
        <w:t>ומסווגים ב</w:t>
      </w:r>
      <w:r w:rsidRPr="00E93F4C">
        <w:rPr>
          <w:rFonts w:hint="eastAsia"/>
          <w:rtl/>
          <w:lang w:eastAsia="en-US"/>
        </w:rPr>
        <w:t>קבוצת</w:t>
      </w:r>
      <w:r w:rsidRPr="00E93F4C">
        <w:rPr>
          <w:rtl/>
          <w:lang w:eastAsia="en-US"/>
        </w:rPr>
        <w:t xml:space="preserve"> </w:t>
      </w:r>
      <w:r w:rsidRPr="00E93F4C">
        <w:rPr>
          <w:rFonts w:hint="eastAsia"/>
          <w:rtl/>
          <w:lang w:eastAsia="en-US"/>
        </w:rPr>
        <w:t>יבוא</w:t>
      </w:r>
      <w:r w:rsidRPr="00E93F4C">
        <w:rPr>
          <w:rtl/>
          <w:lang w:eastAsia="en-US"/>
        </w:rPr>
        <w:t xml:space="preserve"> </w:t>
      </w:r>
      <w:r w:rsidRPr="00E93F4C">
        <w:rPr>
          <w:rFonts w:hint="eastAsia"/>
          <w:rtl/>
          <w:lang w:eastAsia="en-US"/>
        </w:rPr>
        <w:t>מספר</w:t>
      </w:r>
      <w:r w:rsidRPr="00E93F4C">
        <w:rPr>
          <w:rtl/>
          <w:lang w:eastAsia="en-US"/>
        </w:rPr>
        <w:t xml:space="preserve"> 1 בהתאם להוראות צו היבוא והיצוא (קבוצות יבוא), </w:t>
      </w:r>
      <w:proofErr w:type="spellStart"/>
      <w:r w:rsidRPr="00E93F4C">
        <w:rPr>
          <w:rFonts w:hint="eastAsia"/>
          <w:rtl/>
          <w:lang w:eastAsia="en-US"/>
        </w:rPr>
        <w:t>התשפ</w:t>
      </w:r>
      <w:r w:rsidRPr="00E93F4C">
        <w:rPr>
          <w:rtl/>
          <w:lang w:eastAsia="en-US"/>
        </w:rPr>
        <w:t>"ב</w:t>
      </w:r>
      <w:proofErr w:type="spellEnd"/>
      <w:r w:rsidRPr="00E93F4C">
        <w:rPr>
          <w:rtl/>
          <w:lang w:eastAsia="en-US"/>
        </w:rPr>
        <w:t xml:space="preserve"> – 2022. </w:t>
      </w:r>
    </w:p>
    <w:p w:rsidR="00B20711" w:rsidRDefault="00B20711" w:rsidP="00A255B5">
      <w:pPr>
        <w:numPr>
          <w:ilvl w:val="0"/>
          <w:numId w:val="7"/>
        </w:numPr>
        <w:spacing w:line="360" w:lineRule="auto"/>
        <w:ind w:left="-483"/>
        <w:jc w:val="both"/>
        <w:rPr>
          <w:lang w:eastAsia="en-US"/>
        </w:rPr>
      </w:pPr>
      <w:r w:rsidRPr="00D55B82">
        <w:rPr>
          <w:rFonts w:hint="cs"/>
          <w:rtl/>
          <w:lang w:eastAsia="en-US"/>
        </w:rPr>
        <w:t>הטובין חדשים ולא נעשה בהם כל שימוש, לרבות לצרכי הדגמה או תצוגה, והם נמצאים באריזתם המקורית.</w:t>
      </w:r>
    </w:p>
    <w:p w:rsidR="00E10B00" w:rsidRPr="00D55B82" w:rsidRDefault="00E10B00" w:rsidP="00A255B5">
      <w:pPr>
        <w:numPr>
          <w:ilvl w:val="0"/>
          <w:numId w:val="7"/>
        </w:numPr>
        <w:spacing w:line="360" w:lineRule="auto"/>
        <w:ind w:left="-483"/>
        <w:jc w:val="both"/>
        <w:rPr>
          <w:rFonts w:hint="cs"/>
          <w:lang w:eastAsia="en-US"/>
        </w:rPr>
      </w:pPr>
      <w:r>
        <w:rPr>
          <w:rFonts w:hint="cs"/>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Fonts w:hint="cs"/>
          <w:rtl/>
          <w:lang w:eastAsia="en-US"/>
        </w:rPr>
        <w:t>רישמי</w:t>
      </w:r>
      <w:proofErr w:type="spellEnd"/>
      <w:r>
        <w:rPr>
          <w:rFonts w:hint="cs"/>
          <w:rtl/>
          <w:lang w:eastAsia="en-US"/>
        </w:rPr>
        <w:t>"</w:t>
      </w:r>
      <w:r w:rsidR="008F27D5">
        <w:rPr>
          <w:rFonts w:hint="cs"/>
          <w:rtl/>
          <w:lang w:eastAsia="en-US"/>
        </w:rPr>
        <w:t>.</w:t>
      </w:r>
    </w:p>
    <w:p w:rsidR="00C11A8F" w:rsidRDefault="00C11A8F" w:rsidP="00A255B5">
      <w:pPr>
        <w:numPr>
          <w:ilvl w:val="0"/>
          <w:numId w:val="7"/>
        </w:numPr>
        <w:spacing w:line="360" w:lineRule="auto"/>
        <w:ind w:left="-483"/>
        <w:jc w:val="both"/>
        <w:rPr>
          <w:lang w:eastAsia="en-US"/>
        </w:rPr>
      </w:pPr>
      <w:r>
        <w:rPr>
          <w:rFonts w:hint="cs"/>
          <w:rtl/>
          <w:lang w:eastAsia="en-US"/>
        </w:rPr>
        <w:t xml:space="preserve">השימוש </w:t>
      </w:r>
      <w:r w:rsidR="007A73EF">
        <w:rPr>
          <w:rFonts w:hint="cs"/>
          <w:rtl/>
          <w:lang w:eastAsia="en-US"/>
        </w:rPr>
        <w:t xml:space="preserve">בטובין </w:t>
      </w:r>
      <w:r>
        <w:rPr>
          <w:rFonts w:hint="cs"/>
          <w:rtl/>
          <w:lang w:eastAsia="en-US"/>
        </w:rPr>
        <w:t xml:space="preserve">הוא באחריותנו הבלעדית, בכפוף לכל דין, וידוע לנו כי כל נזק ו/או הוצאה שייגרמו לנו או לצד ג' שעילתם נובעת כתוצאה ממעשה או מחדל בשימוש </w:t>
      </w:r>
      <w:r w:rsidR="0000667A">
        <w:rPr>
          <w:rFonts w:hint="cs"/>
          <w:rtl/>
          <w:lang w:eastAsia="en-US"/>
        </w:rPr>
        <w:t>בטובין</w:t>
      </w:r>
      <w:r>
        <w:rPr>
          <w:rFonts w:hint="cs"/>
          <w:rtl/>
          <w:lang w:eastAsia="en-US"/>
        </w:rPr>
        <w:t xml:space="preserve"> המיובא</w:t>
      </w:r>
      <w:r w:rsidR="0000667A">
        <w:rPr>
          <w:rFonts w:hint="cs"/>
          <w:rtl/>
          <w:lang w:eastAsia="en-US"/>
        </w:rPr>
        <w:t>,</w:t>
      </w:r>
      <w:r>
        <w:rPr>
          <w:rFonts w:hint="cs"/>
          <w:rtl/>
          <w:lang w:eastAsia="en-US"/>
        </w:rPr>
        <w:t xml:space="preserve">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7A73EF">
        <w:rPr>
          <w:rFonts w:hint="cs"/>
          <w:rtl/>
          <w:lang w:eastAsia="en-US"/>
        </w:rPr>
        <w:t xml:space="preserve">בטובין </w:t>
      </w:r>
      <w:r>
        <w:rPr>
          <w:rFonts w:hint="cs"/>
          <w:rtl/>
          <w:lang w:eastAsia="en-US"/>
        </w:rPr>
        <w:t>המיובא.</w:t>
      </w:r>
    </w:p>
    <w:p w:rsidR="0000667A" w:rsidRDefault="0000667A" w:rsidP="0000667A">
      <w:pPr>
        <w:spacing w:line="360" w:lineRule="auto"/>
        <w:ind w:left="-123" w:right="360"/>
        <w:jc w:val="both"/>
        <w:rPr>
          <w:sz w:val="24"/>
          <w:szCs w:val="24"/>
          <w:rtl/>
        </w:rPr>
      </w:pPr>
    </w:p>
    <w:p w:rsidR="0000667A" w:rsidRPr="00467E52" w:rsidRDefault="0000667A" w:rsidP="0000667A">
      <w:pPr>
        <w:spacing w:line="360" w:lineRule="auto"/>
        <w:ind w:left="-123" w:right="360"/>
        <w:jc w:val="both"/>
        <w:rPr>
          <w:sz w:val="24"/>
          <w:szCs w:val="24"/>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A255B5" w:rsidRPr="00FB36DC" w:rsidTr="001658ED">
        <w:trPr>
          <w:trHeight w:val="529"/>
        </w:trPr>
        <w:tc>
          <w:tcPr>
            <w:tcW w:w="1884" w:type="dxa"/>
            <w:shd w:val="clear" w:color="auto" w:fill="D9D9D9"/>
            <w:vAlign w:val="center"/>
          </w:tcPr>
          <w:p w:rsidR="00A255B5" w:rsidRPr="00A16416" w:rsidRDefault="00A255B5" w:rsidP="001658ED">
            <w:pPr>
              <w:spacing w:line="276" w:lineRule="auto"/>
              <w:rPr>
                <w:b/>
                <w:bCs/>
                <w:rtl/>
              </w:rPr>
            </w:pPr>
            <w:r w:rsidRPr="00A16416">
              <w:rPr>
                <w:rFonts w:hint="cs"/>
                <w:b/>
                <w:bCs/>
                <w:rtl/>
              </w:rPr>
              <w:t>שם ממלא ההצהרה</w:t>
            </w:r>
          </w:p>
        </w:tc>
        <w:tc>
          <w:tcPr>
            <w:tcW w:w="3260" w:type="dxa"/>
            <w:shd w:val="clear" w:color="auto" w:fill="auto"/>
            <w:vAlign w:val="center"/>
          </w:tcPr>
          <w:p w:rsidR="00A255B5" w:rsidRPr="00FB36DC" w:rsidRDefault="00A255B5" w:rsidP="001658ED">
            <w:pPr>
              <w:spacing w:line="276" w:lineRule="auto"/>
              <w:rPr>
                <w:rtl/>
              </w:rPr>
            </w:pPr>
          </w:p>
        </w:tc>
        <w:tc>
          <w:tcPr>
            <w:tcW w:w="2126" w:type="dxa"/>
            <w:shd w:val="clear" w:color="auto" w:fill="D9D9D9"/>
            <w:vAlign w:val="center"/>
          </w:tcPr>
          <w:p w:rsidR="00A255B5" w:rsidRPr="00A16416" w:rsidRDefault="00A255B5" w:rsidP="001658ED">
            <w:pPr>
              <w:spacing w:line="276" w:lineRule="auto"/>
              <w:rPr>
                <w:b/>
                <w:bCs/>
                <w:rtl/>
              </w:rPr>
            </w:pPr>
            <w:r w:rsidRPr="00A16416">
              <w:rPr>
                <w:rFonts w:hint="cs"/>
                <w:b/>
                <w:bCs/>
                <w:rtl/>
              </w:rPr>
              <w:t>ת.ז. של ממלא ההצהרה</w:t>
            </w:r>
          </w:p>
        </w:tc>
        <w:tc>
          <w:tcPr>
            <w:tcW w:w="2937" w:type="dxa"/>
            <w:shd w:val="clear" w:color="auto" w:fill="auto"/>
            <w:vAlign w:val="center"/>
          </w:tcPr>
          <w:p w:rsidR="00A255B5" w:rsidRPr="00A16416" w:rsidRDefault="00A255B5" w:rsidP="001658ED">
            <w:pPr>
              <w:spacing w:line="360" w:lineRule="auto"/>
              <w:rPr>
                <w:b/>
                <w:bCs/>
                <w:rtl/>
              </w:rPr>
            </w:pPr>
          </w:p>
        </w:tc>
      </w:tr>
      <w:tr w:rsidR="00A255B5" w:rsidRPr="00FB36DC" w:rsidTr="001658ED">
        <w:trPr>
          <w:trHeight w:val="529"/>
        </w:trPr>
        <w:tc>
          <w:tcPr>
            <w:tcW w:w="1884" w:type="dxa"/>
            <w:shd w:val="clear" w:color="auto" w:fill="D9D9D9"/>
            <w:vAlign w:val="center"/>
          </w:tcPr>
          <w:p w:rsidR="00A255B5" w:rsidRPr="00A16416" w:rsidRDefault="00A255B5" w:rsidP="001658ED">
            <w:pPr>
              <w:rPr>
                <w:b/>
                <w:bCs/>
                <w:rtl/>
              </w:rPr>
            </w:pPr>
            <w:r w:rsidRPr="00A16416">
              <w:rPr>
                <w:rFonts w:hint="cs"/>
                <w:b/>
                <w:bCs/>
                <w:rtl/>
              </w:rPr>
              <w:t>תפקיד בחברה של ממלא ההצהרה</w:t>
            </w:r>
          </w:p>
        </w:tc>
        <w:tc>
          <w:tcPr>
            <w:tcW w:w="3260" w:type="dxa"/>
            <w:shd w:val="clear" w:color="auto" w:fill="auto"/>
            <w:vAlign w:val="center"/>
          </w:tcPr>
          <w:p w:rsidR="00A255B5" w:rsidRDefault="00A255B5" w:rsidP="001658ED">
            <w:pPr>
              <w:rPr>
                <w:rtl/>
              </w:rPr>
            </w:pPr>
          </w:p>
        </w:tc>
        <w:tc>
          <w:tcPr>
            <w:tcW w:w="2126" w:type="dxa"/>
            <w:shd w:val="clear" w:color="auto" w:fill="D9D9D9"/>
            <w:vAlign w:val="center"/>
          </w:tcPr>
          <w:p w:rsidR="00A255B5" w:rsidRPr="00A16416" w:rsidRDefault="00A255B5" w:rsidP="001658ED">
            <w:pPr>
              <w:rPr>
                <w:b/>
                <w:bCs/>
                <w:rtl/>
              </w:rPr>
            </w:pPr>
            <w:r w:rsidRPr="00A16416">
              <w:rPr>
                <w:rFonts w:hint="cs"/>
                <w:b/>
                <w:bCs/>
                <w:rtl/>
              </w:rPr>
              <w:t>תאריך</w:t>
            </w:r>
          </w:p>
        </w:tc>
        <w:tc>
          <w:tcPr>
            <w:tcW w:w="2937" w:type="dxa"/>
            <w:shd w:val="clear" w:color="auto" w:fill="auto"/>
            <w:vAlign w:val="center"/>
          </w:tcPr>
          <w:p w:rsidR="00A255B5" w:rsidRPr="00A16416" w:rsidRDefault="00A255B5" w:rsidP="001658ED">
            <w:pPr>
              <w:spacing w:line="360" w:lineRule="auto"/>
              <w:rPr>
                <w:b/>
                <w:bCs/>
                <w:rtl/>
              </w:rPr>
            </w:pPr>
          </w:p>
        </w:tc>
      </w:tr>
      <w:tr w:rsidR="00A255B5" w:rsidRPr="00FB36DC" w:rsidTr="001658ED">
        <w:trPr>
          <w:trHeight w:val="529"/>
        </w:trPr>
        <w:tc>
          <w:tcPr>
            <w:tcW w:w="1884" w:type="dxa"/>
            <w:shd w:val="clear" w:color="auto" w:fill="D9D9D9"/>
            <w:vAlign w:val="center"/>
          </w:tcPr>
          <w:p w:rsidR="00A255B5" w:rsidRPr="00A16416" w:rsidRDefault="00692A8E" w:rsidP="001658ED">
            <w:pPr>
              <w:rPr>
                <w:rFonts w:hint="cs"/>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A255B5" w:rsidRDefault="00A255B5" w:rsidP="001658ED">
            <w:pPr>
              <w:rPr>
                <w:rtl/>
              </w:rPr>
            </w:pPr>
          </w:p>
        </w:tc>
        <w:tc>
          <w:tcPr>
            <w:tcW w:w="2126" w:type="dxa"/>
            <w:shd w:val="clear" w:color="auto" w:fill="D9D9D9"/>
            <w:vAlign w:val="center"/>
          </w:tcPr>
          <w:p w:rsidR="00A255B5" w:rsidRPr="00A16416" w:rsidRDefault="00A255B5" w:rsidP="001658ED">
            <w:pPr>
              <w:rPr>
                <w:rFonts w:hint="cs"/>
                <w:b/>
                <w:bCs/>
                <w:rtl/>
              </w:rPr>
            </w:pPr>
            <w:r w:rsidRPr="00A16416">
              <w:rPr>
                <w:rFonts w:hint="cs"/>
                <w:b/>
                <w:bCs/>
                <w:rtl/>
              </w:rPr>
              <w:t>חותמת החברה</w:t>
            </w:r>
          </w:p>
        </w:tc>
        <w:tc>
          <w:tcPr>
            <w:tcW w:w="2937" w:type="dxa"/>
            <w:shd w:val="clear" w:color="auto" w:fill="auto"/>
            <w:vAlign w:val="center"/>
          </w:tcPr>
          <w:p w:rsidR="00A255B5" w:rsidRPr="00A16416" w:rsidRDefault="00A255B5" w:rsidP="001658ED">
            <w:pPr>
              <w:spacing w:line="360" w:lineRule="auto"/>
              <w:rPr>
                <w:b/>
                <w:bCs/>
                <w:rtl/>
              </w:rPr>
            </w:pPr>
          </w:p>
        </w:tc>
      </w:tr>
    </w:tbl>
    <w:p w:rsidR="00894472" w:rsidRDefault="00894472" w:rsidP="00894472">
      <w:pPr>
        <w:rPr>
          <w:rFonts w:hint="cs"/>
          <w:rtl/>
          <w:lang w:eastAsia="en-US"/>
        </w:rPr>
      </w:pPr>
    </w:p>
    <w:sectPr w:rsidR="00894472" w:rsidSect="004D7B9E">
      <w:headerReference w:type="default" r:id="rId12"/>
      <w:pgSz w:w="11906" w:h="16838"/>
      <w:pgMar w:top="899" w:right="1800" w:bottom="899" w:left="851"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30DE" w:rsidRDefault="002630DE">
      <w:r>
        <w:separator/>
      </w:r>
    </w:p>
  </w:endnote>
  <w:endnote w:type="continuationSeparator" w:id="0">
    <w:p w:rsidR="002630DE" w:rsidRDefault="00263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30DE" w:rsidRDefault="002630DE">
      <w:r>
        <w:separator/>
      </w:r>
    </w:p>
  </w:footnote>
  <w:footnote w:type="continuationSeparator" w:id="0">
    <w:p w:rsidR="002630DE" w:rsidRDefault="00263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C376C" w:rsidRPr="00BC376C" w:rsidRDefault="00BC376C" w:rsidP="004D7B9E">
    <w:pPr>
      <w:pStyle w:val="a5"/>
      <w:tabs>
        <w:tab w:val="clear" w:pos="8306"/>
        <w:tab w:val="right" w:pos="9255"/>
      </w:tabs>
      <w:ind w:left="-1235" w:right="-142"/>
      <w:rPr>
        <w:sz w:val="24"/>
        <w:szCs w:val="24"/>
      </w:rPr>
    </w:pPr>
    <w:r w:rsidRPr="00BC376C">
      <w:rPr>
        <w:b/>
        <w:bCs/>
        <w:sz w:val="24"/>
        <w:szCs w:val="24"/>
        <w:rtl/>
      </w:rPr>
      <w:t>הוראת מנכ"ל 2.6 מתן פטור לטובין המיו</w:t>
    </w:r>
    <w:r>
      <w:rPr>
        <w:b/>
        <w:bCs/>
        <w:sz w:val="24"/>
        <w:szCs w:val="24"/>
        <w:rtl/>
      </w:rPr>
      <w:t xml:space="preserve">באים ביבוא מסחרי              </w:t>
    </w:r>
    <w:r w:rsidRPr="00BC376C">
      <w:rPr>
        <w:b/>
        <w:bCs/>
        <w:sz w:val="24"/>
        <w:szCs w:val="24"/>
        <w:rtl/>
      </w:rPr>
      <w:t xml:space="preserve">    </w:t>
    </w:r>
    <w:r>
      <w:rPr>
        <w:b/>
        <w:bCs/>
        <w:sz w:val="24"/>
        <w:szCs w:val="24"/>
        <w:rtl/>
      </w:rPr>
      <w:t xml:space="preserve">  </w:t>
    </w:r>
    <w:r w:rsidRPr="00BC376C">
      <w:rPr>
        <w:b/>
        <w:bCs/>
        <w:sz w:val="24"/>
        <w:szCs w:val="24"/>
        <w:rtl/>
      </w:rPr>
      <w:t xml:space="preserve">  </w:t>
    </w:r>
    <w:r w:rsidR="004D7B9E">
      <w:rPr>
        <w:b/>
        <w:bCs/>
        <w:sz w:val="24"/>
        <w:szCs w:val="24"/>
        <w:rtl/>
      </w:rPr>
      <w:tab/>
    </w:r>
    <w:r w:rsidRPr="00BC376C">
      <w:rPr>
        <w:b/>
        <w:bCs/>
        <w:sz w:val="24"/>
        <w:szCs w:val="24"/>
        <w:rtl/>
      </w:rPr>
      <w:t>נספח</w:t>
    </w:r>
    <w:r w:rsidR="004D7B9E">
      <w:rPr>
        <w:rFonts w:hint="cs"/>
        <w:b/>
        <w:bCs/>
        <w:sz w:val="24"/>
        <w:szCs w:val="24"/>
        <w:rtl/>
      </w:rPr>
      <w:t xml:space="preserv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0E3E143B"/>
    <w:multiLevelType w:val="hybridMultilevel"/>
    <w:tmpl w:val="8364F6DE"/>
    <w:lvl w:ilvl="0" w:tplc="E56877F6">
      <w:start w:val="1"/>
      <w:numFmt w:val="decimal"/>
      <w:lvlText w:val="%1."/>
      <w:lvlJc w:val="left"/>
      <w:pPr>
        <w:tabs>
          <w:tab w:val="num" w:pos="431"/>
        </w:tabs>
        <w:ind w:left="431" w:hanging="405"/>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2" w15:restartNumberingAfterBreak="0">
    <w:nsid w:val="2943382F"/>
    <w:multiLevelType w:val="hybridMultilevel"/>
    <w:tmpl w:val="69FC6F4A"/>
    <w:lvl w:ilvl="0" w:tplc="0409000F">
      <w:start w:val="1"/>
      <w:numFmt w:val="decimal"/>
      <w:lvlText w:val="%1."/>
      <w:lvlJc w:val="left"/>
      <w:pPr>
        <w:ind w:left="-123" w:hanging="360"/>
      </w:p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abstractNum w:abstractNumId="3" w15:restartNumberingAfterBreak="0">
    <w:nsid w:val="2D850596"/>
    <w:multiLevelType w:val="hybridMultilevel"/>
    <w:tmpl w:val="E84A15A4"/>
    <w:lvl w:ilvl="0" w:tplc="E56877F6">
      <w:start w:val="1"/>
      <w:numFmt w:val="decimal"/>
      <w:lvlText w:val="%1."/>
      <w:lvlJc w:val="left"/>
      <w:pPr>
        <w:tabs>
          <w:tab w:val="num" w:pos="457"/>
        </w:tabs>
        <w:ind w:left="457" w:hanging="405"/>
      </w:pPr>
      <w:rPr>
        <w:rFonts w:hint="default"/>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4" w15:restartNumberingAfterBreak="0">
    <w:nsid w:val="37ED4CC1"/>
    <w:multiLevelType w:val="hybridMultilevel"/>
    <w:tmpl w:val="A1F83F8A"/>
    <w:lvl w:ilvl="0" w:tplc="040D000F">
      <w:start w:val="1"/>
      <w:numFmt w:val="decimal"/>
      <w:lvlText w:val="%1."/>
      <w:lvlJc w:val="left"/>
      <w:pPr>
        <w:tabs>
          <w:tab w:val="num" w:pos="746"/>
        </w:tabs>
        <w:ind w:left="746" w:right="206" w:hanging="360"/>
      </w:pPr>
    </w:lvl>
    <w:lvl w:ilvl="1" w:tplc="040D0019" w:tentative="1">
      <w:start w:val="1"/>
      <w:numFmt w:val="lowerLetter"/>
      <w:lvlText w:val="%2."/>
      <w:lvlJc w:val="left"/>
      <w:pPr>
        <w:tabs>
          <w:tab w:val="num" w:pos="1466"/>
        </w:tabs>
        <w:ind w:left="1466" w:right="926" w:hanging="360"/>
      </w:pPr>
    </w:lvl>
    <w:lvl w:ilvl="2" w:tplc="040D001B" w:tentative="1">
      <w:start w:val="1"/>
      <w:numFmt w:val="lowerRoman"/>
      <w:lvlText w:val="%3."/>
      <w:lvlJc w:val="right"/>
      <w:pPr>
        <w:tabs>
          <w:tab w:val="num" w:pos="2186"/>
        </w:tabs>
        <w:ind w:left="2186" w:right="1646" w:hanging="180"/>
      </w:pPr>
    </w:lvl>
    <w:lvl w:ilvl="3" w:tplc="040D000F" w:tentative="1">
      <w:start w:val="1"/>
      <w:numFmt w:val="decimal"/>
      <w:lvlText w:val="%4."/>
      <w:lvlJc w:val="left"/>
      <w:pPr>
        <w:tabs>
          <w:tab w:val="num" w:pos="2906"/>
        </w:tabs>
        <w:ind w:left="2906" w:right="2366" w:hanging="360"/>
      </w:pPr>
    </w:lvl>
    <w:lvl w:ilvl="4" w:tplc="040D0019" w:tentative="1">
      <w:start w:val="1"/>
      <w:numFmt w:val="lowerLetter"/>
      <w:lvlText w:val="%5."/>
      <w:lvlJc w:val="left"/>
      <w:pPr>
        <w:tabs>
          <w:tab w:val="num" w:pos="3626"/>
        </w:tabs>
        <w:ind w:left="3626" w:right="3086" w:hanging="360"/>
      </w:pPr>
    </w:lvl>
    <w:lvl w:ilvl="5" w:tplc="040D001B" w:tentative="1">
      <w:start w:val="1"/>
      <w:numFmt w:val="lowerRoman"/>
      <w:lvlText w:val="%6."/>
      <w:lvlJc w:val="right"/>
      <w:pPr>
        <w:tabs>
          <w:tab w:val="num" w:pos="4346"/>
        </w:tabs>
        <w:ind w:left="4346" w:right="3806" w:hanging="180"/>
      </w:pPr>
    </w:lvl>
    <w:lvl w:ilvl="6" w:tplc="040D000F" w:tentative="1">
      <w:start w:val="1"/>
      <w:numFmt w:val="decimal"/>
      <w:lvlText w:val="%7."/>
      <w:lvlJc w:val="left"/>
      <w:pPr>
        <w:tabs>
          <w:tab w:val="num" w:pos="5066"/>
        </w:tabs>
        <w:ind w:left="5066" w:right="4526" w:hanging="360"/>
      </w:pPr>
    </w:lvl>
    <w:lvl w:ilvl="7" w:tplc="040D0019" w:tentative="1">
      <w:start w:val="1"/>
      <w:numFmt w:val="lowerLetter"/>
      <w:lvlText w:val="%8."/>
      <w:lvlJc w:val="left"/>
      <w:pPr>
        <w:tabs>
          <w:tab w:val="num" w:pos="5786"/>
        </w:tabs>
        <w:ind w:left="5786" w:right="5246" w:hanging="360"/>
      </w:pPr>
    </w:lvl>
    <w:lvl w:ilvl="8" w:tplc="040D001B" w:tentative="1">
      <w:start w:val="1"/>
      <w:numFmt w:val="lowerRoman"/>
      <w:lvlText w:val="%9."/>
      <w:lvlJc w:val="right"/>
      <w:pPr>
        <w:tabs>
          <w:tab w:val="num" w:pos="6506"/>
        </w:tabs>
        <w:ind w:left="6506" w:right="5966" w:hanging="180"/>
      </w:pPr>
    </w:lvl>
  </w:abstractNum>
  <w:abstractNum w:abstractNumId="5" w15:restartNumberingAfterBreak="0">
    <w:nsid w:val="46D93422"/>
    <w:multiLevelType w:val="hybridMultilevel"/>
    <w:tmpl w:val="713A3AF0"/>
    <w:lvl w:ilvl="0" w:tplc="0409000F">
      <w:start w:val="1"/>
      <w:numFmt w:val="decimal"/>
      <w:lvlText w:val="%1."/>
      <w:lvlJc w:val="left"/>
      <w:pPr>
        <w:ind w:left="-188" w:hanging="360"/>
      </w:pPr>
    </w:lvl>
    <w:lvl w:ilvl="1" w:tplc="04090019" w:tentative="1">
      <w:start w:val="1"/>
      <w:numFmt w:val="lowerLetter"/>
      <w:lvlText w:val="%2."/>
      <w:lvlJc w:val="left"/>
      <w:pPr>
        <w:ind w:left="532" w:hanging="360"/>
      </w:pPr>
    </w:lvl>
    <w:lvl w:ilvl="2" w:tplc="0409001B" w:tentative="1">
      <w:start w:val="1"/>
      <w:numFmt w:val="lowerRoman"/>
      <w:lvlText w:val="%3."/>
      <w:lvlJc w:val="right"/>
      <w:pPr>
        <w:ind w:left="1252" w:hanging="180"/>
      </w:pPr>
    </w:lvl>
    <w:lvl w:ilvl="3" w:tplc="0409000F" w:tentative="1">
      <w:start w:val="1"/>
      <w:numFmt w:val="decimal"/>
      <w:lvlText w:val="%4."/>
      <w:lvlJc w:val="left"/>
      <w:pPr>
        <w:ind w:left="1972" w:hanging="360"/>
      </w:pPr>
    </w:lvl>
    <w:lvl w:ilvl="4" w:tplc="04090019" w:tentative="1">
      <w:start w:val="1"/>
      <w:numFmt w:val="lowerLetter"/>
      <w:lvlText w:val="%5."/>
      <w:lvlJc w:val="left"/>
      <w:pPr>
        <w:ind w:left="2692" w:hanging="360"/>
      </w:pPr>
    </w:lvl>
    <w:lvl w:ilvl="5" w:tplc="0409001B" w:tentative="1">
      <w:start w:val="1"/>
      <w:numFmt w:val="lowerRoman"/>
      <w:lvlText w:val="%6."/>
      <w:lvlJc w:val="right"/>
      <w:pPr>
        <w:ind w:left="3412" w:hanging="180"/>
      </w:pPr>
    </w:lvl>
    <w:lvl w:ilvl="6" w:tplc="0409000F" w:tentative="1">
      <w:start w:val="1"/>
      <w:numFmt w:val="decimal"/>
      <w:lvlText w:val="%7."/>
      <w:lvlJc w:val="left"/>
      <w:pPr>
        <w:ind w:left="4132" w:hanging="360"/>
      </w:pPr>
    </w:lvl>
    <w:lvl w:ilvl="7" w:tplc="04090019" w:tentative="1">
      <w:start w:val="1"/>
      <w:numFmt w:val="lowerLetter"/>
      <w:lvlText w:val="%8."/>
      <w:lvlJc w:val="left"/>
      <w:pPr>
        <w:ind w:left="4852" w:hanging="360"/>
      </w:pPr>
    </w:lvl>
    <w:lvl w:ilvl="8" w:tplc="0409001B" w:tentative="1">
      <w:start w:val="1"/>
      <w:numFmt w:val="lowerRoman"/>
      <w:lvlText w:val="%9."/>
      <w:lvlJc w:val="right"/>
      <w:pPr>
        <w:ind w:left="5572" w:hanging="180"/>
      </w:pPr>
    </w:lvl>
  </w:abstractNum>
  <w:abstractNum w:abstractNumId="6" w15:restartNumberingAfterBreak="0">
    <w:nsid w:val="51294FE8"/>
    <w:multiLevelType w:val="hybridMultilevel"/>
    <w:tmpl w:val="204C6302"/>
    <w:lvl w:ilvl="0" w:tplc="B70AA3C6">
      <w:start w:val="1"/>
      <w:numFmt w:val="decimal"/>
      <w:lvlText w:val="%1."/>
      <w:lvlJc w:val="left"/>
      <w:pPr>
        <w:tabs>
          <w:tab w:val="num" w:pos="720"/>
        </w:tabs>
        <w:ind w:left="720" w:right="720" w:hanging="360"/>
      </w:pPr>
      <w:rPr>
        <w:rFonts w:ascii="Arial" w:eastAsia="Times New Roman" w:hAnsi="Arial" w:cs="Arial"/>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5E202FEC"/>
    <w:multiLevelType w:val="hybridMultilevel"/>
    <w:tmpl w:val="5F605C8E"/>
    <w:lvl w:ilvl="0" w:tplc="0409000F">
      <w:start w:val="1"/>
      <w:numFmt w:val="decimal"/>
      <w:lvlText w:val="%1."/>
      <w:lvlJc w:val="left"/>
      <w:pPr>
        <w:tabs>
          <w:tab w:val="num" w:pos="746"/>
        </w:tabs>
        <w:ind w:left="746" w:hanging="360"/>
      </w:p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num w:numId="1" w16cid:durableId="1827235025">
    <w:abstractNumId w:val="7"/>
  </w:num>
  <w:num w:numId="2" w16cid:durableId="2018575484">
    <w:abstractNumId w:val="1"/>
  </w:num>
  <w:num w:numId="3" w16cid:durableId="841969671">
    <w:abstractNumId w:val="3"/>
  </w:num>
  <w:num w:numId="4" w16cid:durableId="440803063">
    <w:abstractNumId w:val="4"/>
  </w:num>
  <w:num w:numId="5" w16cid:durableId="853348408">
    <w:abstractNumId w:val="6"/>
  </w:num>
  <w:num w:numId="6" w16cid:durableId="1590508547">
    <w:abstractNumId w:val="0"/>
  </w:num>
  <w:num w:numId="7" w16cid:durableId="279260765">
    <w:abstractNumId w:val="2"/>
  </w:num>
  <w:num w:numId="8" w16cid:durableId="1894391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02960"/>
    <w:rsid w:val="00002991"/>
    <w:rsid w:val="0000667A"/>
    <w:rsid w:val="00015BF8"/>
    <w:rsid w:val="00021E14"/>
    <w:rsid w:val="00052D54"/>
    <w:rsid w:val="0005593F"/>
    <w:rsid w:val="00060295"/>
    <w:rsid w:val="00075D05"/>
    <w:rsid w:val="0008560D"/>
    <w:rsid w:val="000B0B6F"/>
    <w:rsid w:val="00126780"/>
    <w:rsid w:val="00137F96"/>
    <w:rsid w:val="00140D61"/>
    <w:rsid w:val="00151247"/>
    <w:rsid w:val="00154859"/>
    <w:rsid w:val="00156853"/>
    <w:rsid w:val="00161C00"/>
    <w:rsid w:val="001636F7"/>
    <w:rsid w:val="001658ED"/>
    <w:rsid w:val="00172E51"/>
    <w:rsid w:val="00185C01"/>
    <w:rsid w:val="001977DA"/>
    <w:rsid w:val="001E103D"/>
    <w:rsid w:val="001E2B4E"/>
    <w:rsid w:val="001E7880"/>
    <w:rsid w:val="001F58AE"/>
    <w:rsid w:val="0021065E"/>
    <w:rsid w:val="00250A5B"/>
    <w:rsid w:val="002519D6"/>
    <w:rsid w:val="00260C04"/>
    <w:rsid w:val="002630DE"/>
    <w:rsid w:val="00286662"/>
    <w:rsid w:val="00295637"/>
    <w:rsid w:val="002E105D"/>
    <w:rsid w:val="002E3552"/>
    <w:rsid w:val="002F3D06"/>
    <w:rsid w:val="00325698"/>
    <w:rsid w:val="0037133F"/>
    <w:rsid w:val="00375F46"/>
    <w:rsid w:val="003815F6"/>
    <w:rsid w:val="003964DA"/>
    <w:rsid w:val="003A53AE"/>
    <w:rsid w:val="003B5BD7"/>
    <w:rsid w:val="003C04AF"/>
    <w:rsid w:val="003E5AEF"/>
    <w:rsid w:val="003F1F62"/>
    <w:rsid w:val="00412B51"/>
    <w:rsid w:val="00422047"/>
    <w:rsid w:val="00427503"/>
    <w:rsid w:val="00455A8B"/>
    <w:rsid w:val="00461A4D"/>
    <w:rsid w:val="00487728"/>
    <w:rsid w:val="0049793E"/>
    <w:rsid w:val="004A55E0"/>
    <w:rsid w:val="004D7B9E"/>
    <w:rsid w:val="004E339C"/>
    <w:rsid w:val="004F119A"/>
    <w:rsid w:val="00542A41"/>
    <w:rsid w:val="00565394"/>
    <w:rsid w:val="00567679"/>
    <w:rsid w:val="005721BA"/>
    <w:rsid w:val="00581AE0"/>
    <w:rsid w:val="005902E8"/>
    <w:rsid w:val="005A1CB7"/>
    <w:rsid w:val="005A2383"/>
    <w:rsid w:val="005A464F"/>
    <w:rsid w:val="005A5881"/>
    <w:rsid w:val="005C1260"/>
    <w:rsid w:val="005D3BD6"/>
    <w:rsid w:val="005E382F"/>
    <w:rsid w:val="00635393"/>
    <w:rsid w:val="0065305B"/>
    <w:rsid w:val="00670B2A"/>
    <w:rsid w:val="00692A8E"/>
    <w:rsid w:val="00696899"/>
    <w:rsid w:val="006B4092"/>
    <w:rsid w:val="006E1B29"/>
    <w:rsid w:val="006F61D5"/>
    <w:rsid w:val="006F7B8B"/>
    <w:rsid w:val="007029AC"/>
    <w:rsid w:val="00732B27"/>
    <w:rsid w:val="00742CF1"/>
    <w:rsid w:val="007622A3"/>
    <w:rsid w:val="00796496"/>
    <w:rsid w:val="007A73EF"/>
    <w:rsid w:val="008076DB"/>
    <w:rsid w:val="00894472"/>
    <w:rsid w:val="008D75D9"/>
    <w:rsid w:val="008F27D5"/>
    <w:rsid w:val="00906CC2"/>
    <w:rsid w:val="00915998"/>
    <w:rsid w:val="009213B1"/>
    <w:rsid w:val="009355EA"/>
    <w:rsid w:val="0093740A"/>
    <w:rsid w:val="009467AB"/>
    <w:rsid w:val="0096567E"/>
    <w:rsid w:val="00972853"/>
    <w:rsid w:val="00980DA0"/>
    <w:rsid w:val="00987C92"/>
    <w:rsid w:val="00995336"/>
    <w:rsid w:val="009D60C5"/>
    <w:rsid w:val="009E1298"/>
    <w:rsid w:val="009F66A3"/>
    <w:rsid w:val="00A053A8"/>
    <w:rsid w:val="00A06232"/>
    <w:rsid w:val="00A10CBF"/>
    <w:rsid w:val="00A255B5"/>
    <w:rsid w:val="00A31C42"/>
    <w:rsid w:val="00AB0AB5"/>
    <w:rsid w:val="00AB745A"/>
    <w:rsid w:val="00AC583B"/>
    <w:rsid w:val="00AE227F"/>
    <w:rsid w:val="00B1362A"/>
    <w:rsid w:val="00B20711"/>
    <w:rsid w:val="00B24148"/>
    <w:rsid w:val="00B36AEE"/>
    <w:rsid w:val="00B67EF8"/>
    <w:rsid w:val="00B840B8"/>
    <w:rsid w:val="00B91F38"/>
    <w:rsid w:val="00BC376C"/>
    <w:rsid w:val="00BC4D22"/>
    <w:rsid w:val="00BD4DB9"/>
    <w:rsid w:val="00BD62FB"/>
    <w:rsid w:val="00BE00B8"/>
    <w:rsid w:val="00C11A8F"/>
    <w:rsid w:val="00C139BE"/>
    <w:rsid w:val="00C31C74"/>
    <w:rsid w:val="00C4207D"/>
    <w:rsid w:val="00C70DC1"/>
    <w:rsid w:val="00CB231A"/>
    <w:rsid w:val="00CC6481"/>
    <w:rsid w:val="00CD15B1"/>
    <w:rsid w:val="00CD2B36"/>
    <w:rsid w:val="00CD45B1"/>
    <w:rsid w:val="00D208D1"/>
    <w:rsid w:val="00D53947"/>
    <w:rsid w:val="00D7323C"/>
    <w:rsid w:val="00D95E8B"/>
    <w:rsid w:val="00DC268F"/>
    <w:rsid w:val="00DC58CB"/>
    <w:rsid w:val="00E10B00"/>
    <w:rsid w:val="00E32B63"/>
    <w:rsid w:val="00E402D3"/>
    <w:rsid w:val="00E43815"/>
    <w:rsid w:val="00EC1A6C"/>
    <w:rsid w:val="00EC4E59"/>
    <w:rsid w:val="00ED152E"/>
    <w:rsid w:val="00EE02F7"/>
    <w:rsid w:val="00F1153A"/>
    <w:rsid w:val="00F30A2E"/>
    <w:rsid w:val="00F5380C"/>
    <w:rsid w:val="00F64818"/>
    <w:rsid w:val="00FC10EA"/>
    <w:rsid w:val="00FD559D"/>
    <w:rsid w:val="00FE090E"/>
    <w:rsid w:val="00FE0F0D"/>
    <w:rsid w:val="00FF2158"/>
    <w:rsid w:val="00FF2585"/>
    <w:rsid w:val="00FF54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A79D09EC-B88C-46CB-BC6B-42B01D789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51247"/>
    <w:pPr>
      <w:tabs>
        <w:tab w:val="center" w:pos="4153"/>
        <w:tab w:val="right" w:pos="8306"/>
      </w:tabs>
    </w:pPr>
  </w:style>
  <w:style w:type="paragraph" w:styleId="a6">
    <w:name w:val="footer"/>
    <w:basedOn w:val="a"/>
    <w:rsid w:val="00151247"/>
    <w:pPr>
      <w:tabs>
        <w:tab w:val="center" w:pos="4153"/>
        <w:tab w:val="right" w:pos="8306"/>
      </w:tabs>
    </w:pPr>
  </w:style>
  <w:style w:type="paragraph" w:styleId="a7">
    <w:name w:val="Balloon Text"/>
    <w:basedOn w:val="a"/>
    <w:semiHidden/>
    <w:rsid w:val="006F61D5"/>
    <w:rPr>
      <w:rFonts w:ascii="Tahoma" w:hAnsi="Tahoma" w:cs="Tahoma"/>
      <w:sz w:val="16"/>
      <w:szCs w:val="16"/>
    </w:rPr>
  </w:style>
  <w:style w:type="character" w:styleId="a8">
    <w:name w:val="annotation reference"/>
    <w:rsid w:val="005902E8"/>
    <w:rPr>
      <w:sz w:val="16"/>
      <w:szCs w:val="16"/>
    </w:rPr>
  </w:style>
  <w:style w:type="paragraph" w:styleId="a9">
    <w:name w:val="annotation text"/>
    <w:basedOn w:val="a"/>
    <w:link w:val="aa"/>
    <w:rsid w:val="005902E8"/>
  </w:style>
  <w:style w:type="character" w:customStyle="1" w:styleId="aa">
    <w:name w:val="טקסט הערה תו"/>
    <w:link w:val="a9"/>
    <w:rsid w:val="005902E8"/>
    <w:rPr>
      <w:rFonts w:ascii="Arial" w:hAnsi="Arial" w:cs="Arial"/>
      <w:lang w:eastAsia="he-IL"/>
    </w:rPr>
  </w:style>
  <w:style w:type="paragraph" w:styleId="ab">
    <w:name w:val="annotation subject"/>
    <w:basedOn w:val="a9"/>
    <w:next w:val="a9"/>
    <w:link w:val="ac"/>
    <w:rsid w:val="005902E8"/>
    <w:rPr>
      <w:b/>
      <w:bCs/>
    </w:rPr>
  </w:style>
  <w:style w:type="character" w:customStyle="1" w:styleId="ac">
    <w:name w:val="נושא הערה תו"/>
    <w:link w:val="ab"/>
    <w:rsid w:val="005902E8"/>
    <w:rPr>
      <w:rFonts w:ascii="Arial" w:hAnsi="Arial" w:cs="Aria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1149442071">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600527889">
      <w:bodyDiv w:val="1"/>
      <w:marLeft w:val="0"/>
      <w:marRight w:val="0"/>
      <w:marTop w:val="0"/>
      <w:marBottom w:val="0"/>
      <w:divBdr>
        <w:top w:val="none" w:sz="0" w:space="0" w:color="auto"/>
        <w:left w:val="none" w:sz="0" w:space="0" w:color="auto"/>
        <w:bottom w:val="none" w:sz="0" w:space="0" w:color="auto"/>
        <w:right w:val="none" w:sz="0" w:space="0" w:color="auto"/>
      </w:divBdr>
      <w:divsChild>
        <w:div w:id="1440834616">
          <w:marLeft w:val="0"/>
          <w:marRight w:val="0"/>
          <w:marTop w:val="0"/>
          <w:marBottom w:val="0"/>
          <w:divBdr>
            <w:top w:val="none" w:sz="0" w:space="0" w:color="auto"/>
            <w:left w:val="none" w:sz="0" w:space="0" w:color="auto"/>
            <w:bottom w:val="none" w:sz="0" w:space="0" w:color="auto"/>
            <w:right w:val="none" w:sz="0" w:space="0" w:color="auto"/>
          </w:divBdr>
        </w:div>
      </w:divsChild>
    </w:div>
    <w:div w:id="1611353993">
      <w:bodyDiv w:val="1"/>
      <w:marLeft w:val="0"/>
      <w:marRight w:val="0"/>
      <w:marTop w:val="0"/>
      <w:marBottom w:val="0"/>
      <w:divBdr>
        <w:top w:val="none" w:sz="0" w:space="0" w:color="auto"/>
        <w:left w:val="none" w:sz="0" w:space="0" w:color="auto"/>
        <w:bottom w:val="none" w:sz="0" w:space="0" w:color="auto"/>
        <w:right w:val="none" w:sz="0" w:space="0" w:color="auto"/>
      </w:divBdr>
      <w:divsChild>
        <w:div w:id="222913996">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6</Index>
    <TaxCatchAll xmlns="dc32afae-5fcc-43aa-aa79-31a87979d7c6"/>
  </documentManagement>
</p:properties>
</file>

<file path=customXml/itemProps1.xml><?xml version="1.0" encoding="utf-8"?>
<ds:datastoreItem xmlns:ds="http://schemas.openxmlformats.org/officeDocument/2006/customXml" ds:itemID="{27D46516-C5E7-4E23-934E-67360FDEEEA1}">
  <ds:schemaRefs>
    <ds:schemaRef ds:uri="http://schemas.microsoft.com/sharepoint/v3/contenttype/forms"/>
  </ds:schemaRefs>
</ds:datastoreItem>
</file>

<file path=customXml/itemProps2.xml><?xml version="1.0" encoding="utf-8"?>
<ds:datastoreItem xmlns:ds="http://schemas.openxmlformats.org/officeDocument/2006/customXml" ds:itemID="{E3731BB2-2FA6-4A31-8F46-16C95A4840F5}">
  <ds:schemaRefs>
    <ds:schemaRef ds:uri="http://schemas.microsoft.com/office/2006/metadata/longProperties"/>
  </ds:schemaRefs>
</ds:datastoreItem>
</file>

<file path=customXml/itemProps3.xml><?xml version="1.0" encoding="utf-8"?>
<ds:datastoreItem xmlns:ds="http://schemas.openxmlformats.org/officeDocument/2006/customXml" ds:itemID="{40E2DEDC-486E-40B9-B866-C0D4433A6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75B4E6-886F-449F-B102-EC774526E7E0}">
  <ds:schemaRefs>
    <ds:schemaRef ds:uri="http://schemas.openxmlformats.org/officeDocument/2006/bibliography"/>
  </ds:schemaRefs>
</ds:datastoreItem>
</file>

<file path=customXml/itemProps5.xml><?xml version="1.0" encoding="utf-8"?>
<ds:datastoreItem xmlns:ds="http://schemas.openxmlformats.org/officeDocument/2006/customXml" ds:itemID="{A149B481-9F02-4BE1-8A26-34CC8A970C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1320</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lpstr>
    </vt:vector>
  </TitlesOfParts>
  <Company>elana</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3 חלקי חילוף מקוריים למוצר הנמכר בארץ</dc:title>
  <dc:subject/>
  <dc:creator>elana</dc:creator>
  <cp:keywords/>
  <cp:lastModifiedBy>רעות אשכנזי</cp:lastModifiedBy>
  <cp:revision>2</cp:revision>
  <cp:lastPrinted>2006-10-30T05:16:00Z</cp:lastPrinted>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