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625C3" w14:textId="72A31FDB" w:rsidR="00434A3E" w:rsidRPr="00B47C23" w:rsidRDefault="00434A3E" w:rsidP="000D44C0">
      <w:pPr>
        <w:pStyle w:val="NoSpacing"/>
        <w:bidi/>
        <w:spacing w:line="360" w:lineRule="auto"/>
        <w:jc w:val="both"/>
        <w:rPr>
          <w:rFonts w:ascii="David" w:hAnsi="David" w:cs="David"/>
          <w:sz w:val="24"/>
          <w:szCs w:val="24"/>
          <w:rtl/>
        </w:rPr>
      </w:pPr>
      <w:r w:rsidRPr="00B47C23">
        <w:rPr>
          <w:rFonts w:ascii="David" w:hAnsi="David" w:cs="David"/>
          <w:sz w:val="24"/>
          <w:szCs w:val="24"/>
          <w:rtl/>
        </w:rPr>
        <w:t xml:space="preserve">תאריך: </w:t>
      </w:r>
      <w:r w:rsidR="00B47C23" w:rsidRPr="00B47C23">
        <w:rPr>
          <w:rFonts w:ascii="David" w:hAnsi="David" w:cs="David"/>
          <w:sz w:val="24"/>
          <w:szCs w:val="24"/>
          <w:rtl/>
        </w:rPr>
        <w:t>01 באפריל 2025</w:t>
      </w:r>
    </w:p>
    <w:p w14:paraId="214F346C" w14:textId="7709FD9B" w:rsidR="00434A3E" w:rsidRPr="00B47C23" w:rsidRDefault="00434A3E" w:rsidP="00434A3E">
      <w:pPr>
        <w:pStyle w:val="NoSpacing"/>
        <w:bidi/>
        <w:spacing w:line="360" w:lineRule="auto"/>
        <w:jc w:val="both"/>
        <w:rPr>
          <w:rFonts w:ascii="David" w:hAnsi="David" w:cs="David"/>
          <w:sz w:val="24"/>
          <w:szCs w:val="24"/>
        </w:rPr>
      </w:pPr>
      <w:r w:rsidRPr="00B47C23">
        <w:rPr>
          <w:rFonts w:ascii="David" w:hAnsi="David" w:cs="David"/>
          <w:sz w:val="24"/>
          <w:szCs w:val="24"/>
          <w:rtl/>
        </w:rPr>
        <w:t xml:space="preserve">מאשר: </w:t>
      </w:r>
      <w:r w:rsidR="008310F2" w:rsidRPr="00B47C23">
        <w:rPr>
          <w:rFonts w:ascii="David" w:hAnsi="David" w:cs="David"/>
          <w:sz w:val="24"/>
          <w:szCs w:val="24"/>
          <w:rtl/>
        </w:rPr>
        <w:t>עפרי חזיז</w:t>
      </w:r>
      <w:r w:rsidRPr="00B47C23">
        <w:rPr>
          <w:rFonts w:ascii="David" w:hAnsi="David" w:cs="David"/>
          <w:sz w:val="24"/>
          <w:szCs w:val="24"/>
          <w:rtl/>
        </w:rPr>
        <w:t>, רא"ג קרקעות מזוהמות, שפכי תעשייה ודלקים.</w:t>
      </w:r>
    </w:p>
    <w:p w14:paraId="769ACBCD" w14:textId="5D7E350F" w:rsidR="00434A3E" w:rsidRPr="00B47C23" w:rsidRDefault="00434A3E" w:rsidP="00434A3E">
      <w:pPr>
        <w:pStyle w:val="NoSpacing"/>
        <w:bidi/>
        <w:spacing w:line="360" w:lineRule="auto"/>
        <w:jc w:val="both"/>
        <w:rPr>
          <w:rFonts w:ascii="David" w:hAnsi="David" w:cs="David"/>
          <w:sz w:val="24"/>
          <w:szCs w:val="24"/>
        </w:rPr>
      </w:pPr>
      <w:r w:rsidRPr="00B47C23">
        <w:rPr>
          <w:rFonts w:ascii="David" w:hAnsi="David" w:cs="David"/>
          <w:sz w:val="24"/>
          <w:szCs w:val="24"/>
          <w:rtl/>
        </w:rPr>
        <w:t>גרסה 4 (מחלי</w:t>
      </w:r>
      <w:r w:rsidR="00B47C23" w:rsidRPr="00B47C23">
        <w:rPr>
          <w:rFonts w:ascii="David" w:hAnsi="David" w:cs="David"/>
          <w:sz w:val="24"/>
          <w:szCs w:val="24"/>
          <w:rtl/>
        </w:rPr>
        <w:t>פה</w:t>
      </w:r>
      <w:r w:rsidRPr="00B47C23">
        <w:rPr>
          <w:rFonts w:ascii="David" w:hAnsi="David" w:cs="David"/>
          <w:sz w:val="24"/>
          <w:szCs w:val="24"/>
          <w:rtl/>
        </w:rPr>
        <w:t xml:space="preserve"> את גרסה 3 מיום </w:t>
      </w:r>
      <w:r w:rsidR="00B47C23" w:rsidRPr="00B47C23">
        <w:rPr>
          <w:rFonts w:ascii="David" w:hAnsi="David" w:cs="David"/>
          <w:sz w:val="24"/>
          <w:szCs w:val="24"/>
          <w:rtl/>
        </w:rPr>
        <w:t>28 באוגוסט 2017</w:t>
      </w:r>
      <w:r w:rsidRPr="00B47C23">
        <w:rPr>
          <w:rFonts w:ascii="David" w:hAnsi="David" w:cs="David"/>
          <w:sz w:val="24"/>
          <w:szCs w:val="24"/>
          <w:rtl/>
        </w:rPr>
        <w:t>)</w:t>
      </w:r>
    </w:p>
    <w:p w14:paraId="1463F7AF" w14:textId="77777777" w:rsidR="00924FC6" w:rsidRPr="00B47C23" w:rsidRDefault="00924FC6">
      <w:pPr>
        <w:rPr>
          <w:rFonts w:ascii="David" w:hAnsi="David" w:cs="David"/>
          <w:rtl/>
        </w:rPr>
      </w:pPr>
    </w:p>
    <w:p w14:paraId="65E7E81F" w14:textId="1649A4F1" w:rsidR="00434A3E" w:rsidRPr="00B47C23" w:rsidRDefault="00434A3E" w:rsidP="00B47C23">
      <w:pPr>
        <w:pStyle w:val="Heading1"/>
        <w:jc w:val="center"/>
        <w:rPr>
          <w:rFonts w:ascii="David" w:hAnsi="David"/>
          <w:b/>
          <w:bCs/>
          <w:sz w:val="28"/>
          <w:szCs w:val="28"/>
          <w:rtl/>
        </w:rPr>
      </w:pPr>
      <w:bookmarkStart w:id="0" w:name="_Toc194399026"/>
      <w:r w:rsidRPr="00B47C23">
        <w:rPr>
          <w:rFonts w:ascii="David" w:hAnsi="David"/>
          <w:b/>
          <w:bCs/>
          <w:sz w:val="28"/>
          <w:szCs w:val="28"/>
          <w:rtl/>
        </w:rPr>
        <w:t>מדיניות המשרד להגנת הסביבה בנושא קרקעות מזוהמות</w:t>
      </w:r>
      <w:bookmarkEnd w:id="0"/>
    </w:p>
    <w:p w14:paraId="4B4A2D19" w14:textId="77777777" w:rsidR="00434A3E" w:rsidRPr="00B47C23" w:rsidRDefault="00434A3E" w:rsidP="00434A3E">
      <w:pPr>
        <w:jc w:val="center"/>
        <w:rPr>
          <w:rFonts w:ascii="David" w:hAnsi="David" w:cs="David"/>
          <w:b/>
          <w:bCs/>
          <w:sz w:val="28"/>
          <w:szCs w:val="28"/>
          <w:u w:val="single"/>
          <w:rtl/>
        </w:rPr>
      </w:pPr>
    </w:p>
    <w:sdt>
      <w:sdtPr>
        <w:rPr>
          <w:rFonts w:ascii="David" w:hAnsi="David" w:cs="David"/>
        </w:rPr>
        <w:id w:val="756333324"/>
        <w:docPartObj>
          <w:docPartGallery w:val="Table of Contents"/>
          <w:docPartUnique/>
        </w:docPartObj>
      </w:sdtPr>
      <w:sdtEndPr>
        <w:rPr>
          <w:rFonts w:eastAsiaTheme="minorHAnsi"/>
          <w:color w:val="auto"/>
          <w:sz w:val="22"/>
          <w:szCs w:val="22"/>
          <w:rtl/>
          <w:lang w:bidi="he-IL"/>
        </w:rPr>
      </w:sdtEndPr>
      <w:sdtContent>
        <w:p w14:paraId="243145D5" w14:textId="0AAC89B7" w:rsidR="00B47C23" w:rsidRPr="00B47C23" w:rsidRDefault="00B47C23" w:rsidP="007D5C2A">
          <w:pPr>
            <w:pStyle w:val="TOCHeading"/>
            <w:spacing w:line="360" w:lineRule="auto"/>
            <w:jc w:val="right"/>
            <w:rPr>
              <w:rFonts w:ascii="David" w:hAnsi="David" w:cs="David"/>
              <w:noProof/>
              <w:rtl/>
            </w:rPr>
          </w:pPr>
          <w:r w:rsidRPr="00B47C23">
            <w:rPr>
              <w:rFonts w:ascii="David" w:hAnsi="David" w:cs="David"/>
              <w:rtl/>
              <w:lang w:bidi="he-IL"/>
            </w:rPr>
            <w:t>תוכן עניינים</w:t>
          </w:r>
          <w:r w:rsidRPr="00B47C23">
            <w:rPr>
              <w:rFonts w:ascii="David" w:hAnsi="David" w:cs="David"/>
            </w:rPr>
            <w:fldChar w:fldCharType="begin"/>
          </w:r>
          <w:r w:rsidRPr="00B47C23">
            <w:rPr>
              <w:rFonts w:ascii="David" w:hAnsi="David" w:cs="David"/>
            </w:rPr>
            <w:instrText xml:space="preserve"> TOC \o "1-3" \h \z \u </w:instrText>
          </w:r>
          <w:r w:rsidRPr="00B47C23">
            <w:rPr>
              <w:rFonts w:ascii="David" w:hAnsi="David" w:cs="David"/>
            </w:rPr>
            <w:fldChar w:fldCharType="separate"/>
          </w:r>
        </w:p>
        <w:p w14:paraId="1150C104" w14:textId="6D0D23B6" w:rsidR="00B47C23" w:rsidRPr="00B47C23" w:rsidRDefault="00B47C23">
          <w:pPr>
            <w:pStyle w:val="TOC2"/>
            <w:tabs>
              <w:tab w:val="left" w:pos="1200"/>
              <w:tab w:val="right" w:leader="dot" w:pos="8296"/>
            </w:tabs>
            <w:rPr>
              <w:rFonts w:ascii="David" w:hAnsi="David" w:cs="David"/>
              <w:noProof/>
              <w:rtl/>
            </w:rPr>
          </w:pPr>
          <w:hyperlink w:anchor="_Toc194399027" w:history="1">
            <w:r w:rsidRPr="00B47C23">
              <w:rPr>
                <w:rStyle w:val="Hyperlink"/>
                <w:rFonts w:ascii="David" w:hAnsi="David" w:cs="David"/>
                <w:noProof/>
              </w:rPr>
              <w:t>1</w:t>
            </w:r>
            <w:r w:rsidR="007D5C2A">
              <w:rPr>
                <w:rFonts w:ascii="David" w:hAnsi="David" w:cs="David" w:hint="cs"/>
                <w:noProof/>
                <w:rtl/>
              </w:rPr>
              <w:t>.</w:t>
            </w:r>
            <w:r w:rsidRPr="00B47C23">
              <w:rPr>
                <w:rFonts w:ascii="David" w:hAnsi="David" w:cs="David"/>
                <w:noProof/>
                <w:rtl/>
              </w:rPr>
              <w:tab/>
            </w:r>
            <w:r w:rsidRPr="00B47C23">
              <w:rPr>
                <w:rStyle w:val="Hyperlink"/>
                <w:rFonts w:ascii="David" w:hAnsi="David" w:cs="David"/>
                <w:noProof/>
                <w:rtl/>
              </w:rPr>
              <w:t>פרק 1: מדיניות המשרד להגנת הסביבה לחקירה ושיקום של קרקעות מזוהמות</w:t>
            </w:r>
            <w:r w:rsidRPr="00B47C23">
              <w:rPr>
                <w:rFonts w:ascii="David" w:hAnsi="David" w:cs="David"/>
                <w:noProof/>
                <w:webHidden/>
                <w:rtl/>
              </w:rPr>
              <w:tab/>
            </w:r>
            <w:r w:rsidRPr="00B47C23">
              <w:rPr>
                <w:rStyle w:val="Hyperlink"/>
                <w:rFonts w:ascii="David" w:hAnsi="David" w:cs="David"/>
                <w:noProof/>
                <w:rtl/>
              </w:rPr>
              <w:fldChar w:fldCharType="begin"/>
            </w:r>
            <w:r w:rsidRPr="00B47C23">
              <w:rPr>
                <w:rFonts w:ascii="David" w:hAnsi="David" w:cs="David"/>
                <w:noProof/>
                <w:webHidden/>
                <w:rtl/>
              </w:rPr>
              <w:instrText xml:space="preserve"> </w:instrText>
            </w:r>
            <w:r w:rsidRPr="00B47C23">
              <w:rPr>
                <w:rFonts w:ascii="David" w:hAnsi="David" w:cs="David"/>
                <w:noProof/>
                <w:webHidden/>
              </w:rPr>
              <w:instrText>PAGEREF</w:instrText>
            </w:r>
            <w:r w:rsidRPr="00B47C23">
              <w:rPr>
                <w:rFonts w:ascii="David" w:hAnsi="David" w:cs="David"/>
                <w:noProof/>
                <w:webHidden/>
                <w:rtl/>
              </w:rPr>
              <w:instrText xml:space="preserve"> _</w:instrText>
            </w:r>
            <w:r w:rsidRPr="00B47C23">
              <w:rPr>
                <w:rFonts w:ascii="David" w:hAnsi="David" w:cs="David"/>
                <w:noProof/>
                <w:webHidden/>
              </w:rPr>
              <w:instrText>Toc194399027 \h</w:instrText>
            </w:r>
            <w:r w:rsidRPr="00B47C23">
              <w:rPr>
                <w:rFonts w:ascii="David" w:hAnsi="David" w:cs="David"/>
                <w:noProof/>
                <w:webHidden/>
                <w:rtl/>
              </w:rPr>
              <w:instrText xml:space="preserve"> </w:instrText>
            </w:r>
            <w:r w:rsidRPr="00B47C23">
              <w:rPr>
                <w:rStyle w:val="Hyperlink"/>
                <w:rFonts w:ascii="David" w:hAnsi="David" w:cs="David"/>
                <w:noProof/>
                <w:rtl/>
              </w:rPr>
            </w:r>
            <w:r w:rsidRPr="00B47C23">
              <w:rPr>
                <w:rStyle w:val="Hyperlink"/>
                <w:rFonts w:ascii="David" w:hAnsi="David" w:cs="David"/>
                <w:noProof/>
                <w:rtl/>
              </w:rPr>
              <w:fldChar w:fldCharType="separate"/>
            </w:r>
            <w:r w:rsidR="009529A3">
              <w:rPr>
                <w:rFonts w:ascii="David" w:hAnsi="David" w:cs="David"/>
                <w:noProof/>
                <w:webHidden/>
                <w:rtl/>
              </w:rPr>
              <w:t>2</w:t>
            </w:r>
            <w:r w:rsidRPr="00B47C23">
              <w:rPr>
                <w:rStyle w:val="Hyperlink"/>
                <w:rFonts w:ascii="David" w:hAnsi="David" w:cs="David"/>
                <w:noProof/>
                <w:rtl/>
              </w:rPr>
              <w:fldChar w:fldCharType="end"/>
            </w:r>
          </w:hyperlink>
        </w:p>
        <w:p w14:paraId="6209789D" w14:textId="6020FD29" w:rsidR="00B47C23" w:rsidRPr="00B47C23" w:rsidRDefault="00B47C23">
          <w:pPr>
            <w:pStyle w:val="TOC2"/>
            <w:tabs>
              <w:tab w:val="left" w:pos="1200"/>
              <w:tab w:val="right" w:leader="dot" w:pos="8296"/>
            </w:tabs>
            <w:rPr>
              <w:rFonts w:ascii="David" w:hAnsi="David" w:cs="David"/>
              <w:noProof/>
              <w:rtl/>
            </w:rPr>
          </w:pPr>
          <w:hyperlink w:anchor="_Toc194399028" w:history="1">
            <w:r w:rsidRPr="00B47C23">
              <w:rPr>
                <w:rStyle w:val="Hyperlink"/>
                <w:rFonts w:ascii="David" w:hAnsi="David" w:cs="David"/>
                <w:noProof/>
                <w:rtl/>
              </w:rPr>
              <w:t>2.</w:t>
            </w:r>
            <w:r w:rsidRPr="00B47C23">
              <w:rPr>
                <w:rFonts w:ascii="David" w:hAnsi="David" w:cs="David"/>
                <w:noProof/>
                <w:rtl/>
              </w:rPr>
              <w:tab/>
            </w:r>
            <w:r w:rsidRPr="00B47C23">
              <w:rPr>
                <w:rStyle w:val="Hyperlink"/>
                <w:rFonts w:ascii="David" w:hAnsi="David" w:cs="David"/>
                <w:noProof/>
                <w:rtl/>
              </w:rPr>
              <w:t>פרק 2: הכלים ליישום המדיניות</w:t>
            </w:r>
            <w:r w:rsidRPr="00B47C23">
              <w:rPr>
                <w:rFonts w:ascii="David" w:hAnsi="David" w:cs="David"/>
                <w:noProof/>
                <w:webHidden/>
                <w:rtl/>
              </w:rPr>
              <w:tab/>
            </w:r>
            <w:r w:rsidRPr="00B47C23">
              <w:rPr>
                <w:rStyle w:val="Hyperlink"/>
                <w:rFonts w:ascii="David" w:hAnsi="David" w:cs="David"/>
                <w:noProof/>
                <w:rtl/>
              </w:rPr>
              <w:fldChar w:fldCharType="begin"/>
            </w:r>
            <w:r w:rsidRPr="00B47C23">
              <w:rPr>
                <w:rFonts w:ascii="David" w:hAnsi="David" w:cs="David"/>
                <w:noProof/>
                <w:webHidden/>
                <w:rtl/>
              </w:rPr>
              <w:instrText xml:space="preserve"> </w:instrText>
            </w:r>
            <w:r w:rsidRPr="00B47C23">
              <w:rPr>
                <w:rFonts w:ascii="David" w:hAnsi="David" w:cs="David"/>
                <w:noProof/>
                <w:webHidden/>
              </w:rPr>
              <w:instrText>PAGEREF</w:instrText>
            </w:r>
            <w:r w:rsidRPr="00B47C23">
              <w:rPr>
                <w:rFonts w:ascii="David" w:hAnsi="David" w:cs="David"/>
                <w:noProof/>
                <w:webHidden/>
                <w:rtl/>
              </w:rPr>
              <w:instrText xml:space="preserve"> _</w:instrText>
            </w:r>
            <w:r w:rsidRPr="00B47C23">
              <w:rPr>
                <w:rFonts w:ascii="David" w:hAnsi="David" w:cs="David"/>
                <w:noProof/>
                <w:webHidden/>
              </w:rPr>
              <w:instrText>Toc194399028 \h</w:instrText>
            </w:r>
            <w:r w:rsidRPr="00B47C23">
              <w:rPr>
                <w:rFonts w:ascii="David" w:hAnsi="David" w:cs="David"/>
                <w:noProof/>
                <w:webHidden/>
                <w:rtl/>
              </w:rPr>
              <w:instrText xml:space="preserve"> </w:instrText>
            </w:r>
            <w:r w:rsidRPr="00B47C23">
              <w:rPr>
                <w:rStyle w:val="Hyperlink"/>
                <w:rFonts w:ascii="David" w:hAnsi="David" w:cs="David"/>
                <w:noProof/>
                <w:rtl/>
              </w:rPr>
            </w:r>
            <w:r w:rsidRPr="00B47C23">
              <w:rPr>
                <w:rStyle w:val="Hyperlink"/>
                <w:rFonts w:ascii="David" w:hAnsi="David" w:cs="David"/>
                <w:noProof/>
                <w:rtl/>
              </w:rPr>
              <w:fldChar w:fldCharType="separate"/>
            </w:r>
            <w:r w:rsidR="009529A3">
              <w:rPr>
                <w:rFonts w:ascii="David" w:hAnsi="David" w:cs="David"/>
                <w:noProof/>
                <w:webHidden/>
                <w:rtl/>
              </w:rPr>
              <w:t>7</w:t>
            </w:r>
            <w:r w:rsidRPr="00B47C23">
              <w:rPr>
                <w:rStyle w:val="Hyperlink"/>
                <w:rFonts w:ascii="David" w:hAnsi="David" w:cs="David"/>
                <w:noProof/>
                <w:rtl/>
              </w:rPr>
              <w:fldChar w:fldCharType="end"/>
            </w:r>
          </w:hyperlink>
        </w:p>
        <w:p w14:paraId="206507CA" w14:textId="5D5B6779" w:rsidR="00B47C23" w:rsidRPr="00B47C23" w:rsidRDefault="00B47C23">
          <w:pPr>
            <w:pStyle w:val="TOC2"/>
            <w:tabs>
              <w:tab w:val="left" w:pos="1200"/>
              <w:tab w:val="right" w:leader="dot" w:pos="8296"/>
            </w:tabs>
            <w:rPr>
              <w:rFonts w:ascii="David" w:hAnsi="David" w:cs="David"/>
              <w:noProof/>
              <w:rtl/>
            </w:rPr>
          </w:pPr>
          <w:hyperlink w:anchor="_Toc194399029" w:history="1">
            <w:r w:rsidR="007D5C2A">
              <w:rPr>
                <w:rStyle w:val="Hyperlink"/>
                <w:rFonts w:ascii="David" w:hAnsi="David" w:cs="David" w:hint="cs"/>
                <w:noProof/>
                <w:rtl/>
              </w:rPr>
              <w:t>3.</w:t>
            </w:r>
            <w:r w:rsidRPr="00B47C23">
              <w:rPr>
                <w:rFonts w:ascii="David" w:hAnsi="David" w:cs="David"/>
                <w:noProof/>
                <w:rtl/>
              </w:rPr>
              <w:tab/>
            </w:r>
            <w:r w:rsidRPr="00B47C23">
              <w:rPr>
                <w:rStyle w:val="Hyperlink"/>
                <w:rFonts w:ascii="David" w:hAnsi="David" w:cs="David"/>
                <w:noProof/>
                <w:rtl/>
              </w:rPr>
              <w:t>פרק 3: מניעת זיהום קרקע ונקיטת פעולות מידיות</w:t>
            </w:r>
            <w:r w:rsidRPr="00B47C23">
              <w:rPr>
                <w:rFonts w:ascii="David" w:hAnsi="David" w:cs="David"/>
                <w:noProof/>
                <w:webHidden/>
                <w:rtl/>
              </w:rPr>
              <w:tab/>
            </w:r>
            <w:r w:rsidRPr="00B47C23">
              <w:rPr>
                <w:rStyle w:val="Hyperlink"/>
                <w:rFonts w:ascii="David" w:hAnsi="David" w:cs="David"/>
                <w:noProof/>
                <w:rtl/>
              </w:rPr>
              <w:fldChar w:fldCharType="begin"/>
            </w:r>
            <w:r w:rsidRPr="00B47C23">
              <w:rPr>
                <w:rFonts w:ascii="David" w:hAnsi="David" w:cs="David"/>
                <w:noProof/>
                <w:webHidden/>
                <w:rtl/>
              </w:rPr>
              <w:instrText xml:space="preserve"> </w:instrText>
            </w:r>
            <w:r w:rsidRPr="00B47C23">
              <w:rPr>
                <w:rFonts w:ascii="David" w:hAnsi="David" w:cs="David"/>
                <w:noProof/>
                <w:webHidden/>
              </w:rPr>
              <w:instrText>PAGEREF</w:instrText>
            </w:r>
            <w:r w:rsidRPr="00B47C23">
              <w:rPr>
                <w:rFonts w:ascii="David" w:hAnsi="David" w:cs="David"/>
                <w:noProof/>
                <w:webHidden/>
                <w:rtl/>
              </w:rPr>
              <w:instrText xml:space="preserve"> _</w:instrText>
            </w:r>
            <w:r w:rsidRPr="00B47C23">
              <w:rPr>
                <w:rFonts w:ascii="David" w:hAnsi="David" w:cs="David"/>
                <w:noProof/>
                <w:webHidden/>
              </w:rPr>
              <w:instrText>Toc194399029 \h</w:instrText>
            </w:r>
            <w:r w:rsidRPr="00B47C23">
              <w:rPr>
                <w:rFonts w:ascii="David" w:hAnsi="David" w:cs="David"/>
                <w:noProof/>
                <w:webHidden/>
                <w:rtl/>
              </w:rPr>
              <w:instrText xml:space="preserve"> </w:instrText>
            </w:r>
            <w:r w:rsidRPr="00B47C23">
              <w:rPr>
                <w:rStyle w:val="Hyperlink"/>
                <w:rFonts w:ascii="David" w:hAnsi="David" w:cs="David"/>
                <w:noProof/>
                <w:rtl/>
              </w:rPr>
            </w:r>
            <w:r w:rsidRPr="00B47C23">
              <w:rPr>
                <w:rStyle w:val="Hyperlink"/>
                <w:rFonts w:ascii="David" w:hAnsi="David" w:cs="David"/>
                <w:noProof/>
                <w:rtl/>
              </w:rPr>
              <w:fldChar w:fldCharType="separate"/>
            </w:r>
            <w:r w:rsidR="009529A3">
              <w:rPr>
                <w:rFonts w:ascii="David" w:hAnsi="David" w:cs="David"/>
                <w:noProof/>
                <w:webHidden/>
                <w:rtl/>
              </w:rPr>
              <w:t>7</w:t>
            </w:r>
            <w:r w:rsidRPr="00B47C23">
              <w:rPr>
                <w:rStyle w:val="Hyperlink"/>
                <w:rFonts w:ascii="David" w:hAnsi="David" w:cs="David"/>
                <w:noProof/>
                <w:rtl/>
              </w:rPr>
              <w:fldChar w:fldCharType="end"/>
            </w:r>
          </w:hyperlink>
        </w:p>
        <w:p w14:paraId="5EE8814F" w14:textId="3074A6A9" w:rsidR="00B47C23" w:rsidRPr="00B47C23" w:rsidRDefault="00B47C23">
          <w:pPr>
            <w:pStyle w:val="TOC2"/>
            <w:tabs>
              <w:tab w:val="left" w:pos="1200"/>
              <w:tab w:val="right" w:leader="dot" w:pos="8296"/>
            </w:tabs>
            <w:rPr>
              <w:rFonts w:ascii="David" w:hAnsi="David" w:cs="David"/>
              <w:noProof/>
              <w:rtl/>
            </w:rPr>
          </w:pPr>
          <w:hyperlink w:anchor="_Toc194399030" w:history="1">
            <w:r w:rsidRPr="00B47C23">
              <w:rPr>
                <w:rStyle w:val="Hyperlink"/>
                <w:rFonts w:ascii="David" w:hAnsi="David" w:cs="David"/>
                <w:noProof/>
                <w:rtl/>
              </w:rPr>
              <w:t>4.</w:t>
            </w:r>
            <w:r w:rsidRPr="00B47C23">
              <w:rPr>
                <w:rFonts w:ascii="David" w:hAnsi="David" w:cs="David"/>
                <w:noProof/>
                <w:rtl/>
              </w:rPr>
              <w:tab/>
            </w:r>
            <w:r w:rsidRPr="00B47C23">
              <w:rPr>
                <w:rStyle w:val="Hyperlink"/>
                <w:rFonts w:ascii="David" w:hAnsi="David" w:cs="David"/>
                <w:noProof/>
                <w:rtl/>
              </w:rPr>
              <w:t>פרק 4: הליך חקירת קרקע ושיקומה</w:t>
            </w:r>
            <w:r w:rsidRPr="00B47C23">
              <w:rPr>
                <w:rFonts w:ascii="David" w:hAnsi="David" w:cs="David"/>
                <w:noProof/>
                <w:webHidden/>
                <w:rtl/>
              </w:rPr>
              <w:tab/>
            </w:r>
            <w:r w:rsidRPr="00B47C23">
              <w:rPr>
                <w:rStyle w:val="Hyperlink"/>
                <w:rFonts w:ascii="David" w:hAnsi="David" w:cs="David"/>
                <w:noProof/>
                <w:rtl/>
              </w:rPr>
              <w:fldChar w:fldCharType="begin"/>
            </w:r>
            <w:r w:rsidRPr="00B47C23">
              <w:rPr>
                <w:rFonts w:ascii="David" w:hAnsi="David" w:cs="David"/>
                <w:noProof/>
                <w:webHidden/>
                <w:rtl/>
              </w:rPr>
              <w:instrText xml:space="preserve"> </w:instrText>
            </w:r>
            <w:r w:rsidRPr="00B47C23">
              <w:rPr>
                <w:rFonts w:ascii="David" w:hAnsi="David" w:cs="David"/>
                <w:noProof/>
                <w:webHidden/>
              </w:rPr>
              <w:instrText>PAGEREF</w:instrText>
            </w:r>
            <w:r w:rsidRPr="00B47C23">
              <w:rPr>
                <w:rFonts w:ascii="David" w:hAnsi="David" w:cs="David"/>
                <w:noProof/>
                <w:webHidden/>
                <w:rtl/>
              </w:rPr>
              <w:instrText xml:space="preserve"> _</w:instrText>
            </w:r>
            <w:r w:rsidRPr="00B47C23">
              <w:rPr>
                <w:rFonts w:ascii="David" w:hAnsi="David" w:cs="David"/>
                <w:noProof/>
                <w:webHidden/>
              </w:rPr>
              <w:instrText>Toc194399030 \h</w:instrText>
            </w:r>
            <w:r w:rsidRPr="00B47C23">
              <w:rPr>
                <w:rFonts w:ascii="David" w:hAnsi="David" w:cs="David"/>
                <w:noProof/>
                <w:webHidden/>
                <w:rtl/>
              </w:rPr>
              <w:instrText xml:space="preserve"> </w:instrText>
            </w:r>
            <w:r w:rsidRPr="00B47C23">
              <w:rPr>
                <w:rStyle w:val="Hyperlink"/>
                <w:rFonts w:ascii="David" w:hAnsi="David" w:cs="David"/>
                <w:noProof/>
                <w:rtl/>
              </w:rPr>
            </w:r>
            <w:r w:rsidRPr="00B47C23">
              <w:rPr>
                <w:rStyle w:val="Hyperlink"/>
                <w:rFonts w:ascii="David" w:hAnsi="David" w:cs="David"/>
                <w:noProof/>
                <w:rtl/>
              </w:rPr>
              <w:fldChar w:fldCharType="separate"/>
            </w:r>
            <w:r w:rsidR="009529A3">
              <w:rPr>
                <w:rFonts w:ascii="David" w:hAnsi="David" w:cs="David"/>
                <w:noProof/>
                <w:webHidden/>
                <w:rtl/>
              </w:rPr>
              <w:t>8</w:t>
            </w:r>
            <w:r w:rsidRPr="00B47C23">
              <w:rPr>
                <w:rStyle w:val="Hyperlink"/>
                <w:rFonts w:ascii="David" w:hAnsi="David" w:cs="David"/>
                <w:noProof/>
                <w:rtl/>
              </w:rPr>
              <w:fldChar w:fldCharType="end"/>
            </w:r>
          </w:hyperlink>
        </w:p>
        <w:p w14:paraId="18B5A4FE" w14:textId="25568F06" w:rsidR="00B47C23" w:rsidRPr="00B47C23" w:rsidRDefault="00B47C23">
          <w:pPr>
            <w:pStyle w:val="TOC2"/>
            <w:tabs>
              <w:tab w:val="left" w:pos="1200"/>
              <w:tab w:val="right" w:leader="dot" w:pos="8296"/>
            </w:tabs>
            <w:rPr>
              <w:rFonts w:ascii="David" w:hAnsi="David" w:cs="David"/>
              <w:noProof/>
              <w:rtl/>
            </w:rPr>
          </w:pPr>
          <w:hyperlink w:anchor="_Toc194399031" w:history="1">
            <w:r w:rsidRPr="00B47C23">
              <w:rPr>
                <w:rStyle w:val="Hyperlink"/>
                <w:rFonts w:ascii="David" w:hAnsi="David" w:cs="David"/>
                <w:noProof/>
                <w:rtl/>
              </w:rPr>
              <w:t>5.</w:t>
            </w:r>
            <w:r w:rsidRPr="00B47C23">
              <w:rPr>
                <w:rFonts w:ascii="David" w:hAnsi="David" w:cs="David"/>
                <w:noProof/>
                <w:rtl/>
              </w:rPr>
              <w:tab/>
            </w:r>
            <w:r w:rsidRPr="00B47C23">
              <w:rPr>
                <w:rStyle w:val="Hyperlink"/>
                <w:rFonts w:ascii="David" w:hAnsi="David" w:cs="David"/>
                <w:noProof/>
                <w:rtl/>
              </w:rPr>
              <w:t>פרק 5: עקרונות להשבה (שימוש חוזר) של קרקע מזוהמת</w:t>
            </w:r>
            <w:r w:rsidRPr="00B47C23">
              <w:rPr>
                <w:rFonts w:ascii="David" w:hAnsi="David" w:cs="David"/>
                <w:noProof/>
                <w:webHidden/>
                <w:rtl/>
              </w:rPr>
              <w:tab/>
            </w:r>
            <w:r w:rsidRPr="00B47C23">
              <w:rPr>
                <w:rStyle w:val="Hyperlink"/>
                <w:rFonts w:ascii="David" w:hAnsi="David" w:cs="David"/>
                <w:noProof/>
                <w:rtl/>
              </w:rPr>
              <w:fldChar w:fldCharType="begin"/>
            </w:r>
            <w:r w:rsidRPr="00B47C23">
              <w:rPr>
                <w:rFonts w:ascii="David" w:hAnsi="David" w:cs="David"/>
                <w:noProof/>
                <w:webHidden/>
                <w:rtl/>
              </w:rPr>
              <w:instrText xml:space="preserve"> </w:instrText>
            </w:r>
            <w:r w:rsidRPr="00B47C23">
              <w:rPr>
                <w:rFonts w:ascii="David" w:hAnsi="David" w:cs="David"/>
                <w:noProof/>
                <w:webHidden/>
              </w:rPr>
              <w:instrText>PAGEREF</w:instrText>
            </w:r>
            <w:r w:rsidRPr="00B47C23">
              <w:rPr>
                <w:rFonts w:ascii="David" w:hAnsi="David" w:cs="David"/>
                <w:noProof/>
                <w:webHidden/>
                <w:rtl/>
              </w:rPr>
              <w:instrText xml:space="preserve"> _</w:instrText>
            </w:r>
            <w:r w:rsidRPr="00B47C23">
              <w:rPr>
                <w:rFonts w:ascii="David" w:hAnsi="David" w:cs="David"/>
                <w:noProof/>
                <w:webHidden/>
              </w:rPr>
              <w:instrText>Toc194399031 \h</w:instrText>
            </w:r>
            <w:r w:rsidRPr="00B47C23">
              <w:rPr>
                <w:rFonts w:ascii="David" w:hAnsi="David" w:cs="David"/>
                <w:noProof/>
                <w:webHidden/>
                <w:rtl/>
              </w:rPr>
              <w:instrText xml:space="preserve"> </w:instrText>
            </w:r>
            <w:r w:rsidRPr="00B47C23">
              <w:rPr>
                <w:rStyle w:val="Hyperlink"/>
                <w:rFonts w:ascii="David" w:hAnsi="David" w:cs="David"/>
                <w:noProof/>
                <w:rtl/>
              </w:rPr>
            </w:r>
            <w:r w:rsidRPr="00B47C23">
              <w:rPr>
                <w:rStyle w:val="Hyperlink"/>
                <w:rFonts w:ascii="David" w:hAnsi="David" w:cs="David"/>
                <w:noProof/>
                <w:rtl/>
              </w:rPr>
              <w:fldChar w:fldCharType="separate"/>
            </w:r>
            <w:r w:rsidR="009529A3">
              <w:rPr>
                <w:rFonts w:ascii="David" w:hAnsi="David" w:cs="David"/>
                <w:noProof/>
                <w:webHidden/>
                <w:rtl/>
              </w:rPr>
              <w:t>15</w:t>
            </w:r>
            <w:r w:rsidRPr="00B47C23">
              <w:rPr>
                <w:rStyle w:val="Hyperlink"/>
                <w:rFonts w:ascii="David" w:hAnsi="David" w:cs="David"/>
                <w:noProof/>
                <w:rtl/>
              </w:rPr>
              <w:fldChar w:fldCharType="end"/>
            </w:r>
          </w:hyperlink>
        </w:p>
        <w:p w14:paraId="0B877054" w14:textId="619469D1" w:rsidR="00B47C23" w:rsidRPr="00B47C23" w:rsidRDefault="00B47C23">
          <w:pPr>
            <w:pStyle w:val="TOC2"/>
            <w:tabs>
              <w:tab w:val="left" w:pos="1200"/>
              <w:tab w:val="right" w:leader="dot" w:pos="8296"/>
            </w:tabs>
            <w:rPr>
              <w:rFonts w:ascii="David" w:hAnsi="David" w:cs="David"/>
              <w:noProof/>
              <w:rtl/>
            </w:rPr>
          </w:pPr>
          <w:hyperlink w:anchor="_Toc194399032" w:history="1">
            <w:r w:rsidR="007D5C2A">
              <w:rPr>
                <w:rStyle w:val="Hyperlink"/>
                <w:rFonts w:ascii="David" w:hAnsi="David" w:cs="David" w:hint="cs"/>
                <w:noProof/>
                <w:rtl/>
              </w:rPr>
              <w:t>6.</w:t>
            </w:r>
            <w:r w:rsidRPr="00B47C23">
              <w:rPr>
                <w:rFonts w:ascii="David" w:hAnsi="David" w:cs="David"/>
                <w:noProof/>
                <w:rtl/>
              </w:rPr>
              <w:tab/>
            </w:r>
            <w:r w:rsidRPr="00B47C23">
              <w:rPr>
                <w:rStyle w:val="Hyperlink"/>
                <w:rFonts w:ascii="David" w:hAnsi="David" w:cs="David"/>
                <w:noProof/>
                <w:rtl/>
              </w:rPr>
              <w:t>פרק 6: שילוב הליך חקירת קרקע ושיקומה בהליכי תכנון ובניה</w:t>
            </w:r>
            <w:r w:rsidRPr="00B47C23">
              <w:rPr>
                <w:rFonts w:ascii="David" w:hAnsi="David" w:cs="David"/>
                <w:noProof/>
                <w:webHidden/>
                <w:rtl/>
              </w:rPr>
              <w:tab/>
            </w:r>
            <w:r w:rsidRPr="00B47C23">
              <w:rPr>
                <w:rStyle w:val="Hyperlink"/>
                <w:rFonts w:ascii="David" w:hAnsi="David" w:cs="David"/>
                <w:noProof/>
                <w:rtl/>
              </w:rPr>
              <w:fldChar w:fldCharType="begin"/>
            </w:r>
            <w:r w:rsidRPr="00B47C23">
              <w:rPr>
                <w:rFonts w:ascii="David" w:hAnsi="David" w:cs="David"/>
                <w:noProof/>
                <w:webHidden/>
                <w:rtl/>
              </w:rPr>
              <w:instrText xml:space="preserve"> </w:instrText>
            </w:r>
            <w:r w:rsidRPr="00B47C23">
              <w:rPr>
                <w:rFonts w:ascii="David" w:hAnsi="David" w:cs="David"/>
                <w:noProof/>
                <w:webHidden/>
              </w:rPr>
              <w:instrText>PAGEREF</w:instrText>
            </w:r>
            <w:r w:rsidRPr="00B47C23">
              <w:rPr>
                <w:rFonts w:ascii="David" w:hAnsi="David" w:cs="David"/>
                <w:noProof/>
                <w:webHidden/>
                <w:rtl/>
              </w:rPr>
              <w:instrText xml:space="preserve"> _</w:instrText>
            </w:r>
            <w:r w:rsidRPr="00B47C23">
              <w:rPr>
                <w:rFonts w:ascii="David" w:hAnsi="David" w:cs="David"/>
                <w:noProof/>
                <w:webHidden/>
              </w:rPr>
              <w:instrText>Toc194399032 \h</w:instrText>
            </w:r>
            <w:r w:rsidRPr="00B47C23">
              <w:rPr>
                <w:rFonts w:ascii="David" w:hAnsi="David" w:cs="David"/>
                <w:noProof/>
                <w:webHidden/>
                <w:rtl/>
              </w:rPr>
              <w:instrText xml:space="preserve"> </w:instrText>
            </w:r>
            <w:r w:rsidRPr="00B47C23">
              <w:rPr>
                <w:rStyle w:val="Hyperlink"/>
                <w:rFonts w:ascii="David" w:hAnsi="David" w:cs="David"/>
                <w:noProof/>
                <w:rtl/>
              </w:rPr>
            </w:r>
            <w:r w:rsidRPr="00B47C23">
              <w:rPr>
                <w:rStyle w:val="Hyperlink"/>
                <w:rFonts w:ascii="David" w:hAnsi="David" w:cs="David"/>
                <w:noProof/>
                <w:rtl/>
              </w:rPr>
              <w:fldChar w:fldCharType="separate"/>
            </w:r>
            <w:r w:rsidR="009529A3">
              <w:rPr>
                <w:rFonts w:ascii="David" w:hAnsi="David" w:cs="David"/>
                <w:noProof/>
                <w:webHidden/>
                <w:rtl/>
              </w:rPr>
              <w:t>18</w:t>
            </w:r>
            <w:r w:rsidRPr="00B47C23">
              <w:rPr>
                <w:rStyle w:val="Hyperlink"/>
                <w:rFonts w:ascii="David" w:hAnsi="David" w:cs="David"/>
                <w:noProof/>
                <w:rtl/>
              </w:rPr>
              <w:fldChar w:fldCharType="end"/>
            </w:r>
          </w:hyperlink>
        </w:p>
        <w:p w14:paraId="65ED0800" w14:textId="10D6A788" w:rsidR="00B47C23" w:rsidRPr="00B47C23" w:rsidRDefault="00B47C23">
          <w:pPr>
            <w:pStyle w:val="TOC2"/>
            <w:tabs>
              <w:tab w:val="left" w:pos="1200"/>
              <w:tab w:val="right" w:leader="dot" w:pos="8296"/>
            </w:tabs>
            <w:rPr>
              <w:rFonts w:ascii="David" w:hAnsi="David" w:cs="David"/>
              <w:noProof/>
              <w:rtl/>
            </w:rPr>
          </w:pPr>
          <w:hyperlink w:anchor="_Toc194399033" w:history="1">
            <w:r w:rsidR="007D5C2A">
              <w:rPr>
                <w:rStyle w:val="Hyperlink"/>
                <w:rFonts w:ascii="David" w:hAnsi="David" w:cs="David" w:hint="cs"/>
                <w:noProof/>
                <w:rtl/>
              </w:rPr>
              <w:t>7.</w:t>
            </w:r>
            <w:r w:rsidRPr="00B47C23">
              <w:rPr>
                <w:rFonts w:ascii="David" w:hAnsi="David" w:cs="David"/>
                <w:noProof/>
                <w:rtl/>
              </w:rPr>
              <w:tab/>
            </w:r>
            <w:r w:rsidRPr="00B47C23">
              <w:rPr>
                <w:rStyle w:val="Hyperlink"/>
                <w:rFonts w:ascii="David" w:hAnsi="David" w:cs="David"/>
                <w:noProof/>
                <w:rtl/>
              </w:rPr>
              <w:t>פרק 7: מנופים לשיקום קרקעות בישראל</w:t>
            </w:r>
            <w:r w:rsidRPr="00B47C23">
              <w:rPr>
                <w:rFonts w:ascii="David" w:hAnsi="David" w:cs="David"/>
                <w:noProof/>
                <w:webHidden/>
                <w:rtl/>
              </w:rPr>
              <w:tab/>
            </w:r>
            <w:r w:rsidRPr="00B47C23">
              <w:rPr>
                <w:rStyle w:val="Hyperlink"/>
                <w:rFonts w:ascii="David" w:hAnsi="David" w:cs="David"/>
                <w:noProof/>
                <w:rtl/>
              </w:rPr>
              <w:fldChar w:fldCharType="begin"/>
            </w:r>
            <w:r w:rsidRPr="00B47C23">
              <w:rPr>
                <w:rFonts w:ascii="David" w:hAnsi="David" w:cs="David"/>
                <w:noProof/>
                <w:webHidden/>
                <w:rtl/>
              </w:rPr>
              <w:instrText xml:space="preserve"> </w:instrText>
            </w:r>
            <w:r w:rsidRPr="00B47C23">
              <w:rPr>
                <w:rFonts w:ascii="David" w:hAnsi="David" w:cs="David"/>
                <w:noProof/>
                <w:webHidden/>
              </w:rPr>
              <w:instrText>PAGEREF</w:instrText>
            </w:r>
            <w:r w:rsidRPr="00B47C23">
              <w:rPr>
                <w:rFonts w:ascii="David" w:hAnsi="David" w:cs="David"/>
                <w:noProof/>
                <w:webHidden/>
                <w:rtl/>
              </w:rPr>
              <w:instrText xml:space="preserve"> _</w:instrText>
            </w:r>
            <w:r w:rsidRPr="00B47C23">
              <w:rPr>
                <w:rFonts w:ascii="David" w:hAnsi="David" w:cs="David"/>
                <w:noProof/>
                <w:webHidden/>
              </w:rPr>
              <w:instrText>Toc194399033 \h</w:instrText>
            </w:r>
            <w:r w:rsidRPr="00B47C23">
              <w:rPr>
                <w:rFonts w:ascii="David" w:hAnsi="David" w:cs="David"/>
                <w:noProof/>
                <w:webHidden/>
                <w:rtl/>
              </w:rPr>
              <w:instrText xml:space="preserve"> </w:instrText>
            </w:r>
            <w:r w:rsidRPr="00B47C23">
              <w:rPr>
                <w:rStyle w:val="Hyperlink"/>
                <w:rFonts w:ascii="David" w:hAnsi="David" w:cs="David"/>
                <w:noProof/>
                <w:rtl/>
              </w:rPr>
            </w:r>
            <w:r w:rsidRPr="00B47C23">
              <w:rPr>
                <w:rStyle w:val="Hyperlink"/>
                <w:rFonts w:ascii="David" w:hAnsi="David" w:cs="David"/>
                <w:noProof/>
                <w:rtl/>
              </w:rPr>
              <w:fldChar w:fldCharType="separate"/>
            </w:r>
            <w:r w:rsidR="009529A3">
              <w:rPr>
                <w:rFonts w:ascii="David" w:hAnsi="David" w:cs="David"/>
                <w:noProof/>
                <w:webHidden/>
                <w:rtl/>
              </w:rPr>
              <w:t>19</w:t>
            </w:r>
            <w:r w:rsidRPr="00B47C23">
              <w:rPr>
                <w:rStyle w:val="Hyperlink"/>
                <w:rFonts w:ascii="David" w:hAnsi="David" w:cs="David"/>
                <w:noProof/>
                <w:rtl/>
              </w:rPr>
              <w:fldChar w:fldCharType="end"/>
            </w:r>
          </w:hyperlink>
        </w:p>
        <w:p w14:paraId="5158DEC3" w14:textId="299D572C" w:rsidR="00B47C23" w:rsidRPr="00B47C23" w:rsidRDefault="00B47C23">
          <w:pPr>
            <w:pStyle w:val="TOC2"/>
            <w:tabs>
              <w:tab w:val="left" w:pos="1200"/>
              <w:tab w:val="right" w:leader="dot" w:pos="8296"/>
            </w:tabs>
            <w:rPr>
              <w:rFonts w:ascii="David" w:hAnsi="David" w:cs="David"/>
              <w:noProof/>
              <w:rtl/>
            </w:rPr>
          </w:pPr>
          <w:hyperlink w:anchor="_Toc194399034" w:history="1">
            <w:r w:rsidR="007D5C2A">
              <w:rPr>
                <w:rStyle w:val="Hyperlink"/>
                <w:rFonts w:ascii="David" w:hAnsi="David" w:cs="David" w:hint="cs"/>
                <w:noProof/>
                <w:rtl/>
              </w:rPr>
              <w:t>8.</w:t>
            </w:r>
            <w:r w:rsidRPr="00B47C23">
              <w:rPr>
                <w:rFonts w:ascii="David" w:hAnsi="David" w:cs="David"/>
                <w:noProof/>
                <w:rtl/>
              </w:rPr>
              <w:tab/>
            </w:r>
            <w:r w:rsidRPr="00B47C23">
              <w:rPr>
                <w:rStyle w:val="Hyperlink"/>
                <w:rFonts w:ascii="David" w:hAnsi="David" w:cs="David"/>
                <w:noProof/>
                <w:rtl/>
              </w:rPr>
              <w:t>פרק 8: סיווג קרקעות מזוהמות כפסולת מסוכנת</w:t>
            </w:r>
            <w:r w:rsidRPr="00B47C23">
              <w:rPr>
                <w:rFonts w:ascii="David" w:hAnsi="David" w:cs="David"/>
                <w:noProof/>
                <w:webHidden/>
                <w:rtl/>
              </w:rPr>
              <w:tab/>
            </w:r>
            <w:r w:rsidRPr="00B47C23">
              <w:rPr>
                <w:rStyle w:val="Hyperlink"/>
                <w:rFonts w:ascii="David" w:hAnsi="David" w:cs="David"/>
                <w:noProof/>
                <w:rtl/>
              </w:rPr>
              <w:fldChar w:fldCharType="begin"/>
            </w:r>
            <w:r w:rsidRPr="00B47C23">
              <w:rPr>
                <w:rFonts w:ascii="David" w:hAnsi="David" w:cs="David"/>
                <w:noProof/>
                <w:webHidden/>
                <w:rtl/>
              </w:rPr>
              <w:instrText xml:space="preserve"> </w:instrText>
            </w:r>
            <w:r w:rsidRPr="00B47C23">
              <w:rPr>
                <w:rFonts w:ascii="David" w:hAnsi="David" w:cs="David"/>
                <w:noProof/>
                <w:webHidden/>
              </w:rPr>
              <w:instrText>PAGEREF</w:instrText>
            </w:r>
            <w:r w:rsidRPr="00B47C23">
              <w:rPr>
                <w:rFonts w:ascii="David" w:hAnsi="David" w:cs="David"/>
                <w:noProof/>
                <w:webHidden/>
                <w:rtl/>
              </w:rPr>
              <w:instrText xml:space="preserve"> _</w:instrText>
            </w:r>
            <w:r w:rsidRPr="00B47C23">
              <w:rPr>
                <w:rFonts w:ascii="David" w:hAnsi="David" w:cs="David"/>
                <w:noProof/>
                <w:webHidden/>
              </w:rPr>
              <w:instrText>Toc194399034 \h</w:instrText>
            </w:r>
            <w:r w:rsidRPr="00B47C23">
              <w:rPr>
                <w:rFonts w:ascii="David" w:hAnsi="David" w:cs="David"/>
                <w:noProof/>
                <w:webHidden/>
                <w:rtl/>
              </w:rPr>
              <w:instrText xml:space="preserve"> </w:instrText>
            </w:r>
            <w:r w:rsidRPr="00B47C23">
              <w:rPr>
                <w:rStyle w:val="Hyperlink"/>
                <w:rFonts w:ascii="David" w:hAnsi="David" w:cs="David"/>
                <w:noProof/>
                <w:rtl/>
              </w:rPr>
            </w:r>
            <w:r w:rsidRPr="00B47C23">
              <w:rPr>
                <w:rStyle w:val="Hyperlink"/>
                <w:rFonts w:ascii="David" w:hAnsi="David" w:cs="David"/>
                <w:noProof/>
                <w:rtl/>
              </w:rPr>
              <w:fldChar w:fldCharType="separate"/>
            </w:r>
            <w:r w:rsidR="009529A3">
              <w:rPr>
                <w:rFonts w:ascii="David" w:hAnsi="David" w:cs="David"/>
                <w:noProof/>
                <w:webHidden/>
                <w:rtl/>
              </w:rPr>
              <w:t>20</w:t>
            </w:r>
            <w:r w:rsidRPr="00B47C23">
              <w:rPr>
                <w:rStyle w:val="Hyperlink"/>
                <w:rFonts w:ascii="David" w:hAnsi="David" w:cs="David"/>
                <w:noProof/>
                <w:rtl/>
              </w:rPr>
              <w:fldChar w:fldCharType="end"/>
            </w:r>
          </w:hyperlink>
        </w:p>
        <w:p w14:paraId="5966B4DB" w14:textId="10B5E420" w:rsidR="00B47C23" w:rsidRPr="00B47C23" w:rsidRDefault="00B47C23">
          <w:pPr>
            <w:pStyle w:val="TOC2"/>
            <w:tabs>
              <w:tab w:val="left" w:pos="1200"/>
              <w:tab w:val="right" w:leader="dot" w:pos="8296"/>
            </w:tabs>
            <w:rPr>
              <w:rFonts w:ascii="David" w:hAnsi="David" w:cs="David"/>
              <w:noProof/>
              <w:rtl/>
            </w:rPr>
          </w:pPr>
          <w:hyperlink w:anchor="_Toc194399035" w:history="1">
            <w:r w:rsidR="007D5C2A">
              <w:rPr>
                <w:rStyle w:val="Hyperlink"/>
                <w:rFonts w:ascii="David" w:hAnsi="David" w:cs="David" w:hint="cs"/>
                <w:noProof/>
                <w:rtl/>
              </w:rPr>
              <w:t>9.</w:t>
            </w:r>
            <w:r w:rsidRPr="00B47C23">
              <w:rPr>
                <w:rFonts w:ascii="David" w:hAnsi="David" w:cs="David"/>
                <w:noProof/>
                <w:rtl/>
              </w:rPr>
              <w:tab/>
            </w:r>
            <w:r w:rsidRPr="00B47C23">
              <w:rPr>
                <w:rStyle w:val="Hyperlink"/>
                <w:rFonts w:ascii="David" w:hAnsi="David" w:cs="David"/>
                <w:noProof/>
                <w:rtl/>
              </w:rPr>
              <w:t>פרק 9: הנגשת מידע לציבור על זיהומי קרקע</w:t>
            </w:r>
            <w:r w:rsidRPr="00B47C23">
              <w:rPr>
                <w:rFonts w:ascii="David" w:hAnsi="David" w:cs="David"/>
                <w:noProof/>
                <w:webHidden/>
                <w:rtl/>
              </w:rPr>
              <w:tab/>
            </w:r>
            <w:r w:rsidRPr="00B47C23">
              <w:rPr>
                <w:rStyle w:val="Hyperlink"/>
                <w:rFonts w:ascii="David" w:hAnsi="David" w:cs="David"/>
                <w:noProof/>
                <w:rtl/>
              </w:rPr>
              <w:fldChar w:fldCharType="begin"/>
            </w:r>
            <w:r w:rsidRPr="00B47C23">
              <w:rPr>
                <w:rFonts w:ascii="David" w:hAnsi="David" w:cs="David"/>
                <w:noProof/>
                <w:webHidden/>
                <w:rtl/>
              </w:rPr>
              <w:instrText xml:space="preserve"> </w:instrText>
            </w:r>
            <w:r w:rsidRPr="00B47C23">
              <w:rPr>
                <w:rFonts w:ascii="David" w:hAnsi="David" w:cs="David"/>
                <w:noProof/>
                <w:webHidden/>
              </w:rPr>
              <w:instrText>PAGEREF</w:instrText>
            </w:r>
            <w:r w:rsidRPr="00B47C23">
              <w:rPr>
                <w:rFonts w:ascii="David" w:hAnsi="David" w:cs="David"/>
                <w:noProof/>
                <w:webHidden/>
                <w:rtl/>
              </w:rPr>
              <w:instrText xml:space="preserve"> _</w:instrText>
            </w:r>
            <w:r w:rsidRPr="00B47C23">
              <w:rPr>
                <w:rFonts w:ascii="David" w:hAnsi="David" w:cs="David"/>
                <w:noProof/>
                <w:webHidden/>
              </w:rPr>
              <w:instrText>Toc194399035 \h</w:instrText>
            </w:r>
            <w:r w:rsidRPr="00B47C23">
              <w:rPr>
                <w:rFonts w:ascii="David" w:hAnsi="David" w:cs="David"/>
                <w:noProof/>
                <w:webHidden/>
                <w:rtl/>
              </w:rPr>
              <w:instrText xml:space="preserve"> </w:instrText>
            </w:r>
            <w:r w:rsidRPr="00B47C23">
              <w:rPr>
                <w:rStyle w:val="Hyperlink"/>
                <w:rFonts w:ascii="David" w:hAnsi="David" w:cs="David"/>
                <w:noProof/>
                <w:rtl/>
              </w:rPr>
            </w:r>
            <w:r w:rsidRPr="00B47C23">
              <w:rPr>
                <w:rStyle w:val="Hyperlink"/>
                <w:rFonts w:ascii="David" w:hAnsi="David" w:cs="David"/>
                <w:noProof/>
                <w:rtl/>
              </w:rPr>
              <w:fldChar w:fldCharType="separate"/>
            </w:r>
            <w:r w:rsidR="009529A3">
              <w:rPr>
                <w:rFonts w:ascii="David" w:hAnsi="David" w:cs="David"/>
                <w:noProof/>
                <w:webHidden/>
                <w:rtl/>
              </w:rPr>
              <w:t>21</w:t>
            </w:r>
            <w:r w:rsidRPr="00B47C23">
              <w:rPr>
                <w:rStyle w:val="Hyperlink"/>
                <w:rFonts w:ascii="David" w:hAnsi="David" w:cs="David"/>
                <w:noProof/>
                <w:rtl/>
              </w:rPr>
              <w:fldChar w:fldCharType="end"/>
            </w:r>
          </w:hyperlink>
        </w:p>
        <w:p w14:paraId="5435237A" w14:textId="0BFFAE6A" w:rsidR="00B47C23" w:rsidRPr="00B47C23" w:rsidRDefault="00B47C23">
          <w:pPr>
            <w:pStyle w:val="TOC2"/>
            <w:tabs>
              <w:tab w:val="left" w:pos="1200"/>
              <w:tab w:val="right" w:leader="dot" w:pos="8296"/>
            </w:tabs>
            <w:rPr>
              <w:rFonts w:ascii="David" w:hAnsi="David" w:cs="David"/>
              <w:noProof/>
              <w:rtl/>
            </w:rPr>
          </w:pPr>
          <w:hyperlink w:anchor="_Toc194399036" w:history="1">
            <w:r w:rsidR="007D5C2A">
              <w:rPr>
                <w:rStyle w:val="Hyperlink"/>
                <w:rFonts w:ascii="David" w:hAnsi="David" w:cs="David" w:hint="cs"/>
                <w:noProof/>
                <w:rtl/>
              </w:rPr>
              <w:t>10.</w:t>
            </w:r>
            <w:r w:rsidRPr="00B47C23">
              <w:rPr>
                <w:rFonts w:ascii="David" w:hAnsi="David" w:cs="David"/>
                <w:noProof/>
                <w:rtl/>
              </w:rPr>
              <w:tab/>
            </w:r>
            <w:r w:rsidRPr="00B47C23">
              <w:rPr>
                <w:rStyle w:val="Hyperlink"/>
                <w:rFonts w:ascii="David" w:hAnsi="David" w:cs="David"/>
                <w:noProof/>
                <w:rtl/>
              </w:rPr>
              <w:t>פרק 10: הנחיות ונהלים מקצועיים</w:t>
            </w:r>
            <w:r w:rsidRPr="00B47C23">
              <w:rPr>
                <w:rFonts w:ascii="David" w:hAnsi="David" w:cs="David"/>
                <w:noProof/>
                <w:webHidden/>
                <w:rtl/>
              </w:rPr>
              <w:tab/>
            </w:r>
            <w:r w:rsidRPr="00B47C23">
              <w:rPr>
                <w:rStyle w:val="Hyperlink"/>
                <w:rFonts w:ascii="David" w:hAnsi="David" w:cs="David"/>
                <w:noProof/>
                <w:rtl/>
              </w:rPr>
              <w:fldChar w:fldCharType="begin"/>
            </w:r>
            <w:r w:rsidRPr="00B47C23">
              <w:rPr>
                <w:rFonts w:ascii="David" w:hAnsi="David" w:cs="David"/>
                <w:noProof/>
                <w:webHidden/>
                <w:rtl/>
              </w:rPr>
              <w:instrText xml:space="preserve"> </w:instrText>
            </w:r>
            <w:r w:rsidRPr="00B47C23">
              <w:rPr>
                <w:rFonts w:ascii="David" w:hAnsi="David" w:cs="David"/>
                <w:noProof/>
                <w:webHidden/>
              </w:rPr>
              <w:instrText>PAGEREF</w:instrText>
            </w:r>
            <w:r w:rsidRPr="00B47C23">
              <w:rPr>
                <w:rFonts w:ascii="David" w:hAnsi="David" w:cs="David"/>
                <w:noProof/>
                <w:webHidden/>
                <w:rtl/>
              </w:rPr>
              <w:instrText xml:space="preserve"> _</w:instrText>
            </w:r>
            <w:r w:rsidRPr="00B47C23">
              <w:rPr>
                <w:rFonts w:ascii="David" w:hAnsi="David" w:cs="David"/>
                <w:noProof/>
                <w:webHidden/>
              </w:rPr>
              <w:instrText>Toc194399036 \h</w:instrText>
            </w:r>
            <w:r w:rsidRPr="00B47C23">
              <w:rPr>
                <w:rFonts w:ascii="David" w:hAnsi="David" w:cs="David"/>
                <w:noProof/>
                <w:webHidden/>
                <w:rtl/>
              </w:rPr>
              <w:instrText xml:space="preserve"> </w:instrText>
            </w:r>
            <w:r w:rsidRPr="00B47C23">
              <w:rPr>
                <w:rStyle w:val="Hyperlink"/>
                <w:rFonts w:ascii="David" w:hAnsi="David" w:cs="David"/>
                <w:noProof/>
                <w:rtl/>
              </w:rPr>
            </w:r>
            <w:r w:rsidRPr="00B47C23">
              <w:rPr>
                <w:rStyle w:val="Hyperlink"/>
                <w:rFonts w:ascii="David" w:hAnsi="David" w:cs="David"/>
                <w:noProof/>
                <w:rtl/>
              </w:rPr>
              <w:fldChar w:fldCharType="separate"/>
            </w:r>
            <w:r w:rsidR="009529A3">
              <w:rPr>
                <w:rFonts w:ascii="David" w:hAnsi="David" w:cs="David"/>
                <w:noProof/>
                <w:webHidden/>
                <w:rtl/>
              </w:rPr>
              <w:t>21</w:t>
            </w:r>
            <w:r w:rsidRPr="00B47C23">
              <w:rPr>
                <w:rStyle w:val="Hyperlink"/>
                <w:rFonts w:ascii="David" w:hAnsi="David" w:cs="David"/>
                <w:noProof/>
                <w:rtl/>
              </w:rPr>
              <w:fldChar w:fldCharType="end"/>
            </w:r>
          </w:hyperlink>
        </w:p>
        <w:p w14:paraId="159EEB12" w14:textId="36EAB18F" w:rsidR="00B47C23" w:rsidRPr="00B47C23" w:rsidRDefault="00B47C23">
          <w:pPr>
            <w:pStyle w:val="TOC2"/>
            <w:tabs>
              <w:tab w:val="right" w:leader="dot" w:pos="8296"/>
            </w:tabs>
            <w:rPr>
              <w:rFonts w:ascii="David" w:hAnsi="David" w:cs="David"/>
              <w:noProof/>
              <w:rtl/>
            </w:rPr>
          </w:pPr>
          <w:hyperlink w:anchor="_Toc194399037" w:history="1">
            <w:r w:rsidRPr="00B47C23">
              <w:rPr>
                <w:rStyle w:val="Hyperlink"/>
                <w:rFonts w:ascii="David" w:hAnsi="David" w:cs="David"/>
                <w:noProof/>
                <w:rtl/>
              </w:rPr>
              <w:t>נספח א': רשימות פעילויות במעגל ראשון ומעגל שני</w:t>
            </w:r>
            <w:r w:rsidRPr="00B47C23">
              <w:rPr>
                <w:rFonts w:ascii="David" w:hAnsi="David" w:cs="David"/>
                <w:noProof/>
                <w:webHidden/>
                <w:rtl/>
              </w:rPr>
              <w:tab/>
            </w:r>
            <w:r w:rsidRPr="00B47C23">
              <w:rPr>
                <w:rStyle w:val="Hyperlink"/>
                <w:rFonts w:ascii="David" w:hAnsi="David" w:cs="David"/>
                <w:noProof/>
                <w:rtl/>
              </w:rPr>
              <w:fldChar w:fldCharType="begin"/>
            </w:r>
            <w:r w:rsidRPr="00B47C23">
              <w:rPr>
                <w:rFonts w:ascii="David" w:hAnsi="David" w:cs="David"/>
                <w:noProof/>
                <w:webHidden/>
                <w:rtl/>
              </w:rPr>
              <w:instrText xml:space="preserve"> </w:instrText>
            </w:r>
            <w:r w:rsidRPr="00B47C23">
              <w:rPr>
                <w:rFonts w:ascii="David" w:hAnsi="David" w:cs="David"/>
                <w:noProof/>
                <w:webHidden/>
              </w:rPr>
              <w:instrText>PAGEREF</w:instrText>
            </w:r>
            <w:r w:rsidRPr="00B47C23">
              <w:rPr>
                <w:rFonts w:ascii="David" w:hAnsi="David" w:cs="David"/>
                <w:noProof/>
                <w:webHidden/>
                <w:rtl/>
              </w:rPr>
              <w:instrText xml:space="preserve"> _</w:instrText>
            </w:r>
            <w:r w:rsidRPr="00B47C23">
              <w:rPr>
                <w:rFonts w:ascii="David" w:hAnsi="David" w:cs="David"/>
                <w:noProof/>
                <w:webHidden/>
              </w:rPr>
              <w:instrText>Toc194399037 \h</w:instrText>
            </w:r>
            <w:r w:rsidRPr="00B47C23">
              <w:rPr>
                <w:rFonts w:ascii="David" w:hAnsi="David" w:cs="David"/>
                <w:noProof/>
                <w:webHidden/>
                <w:rtl/>
              </w:rPr>
              <w:instrText xml:space="preserve"> </w:instrText>
            </w:r>
            <w:r w:rsidRPr="00B47C23">
              <w:rPr>
                <w:rStyle w:val="Hyperlink"/>
                <w:rFonts w:ascii="David" w:hAnsi="David" w:cs="David"/>
                <w:noProof/>
                <w:rtl/>
              </w:rPr>
            </w:r>
            <w:r w:rsidRPr="00B47C23">
              <w:rPr>
                <w:rStyle w:val="Hyperlink"/>
                <w:rFonts w:ascii="David" w:hAnsi="David" w:cs="David"/>
                <w:noProof/>
                <w:rtl/>
              </w:rPr>
              <w:fldChar w:fldCharType="separate"/>
            </w:r>
            <w:r w:rsidR="009529A3">
              <w:rPr>
                <w:rFonts w:ascii="David" w:hAnsi="David" w:cs="David"/>
                <w:noProof/>
                <w:webHidden/>
                <w:rtl/>
              </w:rPr>
              <w:t>23</w:t>
            </w:r>
            <w:r w:rsidRPr="00B47C23">
              <w:rPr>
                <w:rStyle w:val="Hyperlink"/>
                <w:rFonts w:ascii="David" w:hAnsi="David" w:cs="David"/>
                <w:noProof/>
                <w:rtl/>
              </w:rPr>
              <w:fldChar w:fldCharType="end"/>
            </w:r>
          </w:hyperlink>
        </w:p>
        <w:p w14:paraId="70C1345F" w14:textId="295CF340" w:rsidR="00434A3E" w:rsidRPr="00B47C23" w:rsidRDefault="00B47C23" w:rsidP="00B47C23">
          <w:pPr>
            <w:rPr>
              <w:rFonts w:ascii="David" w:hAnsi="David" w:cs="David"/>
              <w:rtl/>
            </w:rPr>
          </w:pPr>
          <w:r w:rsidRPr="00B47C23">
            <w:rPr>
              <w:rFonts w:ascii="David" w:hAnsi="David" w:cs="David"/>
              <w:b/>
              <w:bCs/>
              <w:noProof/>
            </w:rPr>
            <w:fldChar w:fldCharType="end"/>
          </w:r>
        </w:p>
      </w:sdtContent>
    </w:sdt>
    <w:p w14:paraId="6787CCC7" w14:textId="77777777" w:rsidR="00434A3E" w:rsidRPr="00B47C23" w:rsidRDefault="00434A3E" w:rsidP="00434A3E">
      <w:pPr>
        <w:rPr>
          <w:rFonts w:ascii="David" w:hAnsi="David" w:cs="David"/>
          <w:b/>
          <w:bCs/>
          <w:sz w:val="28"/>
          <w:szCs w:val="28"/>
          <w:u w:val="single"/>
          <w:rtl/>
        </w:rPr>
      </w:pPr>
    </w:p>
    <w:p w14:paraId="36C55B4B" w14:textId="77777777" w:rsidR="003670C3" w:rsidRPr="00B47C23" w:rsidRDefault="003670C3" w:rsidP="00434A3E">
      <w:pPr>
        <w:rPr>
          <w:rFonts w:ascii="David" w:hAnsi="David" w:cs="David"/>
          <w:b/>
          <w:bCs/>
          <w:sz w:val="28"/>
          <w:szCs w:val="28"/>
          <w:u w:val="single"/>
          <w:rtl/>
        </w:rPr>
      </w:pPr>
    </w:p>
    <w:p w14:paraId="1E61228F" w14:textId="77777777" w:rsidR="003670C3" w:rsidRPr="00B47C23" w:rsidRDefault="003670C3" w:rsidP="00434A3E">
      <w:pPr>
        <w:rPr>
          <w:rFonts w:ascii="David" w:hAnsi="David" w:cs="David"/>
          <w:b/>
          <w:bCs/>
          <w:sz w:val="28"/>
          <w:szCs w:val="28"/>
          <w:u w:val="single"/>
          <w:rtl/>
        </w:rPr>
      </w:pPr>
    </w:p>
    <w:p w14:paraId="75C9B623" w14:textId="77777777" w:rsidR="003670C3" w:rsidRPr="00B47C23" w:rsidRDefault="003670C3" w:rsidP="00434A3E">
      <w:pPr>
        <w:rPr>
          <w:rFonts w:ascii="David" w:hAnsi="David" w:cs="David"/>
          <w:b/>
          <w:bCs/>
          <w:sz w:val="28"/>
          <w:szCs w:val="28"/>
          <w:u w:val="single"/>
          <w:rtl/>
        </w:rPr>
      </w:pPr>
    </w:p>
    <w:p w14:paraId="56131D15" w14:textId="77777777" w:rsidR="003670C3" w:rsidRPr="00B47C23" w:rsidRDefault="003670C3" w:rsidP="00434A3E">
      <w:pPr>
        <w:rPr>
          <w:rFonts w:ascii="David" w:hAnsi="David" w:cs="David"/>
          <w:b/>
          <w:bCs/>
          <w:sz w:val="28"/>
          <w:szCs w:val="28"/>
          <w:u w:val="single"/>
          <w:rtl/>
        </w:rPr>
      </w:pPr>
    </w:p>
    <w:p w14:paraId="23A65B9B" w14:textId="77777777" w:rsidR="003670C3" w:rsidRPr="00B47C23" w:rsidRDefault="003670C3" w:rsidP="00434A3E">
      <w:pPr>
        <w:rPr>
          <w:rFonts w:ascii="David" w:hAnsi="David" w:cs="David"/>
          <w:b/>
          <w:bCs/>
          <w:sz w:val="28"/>
          <w:szCs w:val="28"/>
          <w:u w:val="single"/>
          <w:rtl/>
        </w:rPr>
      </w:pPr>
    </w:p>
    <w:p w14:paraId="01A54C03" w14:textId="77777777" w:rsidR="003670C3" w:rsidRPr="00B47C23" w:rsidRDefault="003670C3" w:rsidP="00434A3E">
      <w:pPr>
        <w:rPr>
          <w:rFonts w:ascii="David" w:hAnsi="David" w:cs="David"/>
          <w:b/>
          <w:bCs/>
          <w:sz w:val="28"/>
          <w:szCs w:val="28"/>
          <w:u w:val="single"/>
          <w:rtl/>
        </w:rPr>
      </w:pPr>
    </w:p>
    <w:p w14:paraId="714B1A4E" w14:textId="6F6F94AB" w:rsidR="003670C3" w:rsidRPr="00B47C23" w:rsidRDefault="003670C3" w:rsidP="00434A3E">
      <w:pPr>
        <w:rPr>
          <w:rFonts w:ascii="David" w:hAnsi="David" w:cs="David"/>
          <w:b/>
          <w:bCs/>
          <w:sz w:val="28"/>
          <w:szCs w:val="28"/>
          <w:u w:val="single"/>
          <w:rtl/>
        </w:rPr>
      </w:pPr>
    </w:p>
    <w:p w14:paraId="55FEF509" w14:textId="77777777" w:rsidR="00BA7328" w:rsidRPr="00B47C23" w:rsidRDefault="00BA7328" w:rsidP="00434A3E">
      <w:pPr>
        <w:rPr>
          <w:rFonts w:ascii="David" w:hAnsi="David" w:cs="David"/>
          <w:b/>
          <w:bCs/>
          <w:sz w:val="28"/>
          <w:szCs w:val="28"/>
          <w:u w:val="single"/>
          <w:rtl/>
        </w:rPr>
      </w:pPr>
    </w:p>
    <w:p w14:paraId="2CF2C497" w14:textId="77777777" w:rsidR="00BA7328" w:rsidRPr="00B47C23" w:rsidRDefault="00BA7328" w:rsidP="00434A3E">
      <w:pPr>
        <w:rPr>
          <w:rFonts w:ascii="David" w:hAnsi="David" w:cs="David"/>
          <w:b/>
          <w:bCs/>
          <w:sz w:val="28"/>
          <w:szCs w:val="28"/>
          <w:u w:val="single"/>
          <w:rtl/>
        </w:rPr>
      </w:pPr>
    </w:p>
    <w:p w14:paraId="629B7AB3" w14:textId="77777777" w:rsidR="00BA7328" w:rsidRPr="00B47C23" w:rsidRDefault="00BA7328" w:rsidP="00434A3E">
      <w:pPr>
        <w:rPr>
          <w:rFonts w:ascii="David" w:hAnsi="David" w:cs="David"/>
          <w:b/>
          <w:bCs/>
          <w:sz w:val="28"/>
          <w:szCs w:val="28"/>
          <w:u w:val="single"/>
          <w:rtl/>
        </w:rPr>
      </w:pPr>
    </w:p>
    <w:p w14:paraId="3FA7BA6E" w14:textId="77777777" w:rsidR="00BA7328" w:rsidRPr="00B47C23" w:rsidRDefault="00BA7328" w:rsidP="00434A3E">
      <w:pPr>
        <w:rPr>
          <w:rFonts w:ascii="David" w:hAnsi="David" w:cs="David"/>
          <w:b/>
          <w:bCs/>
          <w:sz w:val="28"/>
          <w:szCs w:val="28"/>
          <w:u w:val="single"/>
          <w:rtl/>
        </w:rPr>
      </w:pPr>
    </w:p>
    <w:p w14:paraId="18B089B5" w14:textId="2ACB0BBD" w:rsidR="0046270E" w:rsidRPr="005C6F39" w:rsidRDefault="005A7C18" w:rsidP="005C6F39">
      <w:pPr>
        <w:pStyle w:val="Heading2"/>
      </w:pPr>
      <w:bookmarkStart w:id="1" w:name="_Toc194399027"/>
      <w:r w:rsidRPr="00B47C23">
        <w:rPr>
          <w:rtl/>
        </w:rPr>
        <w:lastRenderedPageBreak/>
        <w:t xml:space="preserve">פרק 1: </w:t>
      </w:r>
      <w:r w:rsidR="00B13619" w:rsidRPr="00B47C23">
        <w:rPr>
          <w:rtl/>
        </w:rPr>
        <w:t xml:space="preserve">מדיניות המשרד </w:t>
      </w:r>
      <w:r w:rsidR="004C7A59" w:rsidRPr="00B47C23">
        <w:rPr>
          <w:rtl/>
        </w:rPr>
        <w:t xml:space="preserve">להגנת הסביבה </w:t>
      </w:r>
      <w:r w:rsidR="00B13619" w:rsidRPr="00B47C23">
        <w:rPr>
          <w:rtl/>
        </w:rPr>
        <w:t>לחקירה ושיקום של קרקעות מזוהמות</w:t>
      </w:r>
      <w:bookmarkEnd w:id="1"/>
    </w:p>
    <w:p w14:paraId="7C40F057" w14:textId="5946A163" w:rsidR="00B13619" w:rsidRPr="005C6F39" w:rsidRDefault="00766887" w:rsidP="008D1688">
      <w:pPr>
        <w:pStyle w:val="ListParagraph"/>
        <w:numPr>
          <w:ilvl w:val="1"/>
          <w:numId w:val="14"/>
        </w:numPr>
        <w:rPr>
          <w:rFonts w:ascii="David" w:hAnsi="David" w:cs="David"/>
          <w:sz w:val="24"/>
          <w:szCs w:val="24"/>
          <w:rtl/>
        </w:rPr>
      </w:pPr>
      <w:r w:rsidRPr="005C6F39">
        <w:rPr>
          <w:rFonts w:ascii="David" w:hAnsi="David" w:cs="David"/>
          <w:sz w:val="24"/>
          <w:szCs w:val="24"/>
          <w:rtl/>
        </w:rPr>
        <w:t>מבוא</w:t>
      </w:r>
    </w:p>
    <w:p w14:paraId="6C6F13B5" w14:textId="4D79FAF1" w:rsidR="003670C3" w:rsidRPr="00B47C23" w:rsidRDefault="003670C3" w:rsidP="003670C3">
      <w:pPr>
        <w:spacing w:after="120" w:line="360" w:lineRule="auto"/>
        <w:jc w:val="both"/>
        <w:rPr>
          <w:rFonts w:ascii="David" w:hAnsi="David" w:cs="David"/>
          <w:sz w:val="24"/>
          <w:szCs w:val="24"/>
          <w:rtl/>
        </w:rPr>
      </w:pPr>
      <w:r w:rsidRPr="00B47C23">
        <w:rPr>
          <w:rFonts w:ascii="David" w:hAnsi="David" w:cs="David"/>
          <w:sz w:val="24"/>
          <w:szCs w:val="24"/>
          <w:rtl/>
        </w:rPr>
        <w:t xml:space="preserve">מזהמים המצויים בקרקע כתוצאה מפעילות </w:t>
      </w:r>
      <w:r w:rsidR="00B47C23" w:rsidRPr="00B47C23">
        <w:rPr>
          <w:rFonts w:ascii="David" w:hAnsi="David" w:cs="David"/>
          <w:sz w:val="24"/>
          <w:szCs w:val="24"/>
          <w:rtl/>
        </w:rPr>
        <w:t>אנתרופוגנית</w:t>
      </w:r>
      <w:r w:rsidRPr="00B47C23">
        <w:rPr>
          <w:rFonts w:ascii="David" w:hAnsi="David" w:cs="David"/>
          <w:sz w:val="24"/>
          <w:szCs w:val="24"/>
          <w:rtl/>
        </w:rPr>
        <w:t xml:space="preserve"> (האדם) עלולים לסכן את בריאות האדם ואת הסביבה בדרכים שונות. אנשים ובעלי חיים עלולים להיחשף לחומרים המזהמים באמצעות מגע ישיר (מגע עורי, בליעה ונשימת חלקיקים) עם הקרקע, או על ידי שאיפת גזי קרקע המכילי</w:t>
      </w:r>
      <w:r w:rsidR="008832D4" w:rsidRPr="00B47C23">
        <w:rPr>
          <w:rFonts w:ascii="David" w:hAnsi="David" w:cs="David"/>
          <w:sz w:val="24"/>
          <w:szCs w:val="24"/>
          <w:rtl/>
        </w:rPr>
        <w:t>ם</w:t>
      </w:r>
      <w:r w:rsidRPr="00B47C23">
        <w:rPr>
          <w:rFonts w:ascii="David" w:hAnsi="David" w:cs="David"/>
          <w:sz w:val="24"/>
          <w:szCs w:val="24"/>
          <w:rtl/>
        </w:rPr>
        <w:t xml:space="preserve"> מזהמים, שנפלטים ממנה. כמו כן, חומרים מזהמים עלולים </w:t>
      </w:r>
      <w:r w:rsidR="00E60650" w:rsidRPr="00B47C23">
        <w:rPr>
          <w:rFonts w:ascii="David" w:hAnsi="David" w:cs="David"/>
          <w:sz w:val="24"/>
          <w:szCs w:val="24"/>
          <w:rtl/>
        </w:rPr>
        <w:t xml:space="preserve">לחלחל </w:t>
      </w:r>
      <w:r w:rsidRPr="00B47C23">
        <w:rPr>
          <w:rFonts w:ascii="David" w:hAnsi="David" w:cs="David"/>
          <w:sz w:val="24"/>
          <w:szCs w:val="24"/>
          <w:rtl/>
        </w:rPr>
        <w:t xml:space="preserve">בקרקע ולהגיע </w:t>
      </w:r>
      <w:r w:rsidR="00E60650" w:rsidRPr="00B47C23">
        <w:rPr>
          <w:rFonts w:ascii="David" w:hAnsi="David" w:cs="David"/>
          <w:sz w:val="24"/>
          <w:szCs w:val="24"/>
          <w:rtl/>
        </w:rPr>
        <w:t>למי התהום ו</w:t>
      </w:r>
      <w:r w:rsidRPr="00B47C23">
        <w:rPr>
          <w:rFonts w:ascii="David" w:hAnsi="David" w:cs="David"/>
          <w:sz w:val="24"/>
          <w:szCs w:val="24"/>
          <w:rtl/>
        </w:rPr>
        <w:t>למקורות מים עיליים וכתוצאה מכך לגרום למפגע סביבתי ואף לזהם את מי השתייה.</w:t>
      </w:r>
    </w:p>
    <w:p w14:paraId="1F64D45B" w14:textId="5F5B46D9" w:rsidR="00556F60" w:rsidRPr="00B47C23" w:rsidRDefault="00556F60" w:rsidP="00556F60">
      <w:pPr>
        <w:spacing w:line="360" w:lineRule="auto"/>
        <w:jc w:val="both"/>
        <w:rPr>
          <w:rFonts w:ascii="David" w:hAnsi="David" w:cs="David"/>
          <w:sz w:val="24"/>
          <w:szCs w:val="24"/>
          <w:rtl/>
        </w:rPr>
      </w:pPr>
      <w:r w:rsidRPr="00B47C23">
        <w:rPr>
          <w:rFonts w:ascii="David" w:hAnsi="David" w:cs="David"/>
          <w:sz w:val="24"/>
          <w:szCs w:val="24"/>
          <w:rtl/>
        </w:rPr>
        <w:t xml:space="preserve">מטרת מסמך זה להביא את עיקרי מדיניות הקרקעות של המשרד </w:t>
      </w:r>
      <w:r w:rsidR="004C7A59" w:rsidRPr="00B47C23">
        <w:rPr>
          <w:rFonts w:ascii="David" w:hAnsi="David" w:cs="David"/>
          <w:sz w:val="24"/>
          <w:szCs w:val="24"/>
          <w:rtl/>
        </w:rPr>
        <w:t xml:space="preserve">להגנת הסביבה </w:t>
      </w:r>
      <w:r w:rsidRPr="00B47C23">
        <w:rPr>
          <w:rFonts w:ascii="David" w:hAnsi="David" w:cs="David"/>
          <w:sz w:val="24"/>
          <w:szCs w:val="24"/>
          <w:rtl/>
        </w:rPr>
        <w:t>לידיעת הכלל, על מנת לתרום לשקיפות ההליך ולוודאות כלפי הציבור והגורמים המעורבים בו.</w:t>
      </w:r>
    </w:p>
    <w:p w14:paraId="757B89DD" w14:textId="1A93BFAA" w:rsidR="00556F60" w:rsidRPr="00B47C23" w:rsidRDefault="00556F60" w:rsidP="00556F60">
      <w:pPr>
        <w:spacing w:after="120" w:line="360" w:lineRule="auto"/>
        <w:jc w:val="both"/>
        <w:rPr>
          <w:rFonts w:ascii="David" w:hAnsi="David" w:cs="David"/>
          <w:sz w:val="24"/>
          <w:szCs w:val="24"/>
          <w:rtl/>
        </w:rPr>
      </w:pPr>
      <w:r w:rsidRPr="00B47C23">
        <w:rPr>
          <w:rFonts w:ascii="David" w:hAnsi="David" w:cs="David"/>
          <w:sz w:val="24"/>
          <w:szCs w:val="24"/>
          <w:rtl/>
        </w:rPr>
        <w:t>העקרונות שיוצגו להלן משקפים את המדיניות הנהוגה בפועל בידי המשרד, אשר באה לידי ביטוי הן בהנחיות המקצועיות של המשרד, בתנאים שנותן המשרד ברישיונות העסק ובהיתרי הרעלים לעניין זה, בהתאם לאמצעים החוקיים בדין הקיים ובהתחשב בעיקרון "המזהם משלם".</w:t>
      </w:r>
    </w:p>
    <w:p w14:paraId="22AA5B45" w14:textId="77777777" w:rsidR="00B13619" w:rsidRPr="005C6F39" w:rsidRDefault="00B13619" w:rsidP="008D1688">
      <w:pPr>
        <w:pStyle w:val="ListParagraph"/>
        <w:numPr>
          <w:ilvl w:val="1"/>
          <w:numId w:val="14"/>
        </w:numPr>
        <w:rPr>
          <w:rFonts w:ascii="David" w:hAnsi="David" w:cs="David"/>
          <w:sz w:val="24"/>
          <w:szCs w:val="24"/>
          <w:rtl/>
        </w:rPr>
      </w:pPr>
      <w:r w:rsidRPr="005C6F39">
        <w:rPr>
          <w:rFonts w:ascii="David" w:hAnsi="David" w:cs="David"/>
          <w:sz w:val="24"/>
          <w:szCs w:val="24"/>
          <w:rtl/>
        </w:rPr>
        <w:t>הגדרות</w:t>
      </w:r>
    </w:p>
    <w:p w14:paraId="30009705" w14:textId="066F3930" w:rsidR="00B13619" w:rsidRPr="00B47C23" w:rsidRDefault="00B13619" w:rsidP="00B13619">
      <w:pPr>
        <w:spacing w:after="120" w:line="360" w:lineRule="auto"/>
        <w:jc w:val="both"/>
        <w:rPr>
          <w:rFonts w:ascii="David" w:hAnsi="David" w:cs="David"/>
          <w:sz w:val="24"/>
          <w:szCs w:val="24"/>
          <w:rtl/>
        </w:rPr>
      </w:pPr>
      <w:r w:rsidRPr="00B47C23">
        <w:rPr>
          <w:rFonts w:ascii="David" w:hAnsi="David" w:cs="David"/>
          <w:b/>
          <w:bCs/>
          <w:sz w:val="24"/>
          <w:szCs w:val="24"/>
          <w:rtl/>
        </w:rPr>
        <w:t>"קרקע"</w:t>
      </w:r>
      <w:r w:rsidR="005C6F39">
        <w:rPr>
          <w:rFonts w:ascii="David" w:hAnsi="David" w:cs="David" w:hint="cs"/>
          <w:b/>
          <w:bCs/>
          <w:sz w:val="24"/>
          <w:szCs w:val="24"/>
          <w:rtl/>
        </w:rPr>
        <w:t xml:space="preserve"> </w:t>
      </w:r>
      <w:r w:rsidR="005C6F39" w:rsidRPr="00B47C23">
        <w:rPr>
          <w:rFonts w:ascii="David" w:hAnsi="David" w:cs="David"/>
          <w:sz w:val="24"/>
          <w:szCs w:val="24"/>
          <w:rtl/>
        </w:rPr>
        <w:t xml:space="preserve">– </w:t>
      </w:r>
      <w:r w:rsidRPr="00B47C23">
        <w:rPr>
          <w:rFonts w:ascii="David" w:hAnsi="David" w:cs="David"/>
          <w:sz w:val="24"/>
          <w:szCs w:val="24"/>
          <w:rtl/>
        </w:rPr>
        <w:t>קרקע היא השכבה העליונה של קרום כדור הארץ, המכילה תערובת של מינרלים, חומרים אורגנים, מים, אוויר ומרכיבים נדיפים (גזי קרקע). קרקע רוויה (מי תהום), לא נכללת בהגדרה זו.</w:t>
      </w:r>
    </w:p>
    <w:p w14:paraId="24416BDD" w14:textId="37E174B6" w:rsidR="003670C3" w:rsidRPr="00B47C23" w:rsidRDefault="003670C3" w:rsidP="003670C3">
      <w:pPr>
        <w:spacing w:after="120" w:line="360" w:lineRule="auto"/>
        <w:jc w:val="both"/>
        <w:rPr>
          <w:rFonts w:ascii="David" w:hAnsi="David" w:cs="David"/>
          <w:sz w:val="24"/>
          <w:szCs w:val="24"/>
          <w:rtl/>
        </w:rPr>
      </w:pPr>
      <w:r w:rsidRPr="00B47C23">
        <w:rPr>
          <w:rFonts w:ascii="David" w:hAnsi="David" w:cs="David"/>
          <w:b/>
          <w:bCs/>
          <w:sz w:val="24"/>
          <w:szCs w:val="24"/>
          <w:rtl/>
        </w:rPr>
        <w:t>"קרקע מזוהמת"</w:t>
      </w:r>
      <w:r w:rsidR="005C6F39">
        <w:rPr>
          <w:rFonts w:ascii="David" w:hAnsi="David" w:cs="David" w:hint="cs"/>
          <w:b/>
          <w:bCs/>
          <w:sz w:val="24"/>
          <w:szCs w:val="24"/>
          <w:rtl/>
        </w:rPr>
        <w:t xml:space="preserve"> </w:t>
      </w:r>
      <w:r w:rsidR="005C6F39" w:rsidRPr="00B47C23">
        <w:rPr>
          <w:rFonts w:ascii="David" w:hAnsi="David" w:cs="David"/>
          <w:sz w:val="24"/>
          <w:szCs w:val="24"/>
          <w:rtl/>
        </w:rPr>
        <w:t xml:space="preserve">– </w:t>
      </w:r>
      <w:r w:rsidRPr="00B47C23">
        <w:rPr>
          <w:rFonts w:ascii="David" w:hAnsi="David" w:cs="David"/>
          <w:sz w:val="24"/>
          <w:szCs w:val="24"/>
          <w:rtl/>
        </w:rPr>
        <w:t>קרקע</w:t>
      </w:r>
      <w:r w:rsidR="00D3289D">
        <w:rPr>
          <w:rFonts w:ascii="David" w:hAnsi="David" w:cs="David"/>
          <w:sz w:val="24"/>
          <w:szCs w:val="24"/>
          <w:rtl/>
        </w:rPr>
        <w:t xml:space="preserve"> </w:t>
      </w:r>
      <w:r w:rsidRPr="00B47C23">
        <w:rPr>
          <w:rFonts w:ascii="David" w:hAnsi="David" w:cs="David"/>
          <w:sz w:val="24"/>
          <w:szCs w:val="24"/>
          <w:rtl/>
        </w:rPr>
        <w:t>שריכוזי המזהמים בה חורגים מערכי הסף</w:t>
      </w:r>
      <w:r w:rsidR="003B64C8" w:rsidRPr="00B47C23">
        <w:rPr>
          <w:rFonts w:ascii="David" w:hAnsi="David" w:cs="David"/>
          <w:b/>
          <w:bCs/>
          <w:sz w:val="24"/>
          <w:szCs w:val="24"/>
          <w:rtl/>
        </w:rPr>
        <w:t xml:space="preserve"> </w:t>
      </w:r>
      <w:r w:rsidR="003B64C8" w:rsidRPr="00B47C23">
        <w:rPr>
          <w:rFonts w:ascii="David" w:hAnsi="David" w:cs="David"/>
          <w:sz w:val="24"/>
          <w:szCs w:val="24"/>
          <w:rtl/>
        </w:rPr>
        <w:t>לקרקעות.</w:t>
      </w:r>
    </w:p>
    <w:p w14:paraId="7CD3BAB9" w14:textId="77777777" w:rsidR="003670C3" w:rsidRPr="00B47C23" w:rsidRDefault="003670C3" w:rsidP="003670C3">
      <w:pPr>
        <w:spacing w:after="120" w:line="360" w:lineRule="auto"/>
        <w:jc w:val="both"/>
        <w:rPr>
          <w:rFonts w:ascii="David" w:hAnsi="David" w:cs="David"/>
          <w:b/>
          <w:bCs/>
          <w:sz w:val="24"/>
          <w:szCs w:val="24"/>
          <w:rtl/>
        </w:rPr>
      </w:pPr>
      <w:r w:rsidRPr="00B47C23">
        <w:rPr>
          <w:rFonts w:ascii="David" w:hAnsi="David" w:cs="David"/>
          <w:sz w:val="24"/>
          <w:szCs w:val="24"/>
          <w:rtl/>
        </w:rPr>
        <w:t>במצב זה, הקרקע מהווה סיכון לאדם ולסביבה מבחינת מגע עורי או בליעה או נשימת חלקיקים/גזים או סיכון לאיכות מי תהום.</w:t>
      </w:r>
    </w:p>
    <w:p w14:paraId="61AF494F" w14:textId="2A89FBE0" w:rsidR="003670C3" w:rsidRPr="00B47C23" w:rsidRDefault="003670C3" w:rsidP="003670C3">
      <w:pPr>
        <w:spacing w:after="120" w:line="360" w:lineRule="auto"/>
        <w:jc w:val="both"/>
        <w:rPr>
          <w:rFonts w:ascii="David" w:hAnsi="David" w:cs="David"/>
          <w:b/>
          <w:bCs/>
          <w:sz w:val="24"/>
          <w:szCs w:val="24"/>
          <w:rtl/>
        </w:rPr>
      </w:pPr>
      <w:r w:rsidRPr="00B47C23">
        <w:rPr>
          <w:rFonts w:ascii="David" w:hAnsi="David" w:cs="David"/>
          <w:b/>
          <w:bCs/>
          <w:sz w:val="24"/>
          <w:szCs w:val="24"/>
          <w:rtl/>
        </w:rPr>
        <w:t>"שיקום קרקע"</w:t>
      </w:r>
      <w:r w:rsidR="005C6F39">
        <w:rPr>
          <w:rFonts w:ascii="David" w:hAnsi="David" w:cs="David" w:hint="cs"/>
          <w:b/>
          <w:bCs/>
          <w:sz w:val="24"/>
          <w:szCs w:val="24"/>
          <w:rtl/>
        </w:rPr>
        <w:t xml:space="preserve"> </w:t>
      </w:r>
      <w:r w:rsidR="005C6F39" w:rsidRPr="00B47C23">
        <w:rPr>
          <w:rFonts w:ascii="David" w:hAnsi="David" w:cs="David"/>
          <w:sz w:val="24"/>
          <w:szCs w:val="24"/>
          <w:rtl/>
        </w:rPr>
        <w:t xml:space="preserve">– </w:t>
      </w:r>
      <w:r w:rsidRPr="00B47C23">
        <w:rPr>
          <w:rFonts w:ascii="David" w:hAnsi="David" w:cs="David"/>
          <w:sz w:val="24"/>
          <w:szCs w:val="24"/>
          <w:rtl/>
        </w:rPr>
        <w:t xml:space="preserve">פעולות </w:t>
      </w:r>
      <w:r w:rsidR="003B64C8" w:rsidRPr="00B47C23">
        <w:rPr>
          <w:rFonts w:ascii="David" w:hAnsi="David" w:cs="David"/>
          <w:sz w:val="24"/>
          <w:szCs w:val="24"/>
          <w:rtl/>
        </w:rPr>
        <w:t xml:space="preserve">לטיפול בקרקע </w:t>
      </w:r>
      <w:r w:rsidRPr="00B47C23">
        <w:rPr>
          <w:rFonts w:ascii="David" w:hAnsi="David" w:cs="David"/>
          <w:sz w:val="24"/>
          <w:szCs w:val="24"/>
          <w:rtl/>
        </w:rPr>
        <w:t>להפחתת ריכוזי מזהמים עד לערכי הסף, כך שהקרקע לא תהווה סיכון לאדם ולסביבה.</w:t>
      </w:r>
    </w:p>
    <w:p w14:paraId="1C9C5084" w14:textId="54D3DF01" w:rsidR="003670C3" w:rsidRPr="00B47C23" w:rsidRDefault="003670C3" w:rsidP="003670C3">
      <w:pPr>
        <w:spacing w:after="120" w:line="360" w:lineRule="auto"/>
        <w:jc w:val="both"/>
        <w:rPr>
          <w:rFonts w:ascii="David" w:hAnsi="David" w:cs="David"/>
          <w:sz w:val="24"/>
          <w:szCs w:val="24"/>
          <w:rtl/>
        </w:rPr>
      </w:pPr>
      <w:r w:rsidRPr="00B47C23">
        <w:rPr>
          <w:rFonts w:ascii="David" w:hAnsi="David" w:cs="David"/>
          <w:sz w:val="24"/>
          <w:szCs w:val="24"/>
          <w:rtl/>
        </w:rPr>
        <w:t>"</w:t>
      </w:r>
      <w:r w:rsidRPr="00B47C23">
        <w:rPr>
          <w:rFonts w:ascii="David" w:hAnsi="David" w:cs="David"/>
          <w:b/>
          <w:bCs/>
          <w:sz w:val="24"/>
          <w:szCs w:val="24"/>
          <w:rtl/>
        </w:rPr>
        <w:t>חומר מזהם קרקע</w:t>
      </w:r>
      <w:r w:rsidRPr="00B47C23">
        <w:rPr>
          <w:rFonts w:ascii="David" w:hAnsi="David" w:cs="David"/>
          <w:sz w:val="24"/>
          <w:szCs w:val="24"/>
          <w:rtl/>
        </w:rPr>
        <w:t>"</w:t>
      </w:r>
      <w:r w:rsidR="005C6F39">
        <w:rPr>
          <w:rFonts w:ascii="David" w:hAnsi="David" w:cs="David" w:hint="cs"/>
          <w:sz w:val="24"/>
          <w:szCs w:val="24"/>
          <w:rtl/>
        </w:rPr>
        <w:t xml:space="preserve"> </w:t>
      </w:r>
      <w:r w:rsidR="005C6F39" w:rsidRPr="00B47C23">
        <w:rPr>
          <w:rFonts w:ascii="David" w:hAnsi="David" w:cs="David"/>
          <w:sz w:val="24"/>
          <w:szCs w:val="24"/>
          <w:rtl/>
        </w:rPr>
        <w:t xml:space="preserve">– </w:t>
      </w:r>
      <w:r w:rsidRPr="00B47C23">
        <w:rPr>
          <w:rFonts w:ascii="David" w:hAnsi="David" w:cs="David"/>
          <w:sz w:val="24"/>
          <w:szCs w:val="24"/>
          <w:rtl/>
        </w:rPr>
        <w:t>חומר מסוכן כהגדרתו בחוק החומרים המסוכנים, התשנ"ג-1993, שנקבע לגביו ערך סף לקרקעות.</w:t>
      </w:r>
    </w:p>
    <w:p w14:paraId="33C99240" w14:textId="28E0898E" w:rsidR="003670C3" w:rsidRPr="00B47C23" w:rsidRDefault="003670C3" w:rsidP="00187ABE">
      <w:pPr>
        <w:spacing w:after="120" w:line="360" w:lineRule="auto"/>
        <w:jc w:val="both"/>
        <w:rPr>
          <w:rFonts w:ascii="David" w:hAnsi="David" w:cs="David"/>
          <w:b/>
          <w:bCs/>
          <w:sz w:val="24"/>
          <w:szCs w:val="24"/>
          <w:rtl/>
        </w:rPr>
      </w:pPr>
      <w:r w:rsidRPr="00B47C23">
        <w:rPr>
          <w:rFonts w:ascii="David" w:hAnsi="David" w:cs="David"/>
          <w:sz w:val="24"/>
          <w:szCs w:val="24"/>
          <w:rtl/>
        </w:rPr>
        <w:t>"</w:t>
      </w:r>
      <w:r w:rsidRPr="00B47C23">
        <w:rPr>
          <w:rFonts w:ascii="David" w:hAnsi="David" w:cs="David"/>
          <w:b/>
          <w:bCs/>
          <w:sz w:val="24"/>
          <w:szCs w:val="24"/>
          <w:rtl/>
        </w:rPr>
        <w:t>זיהום קרקע</w:t>
      </w:r>
      <w:r w:rsidRPr="00B47C23">
        <w:rPr>
          <w:rFonts w:ascii="David" w:hAnsi="David" w:cs="David"/>
          <w:sz w:val="24"/>
          <w:szCs w:val="24"/>
          <w:rtl/>
        </w:rPr>
        <w:t xml:space="preserve">" – שחרור של חומר מזהם לקרקע באופן הגורם לכך שהקרקע תהיה קרקע מזוהמת; </w:t>
      </w:r>
    </w:p>
    <w:p w14:paraId="60D33197" w14:textId="672733AE" w:rsidR="009717C6" w:rsidRPr="00B47C23" w:rsidRDefault="009717C6" w:rsidP="003670C3">
      <w:pPr>
        <w:spacing w:after="120" w:line="360" w:lineRule="auto"/>
        <w:jc w:val="both"/>
        <w:rPr>
          <w:rFonts w:ascii="David" w:hAnsi="David" w:cs="David"/>
          <w:sz w:val="24"/>
          <w:szCs w:val="24"/>
          <w:rtl/>
        </w:rPr>
      </w:pPr>
      <w:r w:rsidRPr="00B47C23">
        <w:rPr>
          <w:rFonts w:ascii="David" w:hAnsi="David" w:cs="David"/>
          <w:b/>
          <w:bCs/>
          <w:sz w:val="24"/>
          <w:szCs w:val="24"/>
          <w:rtl/>
        </w:rPr>
        <w:t>"סגירת עסק"</w:t>
      </w:r>
      <w:r w:rsidR="005C6F39">
        <w:rPr>
          <w:rFonts w:ascii="David" w:hAnsi="David" w:cs="David" w:hint="cs"/>
          <w:b/>
          <w:bCs/>
          <w:sz w:val="24"/>
          <w:szCs w:val="24"/>
          <w:rtl/>
        </w:rPr>
        <w:t xml:space="preserve"> </w:t>
      </w:r>
      <w:r w:rsidR="005C6F39" w:rsidRPr="00B47C23">
        <w:rPr>
          <w:rFonts w:ascii="David" w:hAnsi="David" w:cs="David"/>
          <w:sz w:val="24"/>
          <w:szCs w:val="24"/>
          <w:rtl/>
        </w:rPr>
        <w:t xml:space="preserve">– </w:t>
      </w:r>
      <w:r w:rsidRPr="00B47C23">
        <w:rPr>
          <w:rFonts w:ascii="David" w:hAnsi="David" w:cs="David"/>
          <w:sz w:val="24"/>
          <w:szCs w:val="24"/>
          <w:rtl/>
        </w:rPr>
        <w:t>סגירת פעילות ייצור מלאה או חלקית</w:t>
      </w:r>
      <w:r w:rsidR="004C7A59" w:rsidRPr="00B47C23">
        <w:rPr>
          <w:rFonts w:ascii="David" w:hAnsi="David" w:cs="David"/>
          <w:sz w:val="24"/>
          <w:szCs w:val="24"/>
          <w:rtl/>
        </w:rPr>
        <w:t>.</w:t>
      </w:r>
    </w:p>
    <w:p w14:paraId="56FC60DD" w14:textId="3B3F035A" w:rsidR="003670C3" w:rsidRPr="00B47C23" w:rsidRDefault="004A168B" w:rsidP="00CC605E">
      <w:pPr>
        <w:spacing w:after="120" w:line="360" w:lineRule="auto"/>
        <w:jc w:val="both"/>
        <w:rPr>
          <w:rFonts w:ascii="David" w:hAnsi="David" w:cs="David"/>
          <w:sz w:val="24"/>
          <w:szCs w:val="24"/>
          <w:rtl/>
        </w:rPr>
      </w:pPr>
      <w:r w:rsidRPr="00B47C23">
        <w:rPr>
          <w:rFonts w:ascii="David" w:hAnsi="David" w:cs="David"/>
          <w:b/>
          <w:bCs/>
          <w:sz w:val="24"/>
          <w:szCs w:val="24"/>
          <w:rtl/>
        </w:rPr>
        <w:t xml:space="preserve">"הליך חקירה ושיקום" </w:t>
      </w:r>
      <w:r w:rsidR="005C6F39" w:rsidRPr="00B47C23">
        <w:rPr>
          <w:rFonts w:ascii="David" w:hAnsi="David" w:cs="David"/>
          <w:sz w:val="24"/>
          <w:szCs w:val="24"/>
          <w:rtl/>
        </w:rPr>
        <w:t xml:space="preserve">– </w:t>
      </w:r>
      <w:r w:rsidRPr="00B47C23">
        <w:rPr>
          <w:rFonts w:ascii="David" w:hAnsi="David" w:cs="David"/>
          <w:sz w:val="24"/>
          <w:szCs w:val="24"/>
          <w:rtl/>
        </w:rPr>
        <w:t>הגשת סקר היסטורי וכתלות בממצאיו, ביצוע חקירת קרקע ושיקומה במידת הצורך</w:t>
      </w:r>
      <w:r w:rsidR="000A632E" w:rsidRPr="00B47C23">
        <w:rPr>
          <w:rFonts w:ascii="David" w:hAnsi="David" w:cs="David"/>
          <w:sz w:val="24"/>
          <w:szCs w:val="24"/>
          <w:rtl/>
        </w:rPr>
        <w:t>, בהתאם להנחיות המקצועיות של המשרד.</w:t>
      </w:r>
      <w:r w:rsidRPr="00B47C23">
        <w:rPr>
          <w:rFonts w:ascii="David" w:hAnsi="David" w:cs="David"/>
          <w:sz w:val="24"/>
          <w:szCs w:val="24"/>
          <w:rtl/>
        </w:rPr>
        <w:t xml:space="preserve"> </w:t>
      </w:r>
    </w:p>
    <w:p w14:paraId="0DD56734" w14:textId="345F9D6E" w:rsidR="003670C3" w:rsidRPr="00B47C23" w:rsidRDefault="00CC605E" w:rsidP="00875B5E">
      <w:pPr>
        <w:spacing w:after="120" w:line="360" w:lineRule="auto"/>
        <w:jc w:val="both"/>
        <w:rPr>
          <w:rFonts w:ascii="David" w:hAnsi="David" w:cs="David"/>
          <w:sz w:val="24"/>
          <w:szCs w:val="24"/>
          <w:rtl/>
        </w:rPr>
      </w:pPr>
      <w:r w:rsidRPr="00B47C23">
        <w:rPr>
          <w:rFonts w:ascii="David" w:eastAsia="Times New Roman" w:hAnsi="David" w:cs="David"/>
          <w:b/>
          <w:bCs/>
          <w:sz w:val="24"/>
          <w:szCs w:val="24"/>
          <w:rtl/>
        </w:rPr>
        <w:t>"</w:t>
      </w:r>
      <w:r w:rsidR="003670C3" w:rsidRPr="00B47C23">
        <w:rPr>
          <w:rFonts w:ascii="David" w:eastAsia="Times New Roman" w:hAnsi="David" w:cs="David"/>
          <w:b/>
          <w:bCs/>
          <w:sz w:val="24"/>
          <w:szCs w:val="24"/>
          <w:rtl/>
        </w:rPr>
        <w:t>ערכי סף לקרקע מזוהמת</w:t>
      </w:r>
      <w:r w:rsidRPr="00B47C23">
        <w:rPr>
          <w:rFonts w:ascii="David" w:eastAsia="Times New Roman" w:hAnsi="David" w:cs="David"/>
          <w:b/>
          <w:bCs/>
          <w:sz w:val="24"/>
          <w:szCs w:val="24"/>
          <w:rtl/>
        </w:rPr>
        <w:t>"</w:t>
      </w:r>
      <w:r w:rsidR="005C6F39">
        <w:rPr>
          <w:rFonts w:ascii="David" w:eastAsia="Times New Roman" w:hAnsi="David" w:cs="David" w:hint="cs"/>
          <w:sz w:val="24"/>
          <w:szCs w:val="24"/>
          <w:rtl/>
        </w:rPr>
        <w:t xml:space="preserve"> </w:t>
      </w:r>
      <w:r w:rsidR="005C6F39" w:rsidRPr="00B47C23">
        <w:rPr>
          <w:rFonts w:ascii="David" w:hAnsi="David" w:cs="David"/>
          <w:sz w:val="24"/>
          <w:szCs w:val="24"/>
          <w:rtl/>
        </w:rPr>
        <w:t xml:space="preserve">– </w:t>
      </w:r>
      <w:r w:rsidR="003670C3" w:rsidRPr="00B47C23">
        <w:rPr>
          <w:rFonts w:ascii="David" w:eastAsia="Times New Roman" w:hAnsi="David" w:cs="David"/>
          <w:sz w:val="24"/>
          <w:szCs w:val="24"/>
          <w:rtl/>
        </w:rPr>
        <w:t>ערכי סף הם הערכים הקובעים האם הקרקע באתר מסוים הינה קרקע מזוהמת. ככלל, הם הערכים הקובעים לעניין ערכי מטרה לשיקום.</w:t>
      </w:r>
      <w:r w:rsidR="003670C3" w:rsidRPr="00B47C23">
        <w:rPr>
          <w:rFonts w:ascii="David" w:hAnsi="David" w:cs="David"/>
          <w:sz w:val="24"/>
          <w:szCs w:val="24"/>
          <w:rtl/>
        </w:rPr>
        <w:t xml:space="preserve"> ערכי הסף לקרקע </w:t>
      </w:r>
      <w:r w:rsidR="003670C3" w:rsidRPr="00B47C23">
        <w:rPr>
          <w:rFonts w:ascii="David" w:hAnsi="David" w:cs="David"/>
          <w:sz w:val="24"/>
          <w:szCs w:val="24"/>
          <w:rtl/>
        </w:rPr>
        <w:lastRenderedPageBreak/>
        <w:t>מזוהמת מפורסמים בטבלאות עזר של "ערכי סף מבוססי סיכון למזהמי קרקע", בנוסחם המעודכן, באתר האינטרנט של המשרד להגנת הסביבה.</w:t>
      </w:r>
    </w:p>
    <w:p w14:paraId="40749A54" w14:textId="7B73BE0B" w:rsidR="003670C3" w:rsidRPr="005C6F39" w:rsidRDefault="003670C3" w:rsidP="008D1688">
      <w:pPr>
        <w:pStyle w:val="ListParagraph"/>
        <w:numPr>
          <w:ilvl w:val="1"/>
          <w:numId w:val="14"/>
        </w:numPr>
        <w:rPr>
          <w:rFonts w:ascii="David" w:hAnsi="David" w:cs="David"/>
          <w:sz w:val="24"/>
          <w:szCs w:val="24"/>
        </w:rPr>
      </w:pPr>
      <w:r w:rsidRPr="005C6F39">
        <w:rPr>
          <w:rFonts w:ascii="David" w:hAnsi="David" w:cs="David"/>
          <w:sz w:val="24"/>
          <w:szCs w:val="24"/>
          <w:rtl/>
        </w:rPr>
        <w:t xml:space="preserve">עקרונות לקביעת ערכי סף מבוססי סיכון </w:t>
      </w:r>
    </w:p>
    <w:p w14:paraId="75C6E08D" w14:textId="77777777" w:rsidR="00767599" w:rsidRPr="005C6F39" w:rsidRDefault="00767599" w:rsidP="00767599">
      <w:pPr>
        <w:pStyle w:val="ListParagraph"/>
        <w:spacing w:after="120" w:line="360" w:lineRule="auto"/>
        <w:ind w:left="792"/>
        <w:jc w:val="both"/>
        <w:rPr>
          <w:rFonts w:ascii="David" w:hAnsi="David" w:cs="David"/>
          <w:sz w:val="24"/>
          <w:szCs w:val="24"/>
        </w:rPr>
      </w:pPr>
    </w:p>
    <w:p w14:paraId="4C36E85D" w14:textId="38ECE04B" w:rsidR="00767599" w:rsidRPr="005C6F39" w:rsidRDefault="00290A05" w:rsidP="008D1688">
      <w:pPr>
        <w:pStyle w:val="ListParagraph"/>
        <w:numPr>
          <w:ilvl w:val="2"/>
          <w:numId w:val="14"/>
        </w:numPr>
        <w:spacing w:line="360" w:lineRule="auto"/>
        <w:rPr>
          <w:rFonts w:ascii="David" w:hAnsi="David" w:cs="David"/>
          <w:sz w:val="24"/>
          <w:szCs w:val="24"/>
        </w:rPr>
      </w:pPr>
      <w:r w:rsidRPr="005C6F39">
        <w:rPr>
          <w:rFonts w:ascii="David" w:hAnsi="David" w:cs="David"/>
          <w:sz w:val="24"/>
          <w:szCs w:val="24"/>
          <w:rtl/>
        </w:rPr>
        <w:t>מבוא</w:t>
      </w:r>
    </w:p>
    <w:p w14:paraId="01B3F436" w14:textId="49FDD38B" w:rsidR="003670C3" w:rsidRPr="00B47C23" w:rsidRDefault="003670C3" w:rsidP="00BA7328">
      <w:pPr>
        <w:spacing w:after="120" w:line="360" w:lineRule="auto"/>
        <w:jc w:val="both"/>
        <w:rPr>
          <w:rFonts w:ascii="David" w:hAnsi="David" w:cs="David"/>
          <w:sz w:val="24"/>
          <w:szCs w:val="24"/>
          <w:u w:val="single"/>
          <w:rtl/>
        </w:rPr>
      </w:pPr>
      <w:r w:rsidRPr="00B47C23">
        <w:rPr>
          <w:rFonts w:ascii="David" w:hAnsi="David" w:cs="David"/>
          <w:sz w:val="24"/>
          <w:szCs w:val="24"/>
          <w:rtl/>
        </w:rPr>
        <w:t>ערכים מבוססי סיכון נקבעים כך שריכוזי מזהמים נמוכים מהם לא יהוו סיכון לאדם ולסביבה באתר</w:t>
      </w:r>
      <w:r w:rsidR="004C7A59" w:rsidRPr="00B47C23">
        <w:rPr>
          <w:rFonts w:ascii="David" w:hAnsi="David" w:cs="David"/>
          <w:sz w:val="24"/>
          <w:szCs w:val="24"/>
          <w:rtl/>
        </w:rPr>
        <w:t xml:space="preserve"> </w:t>
      </w:r>
      <w:r w:rsidR="00B47C23" w:rsidRPr="00B47C23">
        <w:rPr>
          <w:rFonts w:ascii="David" w:hAnsi="David" w:cs="David"/>
          <w:sz w:val="24"/>
          <w:szCs w:val="24"/>
          <w:rtl/>
        </w:rPr>
        <w:t>מסוים</w:t>
      </w:r>
      <w:r w:rsidRPr="00B47C23">
        <w:rPr>
          <w:rFonts w:ascii="David" w:hAnsi="David" w:cs="David"/>
          <w:sz w:val="24"/>
          <w:szCs w:val="24"/>
          <w:rtl/>
        </w:rPr>
        <w:t>.</w:t>
      </w:r>
      <w:r w:rsidR="00767599" w:rsidRPr="00B47C23">
        <w:rPr>
          <w:rFonts w:ascii="David" w:hAnsi="David" w:cs="David"/>
          <w:sz w:val="24"/>
          <w:szCs w:val="24"/>
          <w:rtl/>
        </w:rPr>
        <w:t xml:space="preserve"> </w:t>
      </w:r>
      <w:r w:rsidRPr="00B47C23">
        <w:rPr>
          <w:rFonts w:ascii="David" w:hAnsi="David" w:cs="David"/>
          <w:sz w:val="24"/>
          <w:szCs w:val="24"/>
          <w:rtl/>
        </w:rPr>
        <w:t>המתודולוגיה לקביעת ערכי הסף מתבססת על מתודולוגית ה-</w:t>
      </w:r>
      <w:r w:rsidRPr="00B47C23">
        <w:rPr>
          <w:rFonts w:ascii="David" w:hAnsi="David" w:cs="David"/>
        </w:rPr>
        <w:t>RBCA</w:t>
      </w:r>
      <w:r w:rsidR="00335866" w:rsidRPr="00B47C23">
        <w:rPr>
          <w:rFonts w:ascii="David" w:hAnsi="David" w:cs="David"/>
          <w:sz w:val="24"/>
          <w:szCs w:val="24"/>
        </w:rPr>
        <w:t xml:space="preserve"> (Risk Based Corrective action)</w:t>
      </w:r>
      <w:r w:rsidRPr="00B47C23">
        <w:rPr>
          <w:rFonts w:ascii="David" w:hAnsi="David" w:cs="David"/>
          <w:sz w:val="24"/>
          <w:szCs w:val="24"/>
          <w:rtl/>
        </w:rPr>
        <w:t>, שהינה מתודולוגיה מקובלת במדינות ה-</w:t>
      </w:r>
      <w:r w:rsidRPr="00B47C23">
        <w:rPr>
          <w:rFonts w:ascii="David" w:hAnsi="David" w:cs="David"/>
        </w:rPr>
        <w:t>OECD</w:t>
      </w:r>
      <w:r w:rsidRPr="00B47C23">
        <w:rPr>
          <w:rFonts w:ascii="David" w:hAnsi="David" w:cs="David"/>
          <w:sz w:val="24"/>
          <w:szCs w:val="24"/>
          <w:rtl/>
        </w:rPr>
        <w:t xml:space="preserve"> ובארה"ב, אשר הותאמה לתנאים הספציפיים בארץ ונקראת </w:t>
      </w:r>
      <w:r w:rsidRPr="00B47C23">
        <w:rPr>
          <w:rFonts w:ascii="David" w:hAnsi="David" w:cs="David"/>
        </w:rPr>
        <w:t>IRBCA</w:t>
      </w:r>
      <w:r w:rsidRPr="00B47C23">
        <w:rPr>
          <w:rFonts w:ascii="David" w:hAnsi="David" w:cs="David"/>
          <w:sz w:val="24"/>
          <w:szCs w:val="24"/>
          <w:rtl/>
        </w:rPr>
        <w:t xml:space="preserve">. הנחיות </w:t>
      </w:r>
      <w:r w:rsidRPr="00B47C23">
        <w:rPr>
          <w:rFonts w:ascii="David" w:hAnsi="David" w:cs="David"/>
        </w:rPr>
        <w:t>IRBCA</w:t>
      </w:r>
      <w:r w:rsidRPr="00B47C23">
        <w:rPr>
          <w:rFonts w:ascii="David" w:hAnsi="David" w:cs="David"/>
          <w:sz w:val="24"/>
          <w:szCs w:val="24"/>
          <w:rtl/>
        </w:rPr>
        <w:t xml:space="preserve"> מפרטות את אופן קביעת ערכי </w:t>
      </w:r>
      <w:r w:rsidR="00335866" w:rsidRPr="00B47C23">
        <w:rPr>
          <w:rFonts w:ascii="David" w:hAnsi="David" w:cs="David"/>
          <w:sz w:val="24"/>
          <w:szCs w:val="24"/>
          <w:rtl/>
        </w:rPr>
        <w:t>ה</w:t>
      </w:r>
      <w:r w:rsidRPr="00B47C23">
        <w:rPr>
          <w:rFonts w:ascii="David" w:hAnsi="David" w:cs="David"/>
          <w:sz w:val="24"/>
          <w:szCs w:val="24"/>
          <w:rtl/>
        </w:rPr>
        <w:t xml:space="preserve">מטרה מבוססי </w:t>
      </w:r>
      <w:r w:rsidR="00335866" w:rsidRPr="00B47C23">
        <w:rPr>
          <w:rFonts w:ascii="David" w:hAnsi="David" w:cs="David"/>
          <w:sz w:val="24"/>
          <w:szCs w:val="24"/>
          <w:rtl/>
        </w:rPr>
        <w:t>ה</w:t>
      </w:r>
      <w:r w:rsidRPr="00B47C23">
        <w:rPr>
          <w:rFonts w:ascii="David" w:hAnsi="David" w:cs="David"/>
          <w:sz w:val="24"/>
          <w:szCs w:val="24"/>
          <w:rtl/>
        </w:rPr>
        <w:t>סיכון לשיקום קרקע מזוהמת באתרים מסוגים שונים, זאת על בסיס סיכון בריאותי העלול להיגרם לאדם, במסלולי חשיפה ישירים (בליעה, מגע ונשימה),</w:t>
      </w:r>
      <w:r w:rsidR="00D3289D">
        <w:rPr>
          <w:rFonts w:ascii="David" w:hAnsi="David" w:cs="David"/>
          <w:sz w:val="24"/>
          <w:szCs w:val="24"/>
          <w:rtl/>
        </w:rPr>
        <w:t xml:space="preserve"> </w:t>
      </w:r>
      <w:r w:rsidRPr="00B47C23">
        <w:rPr>
          <w:rFonts w:ascii="David" w:hAnsi="David" w:cs="David"/>
          <w:sz w:val="24"/>
          <w:szCs w:val="24"/>
          <w:rtl/>
        </w:rPr>
        <w:t>מהזיהום הקיים בקרקע, ו/או גזי קרקע ו/או מי תהום מזוהמים.</w:t>
      </w:r>
    </w:p>
    <w:p w14:paraId="0CBABC3B" w14:textId="5AF206FE" w:rsidR="00BA7328" w:rsidRPr="005C6F39" w:rsidRDefault="00F2493B" w:rsidP="008D1688">
      <w:pPr>
        <w:pStyle w:val="ListParagraph"/>
        <w:numPr>
          <w:ilvl w:val="2"/>
          <w:numId w:val="14"/>
        </w:numPr>
        <w:spacing w:line="360" w:lineRule="auto"/>
        <w:rPr>
          <w:rFonts w:ascii="David" w:hAnsi="David" w:cs="David"/>
          <w:sz w:val="24"/>
          <w:szCs w:val="24"/>
        </w:rPr>
      </w:pPr>
      <w:r w:rsidRPr="005C6F39">
        <w:rPr>
          <w:rFonts w:ascii="David" w:hAnsi="David" w:cs="David"/>
          <w:sz w:val="24"/>
          <w:szCs w:val="24"/>
          <w:rtl/>
        </w:rPr>
        <w:t xml:space="preserve"> </w:t>
      </w:r>
      <w:r w:rsidR="00767599" w:rsidRPr="005C6F39">
        <w:rPr>
          <w:rFonts w:ascii="David" w:hAnsi="David" w:cs="David"/>
          <w:sz w:val="24"/>
          <w:szCs w:val="24"/>
          <w:rtl/>
        </w:rPr>
        <w:t xml:space="preserve">ערכי סף </w:t>
      </w:r>
      <w:r w:rsidR="00767599" w:rsidRPr="005C6F39">
        <w:rPr>
          <w:rFonts w:ascii="David" w:hAnsi="David" w:cs="David"/>
          <w:sz w:val="24"/>
          <w:szCs w:val="24"/>
        </w:rPr>
        <w:t>Tier 1</w:t>
      </w:r>
    </w:p>
    <w:p w14:paraId="53F08DCC" w14:textId="1747AF3C" w:rsidR="003670C3" w:rsidRPr="00B47C23" w:rsidRDefault="003670C3" w:rsidP="008F5DE9">
      <w:pPr>
        <w:spacing w:after="120" w:line="360" w:lineRule="auto"/>
        <w:rPr>
          <w:rFonts w:ascii="David" w:hAnsi="David" w:cs="David"/>
          <w:sz w:val="24"/>
          <w:szCs w:val="24"/>
          <w:rtl/>
        </w:rPr>
      </w:pPr>
      <w:r w:rsidRPr="00B47C23">
        <w:rPr>
          <w:rFonts w:ascii="David" w:hAnsi="David" w:cs="David"/>
          <w:sz w:val="24"/>
          <w:szCs w:val="24"/>
          <w:rtl/>
        </w:rPr>
        <w:t xml:space="preserve">ערכי סף </w:t>
      </w:r>
      <w:r w:rsidR="00BB70CD" w:rsidRPr="00B47C23">
        <w:rPr>
          <w:rFonts w:ascii="David" w:hAnsi="David" w:cs="David"/>
          <w:sz w:val="24"/>
          <w:szCs w:val="24"/>
        </w:rPr>
        <w:t>Tier 1</w:t>
      </w:r>
      <w:r w:rsidRPr="00B47C23">
        <w:rPr>
          <w:rFonts w:ascii="David" w:hAnsi="David" w:cs="David"/>
          <w:sz w:val="24"/>
          <w:szCs w:val="24"/>
          <w:rtl/>
        </w:rPr>
        <w:t xml:space="preserve"> </w:t>
      </w:r>
      <w:r w:rsidR="00587254" w:rsidRPr="00B47C23">
        <w:rPr>
          <w:rFonts w:ascii="David" w:hAnsi="David" w:cs="David"/>
          <w:sz w:val="24"/>
          <w:szCs w:val="24"/>
          <w:rtl/>
        </w:rPr>
        <w:t>נקבע</w:t>
      </w:r>
      <w:r w:rsidR="003425C7" w:rsidRPr="00B47C23">
        <w:rPr>
          <w:rFonts w:ascii="David" w:hAnsi="David" w:cs="David"/>
          <w:sz w:val="24"/>
          <w:szCs w:val="24"/>
          <w:rtl/>
        </w:rPr>
        <w:t>ים</w:t>
      </w:r>
      <w:r w:rsidR="00587254" w:rsidRPr="00B47C23">
        <w:rPr>
          <w:rFonts w:ascii="David" w:hAnsi="David" w:cs="David"/>
          <w:sz w:val="24"/>
          <w:szCs w:val="24"/>
          <w:rtl/>
        </w:rPr>
        <w:t xml:space="preserve"> </w:t>
      </w:r>
      <w:r w:rsidRPr="00B47C23">
        <w:rPr>
          <w:rFonts w:ascii="David" w:hAnsi="David" w:cs="David"/>
          <w:sz w:val="24"/>
          <w:szCs w:val="24"/>
          <w:rtl/>
        </w:rPr>
        <w:t xml:space="preserve">לכל אתר לפי 3 קריטריונים עיקריים: </w:t>
      </w:r>
    </w:p>
    <w:p w14:paraId="4E7CB5E2" w14:textId="498BE185" w:rsidR="003670C3" w:rsidRPr="00B47C23" w:rsidRDefault="003670C3" w:rsidP="008D1688">
      <w:pPr>
        <w:pStyle w:val="ListParagraph"/>
        <w:numPr>
          <w:ilvl w:val="0"/>
          <w:numId w:val="11"/>
        </w:numPr>
        <w:spacing w:after="120" w:line="360" w:lineRule="auto"/>
        <w:rPr>
          <w:rFonts w:ascii="David" w:hAnsi="David" w:cs="David"/>
          <w:sz w:val="24"/>
          <w:szCs w:val="24"/>
          <w:u w:val="single"/>
          <w:rtl/>
        </w:rPr>
      </w:pPr>
      <w:r w:rsidRPr="00B47C23">
        <w:rPr>
          <w:rFonts w:ascii="David" w:hAnsi="David" w:cs="David"/>
          <w:sz w:val="24"/>
          <w:szCs w:val="24"/>
          <w:rtl/>
        </w:rPr>
        <w:t>השימושים השונים בקרקע</w:t>
      </w:r>
      <w:r w:rsidR="00D3289D">
        <w:rPr>
          <w:rFonts w:ascii="David" w:hAnsi="David" w:cs="David" w:hint="cs"/>
          <w:sz w:val="24"/>
          <w:szCs w:val="24"/>
          <w:rtl/>
        </w:rPr>
        <w:t xml:space="preserve"> </w:t>
      </w:r>
      <w:r w:rsidR="00D3289D" w:rsidRPr="00B47C23">
        <w:rPr>
          <w:rFonts w:ascii="David" w:hAnsi="David" w:cs="David"/>
          <w:sz w:val="24"/>
          <w:szCs w:val="24"/>
          <w:rtl/>
        </w:rPr>
        <w:t>–</w:t>
      </w:r>
      <w:r w:rsidRPr="00B47C23">
        <w:rPr>
          <w:rFonts w:ascii="David" w:hAnsi="David" w:cs="David"/>
          <w:sz w:val="24"/>
          <w:szCs w:val="24"/>
          <w:rtl/>
        </w:rPr>
        <w:t xml:space="preserve"> מגורים או תעשייה (לפי הייעוד התכנוני לאותה קרקע)</w:t>
      </w:r>
      <w:r w:rsidR="00F2493B" w:rsidRPr="00B47C23">
        <w:rPr>
          <w:rFonts w:ascii="David" w:hAnsi="David" w:cs="David"/>
          <w:sz w:val="24"/>
          <w:szCs w:val="24"/>
          <w:u w:val="single"/>
          <w:rtl/>
        </w:rPr>
        <w:t>;</w:t>
      </w:r>
    </w:p>
    <w:p w14:paraId="215A72B9" w14:textId="33F70498" w:rsidR="003670C3" w:rsidRPr="00B47C23" w:rsidRDefault="003670C3" w:rsidP="008D1688">
      <w:pPr>
        <w:pStyle w:val="ListParagraph"/>
        <w:numPr>
          <w:ilvl w:val="0"/>
          <w:numId w:val="11"/>
        </w:numPr>
        <w:spacing w:after="120" w:line="360" w:lineRule="auto"/>
        <w:rPr>
          <w:rFonts w:ascii="David" w:hAnsi="David" w:cs="David"/>
          <w:sz w:val="24"/>
          <w:szCs w:val="24"/>
          <w:u w:val="single"/>
          <w:rtl/>
        </w:rPr>
      </w:pPr>
      <w:r w:rsidRPr="00B47C23">
        <w:rPr>
          <w:rFonts w:ascii="David" w:hAnsi="David" w:cs="David"/>
          <w:sz w:val="24"/>
          <w:szCs w:val="24"/>
          <w:rtl/>
        </w:rPr>
        <w:t>אזור</w:t>
      </w:r>
      <w:r w:rsidR="00BB70CD" w:rsidRPr="00B47C23">
        <w:rPr>
          <w:rFonts w:ascii="David" w:hAnsi="David" w:cs="David"/>
          <w:sz w:val="24"/>
          <w:szCs w:val="24"/>
          <w:rtl/>
        </w:rPr>
        <w:t xml:space="preserve"> </w:t>
      </w:r>
      <w:r w:rsidRPr="00B47C23">
        <w:rPr>
          <w:rFonts w:ascii="David" w:hAnsi="David" w:cs="David"/>
          <w:sz w:val="24"/>
          <w:szCs w:val="24"/>
          <w:rtl/>
        </w:rPr>
        <w:t>רגישות הידרולוגית;</w:t>
      </w:r>
    </w:p>
    <w:p w14:paraId="25EFF1F5" w14:textId="16578AEE" w:rsidR="003670C3" w:rsidRPr="00B47C23" w:rsidRDefault="003670C3" w:rsidP="008D1688">
      <w:pPr>
        <w:pStyle w:val="ListParagraph"/>
        <w:numPr>
          <w:ilvl w:val="0"/>
          <w:numId w:val="11"/>
        </w:numPr>
        <w:spacing w:after="120" w:line="360" w:lineRule="auto"/>
        <w:rPr>
          <w:rFonts w:ascii="David" w:hAnsi="David" w:cs="David"/>
          <w:sz w:val="24"/>
          <w:szCs w:val="24"/>
          <w:u w:val="single"/>
          <w:rtl/>
        </w:rPr>
      </w:pPr>
      <w:r w:rsidRPr="00B47C23">
        <w:rPr>
          <w:rFonts w:ascii="David" w:hAnsi="David" w:cs="David"/>
          <w:sz w:val="24"/>
          <w:szCs w:val="24"/>
          <w:rtl/>
        </w:rPr>
        <w:t xml:space="preserve">מרחק </w:t>
      </w:r>
      <w:r w:rsidR="00E435E3" w:rsidRPr="00B47C23">
        <w:rPr>
          <w:rFonts w:ascii="David" w:hAnsi="David" w:cs="David"/>
          <w:sz w:val="24"/>
          <w:szCs w:val="24"/>
          <w:rtl/>
        </w:rPr>
        <w:t xml:space="preserve">תחתית </w:t>
      </w:r>
      <w:r w:rsidRPr="00B47C23">
        <w:rPr>
          <w:rFonts w:ascii="David" w:hAnsi="David" w:cs="David"/>
          <w:sz w:val="24"/>
          <w:szCs w:val="24"/>
          <w:rtl/>
        </w:rPr>
        <w:t>הזיהום ממפלס מי התהום (מרחק קטן או גדול מ-6 מטר ממפלס מי התהום).</w:t>
      </w:r>
    </w:p>
    <w:p w14:paraId="6B209725" w14:textId="77777777" w:rsidR="003670C3" w:rsidRPr="00B47C23" w:rsidRDefault="003670C3" w:rsidP="003670C3">
      <w:pPr>
        <w:pStyle w:val="ListParagraph"/>
        <w:bidi w:val="0"/>
        <w:spacing w:after="120" w:line="360" w:lineRule="auto"/>
        <w:jc w:val="both"/>
        <w:rPr>
          <w:rFonts w:ascii="David" w:hAnsi="David" w:cs="David"/>
          <w:b/>
          <w:bCs/>
          <w:sz w:val="24"/>
          <w:szCs w:val="24"/>
        </w:rPr>
      </w:pPr>
    </w:p>
    <w:p w14:paraId="5C5355B5" w14:textId="35023FD9" w:rsidR="003670C3" w:rsidRPr="005C6F39" w:rsidRDefault="003670C3" w:rsidP="008D1688">
      <w:pPr>
        <w:pStyle w:val="ListParagraph"/>
        <w:numPr>
          <w:ilvl w:val="2"/>
          <w:numId w:val="14"/>
        </w:numPr>
        <w:rPr>
          <w:rFonts w:ascii="David" w:hAnsi="David" w:cs="David"/>
          <w:sz w:val="24"/>
          <w:szCs w:val="24"/>
          <w:rtl/>
        </w:rPr>
      </w:pPr>
      <w:r w:rsidRPr="005C6F39">
        <w:rPr>
          <w:rFonts w:ascii="David" w:hAnsi="David" w:cs="David"/>
          <w:sz w:val="24"/>
          <w:szCs w:val="24"/>
        </w:rPr>
        <w:t>VSL (very strict level)</w:t>
      </w:r>
      <w:r w:rsidR="00F2493B" w:rsidRPr="005C6F39">
        <w:rPr>
          <w:rFonts w:ascii="David" w:hAnsi="David" w:cs="David"/>
          <w:sz w:val="24"/>
          <w:szCs w:val="24"/>
        </w:rPr>
        <w:t xml:space="preserve"> </w:t>
      </w:r>
    </w:p>
    <w:p w14:paraId="040BF6EB" w14:textId="3779773F" w:rsidR="003670C3" w:rsidRPr="00B47C23" w:rsidRDefault="003670C3" w:rsidP="003670C3">
      <w:pPr>
        <w:spacing w:after="120" w:line="360" w:lineRule="auto"/>
        <w:jc w:val="both"/>
        <w:rPr>
          <w:rFonts w:ascii="David" w:hAnsi="David" w:cs="David"/>
          <w:sz w:val="24"/>
          <w:szCs w:val="24"/>
          <w:rtl/>
        </w:rPr>
      </w:pPr>
      <w:r w:rsidRPr="00B47C23">
        <w:rPr>
          <w:rFonts w:ascii="David" w:hAnsi="David" w:cs="David"/>
          <w:sz w:val="24"/>
          <w:szCs w:val="24"/>
          <w:rtl/>
        </w:rPr>
        <w:t>ערכי ה-</w:t>
      </w:r>
      <w:r w:rsidRPr="00B47C23">
        <w:rPr>
          <w:rFonts w:ascii="David" w:hAnsi="David" w:cs="David"/>
          <w:sz w:val="24"/>
          <w:szCs w:val="24"/>
        </w:rPr>
        <w:t>VSL</w:t>
      </w:r>
      <w:r w:rsidRPr="00B47C23">
        <w:rPr>
          <w:rFonts w:ascii="David" w:hAnsi="David" w:cs="David"/>
          <w:sz w:val="24"/>
          <w:szCs w:val="24"/>
          <w:rtl/>
        </w:rPr>
        <w:t xml:space="preserve"> הם ערכי סף מחמירים, שהינם ערכי סף זהים לערכי </w:t>
      </w:r>
      <w:r w:rsidR="009E1DF1" w:rsidRPr="00B47C23">
        <w:rPr>
          <w:rFonts w:ascii="David" w:hAnsi="David" w:cs="David"/>
          <w:sz w:val="24"/>
          <w:szCs w:val="24"/>
        </w:rPr>
        <w:t>Tier 1</w:t>
      </w:r>
      <w:r w:rsidR="00D3289D">
        <w:rPr>
          <w:rFonts w:ascii="David" w:hAnsi="David" w:cs="David"/>
          <w:sz w:val="24"/>
          <w:szCs w:val="24"/>
          <w:rtl/>
        </w:rPr>
        <w:t xml:space="preserve"> </w:t>
      </w:r>
      <w:r w:rsidRPr="00B47C23">
        <w:rPr>
          <w:rFonts w:ascii="David" w:hAnsi="David" w:cs="David"/>
          <w:sz w:val="24"/>
          <w:szCs w:val="24"/>
          <w:rtl/>
        </w:rPr>
        <w:t>בהצבת ערכים מחמירים לקריטריונים הבאים</w:t>
      </w:r>
      <w:r w:rsidR="00110BBE" w:rsidRPr="00B47C23">
        <w:rPr>
          <w:rFonts w:ascii="David" w:hAnsi="David" w:cs="David"/>
          <w:sz w:val="24"/>
          <w:szCs w:val="24"/>
          <w:rtl/>
        </w:rPr>
        <w:t>:</w:t>
      </w:r>
      <w:r w:rsidRPr="00B47C23">
        <w:rPr>
          <w:rFonts w:ascii="David" w:hAnsi="David" w:cs="David"/>
          <w:sz w:val="24"/>
          <w:szCs w:val="24"/>
          <w:rtl/>
        </w:rPr>
        <w:t xml:space="preserve"> </w:t>
      </w:r>
    </w:p>
    <w:p w14:paraId="5A0C5A01" w14:textId="0BBBE3C5" w:rsidR="003670C3" w:rsidRPr="00B47C23" w:rsidRDefault="003670C3" w:rsidP="008D1688">
      <w:pPr>
        <w:pStyle w:val="ListParagraph"/>
        <w:numPr>
          <w:ilvl w:val="0"/>
          <w:numId w:val="7"/>
        </w:numPr>
        <w:spacing w:after="120" w:line="360" w:lineRule="auto"/>
        <w:rPr>
          <w:rFonts w:ascii="David" w:hAnsi="David" w:cs="David"/>
          <w:sz w:val="24"/>
          <w:szCs w:val="24"/>
          <w:u w:val="single"/>
        </w:rPr>
      </w:pPr>
      <w:r w:rsidRPr="00B47C23">
        <w:rPr>
          <w:rFonts w:ascii="David" w:hAnsi="David" w:cs="David"/>
          <w:sz w:val="24"/>
          <w:szCs w:val="24"/>
          <w:rtl/>
        </w:rPr>
        <w:t>השימוש/ייעוד בקרקע</w:t>
      </w:r>
      <w:r w:rsidR="00D3289D">
        <w:rPr>
          <w:rFonts w:ascii="David" w:hAnsi="David" w:cs="David" w:hint="cs"/>
          <w:sz w:val="24"/>
          <w:szCs w:val="24"/>
          <w:rtl/>
        </w:rPr>
        <w:t xml:space="preserve"> </w:t>
      </w:r>
      <w:r w:rsidR="00D3289D" w:rsidRPr="00B47C23">
        <w:rPr>
          <w:rFonts w:ascii="David" w:hAnsi="David" w:cs="David"/>
          <w:sz w:val="24"/>
          <w:szCs w:val="24"/>
          <w:rtl/>
        </w:rPr>
        <w:t>–</w:t>
      </w:r>
      <w:r w:rsidRPr="00B47C23">
        <w:rPr>
          <w:rFonts w:ascii="David" w:hAnsi="David" w:cs="David"/>
          <w:sz w:val="24"/>
          <w:szCs w:val="24"/>
          <w:rtl/>
        </w:rPr>
        <w:t xml:space="preserve"> מגורים</w:t>
      </w:r>
      <w:r w:rsidR="00F2493B" w:rsidRPr="00B47C23">
        <w:rPr>
          <w:rFonts w:ascii="David" w:hAnsi="David" w:cs="David"/>
          <w:sz w:val="24"/>
          <w:szCs w:val="24"/>
          <w:rtl/>
        </w:rPr>
        <w:t>.</w:t>
      </w:r>
    </w:p>
    <w:p w14:paraId="26E5C0E4" w14:textId="40EC74C4" w:rsidR="003670C3" w:rsidRPr="00B47C23" w:rsidRDefault="003670C3" w:rsidP="008D1688">
      <w:pPr>
        <w:pStyle w:val="ListParagraph"/>
        <w:numPr>
          <w:ilvl w:val="0"/>
          <w:numId w:val="7"/>
        </w:numPr>
        <w:spacing w:after="120" w:line="360" w:lineRule="auto"/>
        <w:rPr>
          <w:rFonts w:ascii="David" w:hAnsi="David" w:cs="David"/>
          <w:sz w:val="24"/>
          <w:szCs w:val="24"/>
          <w:u w:val="single"/>
        </w:rPr>
      </w:pPr>
      <w:r w:rsidRPr="00B47C23">
        <w:rPr>
          <w:rFonts w:ascii="David" w:hAnsi="David" w:cs="David"/>
          <w:sz w:val="24"/>
          <w:szCs w:val="24"/>
          <w:rtl/>
        </w:rPr>
        <w:t>רגישות הידרולוגית</w:t>
      </w:r>
      <w:r w:rsidR="00D3289D">
        <w:rPr>
          <w:rFonts w:ascii="David" w:hAnsi="David" w:cs="David" w:hint="cs"/>
          <w:sz w:val="24"/>
          <w:szCs w:val="24"/>
          <w:rtl/>
        </w:rPr>
        <w:t xml:space="preserve"> </w:t>
      </w:r>
      <w:r w:rsidR="00D3289D" w:rsidRPr="00B47C23">
        <w:rPr>
          <w:rFonts w:ascii="David" w:hAnsi="David" w:cs="David"/>
          <w:sz w:val="24"/>
          <w:szCs w:val="24"/>
          <w:rtl/>
        </w:rPr>
        <w:t>–</w:t>
      </w:r>
      <w:r w:rsidRPr="00B47C23">
        <w:rPr>
          <w:rFonts w:ascii="David" w:hAnsi="David" w:cs="David"/>
          <w:sz w:val="24"/>
          <w:szCs w:val="24"/>
          <w:rtl/>
        </w:rPr>
        <w:t xml:space="preserve"> אזור רגישות הידרולוגית גבוהה.</w:t>
      </w:r>
    </w:p>
    <w:p w14:paraId="5725AD37" w14:textId="35253F90" w:rsidR="003670C3" w:rsidRPr="00B47C23" w:rsidRDefault="003670C3" w:rsidP="008D1688">
      <w:pPr>
        <w:pStyle w:val="ListParagraph"/>
        <w:numPr>
          <w:ilvl w:val="0"/>
          <w:numId w:val="7"/>
        </w:numPr>
        <w:spacing w:after="120" w:line="360" w:lineRule="auto"/>
        <w:rPr>
          <w:rFonts w:ascii="David" w:hAnsi="David" w:cs="David"/>
          <w:sz w:val="24"/>
          <w:szCs w:val="24"/>
          <w:u w:val="single"/>
          <w:rtl/>
        </w:rPr>
      </w:pPr>
      <w:r w:rsidRPr="00B47C23">
        <w:rPr>
          <w:rFonts w:ascii="David" w:hAnsi="David" w:cs="David"/>
          <w:sz w:val="24"/>
          <w:szCs w:val="24"/>
          <w:rtl/>
        </w:rPr>
        <w:t>מי תהום</w:t>
      </w:r>
      <w:r w:rsidR="00D3289D">
        <w:rPr>
          <w:rFonts w:ascii="David" w:hAnsi="David" w:cs="David" w:hint="cs"/>
          <w:sz w:val="24"/>
          <w:szCs w:val="24"/>
          <w:rtl/>
        </w:rPr>
        <w:t xml:space="preserve"> </w:t>
      </w:r>
      <w:r w:rsidR="00D3289D" w:rsidRPr="00B47C23">
        <w:rPr>
          <w:rFonts w:ascii="David" w:hAnsi="David" w:cs="David"/>
          <w:sz w:val="24"/>
          <w:szCs w:val="24"/>
          <w:rtl/>
        </w:rPr>
        <w:t>–</w:t>
      </w:r>
      <w:r w:rsidRPr="00B47C23">
        <w:rPr>
          <w:rFonts w:ascii="David" w:hAnsi="David" w:cs="David"/>
          <w:sz w:val="24"/>
          <w:szCs w:val="24"/>
          <w:rtl/>
        </w:rPr>
        <w:t xml:space="preserve"> מרחק </w:t>
      </w:r>
      <w:r w:rsidR="00D11802" w:rsidRPr="00B47C23">
        <w:rPr>
          <w:rFonts w:ascii="David" w:hAnsi="David" w:cs="David"/>
          <w:sz w:val="24"/>
          <w:szCs w:val="24"/>
          <w:rtl/>
        </w:rPr>
        <w:t xml:space="preserve">תחתית </w:t>
      </w:r>
      <w:r w:rsidRPr="00B47C23">
        <w:rPr>
          <w:rFonts w:ascii="David" w:hAnsi="David" w:cs="David"/>
          <w:sz w:val="24"/>
          <w:szCs w:val="24"/>
          <w:rtl/>
        </w:rPr>
        <w:t>הזיהום ממפלס מי התהום קטן מ-6 מטר .</w:t>
      </w:r>
    </w:p>
    <w:p w14:paraId="5B72EE45" w14:textId="6B850B94" w:rsidR="003670C3" w:rsidRPr="00B47C23" w:rsidRDefault="003670C3" w:rsidP="00927785">
      <w:pPr>
        <w:spacing w:after="120" w:line="360" w:lineRule="auto"/>
        <w:jc w:val="both"/>
        <w:rPr>
          <w:rFonts w:ascii="David" w:hAnsi="David" w:cs="David"/>
          <w:sz w:val="24"/>
          <w:szCs w:val="24"/>
          <w:rtl/>
        </w:rPr>
      </w:pPr>
      <w:r w:rsidRPr="00B47C23">
        <w:rPr>
          <w:rFonts w:ascii="David" w:hAnsi="David" w:cs="David"/>
          <w:sz w:val="24"/>
          <w:szCs w:val="24"/>
          <w:rtl/>
        </w:rPr>
        <w:t xml:space="preserve">קרקע המשוקמת לערכי </w:t>
      </w:r>
      <w:r w:rsidR="009E1DF1" w:rsidRPr="00B47C23">
        <w:rPr>
          <w:rFonts w:ascii="David" w:hAnsi="David" w:cs="David"/>
          <w:sz w:val="24"/>
          <w:szCs w:val="24"/>
          <w:rtl/>
        </w:rPr>
        <w:t>ה</w:t>
      </w:r>
      <w:r w:rsidRPr="00B47C23">
        <w:rPr>
          <w:rFonts w:ascii="David" w:hAnsi="David" w:cs="David"/>
          <w:sz w:val="24"/>
          <w:szCs w:val="24"/>
          <w:rtl/>
        </w:rPr>
        <w:t>סף</w:t>
      </w:r>
      <w:r w:rsidR="00D3289D">
        <w:rPr>
          <w:rFonts w:ascii="David" w:hAnsi="David" w:cs="David"/>
          <w:sz w:val="24"/>
          <w:szCs w:val="24"/>
          <w:rtl/>
        </w:rPr>
        <w:t xml:space="preserve"> </w:t>
      </w:r>
      <w:r w:rsidR="009E1DF1" w:rsidRPr="00B47C23">
        <w:rPr>
          <w:rFonts w:ascii="David" w:hAnsi="David" w:cs="David"/>
          <w:sz w:val="24"/>
          <w:szCs w:val="24"/>
        </w:rPr>
        <w:t>VSL</w:t>
      </w:r>
      <w:r w:rsidR="009E1DF1" w:rsidRPr="00B47C23">
        <w:rPr>
          <w:rFonts w:ascii="David" w:hAnsi="David" w:cs="David"/>
          <w:sz w:val="24"/>
          <w:szCs w:val="24"/>
          <w:rtl/>
        </w:rPr>
        <w:t>=</w:t>
      </w:r>
      <w:r w:rsidR="009E1DF1" w:rsidRPr="00B47C23">
        <w:rPr>
          <w:rFonts w:ascii="David" w:hAnsi="David" w:cs="David"/>
          <w:sz w:val="24"/>
          <w:szCs w:val="24"/>
        </w:rPr>
        <w:t>Tier 1</w:t>
      </w:r>
      <w:r w:rsidR="009E1DF1" w:rsidRPr="00B47C23">
        <w:rPr>
          <w:rFonts w:ascii="David" w:hAnsi="David" w:cs="David"/>
          <w:sz w:val="24"/>
          <w:szCs w:val="24"/>
          <w:rtl/>
        </w:rPr>
        <w:t xml:space="preserve"> (לפי הקריטריונים לעיל) מותרת לשימוש בכל יעוד תכנוני למעט השבה לאזורים אסורים</w:t>
      </w:r>
      <w:r w:rsidR="00F0775F" w:rsidRPr="00B47C23">
        <w:rPr>
          <w:rFonts w:ascii="David" w:hAnsi="David" w:cs="David"/>
          <w:sz w:val="24"/>
          <w:szCs w:val="24"/>
          <w:rtl/>
        </w:rPr>
        <w:t xml:space="preserve">. </w:t>
      </w:r>
      <w:r w:rsidR="00D1353A" w:rsidRPr="00B47C23">
        <w:rPr>
          <w:rFonts w:ascii="David" w:hAnsi="David" w:cs="David"/>
          <w:sz w:val="24"/>
          <w:szCs w:val="24"/>
          <w:rtl/>
        </w:rPr>
        <w:t>ראה הנחיות בנושא "ערכי סף לחומרים מזהמי קרקע" ב</w:t>
      </w:r>
      <w:hyperlink r:id="rId12" w:history="1">
        <w:r w:rsidR="00D1353A" w:rsidRPr="00B47C23">
          <w:rPr>
            <w:rStyle w:val="Hyperlink"/>
            <w:rFonts w:ascii="David" w:hAnsi="David" w:cs="David"/>
            <w:sz w:val="24"/>
            <w:szCs w:val="24"/>
            <w:rtl/>
          </w:rPr>
          <w:t>קישור</w:t>
        </w:r>
      </w:hyperlink>
      <w:r w:rsidR="00D1353A" w:rsidRPr="00B47C23">
        <w:rPr>
          <w:rFonts w:ascii="David" w:hAnsi="David" w:cs="David"/>
          <w:sz w:val="24"/>
          <w:szCs w:val="24"/>
          <w:rtl/>
        </w:rPr>
        <w:t>.</w:t>
      </w:r>
    </w:p>
    <w:p w14:paraId="508358CF" w14:textId="32E3FE51" w:rsidR="003670C3" w:rsidRPr="005C6F39" w:rsidRDefault="00C1418F" w:rsidP="008D1688">
      <w:pPr>
        <w:pStyle w:val="ListParagraph"/>
        <w:numPr>
          <w:ilvl w:val="2"/>
          <w:numId w:val="14"/>
        </w:numPr>
        <w:rPr>
          <w:rFonts w:ascii="David" w:hAnsi="David" w:cs="David"/>
          <w:sz w:val="24"/>
          <w:szCs w:val="24"/>
          <w:rtl/>
        </w:rPr>
      </w:pPr>
      <w:r w:rsidRPr="005C6F39">
        <w:rPr>
          <w:rFonts w:ascii="David" w:hAnsi="David" w:cs="David"/>
          <w:sz w:val="24"/>
          <w:szCs w:val="24"/>
          <w:rtl/>
        </w:rPr>
        <w:t xml:space="preserve"> </w:t>
      </w:r>
      <w:r w:rsidR="003670C3" w:rsidRPr="005C6F39">
        <w:rPr>
          <w:rFonts w:ascii="David" w:hAnsi="David" w:cs="David"/>
          <w:sz w:val="24"/>
          <w:szCs w:val="24"/>
          <w:rtl/>
        </w:rPr>
        <w:t xml:space="preserve">ערכי </w:t>
      </w:r>
      <w:r w:rsidR="00B16DE9" w:rsidRPr="005C6F39">
        <w:rPr>
          <w:rFonts w:ascii="David" w:hAnsi="David" w:cs="David"/>
          <w:sz w:val="24"/>
          <w:szCs w:val="24"/>
          <w:rtl/>
        </w:rPr>
        <w:t>סף</w:t>
      </w:r>
      <w:r w:rsidR="003670C3" w:rsidRPr="005C6F39">
        <w:rPr>
          <w:rFonts w:ascii="David" w:hAnsi="David" w:cs="David"/>
          <w:sz w:val="24"/>
          <w:szCs w:val="24"/>
          <w:rtl/>
        </w:rPr>
        <w:t xml:space="preserve"> </w:t>
      </w:r>
      <w:r w:rsidR="003670C3" w:rsidRPr="005C6F39">
        <w:rPr>
          <w:rFonts w:ascii="David" w:hAnsi="David" w:cs="David"/>
          <w:sz w:val="24"/>
          <w:szCs w:val="24"/>
        </w:rPr>
        <w:t>T</w:t>
      </w:r>
      <w:r w:rsidR="009E1DF1" w:rsidRPr="005C6F39">
        <w:rPr>
          <w:rFonts w:ascii="David" w:hAnsi="David" w:cs="David"/>
          <w:sz w:val="24"/>
          <w:szCs w:val="24"/>
        </w:rPr>
        <w:t>ier</w:t>
      </w:r>
      <w:r w:rsidR="003670C3" w:rsidRPr="005C6F39">
        <w:rPr>
          <w:rFonts w:ascii="David" w:hAnsi="David" w:cs="David"/>
          <w:sz w:val="24"/>
          <w:szCs w:val="24"/>
        </w:rPr>
        <w:t xml:space="preserve"> 2</w:t>
      </w:r>
      <w:r w:rsidR="003670C3" w:rsidRPr="005C6F39">
        <w:rPr>
          <w:rFonts w:ascii="David" w:hAnsi="David" w:cs="David"/>
          <w:sz w:val="24"/>
          <w:szCs w:val="24"/>
          <w:rtl/>
        </w:rPr>
        <w:t xml:space="preserve"> </w:t>
      </w:r>
    </w:p>
    <w:p w14:paraId="59F2CD99" w14:textId="4C54063B" w:rsidR="003670C3" w:rsidRPr="00B47C23" w:rsidRDefault="003670C3" w:rsidP="003670C3">
      <w:pPr>
        <w:spacing w:after="120" w:line="360" w:lineRule="auto"/>
        <w:jc w:val="both"/>
        <w:rPr>
          <w:rFonts w:ascii="David" w:hAnsi="David" w:cs="David"/>
          <w:sz w:val="24"/>
          <w:szCs w:val="24"/>
          <w:rtl/>
        </w:rPr>
      </w:pPr>
      <w:r w:rsidRPr="00B47C23">
        <w:rPr>
          <w:rFonts w:ascii="David" w:hAnsi="David" w:cs="David"/>
          <w:sz w:val="24"/>
          <w:szCs w:val="24"/>
          <w:rtl/>
        </w:rPr>
        <w:t xml:space="preserve">ערכי </w:t>
      </w:r>
      <w:r w:rsidR="00B16DE9" w:rsidRPr="00B47C23">
        <w:rPr>
          <w:rFonts w:ascii="David" w:hAnsi="David" w:cs="David"/>
          <w:sz w:val="24"/>
          <w:szCs w:val="24"/>
          <w:rtl/>
        </w:rPr>
        <w:t>סף</w:t>
      </w:r>
      <w:r w:rsidRPr="00B47C23">
        <w:rPr>
          <w:rFonts w:ascii="David" w:hAnsi="David" w:cs="David"/>
          <w:sz w:val="24"/>
          <w:szCs w:val="24"/>
          <w:rtl/>
        </w:rPr>
        <w:t xml:space="preserve"> </w:t>
      </w:r>
      <w:r w:rsidR="00B16DE9" w:rsidRPr="00B47C23">
        <w:rPr>
          <w:rFonts w:ascii="David" w:hAnsi="David" w:cs="David"/>
          <w:sz w:val="24"/>
          <w:szCs w:val="24"/>
        </w:rPr>
        <w:t>Tier 2</w:t>
      </w:r>
      <w:r w:rsidRPr="00B47C23">
        <w:rPr>
          <w:rFonts w:ascii="David" w:hAnsi="David" w:cs="David"/>
          <w:sz w:val="24"/>
          <w:szCs w:val="24"/>
          <w:rtl/>
        </w:rPr>
        <w:t xml:space="preserve">, הינם ערכים </w:t>
      </w:r>
      <w:r w:rsidR="00B16DE9" w:rsidRPr="00B47C23">
        <w:rPr>
          <w:rFonts w:ascii="David" w:hAnsi="David" w:cs="David"/>
          <w:sz w:val="24"/>
          <w:szCs w:val="24"/>
          <w:rtl/>
        </w:rPr>
        <w:t>שיש לחשבם באופן ייחודי</w:t>
      </w:r>
      <w:r w:rsidRPr="00B47C23">
        <w:rPr>
          <w:rFonts w:ascii="David" w:hAnsi="David" w:cs="David"/>
          <w:sz w:val="24"/>
          <w:szCs w:val="24"/>
          <w:rtl/>
        </w:rPr>
        <w:t xml:space="preserve"> </w:t>
      </w:r>
      <w:r w:rsidR="00F3280C" w:rsidRPr="00B47C23">
        <w:rPr>
          <w:rFonts w:ascii="David" w:hAnsi="David" w:cs="David"/>
          <w:sz w:val="24"/>
          <w:szCs w:val="24"/>
          <w:rtl/>
        </w:rPr>
        <w:t>לכל אתר באמצעות מודל ה-</w:t>
      </w:r>
      <w:r w:rsidR="00F3280C" w:rsidRPr="00B47C23">
        <w:rPr>
          <w:rFonts w:ascii="David" w:hAnsi="David" w:cs="David"/>
          <w:sz w:val="24"/>
          <w:szCs w:val="24"/>
        </w:rPr>
        <w:t>IRBCA</w:t>
      </w:r>
      <w:r w:rsidR="00F3280C" w:rsidRPr="00B47C23">
        <w:rPr>
          <w:rFonts w:ascii="David" w:hAnsi="David" w:cs="David"/>
          <w:sz w:val="24"/>
          <w:szCs w:val="24"/>
          <w:rtl/>
        </w:rPr>
        <w:t xml:space="preserve"> </w:t>
      </w:r>
      <w:r w:rsidR="0041154D" w:rsidRPr="00B47C23">
        <w:rPr>
          <w:rFonts w:ascii="David" w:hAnsi="David" w:cs="David"/>
          <w:sz w:val="24"/>
          <w:szCs w:val="24"/>
        </w:rPr>
        <w:t>(Israel Risk Based Corrective Action)</w:t>
      </w:r>
      <w:r w:rsidR="00D3289D">
        <w:rPr>
          <w:rFonts w:ascii="David" w:hAnsi="David" w:cs="David"/>
          <w:sz w:val="24"/>
          <w:szCs w:val="24"/>
          <w:rtl/>
        </w:rPr>
        <w:t xml:space="preserve"> </w:t>
      </w:r>
      <w:r w:rsidR="0041154D" w:rsidRPr="00B47C23">
        <w:rPr>
          <w:rFonts w:ascii="David" w:hAnsi="David" w:cs="David"/>
          <w:sz w:val="24"/>
          <w:szCs w:val="24"/>
          <w:rtl/>
        </w:rPr>
        <w:t xml:space="preserve">שבאמצעותו מבצעים סקר סיכונים לאתר. וזאת, </w:t>
      </w:r>
      <w:r w:rsidR="00B16DE9" w:rsidRPr="00B47C23">
        <w:rPr>
          <w:rFonts w:ascii="David" w:hAnsi="David" w:cs="David"/>
          <w:sz w:val="24"/>
          <w:szCs w:val="24"/>
          <w:rtl/>
        </w:rPr>
        <w:lastRenderedPageBreak/>
        <w:t>להבדיל מערכי 1</w:t>
      </w:r>
      <w:r w:rsidR="00B16DE9" w:rsidRPr="00B47C23">
        <w:rPr>
          <w:rFonts w:ascii="David" w:hAnsi="David" w:cs="David"/>
          <w:sz w:val="24"/>
          <w:szCs w:val="24"/>
        </w:rPr>
        <w:t xml:space="preserve">Tier </w:t>
      </w:r>
      <w:r w:rsidR="00F3280C" w:rsidRPr="00B47C23">
        <w:rPr>
          <w:rFonts w:ascii="David" w:hAnsi="David" w:cs="David"/>
          <w:sz w:val="24"/>
          <w:szCs w:val="24"/>
          <w:rtl/>
        </w:rPr>
        <w:t>,</w:t>
      </w:r>
      <w:r w:rsidR="00B16DE9" w:rsidRPr="00B47C23">
        <w:rPr>
          <w:rFonts w:ascii="David" w:hAnsi="David" w:cs="David"/>
          <w:sz w:val="24"/>
          <w:szCs w:val="24"/>
          <w:rtl/>
        </w:rPr>
        <w:t xml:space="preserve"> שהינם ערכי ברירת מחדל המוגדרים לאתר על פי היעוד והרגישות ההידרולוגית. </w:t>
      </w:r>
      <w:r w:rsidR="0041154D" w:rsidRPr="00B47C23">
        <w:rPr>
          <w:rFonts w:ascii="David" w:hAnsi="David" w:cs="David"/>
          <w:sz w:val="24"/>
          <w:szCs w:val="24"/>
          <w:rtl/>
        </w:rPr>
        <w:t xml:space="preserve">ערכי </w:t>
      </w:r>
      <w:r w:rsidR="0041154D" w:rsidRPr="00B47C23">
        <w:rPr>
          <w:rFonts w:ascii="David" w:hAnsi="David" w:cs="David"/>
          <w:sz w:val="24"/>
          <w:szCs w:val="24"/>
        </w:rPr>
        <w:t>Tier 2</w:t>
      </w:r>
      <w:r w:rsidR="00F3280C" w:rsidRPr="00B47C23">
        <w:rPr>
          <w:rFonts w:ascii="David" w:hAnsi="David" w:cs="David"/>
          <w:sz w:val="24"/>
          <w:szCs w:val="24"/>
          <w:rtl/>
        </w:rPr>
        <w:t xml:space="preserve"> </w:t>
      </w:r>
      <w:r w:rsidRPr="00B47C23">
        <w:rPr>
          <w:rFonts w:ascii="David" w:hAnsi="David" w:cs="David"/>
          <w:sz w:val="24"/>
          <w:szCs w:val="24"/>
          <w:rtl/>
        </w:rPr>
        <w:t xml:space="preserve">מבוססי סיכון </w:t>
      </w:r>
      <w:r w:rsidR="0041154D" w:rsidRPr="00B47C23">
        <w:rPr>
          <w:rFonts w:ascii="David" w:hAnsi="David" w:cs="David"/>
          <w:sz w:val="24"/>
          <w:szCs w:val="24"/>
          <w:rtl/>
        </w:rPr>
        <w:t>ל</w:t>
      </w:r>
      <w:r w:rsidRPr="00B47C23">
        <w:rPr>
          <w:rFonts w:ascii="David" w:hAnsi="David" w:cs="David"/>
          <w:sz w:val="24"/>
          <w:szCs w:val="24"/>
          <w:rtl/>
        </w:rPr>
        <w:t>תחלואת סרטן</w:t>
      </w:r>
      <w:r w:rsidR="0041154D" w:rsidRPr="00B47C23">
        <w:rPr>
          <w:rFonts w:ascii="David" w:hAnsi="David" w:cs="David"/>
          <w:sz w:val="24"/>
          <w:szCs w:val="24"/>
          <w:rtl/>
        </w:rPr>
        <w:t xml:space="preserve"> ביחס</w:t>
      </w:r>
      <w:r w:rsidRPr="00B47C23">
        <w:rPr>
          <w:rFonts w:ascii="David" w:hAnsi="David" w:cs="David"/>
          <w:sz w:val="24"/>
          <w:szCs w:val="24"/>
          <w:rtl/>
        </w:rPr>
        <w:t xml:space="preserve"> של 1 ל-100 אלף, שהינו מקל בהשוואה לסיכון המגולם בערכי סף </w:t>
      </w:r>
      <w:r w:rsidR="00B16DE9" w:rsidRPr="00B47C23">
        <w:rPr>
          <w:rFonts w:ascii="David" w:hAnsi="David" w:cs="David"/>
          <w:sz w:val="24"/>
          <w:szCs w:val="24"/>
        </w:rPr>
        <w:t>Tier 1</w:t>
      </w:r>
      <w:r w:rsidR="0041154D" w:rsidRPr="00B47C23">
        <w:rPr>
          <w:rFonts w:ascii="David" w:hAnsi="David" w:cs="David"/>
          <w:sz w:val="24"/>
          <w:szCs w:val="24"/>
          <w:rtl/>
        </w:rPr>
        <w:t xml:space="preserve"> ו</w:t>
      </w:r>
      <w:r w:rsidR="006A5731" w:rsidRPr="00B47C23">
        <w:rPr>
          <w:rFonts w:ascii="David" w:hAnsi="David" w:cs="David"/>
          <w:sz w:val="24"/>
          <w:szCs w:val="24"/>
          <w:rtl/>
        </w:rPr>
        <w:t xml:space="preserve">קביל </w:t>
      </w:r>
      <w:r w:rsidRPr="00B47C23">
        <w:rPr>
          <w:rFonts w:ascii="David" w:hAnsi="David" w:cs="David"/>
          <w:sz w:val="24"/>
          <w:szCs w:val="24"/>
          <w:rtl/>
        </w:rPr>
        <w:t xml:space="preserve">במדינות </w:t>
      </w:r>
      <w:r w:rsidR="006A5731" w:rsidRPr="00B47C23">
        <w:rPr>
          <w:rFonts w:ascii="David" w:hAnsi="David" w:cs="David"/>
          <w:sz w:val="24"/>
          <w:szCs w:val="24"/>
          <w:rtl/>
        </w:rPr>
        <w:t>בעולם</w:t>
      </w:r>
      <w:r w:rsidR="00B16DE9" w:rsidRPr="00B47C23">
        <w:rPr>
          <w:rFonts w:ascii="David" w:hAnsi="David" w:cs="David"/>
          <w:sz w:val="24"/>
          <w:szCs w:val="24"/>
          <w:rtl/>
        </w:rPr>
        <w:t>.</w:t>
      </w:r>
      <w:r w:rsidR="006A5731" w:rsidRPr="00B47C23">
        <w:rPr>
          <w:rFonts w:ascii="David" w:hAnsi="David" w:cs="David"/>
          <w:sz w:val="24"/>
          <w:szCs w:val="24"/>
          <w:rtl/>
        </w:rPr>
        <w:t xml:space="preserve"> </w:t>
      </w:r>
    </w:p>
    <w:p w14:paraId="1A0FA781" w14:textId="33B14B16" w:rsidR="003670C3" w:rsidRPr="00B47C23" w:rsidRDefault="006A5731" w:rsidP="00927785">
      <w:pPr>
        <w:spacing w:line="360" w:lineRule="auto"/>
        <w:jc w:val="both"/>
        <w:rPr>
          <w:rFonts w:ascii="David" w:hAnsi="David" w:cs="David"/>
          <w:sz w:val="24"/>
          <w:szCs w:val="24"/>
          <w:rtl/>
        </w:rPr>
      </w:pPr>
      <w:r w:rsidRPr="00B47C23">
        <w:rPr>
          <w:rFonts w:ascii="David" w:hAnsi="David" w:cs="David"/>
          <w:sz w:val="24"/>
          <w:szCs w:val="24"/>
          <w:rtl/>
        </w:rPr>
        <w:t xml:space="preserve">סקר הסיכונים יבוצע </w:t>
      </w:r>
      <w:r w:rsidR="00201177" w:rsidRPr="00B47C23">
        <w:rPr>
          <w:rFonts w:ascii="David" w:hAnsi="David" w:cs="David"/>
          <w:sz w:val="24"/>
          <w:szCs w:val="24"/>
          <w:rtl/>
        </w:rPr>
        <w:t xml:space="preserve">רק </w:t>
      </w:r>
      <w:r w:rsidRPr="00B47C23">
        <w:rPr>
          <w:rFonts w:ascii="David" w:hAnsi="David" w:cs="David"/>
          <w:sz w:val="24"/>
          <w:szCs w:val="24"/>
          <w:rtl/>
        </w:rPr>
        <w:t xml:space="preserve">בתנאי שהתקבל אישור הגורם המוסמך במשרד להגנת הסביבה, כאשר הרצת המודל תתבצע באמצעות חברת יעוץ מטעם בעל האתר המומחית בנושא. </w:t>
      </w:r>
      <w:r w:rsidR="00347D4F" w:rsidRPr="00B47C23">
        <w:rPr>
          <w:rFonts w:ascii="David" w:hAnsi="David" w:cs="David"/>
          <w:sz w:val="24"/>
          <w:szCs w:val="24"/>
          <w:rtl/>
        </w:rPr>
        <w:t>להלן הנחיות סקר סיכונים</w:t>
      </w:r>
      <w:r w:rsidR="00211ADC" w:rsidRPr="00B47C23">
        <w:rPr>
          <w:rFonts w:ascii="David" w:hAnsi="David" w:cs="David"/>
          <w:sz w:val="24"/>
          <w:szCs w:val="24"/>
          <w:rtl/>
        </w:rPr>
        <w:t xml:space="preserve"> "</w:t>
      </w:r>
      <w:r w:rsidR="00211ADC" w:rsidRPr="00B47C23">
        <w:rPr>
          <w:rFonts w:ascii="David" w:hAnsi="David" w:cs="David"/>
          <w:sz w:val="24"/>
          <w:szCs w:val="24"/>
        </w:rPr>
        <w:t>"IRBCA guidance</w:t>
      </w:r>
      <w:r w:rsidR="00211ADC" w:rsidRPr="00B47C23">
        <w:rPr>
          <w:rFonts w:ascii="David" w:hAnsi="David" w:cs="David"/>
          <w:sz w:val="24"/>
          <w:szCs w:val="24"/>
          <w:rtl/>
        </w:rPr>
        <w:t xml:space="preserve"> ב</w:t>
      </w:r>
      <w:hyperlink r:id="rId13" w:history="1">
        <w:r w:rsidR="00211ADC" w:rsidRPr="00B47C23">
          <w:rPr>
            <w:rStyle w:val="Hyperlink"/>
            <w:rFonts w:ascii="David" w:hAnsi="David" w:cs="David"/>
            <w:sz w:val="24"/>
            <w:szCs w:val="24"/>
            <w:rtl/>
          </w:rPr>
          <w:t>קישור</w:t>
        </w:r>
      </w:hyperlink>
      <w:r w:rsidR="00211ADC" w:rsidRPr="00B47C23">
        <w:rPr>
          <w:rFonts w:ascii="David" w:hAnsi="David" w:cs="David"/>
          <w:sz w:val="24"/>
          <w:szCs w:val="24"/>
          <w:rtl/>
        </w:rPr>
        <w:t>.</w:t>
      </w:r>
    </w:p>
    <w:p w14:paraId="50B99FB6" w14:textId="5342F53A" w:rsidR="004900E5" w:rsidRPr="00B47C23" w:rsidRDefault="004900E5" w:rsidP="00927785">
      <w:pPr>
        <w:spacing w:line="360" w:lineRule="auto"/>
        <w:jc w:val="both"/>
        <w:rPr>
          <w:rFonts w:ascii="David" w:hAnsi="David" w:cs="David"/>
          <w:sz w:val="24"/>
          <w:szCs w:val="24"/>
        </w:rPr>
      </w:pPr>
      <w:r w:rsidRPr="00B47C23">
        <w:rPr>
          <w:rFonts w:ascii="David" w:hAnsi="David" w:cs="David"/>
          <w:sz w:val="24"/>
          <w:szCs w:val="24"/>
          <w:rtl/>
        </w:rPr>
        <w:t xml:space="preserve">ערכי מטרה לשיקום </w:t>
      </w:r>
      <w:r w:rsidRPr="00B47C23">
        <w:rPr>
          <w:rFonts w:ascii="David" w:hAnsi="David" w:cs="David"/>
          <w:sz w:val="24"/>
          <w:szCs w:val="24"/>
        </w:rPr>
        <w:t>Tier 2</w:t>
      </w:r>
      <w:r w:rsidRPr="00B47C23">
        <w:rPr>
          <w:rFonts w:ascii="David" w:hAnsi="David" w:cs="David"/>
          <w:sz w:val="24"/>
          <w:szCs w:val="24"/>
          <w:rtl/>
        </w:rPr>
        <w:t xml:space="preserve"> יכולים להתאים לשימוש, לדוגמה, במפעלים פעילים בהם קיים קושי טכנו-כלכלי לשקם את הקרקע לערכי סף 1</w:t>
      </w:r>
      <w:r w:rsidRPr="00B47C23">
        <w:rPr>
          <w:rFonts w:ascii="David" w:hAnsi="David" w:cs="David"/>
          <w:sz w:val="24"/>
          <w:szCs w:val="24"/>
        </w:rPr>
        <w:t>Tier</w:t>
      </w:r>
      <w:r w:rsidR="00D3289D">
        <w:rPr>
          <w:rFonts w:ascii="David" w:hAnsi="David" w:cs="David"/>
          <w:sz w:val="24"/>
          <w:szCs w:val="24"/>
          <w:rtl/>
        </w:rPr>
        <w:t xml:space="preserve"> </w:t>
      </w:r>
      <w:r w:rsidRPr="00B47C23">
        <w:rPr>
          <w:rFonts w:ascii="David" w:hAnsi="David" w:cs="David"/>
          <w:sz w:val="24"/>
          <w:szCs w:val="24"/>
          <w:rtl/>
        </w:rPr>
        <w:t xml:space="preserve">לדוגמא בשל הימצאות תשתיות מורכבות. </w:t>
      </w:r>
    </w:p>
    <w:p w14:paraId="7A739D1B" w14:textId="038E7B60" w:rsidR="00927785" w:rsidRPr="005C6F39" w:rsidRDefault="004900E5" w:rsidP="008D1688">
      <w:pPr>
        <w:pStyle w:val="ListParagraph"/>
        <w:numPr>
          <w:ilvl w:val="2"/>
          <w:numId w:val="14"/>
        </w:numPr>
        <w:rPr>
          <w:rFonts w:ascii="David" w:hAnsi="David" w:cs="David"/>
          <w:sz w:val="24"/>
          <w:szCs w:val="24"/>
        </w:rPr>
      </w:pPr>
      <w:r w:rsidRPr="005C6F39">
        <w:rPr>
          <w:rFonts w:ascii="David" w:hAnsi="David" w:cs="David"/>
          <w:sz w:val="24"/>
          <w:szCs w:val="24"/>
          <w:rtl/>
        </w:rPr>
        <w:t xml:space="preserve"> מצבים </w:t>
      </w:r>
      <w:r w:rsidR="005C6F39">
        <w:rPr>
          <w:rFonts w:ascii="David" w:hAnsi="David" w:cs="David" w:hint="cs"/>
          <w:sz w:val="24"/>
          <w:szCs w:val="24"/>
          <w:rtl/>
        </w:rPr>
        <w:t>י</w:t>
      </w:r>
      <w:r w:rsidRPr="005C6F39">
        <w:rPr>
          <w:rFonts w:ascii="David" w:hAnsi="David" w:cs="David"/>
          <w:sz w:val="24"/>
          <w:szCs w:val="24"/>
          <w:rtl/>
        </w:rPr>
        <w:t>יחודיים:</w:t>
      </w:r>
    </w:p>
    <w:p w14:paraId="25C0FCDC" w14:textId="77777777" w:rsidR="00927785" w:rsidRPr="00B47C23" w:rsidRDefault="00927785" w:rsidP="00927785">
      <w:pPr>
        <w:pStyle w:val="ListParagraph"/>
        <w:ind w:left="1224"/>
        <w:rPr>
          <w:rFonts w:ascii="David" w:hAnsi="David" w:cs="David"/>
          <w:sz w:val="24"/>
          <w:szCs w:val="24"/>
          <w:u w:val="single"/>
          <w:rtl/>
        </w:rPr>
      </w:pPr>
    </w:p>
    <w:p w14:paraId="5730E35E" w14:textId="2D37E257" w:rsidR="003670C3" w:rsidRPr="00B47C23" w:rsidRDefault="003670C3" w:rsidP="008D1688">
      <w:pPr>
        <w:pStyle w:val="ListParagraph"/>
        <w:numPr>
          <w:ilvl w:val="0"/>
          <w:numId w:val="23"/>
        </w:numPr>
        <w:spacing w:before="240" w:line="360" w:lineRule="auto"/>
        <w:jc w:val="both"/>
        <w:rPr>
          <w:rFonts w:ascii="David" w:hAnsi="David" w:cs="David"/>
          <w:sz w:val="24"/>
          <w:szCs w:val="24"/>
        </w:rPr>
      </w:pPr>
      <w:r w:rsidRPr="00B47C23">
        <w:rPr>
          <w:rFonts w:ascii="David" w:hAnsi="David" w:cs="David"/>
          <w:sz w:val="24"/>
          <w:szCs w:val="24"/>
          <w:rtl/>
        </w:rPr>
        <w:t>מקרים בהם יתגלו חומרים/מזהמים שאין להם התייחסות בטבלת ערכי הסף: קביעת ערך הסף לאותו חומר/מזהם, אם יש לאותו חומר מספר או"ם, תהיה לפי המתודולוגיה הישראלית לביצוע חוות דעת טוקסיקולוגית</w:t>
      </w:r>
      <w:r w:rsidR="00CA07C1" w:rsidRPr="00B47C23">
        <w:rPr>
          <w:rFonts w:ascii="David" w:hAnsi="David" w:cs="David"/>
          <w:sz w:val="24"/>
          <w:szCs w:val="24"/>
          <w:rtl/>
        </w:rPr>
        <w:t xml:space="preserve"> </w:t>
      </w:r>
      <w:r w:rsidR="00F74BD3" w:rsidRPr="00B47C23">
        <w:rPr>
          <w:rFonts w:ascii="David" w:hAnsi="David" w:cs="David"/>
          <w:sz w:val="24"/>
          <w:szCs w:val="24"/>
          <w:rtl/>
        </w:rPr>
        <w:t>המפורט במסמך</w:t>
      </w:r>
      <w:r w:rsidR="00CA07C1" w:rsidRPr="00B47C23">
        <w:rPr>
          <w:rFonts w:ascii="David" w:hAnsi="David" w:cs="David"/>
          <w:sz w:val="24"/>
          <w:szCs w:val="24"/>
          <w:rtl/>
        </w:rPr>
        <w:t xml:space="preserve"> </w:t>
      </w:r>
      <w:r w:rsidRPr="00B47C23">
        <w:rPr>
          <w:rFonts w:ascii="David" w:hAnsi="David" w:cs="David"/>
          <w:sz w:val="24"/>
          <w:szCs w:val="24"/>
          <w:rtl/>
        </w:rPr>
        <w:t xml:space="preserve">"הנחיות בנושא ערכי סף לחומרים מזהמי קרקע" </w:t>
      </w:r>
      <w:r w:rsidR="003A5FDC" w:rsidRPr="00B47C23">
        <w:rPr>
          <w:rFonts w:ascii="David" w:hAnsi="David" w:cs="David"/>
          <w:sz w:val="24"/>
          <w:szCs w:val="24"/>
          <w:rtl/>
        </w:rPr>
        <w:t>ב</w:t>
      </w:r>
      <w:hyperlink r:id="rId14" w:history="1">
        <w:r w:rsidR="003A5FDC" w:rsidRPr="00B47C23">
          <w:rPr>
            <w:rStyle w:val="Hyperlink"/>
            <w:rFonts w:ascii="David" w:hAnsi="David" w:cs="David"/>
            <w:sz w:val="24"/>
            <w:szCs w:val="24"/>
            <w:rtl/>
          </w:rPr>
          <w:t>קישור</w:t>
        </w:r>
      </w:hyperlink>
      <w:r w:rsidR="003A5FDC" w:rsidRPr="00B47C23">
        <w:rPr>
          <w:rFonts w:ascii="David" w:hAnsi="David" w:cs="David"/>
          <w:sz w:val="24"/>
          <w:szCs w:val="24"/>
          <w:rtl/>
        </w:rPr>
        <w:t xml:space="preserve">. </w:t>
      </w:r>
    </w:p>
    <w:p w14:paraId="5FF5572F" w14:textId="4F8CCBEC" w:rsidR="003670C3" w:rsidRPr="00B47C23" w:rsidRDefault="00EC39A1" w:rsidP="008D1688">
      <w:pPr>
        <w:pStyle w:val="ListParagraph"/>
        <w:numPr>
          <w:ilvl w:val="0"/>
          <w:numId w:val="23"/>
        </w:numPr>
        <w:spacing w:after="0" w:line="360" w:lineRule="auto"/>
        <w:jc w:val="both"/>
        <w:rPr>
          <w:rFonts w:ascii="David" w:hAnsi="David" w:cs="David"/>
          <w:sz w:val="24"/>
          <w:szCs w:val="24"/>
          <w:rtl/>
        </w:rPr>
      </w:pPr>
      <w:r w:rsidRPr="00B47C23">
        <w:rPr>
          <w:rFonts w:ascii="David" w:hAnsi="David" w:cs="David"/>
          <w:sz w:val="24"/>
          <w:szCs w:val="24"/>
          <w:rtl/>
        </w:rPr>
        <w:t>ריכוז חומרים שנמצאים באופן טבעי בקרקע</w:t>
      </w:r>
      <w:r w:rsidR="003670C3" w:rsidRPr="00B47C23">
        <w:rPr>
          <w:rFonts w:ascii="David" w:hAnsi="David" w:cs="David"/>
          <w:sz w:val="24"/>
          <w:szCs w:val="24"/>
          <w:rtl/>
        </w:rPr>
        <w:t>:</w:t>
      </w:r>
      <w:r w:rsidR="003670C3" w:rsidRPr="00B47C23">
        <w:rPr>
          <w:rFonts w:ascii="David" w:hAnsi="David" w:cs="David"/>
          <w:sz w:val="24"/>
          <w:szCs w:val="24"/>
        </w:rPr>
        <w:t xml:space="preserve"> </w:t>
      </w:r>
      <w:r w:rsidR="003670C3" w:rsidRPr="00B47C23">
        <w:rPr>
          <w:rFonts w:ascii="David" w:hAnsi="David" w:cs="David"/>
          <w:sz w:val="24"/>
          <w:szCs w:val="24"/>
          <w:rtl/>
        </w:rPr>
        <w:t>במקרה של המצאות חומר בריכוז גבוה מערכי סף</w:t>
      </w:r>
      <w:r w:rsidRPr="00B47C23">
        <w:rPr>
          <w:rFonts w:ascii="David" w:hAnsi="David" w:cs="David"/>
          <w:sz w:val="24"/>
          <w:szCs w:val="24"/>
        </w:rPr>
        <w:t>Tier 1</w:t>
      </w:r>
      <w:r w:rsidR="003670C3" w:rsidRPr="00B47C23">
        <w:rPr>
          <w:rFonts w:ascii="David" w:hAnsi="David" w:cs="David"/>
          <w:sz w:val="24"/>
          <w:szCs w:val="24"/>
          <w:rtl/>
        </w:rPr>
        <w:t>, שמקורו בריכוז טבעי בקרקע</w:t>
      </w:r>
      <w:r w:rsidRPr="00B47C23">
        <w:rPr>
          <w:rFonts w:ascii="David" w:hAnsi="David" w:cs="David"/>
          <w:sz w:val="24"/>
          <w:szCs w:val="24"/>
          <w:rtl/>
        </w:rPr>
        <w:t xml:space="preserve"> שלא כתוצאה ממעשה ידי אדם</w:t>
      </w:r>
      <w:r w:rsidR="003670C3" w:rsidRPr="00B47C23">
        <w:rPr>
          <w:rFonts w:ascii="David" w:hAnsi="David" w:cs="David"/>
          <w:sz w:val="24"/>
          <w:szCs w:val="24"/>
          <w:rtl/>
        </w:rPr>
        <w:t xml:space="preserve"> (אנתרופוגני), </w:t>
      </w:r>
      <w:r w:rsidR="00187BA3" w:rsidRPr="00B47C23">
        <w:rPr>
          <w:rFonts w:ascii="David" w:hAnsi="David" w:cs="David"/>
          <w:sz w:val="24"/>
          <w:szCs w:val="24"/>
          <w:rtl/>
        </w:rPr>
        <w:t>תיבחן</w:t>
      </w:r>
      <w:r w:rsidR="003670C3" w:rsidRPr="00B47C23">
        <w:rPr>
          <w:rFonts w:ascii="David" w:hAnsi="David" w:cs="David"/>
          <w:sz w:val="24"/>
          <w:szCs w:val="24"/>
          <w:rtl/>
        </w:rPr>
        <w:t xml:space="preserve"> האפשרות לקביעת </w:t>
      </w:r>
      <w:r w:rsidRPr="00B47C23">
        <w:rPr>
          <w:rFonts w:ascii="David" w:hAnsi="David" w:cs="David"/>
          <w:sz w:val="24"/>
          <w:szCs w:val="24"/>
          <w:rtl/>
        </w:rPr>
        <w:t>ערך סף</w:t>
      </w:r>
      <w:r w:rsidR="003670C3" w:rsidRPr="00B47C23">
        <w:rPr>
          <w:rFonts w:ascii="David" w:hAnsi="David" w:cs="David"/>
          <w:sz w:val="24"/>
          <w:szCs w:val="24"/>
          <w:rtl/>
        </w:rPr>
        <w:t xml:space="preserve"> </w:t>
      </w:r>
      <w:r w:rsidRPr="00B47C23">
        <w:rPr>
          <w:rFonts w:ascii="David" w:hAnsi="David" w:cs="David"/>
          <w:sz w:val="24"/>
          <w:szCs w:val="24"/>
          <w:rtl/>
        </w:rPr>
        <w:t xml:space="preserve">המותאם </w:t>
      </w:r>
      <w:r w:rsidR="003670C3" w:rsidRPr="00B47C23">
        <w:rPr>
          <w:rFonts w:ascii="David" w:hAnsi="David" w:cs="David"/>
          <w:sz w:val="24"/>
          <w:szCs w:val="24"/>
          <w:rtl/>
        </w:rPr>
        <w:t>לרקע הטבעי באתר.</w:t>
      </w:r>
    </w:p>
    <w:p w14:paraId="621EA0A8" w14:textId="77777777" w:rsidR="003670C3" w:rsidRPr="00B47C23" w:rsidRDefault="003670C3" w:rsidP="00927785">
      <w:pPr>
        <w:spacing w:after="0" w:line="360" w:lineRule="auto"/>
        <w:jc w:val="both"/>
        <w:rPr>
          <w:rFonts w:ascii="David" w:eastAsia="Calibri" w:hAnsi="David" w:cs="David"/>
          <w:b/>
          <w:bCs/>
          <w:sz w:val="24"/>
          <w:szCs w:val="24"/>
          <w:rtl/>
        </w:rPr>
      </w:pPr>
    </w:p>
    <w:p w14:paraId="697DE3C2" w14:textId="77A75CE7" w:rsidR="00802BC8" w:rsidRPr="005C6F39" w:rsidRDefault="003670C3" w:rsidP="008D1688">
      <w:pPr>
        <w:pStyle w:val="ListParagraph"/>
        <w:numPr>
          <w:ilvl w:val="1"/>
          <w:numId w:val="14"/>
        </w:numPr>
        <w:rPr>
          <w:rFonts w:ascii="David" w:hAnsi="David" w:cs="David"/>
          <w:sz w:val="24"/>
          <w:szCs w:val="24"/>
        </w:rPr>
      </w:pPr>
      <w:r w:rsidRPr="005C6F39">
        <w:rPr>
          <w:rFonts w:ascii="David" w:hAnsi="David" w:cs="David"/>
          <w:sz w:val="24"/>
          <w:szCs w:val="24"/>
          <w:rtl/>
        </w:rPr>
        <w:t xml:space="preserve">סדרי עדיפויות </w:t>
      </w:r>
      <w:r w:rsidR="00351192" w:rsidRPr="005C6F39">
        <w:rPr>
          <w:rFonts w:ascii="David" w:hAnsi="David" w:cs="David"/>
          <w:sz w:val="24"/>
          <w:szCs w:val="24"/>
          <w:rtl/>
        </w:rPr>
        <w:t>בכניסה להליך חקירה ושיקום</w:t>
      </w:r>
      <w:r w:rsidRPr="005C6F39">
        <w:rPr>
          <w:rFonts w:ascii="David" w:hAnsi="David" w:cs="David"/>
          <w:sz w:val="24"/>
          <w:szCs w:val="24"/>
          <w:rtl/>
        </w:rPr>
        <w:t xml:space="preserve">: </w:t>
      </w:r>
    </w:p>
    <w:p w14:paraId="689A7CF9" w14:textId="67780329" w:rsidR="003670C3" w:rsidRPr="00B47C23" w:rsidRDefault="003670C3" w:rsidP="00C1418F">
      <w:pPr>
        <w:spacing w:after="120" w:line="360" w:lineRule="auto"/>
        <w:jc w:val="both"/>
        <w:rPr>
          <w:rFonts w:ascii="David" w:hAnsi="David" w:cs="David"/>
          <w:sz w:val="24"/>
          <w:szCs w:val="24"/>
          <w:rtl/>
        </w:rPr>
      </w:pPr>
      <w:r w:rsidRPr="00B47C23">
        <w:rPr>
          <w:rFonts w:ascii="David" w:hAnsi="David" w:cs="David"/>
          <w:sz w:val="24"/>
          <w:szCs w:val="24"/>
          <w:rtl/>
        </w:rPr>
        <w:t>על פי הניסיון בעולם, לשם קבלת תוצאות סביבתיות מיטביות יש למקד את המשאבים בקרקעות המזוהמות על פי סדרי עדיפויות, המבוססים על רמת פוטנציאל הסיכון לאדם ולסביבה</w:t>
      </w:r>
      <w:r w:rsidR="00187BA3" w:rsidRPr="00B47C23">
        <w:rPr>
          <w:rFonts w:ascii="David" w:hAnsi="David" w:cs="David"/>
          <w:sz w:val="24"/>
          <w:szCs w:val="24"/>
          <w:rtl/>
        </w:rPr>
        <w:t xml:space="preserve"> </w:t>
      </w:r>
      <w:r w:rsidR="00F74BD3" w:rsidRPr="00B47C23">
        <w:rPr>
          <w:rFonts w:ascii="David" w:hAnsi="David" w:cs="David"/>
          <w:sz w:val="24"/>
          <w:szCs w:val="24"/>
          <w:rtl/>
        </w:rPr>
        <w:t>ושהטיפול בהם יביא לתועלת הסביבתית הרבה ביותר ולתוצאות הטובות ביותר לכלל המשק והחברה.</w:t>
      </w:r>
      <w:r w:rsidR="001B6703" w:rsidRPr="00B47C23">
        <w:rPr>
          <w:rFonts w:ascii="David" w:hAnsi="David" w:cs="David"/>
          <w:sz w:val="24"/>
          <w:szCs w:val="24"/>
          <w:rtl/>
        </w:rPr>
        <w:t xml:space="preserve"> </w:t>
      </w:r>
      <w:r w:rsidRPr="00B47C23">
        <w:rPr>
          <w:rFonts w:ascii="David" w:hAnsi="David" w:cs="David"/>
          <w:sz w:val="24"/>
          <w:szCs w:val="24"/>
          <w:rtl/>
        </w:rPr>
        <w:t xml:space="preserve">המשרד הגדיר שלוש </w:t>
      </w:r>
      <w:r w:rsidR="00F2493B" w:rsidRPr="00B47C23">
        <w:rPr>
          <w:rFonts w:ascii="David" w:hAnsi="David" w:cs="David"/>
          <w:sz w:val="24"/>
          <w:szCs w:val="24"/>
          <w:rtl/>
        </w:rPr>
        <w:t>רמות לפוטנציאל הסיכון</w:t>
      </w:r>
      <w:r w:rsidR="001B6703" w:rsidRPr="00B47C23">
        <w:rPr>
          <w:rFonts w:ascii="David" w:hAnsi="David" w:cs="David"/>
          <w:sz w:val="24"/>
          <w:szCs w:val="24"/>
          <w:rtl/>
        </w:rPr>
        <w:t>:</w:t>
      </w:r>
    </w:p>
    <w:p w14:paraId="09B93A0C" w14:textId="77777777" w:rsidR="003670C3" w:rsidRPr="00B47C23" w:rsidRDefault="003670C3" w:rsidP="00C1418F">
      <w:pPr>
        <w:spacing w:after="0" w:line="360" w:lineRule="auto"/>
        <w:jc w:val="both"/>
        <w:rPr>
          <w:rFonts w:ascii="David" w:hAnsi="David" w:cs="David"/>
          <w:sz w:val="24"/>
          <w:szCs w:val="24"/>
          <w:rtl/>
        </w:rPr>
      </w:pPr>
      <w:r w:rsidRPr="00B47C23">
        <w:rPr>
          <w:rFonts w:ascii="David" w:hAnsi="David" w:cs="David"/>
          <w:sz w:val="24"/>
          <w:szCs w:val="24"/>
          <w:rtl/>
        </w:rPr>
        <w:t>מפעלים במעגל ראשון – בעלי פוטנציאל סיכון גבוה לזיהום קרקע ומי תהום.</w:t>
      </w:r>
    </w:p>
    <w:p w14:paraId="21F48CD1" w14:textId="1957E11B" w:rsidR="003670C3" w:rsidRPr="00B47C23" w:rsidRDefault="003670C3" w:rsidP="00C1418F">
      <w:pPr>
        <w:spacing w:after="0" w:line="360" w:lineRule="auto"/>
        <w:jc w:val="both"/>
        <w:rPr>
          <w:rFonts w:ascii="David" w:hAnsi="David" w:cs="David"/>
          <w:sz w:val="24"/>
          <w:szCs w:val="24"/>
          <w:rtl/>
        </w:rPr>
      </w:pPr>
      <w:r w:rsidRPr="00B47C23">
        <w:rPr>
          <w:rFonts w:ascii="David" w:hAnsi="David" w:cs="David"/>
          <w:sz w:val="24"/>
          <w:szCs w:val="24"/>
          <w:rtl/>
        </w:rPr>
        <w:t xml:space="preserve">מפעלים במעגל שני </w:t>
      </w:r>
      <w:r w:rsidR="00D3289D">
        <w:rPr>
          <w:rFonts w:ascii="David" w:hAnsi="David" w:cs="David"/>
          <w:sz w:val="24"/>
          <w:szCs w:val="24"/>
          <w:rtl/>
        </w:rPr>
        <w:t>–</w:t>
      </w:r>
      <w:r w:rsidRPr="00B47C23">
        <w:rPr>
          <w:rFonts w:ascii="David" w:hAnsi="David" w:cs="David"/>
          <w:sz w:val="24"/>
          <w:szCs w:val="24"/>
          <w:rtl/>
        </w:rPr>
        <w:t xml:space="preserve"> בעלי פוטנציאל סיכון בינוני לזיהום קרקע ומי תהום.</w:t>
      </w:r>
    </w:p>
    <w:p w14:paraId="3DCAF914" w14:textId="1538F073" w:rsidR="003670C3" w:rsidRPr="00B47C23" w:rsidRDefault="003670C3" w:rsidP="00C1418F">
      <w:pPr>
        <w:spacing w:after="0" w:line="360" w:lineRule="auto"/>
        <w:jc w:val="both"/>
        <w:rPr>
          <w:rFonts w:ascii="David" w:hAnsi="David" w:cs="David"/>
          <w:sz w:val="24"/>
          <w:szCs w:val="24"/>
          <w:rtl/>
        </w:rPr>
      </w:pPr>
      <w:r w:rsidRPr="00B47C23">
        <w:rPr>
          <w:rFonts w:ascii="David" w:hAnsi="David" w:cs="David"/>
          <w:sz w:val="24"/>
          <w:szCs w:val="24"/>
          <w:rtl/>
        </w:rPr>
        <w:t xml:space="preserve">מפעלים במעגל שלישי </w:t>
      </w:r>
      <w:r w:rsidR="00D3289D">
        <w:rPr>
          <w:rFonts w:ascii="David" w:hAnsi="David" w:cs="David"/>
          <w:sz w:val="24"/>
          <w:szCs w:val="24"/>
          <w:rtl/>
        </w:rPr>
        <w:t>–</w:t>
      </w:r>
      <w:r w:rsidRPr="00B47C23">
        <w:rPr>
          <w:rFonts w:ascii="David" w:hAnsi="David" w:cs="David"/>
          <w:sz w:val="24"/>
          <w:szCs w:val="24"/>
          <w:rtl/>
        </w:rPr>
        <w:t xml:space="preserve"> בעלי פוטנציאל סיכון נמוך לזיהום קרקע ומי תהום.</w:t>
      </w:r>
    </w:p>
    <w:p w14:paraId="2EC25539" w14:textId="77777777" w:rsidR="003670C3" w:rsidRPr="00B47C23" w:rsidRDefault="003670C3" w:rsidP="003670C3">
      <w:pPr>
        <w:spacing w:line="360" w:lineRule="auto"/>
        <w:jc w:val="both"/>
        <w:rPr>
          <w:rFonts w:ascii="David" w:hAnsi="David" w:cs="David"/>
          <w:sz w:val="24"/>
          <w:szCs w:val="24"/>
          <w:rtl/>
        </w:rPr>
      </w:pPr>
    </w:p>
    <w:p w14:paraId="704C4731" w14:textId="697F243C" w:rsidR="003670C3" w:rsidRPr="005C6F39" w:rsidRDefault="00F2493B" w:rsidP="008D1688">
      <w:pPr>
        <w:pStyle w:val="ListParagraph"/>
        <w:numPr>
          <w:ilvl w:val="2"/>
          <w:numId w:val="14"/>
        </w:numPr>
        <w:rPr>
          <w:rFonts w:ascii="David" w:hAnsi="David" w:cs="David"/>
          <w:sz w:val="24"/>
          <w:szCs w:val="24"/>
          <w:rtl/>
        </w:rPr>
      </w:pPr>
      <w:r w:rsidRPr="005C6F39">
        <w:rPr>
          <w:rFonts w:ascii="David" w:hAnsi="David" w:cs="David"/>
          <w:sz w:val="24"/>
          <w:szCs w:val="24"/>
          <w:rtl/>
        </w:rPr>
        <w:t xml:space="preserve"> </w:t>
      </w:r>
      <w:r w:rsidR="003670C3" w:rsidRPr="005C6F39">
        <w:rPr>
          <w:rFonts w:ascii="David" w:hAnsi="David" w:cs="David"/>
          <w:sz w:val="24"/>
          <w:szCs w:val="24"/>
          <w:rtl/>
        </w:rPr>
        <w:t>מעגל ראשון – מפעלים בעלי פוטנציאל סיכון גבוה לזיהום קרקע ומי תהום</w:t>
      </w:r>
    </w:p>
    <w:p w14:paraId="39541AB0" w14:textId="446D2A0B" w:rsidR="003670C3" w:rsidRPr="00B47C23" w:rsidRDefault="003670C3" w:rsidP="008F5DE9">
      <w:pPr>
        <w:spacing w:line="360" w:lineRule="auto"/>
        <w:jc w:val="both"/>
        <w:rPr>
          <w:rFonts w:ascii="David" w:hAnsi="David" w:cs="David"/>
          <w:sz w:val="24"/>
          <w:szCs w:val="24"/>
          <w:rtl/>
        </w:rPr>
      </w:pPr>
      <w:bookmarkStart w:id="2" w:name="_Hlk119572229"/>
      <w:r w:rsidRPr="00B47C23">
        <w:rPr>
          <w:rFonts w:ascii="David" w:hAnsi="David" w:cs="David"/>
          <w:sz w:val="24"/>
          <w:szCs w:val="24"/>
          <w:rtl/>
        </w:rPr>
        <w:t xml:space="preserve">מפעלי מעגל ראשון מוגדרים כקבוצת המפעלים שנמצאת בסדר עדיפות גבוה לטיפול לפי רשימת </w:t>
      </w:r>
      <w:r w:rsidR="007923CC" w:rsidRPr="00B47C23">
        <w:rPr>
          <w:rFonts w:ascii="David" w:hAnsi="David" w:cs="David"/>
          <w:sz w:val="24"/>
          <w:szCs w:val="24"/>
          <w:rtl/>
        </w:rPr>
        <w:t>הפעילויות המזהמות</w:t>
      </w:r>
      <w:r w:rsidRPr="00B47C23">
        <w:rPr>
          <w:rFonts w:ascii="David" w:hAnsi="David" w:cs="David"/>
          <w:sz w:val="24"/>
          <w:szCs w:val="24"/>
          <w:rtl/>
        </w:rPr>
        <w:t xml:space="preserve"> המפורטת בנספח </w:t>
      </w:r>
      <w:r w:rsidR="003A5FDC" w:rsidRPr="00B47C23">
        <w:rPr>
          <w:rFonts w:ascii="David" w:hAnsi="David" w:cs="David"/>
          <w:sz w:val="24"/>
          <w:szCs w:val="24"/>
          <w:rtl/>
        </w:rPr>
        <w:t>א</w:t>
      </w:r>
      <w:r w:rsidR="003375F9" w:rsidRPr="00B47C23">
        <w:rPr>
          <w:rFonts w:ascii="David" w:hAnsi="David" w:cs="David"/>
          <w:sz w:val="24"/>
          <w:szCs w:val="24"/>
          <w:rtl/>
        </w:rPr>
        <w:t>'</w:t>
      </w:r>
      <w:r w:rsidR="00353951" w:rsidRPr="00B47C23">
        <w:rPr>
          <w:rFonts w:ascii="David" w:hAnsi="David" w:cs="David"/>
          <w:sz w:val="24"/>
          <w:szCs w:val="24"/>
          <w:rtl/>
        </w:rPr>
        <w:t xml:space="preserve">, </w:t>
      </w:r>
      <w:r w:rsidRPr="00B47C23">
        <w:rPr>
          <w:rFonts w:ascii="David" w:hAnsi="David" w:cs="David"/>
          <w:sz w:val="24"/>
          <w:szCs w:val="24"/>
          <w:rtl/>
        </w:rPr>
        <w:t>המונה כ-200 מפעלים</w:t>
      </w:r>
      <w:r w:rsidR="003375F9" w:rsidRPr="00B47C23">
        <w:rPr>
          <w:rFonts w:ascii="David" w:hAnsi="David" w:cs="David"/>
          <w:sz w:val="24"/>
          <w:szCs w:val="24"/>
          <w:rtl/>
        </w:rPr>
        <w:t xml:space="preserve"> (לא כולל מפעלים ב</w:t>
      </w:r>
      <w:r w:rsidR="005C6F39">
        <w:rPr>
          <w:rFonts w:ascii="David" w:hAnsi="David" w:cs="David" w:hint="cs"/>
          <w:sz w:val="24"/>
          <w:szCs w:val="24"/>
          <w:rtl/>
        </w:rPr>
        <w:t>י</w:t>
      </w:r>
      <w:r w:rsidR="003375F9" w:rsidRPr="00B47C23">
        <w:rPr>
          <w:rFonts w:ascii="David" w:hAnsi="David" w:cs="David"/>
          <w:sz w:val="24"/>
          <w:szCs w:val="24"/>
          <w:rtl/>
        </w:rPr>
        <w:t xml:space="preserve">טחוניים וצה"ל) </w:t>
      </w:r>
      <w:r w:rsidRPr="00B47C23">
        <w:rPr>
          <w:rFonts w:ascii="David" w:hAnsi="David" w:cs="David"/>
          <w:sz w:val="24"/>
          <w:szCs w:val="24"/>
          <w:rtl/>
        </w:rPr>
        <w:t>וכן כ-1600 תחנות דלק</w:t>
      </w:r>
      <w:r w:rsidR="007A5FEE" w:rsidRPr="00B47C23">
        <w:rPr>
          <w:rFonts w:ascii="David" w:hAnsi="David" w:cs="David"/>
          <w:sz w:val="24"/>
          <w:szCs w:val="24"/>
          <w:rtl/>
        </w:rPr>
        <w:t>.</w:t>
      </w:r>
      <w:r w:rsidR="00353951" w:rsidRPr="00B47C23">
        <w:rPr>
          <w:rFonts w:ascii="David" w:hAnsi="David" w:cs="David"/>
          <w:sz w:val="24"/>
          <w:szCs w:val="24"/>
          <w:rtl/>
        </w:rPr>
        <w:t xml:space="preserve"> </w:t>
      </w:r>
      <w:r w:rsidRPr="00B47C23">
        <w:rPr>
          <w:rFonts w:ascii="David" w:hAnsi="David" w:cs="David"/>
          <w:sz w:val="24"/>
          <w:szCs w:val="24"/>
          <w:rtl/>
        </w:rPr>
        <w:t xml:space="preserve">פעילויות תעשייתיות הנכללות במעגל ראשון הן הפעילויות שהניסיון המצטבר בארץ ובעולם מלמד כי קיימת בהן </w:t>
      </w:r>
      <w:r w:rsidRPr="00B47C23">
        <w:rPr>
          <w:rFonts w:ascii="David" w:hAnsi="David" w:cs="David"/>
          <w:b/>
          <w:bCs/>
          <w:sz w:val="24"/>
          <w:szCs w:val="24"/>
          <w:rtl/>
        </w:rPr>
        <w:t xml:space="preserve">סבירות גבוהה </w:t>
      </w:r>
      <w:r w:rsidRPr="00B47C23">
        <w:rPr>
          <w:rFonts w:ascii="David" w:hAnsi="David" w:cs="David"/>
          <w:sz w:val="24"/>
          <w:szCs w:val="24"/>
          <w:rtl/>
        </w:rPr>
        <w:t xml:space="preserve">להימצאות זיהום קרקע ו/או </w:t>
      </w:r>
      <w:r w:rsidRPr="00B47C23">
        <w:rPr>
          <w:rFonts w:ascii="David" w:hAnsi="David" w:cs="David"/>
          <w:sz w:val="24"/>
          <w:szCs w:val="24"/>
          <w:rtl/>
        </w:rPr>
        <w:lastRenderedPageBreak/>
        <w:t>מי תהום.</w:t>
      </w:r>
      <w:bookmarkEnd w:id="2"/>
      <w:r w:rsidRPr="00B47C23">
        <w:rPr>
          <w:rFonts w:ascii="David" w:hAnsi="David" w:cs="David"/>
          <w:sz w:val="24"/>
          <w:szCs w:val="24"/>
          <w:rtl/>
        </w:rPr>
        <w:t xml:space="preserve"> מפעלים אלו עסקו לאורך שנים בחומרים מסוכנים ולעיתים ללא שימוש באמצעים ותשתיות למניעת זיהום קרקע וכתוצאה מכך דלפו חומרים מסוכנים לקרקע. לפיכך, על מי שמשתייך לקבוצה זו תוטל </w:t>
      </w:r>
      <w:r w:rsidRPr="00B47C23">
        <w:rPr>
          <w:rFonts w:ascii="David" w:hAnsi="David" w:cs="David"/>
          <w:b/>
          <w:bCs/>
          <w:sz w:val="24"/>
          <w:szCs w:val="24"/>
          <w:rtl/>
        </w:rPr>
        <w:t>חובה כברירת מחדל</w:t>
      </w:r>
      <w:r w:rsidRPr="00B47C23">
        <w:rPr>
          <w:rFonts w:ascii="David" w:hAnsi="David" w:cs="David"/>
          <w:sz w:val="24"/>
          <w:szCs w:val="24"/>
          <w:rtl/>
        </w:rPr>
        <w:t xml:space="preserve"> לבצע סקר היסטורי במסגרת תנאים ברישיון עסק או היתר רעלים</w:t>
      </w:r>
      <w:r w:rsidR="003842BD" w:rsidRPr="00B47C23">
        <w:rPr>
          <w:rFonts w:ascii="David" w:hAnsi="David" w:cs="David"/>
          <w:sz w:val="24"/>
          <w:szCs w:val="24"/>
          <w:rtl/>
        </w:rPr>
        <w:t xml:space="preserve"> או היתר פליטה לאוויר,</w:t>
      </w:r>
      <w:r w:rsidRPr="00B47C23">
        <w:rPr>
          <w:rFonts w:ascii="David" w:hAnsi="David" w:cs="David"/>
          <w:sz w:val="24"/>
          <w:szCs w:val="24"/>
          <w:rtl/>
        </w:rPr>
        <w:t xml:space="preserve"> בזמן שהעסק פעיל וכן לפני סגירת העסק</w:t>
      </w:r>
      <w:r w:rsidR="008130C4" w:rsidRPr="00B47C23">
        <w:rPr>
          <w:rFonts w:ascii="David" w:hAnsi="David" w:cs="David"/>
          <w:sz w:val="24"/>
          <w:szCs w:val="24"/>
          <w:rtl/>
        </w:rPr>
        <w:t xml:space="preserve"> (סיום פעילות באופן חלקי או מלא)</w:t>
      </w:r>
      <w:r w:rsidR="00A61602" w:rsidRPr="00B47C23">
        <w:rPr>
          <w:rFonts w:ascii="David" w:hAnsi="David" w:cs="David"/>
          <w:sz w:val="24"/>
          <w:szCs w:val="24"/>
          <w:rtl/>
        </w:rPr>
        <w:t>.</w:t>
      </w:r>
      <w:r w:rsidRPr="00B47C23">
        <w:rPr>
          <w:rFonts w:ascii="David" w:hAnsi="David" w:cs="David"/>
          <w:sz w:val="24"/>
          <w:szCs w:val="24"/>
          <w:rtl/>
        </w:rPr>
        <w:t xml:space="preserve"> במידה ובמסגרת הסקר ההיסטורי ימצא חשד לזיהום, המפעל </w:t>
      </w:r>
      <w:r w:rsidR="009B39E6" w:rsidRPr="00B47C23">
        <w:rPr>
          <w:rFonts w:ascii="David" w:hAnsi="David" w:cs="David"/>
          <w:sz w:val="24"/>
          <w:szCs w:val="24"/>
          <w:rtl/>
        </w:rPr>
        <w:t>יבצע</w:t>
      </w:r>
      <w:r w:rsidR="00D3289D">
        <w:rPr>
          <w:rFonts w:ascii="David" w:hAnsi="David" w:cs="David"/>
          <w:sz w:val="24"/>
          <w:szCs w:val="24"/>
          <w:rtl/>
        </w:rPr>
        <w:t xml:space="preserve"> </w:t>
      </w:r>
      <w:r w:rsidR="00035F53" w:rsidRPr="00B47C23">
        <w:rPr>
          <w:rFonts w:ascii="David" w:hAnsi="David" w:cs="David"/>
          <w:sz w:val="24"/>
          <w:szCs w:val="24"/>
          <w:rtl/>
        </w:rPr>
        <w:t>הליך חקירה ושיקום</w:t>
      </w:r>
      <w:r w:rsidR="009B39E6" w:rsidRPr="00B47C23">
        <w:rPr>
          <w:rFonts w:ascii="David" w:hAnsi="David" w:cs="David"/>
          <w:sz w:val="24"/>
          <w:szCs w:val="24"/>
          <w:rtl/>
        </w:rPr>
        <w:t xml:space="preserve"> בהתאם לממצאי הסקר הה</w:t>
      </w:r>
      <w:r w:rsidR="003842BD" w:rsidRPr="00B47C23">
        <w:rPr>
          <w:rFonts w:ascii="David" w:hAnsi="David" w:cs="David"/>
          <w:sz w:val="24"/>
          <w:szCs w:val="24"/>
          <w:rtl/>
        </w:rPr>
        <w:t>י</w:t>
      </w:r>
      <w:r w:rsidR="009B39E6" w:rsidRPr="00B47C23">
        <w:rPr>
          <w:rFonts w:ascii="David" w:hAnsi="David" w:cs="David"/>
          <w:sz w:val="24"/>
          <w:szCs w:val="24"/>
          <w:rtl/>
        </w:rPr>
        <w:t>סטורי</w:t>
      </w:r>
      <w:r w:rsidR="00035F53" w:rsidRPr="00B47C23">
        <w:rPr>
          <w:rFonts w:ascii="David" w:hAnsi="David" w:cs="David"/>
          <w:sz w:val="24"/>
          <w:szCs w:val="24"/>
          <w:rtl/>
        </w:rPr>
        <w:t xml:space="preserve">. </w:t>
      </w:r>
      <w:r w:rsidR="009B39E6" w:rsidRPr="00B47C23">
        <w:rPr>
          <w:rFonts w:ascii="David" w:hAnsi="David" w:cs="David"/>
          <w:sz w:val="24"/>
          <w:szCs w:val="24"/>
          <w:rtl/>
        </w:rPr>
        <w:t>ה</w:t>
      </w:r>
      <w:r w:rsidR="00200D6D" w:rsidRPr="00B47C23">
        <w:rPr>
          <w:rFonts w:ascii="David" w:hAnsi="David" w:cs="David"/>
          <w:sz w:val="24"/>
          <w:szCs w:val="24"/>
          <w:rtl/>
        </w:rPr>
        <w:t>סקר ההיסטורי יעודכן מדי עשר שנים</w:t>
      </w:r>
      <w:r w:rsidR="009B39E6" w:rsidRPr="00B47C23">
        <w:rPr>
          <w:rFonts w:ascii="David" w:hAnsi="David" w:cs="David"/>
          <w:sz w:val="24"/>
          <w:szCs w:val="24"/>
          <w:rtl/>
        </w:rPr>
        <w:t>, מתום הליך החקירה והשיקום</w:t>
      </w:r>
      <w:r w:rsidR="00200D6D" w:rsidRPr="00B47C23">
        <w:rPr>
          <w:rFonts w:ascii="David" w:hAnsi="David" w:cs="David"/>
          <w:sz w:val="24"/>
          <w:szCs w:val="24"/>
          <w:rtl/>
        </w:rPr>
        <w:t>.</w:t>
      </w:r>
    </w:p>
    <w:p w14:paraId="6AD7AD6C" w14:textId="222EE269" w:rsidR="00200D6D" w:rsidRPr="00B47C23" w:rsidRDefault="00200D6D" w:rsidP="00D923EF">
      <w:pPr>
        <w:spacing w:line="360" w:lineRule="auto"/>
        <w:jc w:val="both"/>
        <w:rPr>
          <w:rFonts w:ascii="David" w:hAnsi="David" w:cs="David"/>
          <w:sz w:val="24"/>
          <w:szCs w:val="24"/>
          <w:rtl/>
        </w:rPr>
      </w:pPr>
    </w:p>
    <w:p w14:paraId="67A2C43A" w14:textId="3C1B0787" w:rsidR="00DC6E08" w:rsidRPr="00B47C23" w:rsidRDefault="003375F9" w:rsidP="00B04EE4">
      <w:pPr>
        <w:spacing w:line="360" w:lineRule="auto"/>
        <w:jc w:val="both"/>
        <w:rPr>
          <w:rFonts w:ascii="David" w:hAnsi="David" w:cs="David"/>
          <w:sz w:val="24"/>
          <w:szCs w:val="24"/>
          <w:rtl/>
        </w:rPr>
      </w:pPr>
      <w:r w:rsidRPr="00B47C23">
        <w:rPr>
          <w:rFonts w:ascii="David" w:hAnsi="David" w:cs="David"/>
          <w:sz w:val="24"/>
          <w:szCs w:val="24"/>
          <w:rtl/>
        </w:rPr>
        <w:t xml:space="preserve">צפוי שבעתיד הליך </w:t>
      </w:r>
      <w:r w:rsidR="003670C3" w:rsidRPr="00B47C23">
        <w:rPr>
          <w:rFonts w:ascii="David" w:hAnsi="David" w:cs="David"/>
          <w:sz w:val="24"/>
          <w:szCs w:val="24"/>
          <w:rtl/>
        </w:rPr>
        <w:t>חקירת קרקע ושיקומה יהיו חלק מתהליך הרישוי המשולב והיתר הפליטה למפעלים.</w:t>
      </w:r>
    </w:p>
    <w:p w14:paraId="60FCE78E" w14:textId="678E38D5" w:rsidR="003670C3" w:rsidRPr="005C6F39" w:rsidRDefault="00515D26" w:rsidP="008D1688">
      <w:pPr>
        <w:pStyle w:val="ListParagraph"/>
        <w:numPr>
          <w:ilvl w:val="2"/>
          <w:numId w:val="14"/>
        </w:numPr>
        <w:spacing w:line="360" w:lineRule="auto"/>
        <w:rPr>
          <w:rFonts w:ascii="David" w:hAnsi="David" w:cs="David"/>
          <w:sz w:val="24"/>
          <w:szCs w:val="24"/>
        </w:rPr>
      </w:pPr>
      <w:r w:rsidRPr="005C6F39">
        <w:rPr>
          <w:rFonts w:ascii="David" w:hAnsi="David" w:cs="David"/>
          <w:sz w:val="24"/>
          <w:szCs w:val="24"/>
          <w:rtl/>
        </w:rPr>
        <w:t xml:space="preserve"> </w:t>
      </w:r>
      <w:r w:rsidR="003670C3" w:rsidRPr="005C6F39">
        <w:rPr>
          <w:rFonts w:ascii="David" w:hAnsi="David" w:cs="David"/>
          <w:sz w:val="24"/>
          <w:szCs w:val="24"/>
          <w:rtl/>
        </w:rPr>
        <w:t>מעגל שני – מפעלים בעלי פוטנציאל סיכון בינוני לזיהום קרקע ומי תהום</w:t>
      </w:r>
    </w:p>
    <w:p w14:paraId="614C1650" w14:textId="307D8BB0" w:rsidR="003670C3" w:rsidRPr="00B47C23" w:rsidRDefault="003670C3" w:rsidP="003A5FDC">
      <w:pPr>
        <w:spacing w:line="360" w:lineRule="auto"/>
        <w:ind w:left="360"/>
        <w:jc w:val="both"/>
        <w:rPr>
          <w:rFonts w:ascii="David" w:hAnsi="David" w:cs="David"/>
          <w:sz w:val="24"/>
          <w:szCs w:val="24"/>
          <w:rtl/>
        </w:rPr>
      </w:pPr>
      <w:r w:rsidRPr="00B47C23">
        <w:rPr>
          <w:rFonts w:ascii="David" w:hAnsi="David" w:cs="David"/>
          <w:sz w:val="24"/>
          <w:szCs w:val="24"/>
          <w:rtl/>
        </w:rPr>
        <w:t>מפעלי מעגל שני מוגדרים כקבוצת המפעלים שנמצאת בסדר עדיפות בינוני לטיפול</w:t>
      </w:r>
      <w:r w:rsidR="00081B2E" w:rsidRPr="00B47C23">
        <w:rPr>
          <w:rFonts w:ascii="David" w:hAnsi="David" w:cs="David"/>
          <w:sz w:val="24"/>
          <w:szCs w:val="24"/>
          <w:rtl/>
        </w:rPr>
        <w:t>,</w:t>
      </w:r>
      <w:r w:rsidRPr="00B47C23">
        <w:rPr>
          <w:rFonts w:ascii="David" w:hAnsi="David" w:cs="David"/>
          <w:sz w:val="24"/>
          <w:szCs w:val="24"/>
          <w:rtl/>
        </w:rPr>
        <w:t xml:space="preserve"> לפי רשימת </w:t>
      </w:r>
      <w:r w:rsidR="007923CC" w:rsidRPr="00B47C23">
        <w:rPr>
          <w:rFonts w:ascii="David" w:hAnsi="David" w:cs="David"/>
          <w:sz w:val="24"/>
          <w:szCs w:val="24"/>
          <w:rtl/>
        </w:rPr>
        <w:t>הפעילויות המזהמות</w:t>
      </w:r>
      <w:r w:rsidRPr="00B47C23">
        <w:rPr>
          <w:rFonts w:ascii="David" w:hAnsi="David" w:cs="David"/>
          <w:sz w:val="24"/>
          <w:szCs w:val="24"/>
          <w:rtl/>
        </w:rPr>
        <w:t xml:space="preserve"> המפורטת בנספח </w:t>
      </w:r>
      <w:r w:rsidR="007923CC" w:rsidRPr="00B47C23">
        <w:rPr>
          <w:rFonts w:ascii="David" w:hAnsi="David" w:cs="David"/>
          <w:sz w:val="24"/>
          <w:szCs w:val="24"/>
          <w:rtl/>
        </w:rPr>
        <w:t>א</w:t>
      </w:r>
      <w:r w:rsidRPr="00B47C23">
        <w:rPr>
          <w:rFonts w:ascii="David" w:hAnsi="David" w:cs="David"/>
          <w:sz w:val="24"/>
          <w:szCs w:val="24"/>
          <w:rtl/>
        </w:rPr>
        <w:t xml:space="preserve">'. על פי הערכת המשרד הקבוצה מונה כיום </w:t>
      </w:r>
      <w:r w:rsidR="007813B5" w:rsidRPr="00B47C23">
        <w:rPr>
          <w:rFonts w:ascii="David" w:hAnsi="David" w:cs="David"/>
          <w:sz w:val="24"/>
          <w:szCs w:val="24"/>
          <w:rtl/>
        </w:rPr>
        <w:t>אלפי עסקים.</w:t>
      </w:r>
      <w:r w:rsidRPr="00B47C23">
        <w:rPr>
          <w:rFonts w:ascii="David" w:hAnsi="David" w:cs="David"/>
          <w:sz w:val="24"/>
          <w:szCs w:val="24"/>
          <w:rtl/>
        </w:rPr>
        <w:t xml:space="preserve"> </w:t>
      </w:r>
    </w:p>
    <w:p w14:paraId="3F00F233" w14:textId="7BB093BB" w:rsidR="003670C3" w:rsidRPr="00B47C23" w:rsidRDefault="003670C3" w:rsidP="003A5FDC">
      <w:pPr>
        <w:spacing w:line="360" w:lineRule="auto"/>
        <w:ind w:left="360"/>
        <w:jc w:val="both"/>
        <w:rPr>
          <w:rFonts w:ascii="David" w:hAnsi="David" w:cs="David"/>
          <w:sz w:val="24"/>
          <w:szCs w:val="24"/>
          <w:rtl/>
        </w:rPr>
      </w:pPr>
      <w:r w:rsidRPr="00B47C23">
        <w:rPr>
          <w:rFonts w:ascii="David" w:hAnsi="David" w:cs="David"/>
          <w:sz w:val="24"/>
          <w:szCs w:val="24"/>
          <w:rtl/>
        </w:rPr>
        <w:t xml:space="preserve">להבדיל ממפעלים במעגל הראשון, קבוצה זו אינה מחויבת </w:t>
      </w:r>
      <w:r w:rsidR="00081B2E" w:rsidRPr="00B47C23">
        <w:rPr>
          <w:rFonts w:ascii="David" w:hAnsi="David" w:cs="David"/>
          <w:sz w:val="24"/>
          <w:szCs w:val="24"/>
          <w:rtl/>
        </w:rPr>
        <w:t>בכניסה להליך חקירה ושיקום</w:t>
      </w:r>
      <w:r w:rsidRPr="00B47C23">
        <w:rPr>
          <w:rFonts w:ascii="David" w:hAnsi="David" w:cs="David"/>
          <w:sz w:val="24"/>
          <w:szCs w:val="24"/>
          <w:rtl/>
        </w:rPr>
        <w:t xml:space="preserve"> כברירת מחדל</w:t>
      </w:r>
      <w:r w:rsidR="00081B2E" w:rsidRPr="00B47C23">
        <w:rPr>
          <w:rFonts w:ascii="David" w:hAnsi="David" w:cs="David"/>
          <w:sz w:val="24"/>
          <w:szCs w:val="24"/>
          <w:rtl/>
        </w:rPr>
        <w:t>,</w:t>
      </w:r>
      <w:r w:rsidRPr="00B47C23">
        <w:rPr>
          <w:rFonts w:ascii="David" w:hAnsi="David" w:cs="David"/>
          <w:sz w:val="24"/>
          <w:szCs w:val="24"/>
          <w:rtl/>
        </w:rPr>
        <w:t xml:space="preserve"> אלא לפני סגירת העסק. החובה </w:t>
      </w:r>
      <w:r w:rsidR="00081B2E" w:rsidRPr="00B47C23">
        <w:rPr>
          <w:rFonts w:ascii="David" w:hAnsi="David" w:cs="David"/>
          <w:sz w:val="24"/>
          <w:szCs w:val="24"/>
          <w:rtl/>
        </w:rPr>
        <w:t xml:space="preserve">בכניסה להליך </w:t>
      </w:r>
      <w:r w:rsidRPr="00B47C23">
        <w:rPr>
          <w:rFonts w:ascii="David" w:hAnsi="David" w:cs="David"/>
          <w:sz w:val="24"/>
          <w:szCs w:val="24"/>
          <w:rtl/>
        </w:rPr>
        <w:t xml:space="preserve">טרם סגירת </w:t>
      </w:r>
      <w:r w:rsidR="00673266" w:rsidRPr="00B47C23">
        <w:rPr>
          <w:rFonts w:ascii="David" w:hAnsi="David" w:cs="David"/>
          <w:sz w:val="24"/>
          <w:szCs w:val="24"/>
          <w:rtl/>
        </w:rPr>
        <w:t xml:space="preserve">העסק, </w:t>
      </w:r>
      <w:r w:rsidRPr="00B47C23">
        <w:rPr>
          <w:rFonts w:ascii="David" w:hAnsi="David" w:cs="David"/>
          <w:sz w:val="24"/>
          <w:szCs w:val="24"/>
          <w:rtl/>
        </w:rPr>
        <w:t>מעוגנת בתנאים בהיתרי רעלים ורישיונות העסק.</w:t>
      </w:r>
    </w:p>
    <w:p w14:paraId="3827B832" w14:textId="77777777" w:rsidR="00C1418F" w:rsidRPr="00B47C23" w:rsidRDefault="00C1418F" w:rsidP="003A5FDC">
      <w:pPr>
        <w:spacing w:line="360" w:lineRule="auto"/>
        <w:ind w:left="360"/>
        <w:jc w:val="both"/>
        <w:rPr>
          <w:rFonts w:ascii="David" w:hAnsi="David" w:cs="David"/>
          <w:sz w:val="24"/>
          <w:szCs w:val="24"/>
          <w:rtl/>
        </w:rPr>
      </w:pPr>
    </w:p>
    <w:p w14:paraId="22586107" w14:textId="1E1F4573" w:rsidR="003670C3" w:rsidRPr="005C6F39" w:rsidRDefault="00515D26" w:rsidP="008D1688">
      <w:pPr>
        <w:pStyle w:val="ListParagraph"/>
        <w:numPr>
          <w:ilvl w:val="2"/>
          <w:numId w:val="14"/>
        </w:numPr>
        <w:spacing w:line="360" w:lineRule="auto"/>
        <w:rPr>
          <w:rFonts w:ascii="David" w:hAnsi="David" w:cs="David"/>
          <w:sz w:val="24"/>
          <w:szCs w:val="24"/>
          <w:rtl/>
        </w:rPr>
      </w:pPr>
      <w:r w:rsidRPr="005C6F39">
        <w:rPr>
          <w:rFonts w:ascii="David" w:hAnsi="David" w:cs="David"/>
          <w:sz w:val="24"/>
          <w:szCs w:val="24"/>
          <w:rtl/>
        </w:rPr>
        <w:t xml:space="preserve"> </w:t>
      </w:r>
      <w:r w:rsidR="003670C3" w:rsidRPr="005C6F39">
        <w:rPr>
          <w:rFonts w:ascii="David" w:hAnsi="David" w:cs="David"/>
          <w:sz w:val="24"/>
          <w:szCs w:val="24"/>
          <w:rtl/>
        </w:rPr>
        <w:t>מעגל שלישי – מפעלים בעלי פוטנציאל סיכון נמוך לזיהום קרקע ומי תהום</w:t>
      </w:r>
    </w:p>
    <w:p w14:paraId="0F795B66" w14:textId="38CDD507" w:rsidR="003670C3" w:rsidRPr="00B47C23" w:rsidRDefault="003670C3" w:rsidP="00C1418F">
      <w:pPr>
        <w:spacing w:line="360" w:lineRule="auto"/>
        <w:ind w:left="360"/>
        <w:jc w:val="both"/>
        <w:rPr>
          <w:rFonts w:ascii="David" w:hAnsi="David" w:cs="David"/>
          <w:sz w:val="24"/>
          <w:szCs w:val="24"/>
          <w:rtl/>
        </w:rPr>
      </w:pPr>
      <w:r w:rsidRPr="00B47C23">
        <w:rPr>
          <w:rFonts w:ascii="David" w:hAnsi="David" w:cs="David"/>
          <w:sz w:val="24"/>
          <w:szCs w:val="24"/>
          <w:rtl/>
        </w:rPr>
        <w:t xml:space="preserve">קבוצה רחבה של מפעלים ועסקים המחזיקים חומרים מסוכנים חלקם טעוני היתר רעלים וחלקם בעלי רישיון עסק בלבד. </w:t>
      </w:r>
      <w:r w:rsidR="00275537" w:rsidRPr="00B47C23">
        <w:rPr>
          <w:rFonts w:ascii="David" w:hAnsi="David" w:cs="David"/>
          <w:sz w:val="24"/>
          <w:szCs w:val="24"/>
          <w:rtl/>
        </w:rPr>
        <w:t xml:space="preserve">גם במפעלים אלה, </w:t>
      </w:r>
      <w:r w:rsidR="004A168B" w:rsidRPr="00B47C23">
        <w:rPr>
          <w:rFonts w:ascii="David" w:hAnsi="David" w:cs="David"/>
          <w:sz w:val="24"/>
          <w:szCs w:val="24"/>
          <w:rtl/>
        </w:rPr>
        <w:t>לפני סגיר</w:t>
      </w:r>
      <w:r w:rsidR="00515D26" w:rsidRPr="00B47C23">
        <w:rPr>
          <w:rFonts w:ascii="David" w:hAnsi="David" w:cs="David"/>
          <w:sz w:val="24"/>
          <w:szCs w:val="24"/>
          <w:rtl/>
        </w:rPr>
        <w:t>ת</w:t>
      </w:r>
      <w:r w:rsidR="004A168B" w:rsidRPr="00B47C23">
        <w:rPr>
          <w:rFonts w:ascii="David" w:hAnsi="David" w:cs="David"/>
          <w:sz w:val="24"/>
          <w:szCs w:val="24"/>
          <w:rtl/>
        </w:rPr>
        <w:t xml:space="preserve"> העסק </w:t>
      </w:r>
      <w:r w:rsidR="00275537" w:rsidRPr="00B47C23">
        <w:rPr>
          <w:rFonts w:ascii="David" w:hAnsi="David" w:cs="David"/>
          <w:sz w:val="24"/>
          <w:szCs w:val="24"/>
          <w:rtl/>
        </w:rPr>
        <w:t xml:space="preserve">חלה החובה </w:t>
      </w:r>
      <w:r w:rsidR="008E13C3" w:rsidRPr="00B47C23">
        <w:rPr>
          <w:rFonts w:ascii="David" w:hAnsi="David" w:cs="David"/>
          <w:sz w:val="24"/>
          <w:szCs w:val="24"/>
          <w:rtl/>
        </w:rPr>
        <w:t>לבצע הליך חקירה ושיקום</w:t>
      </w:r>
      <w:r w:rsidR="004A168B" w:rsidRPr="00B47C23">
        <w:rPr>
          <w:rFonts w:ascii="David" w:hAnsi="David" w:cs="David"/>
          <w:sz w:val="24"/>
          <w:szCs w:val="24"/>
          <w:rtl/>
        </w:rPr>
        <w:t>. חובה זו מעוגנת בתנאים בהיתרי רעלים ורישיונות העסק</w:t>
      </w:r>
      <w:r w:rsidR="008E13C3" w:rsidRPr="00B47C23">
        <w:rPr>
          <w:rFonts w:ascii="David" w:hAnsi="David" w:cs="David"/>
          <w:sz w:val="24"/>
          <w:szCs w:val="24"/>
          <w:rtl/>
        </w:rPr>
        <w:t>.</w:t>
      </w:r>
    </w:p>
    <w:p w14:paraId="5BA830FB" w14:textId="77777777" w:rsidR="00C1418F" w:rsidRPr="00B47C23" w:rsidRDefault="00C1418F" w:rsidP="00C1418F">
      <w:pPr>
        <w:spacing w:line="360" w:lineRule="auto"/>
        <w:ind w:left="360"/>
        <w:jc w:val="both"/>
        <w:rPr>
          <w:rFonts w:ascii="David" w:hAnsi="David" w:cs="David"/>
          <w:sz w:val="24"/>
          <w:szCs w:val="24"/>
          <w:rtl/>
        </w:rPr>
      </w:pPr>
    </w:p>
    <w:p w14:paraId="400AF3FC" w14:textId="382E60A1" w:rsidR="00063D83" w:rsidRPr="005C6F39" w:rsidRDefault="00515D26" w:rsidP="008D1688">
      <w:pPr>
        <w:pStyle w:val="ListParagraph"/>
        <w:numPr>
          <w:ilvl w:val="2"/>
          <w:numId w:val="14"/>
        </w:numPr>
        <w:spacing w:line="360" w:lineRule="auto"/>
        <w:rPr>
          <w:rFonts w:ascii="David" w:hAnsi="David" w:cs="David"/>
          <w:sz w:val="24"/>
          <w:szCs w:val="24"/>
          <w:rtl/>
        </w:rPr>
      </w:pPr>
      <w:r w:rsidRPr="005C6F39">
        <w:rPr>
          <w:rFonts w:ascii="David" w:hAnsi="David" w:cs="David"/>
          <w:sz w:val="24"/>
          <w:szCs w:val="24"/>
          <w:rtl/>
        </w:rPr>
        <w:t xml:space="preserve"> </w:t>
      </w:r>
      <w:r w:rsidR="00063D83" w:rsidRPr="005C6F39">
        <w:rPr>
          <w:rFonts w:ascii="David" w:hAnsi="David" w:cs="David"/>
          <w:sz w:val="24"/>
          <w:szCs w:val="24"/>
          <w:rtl/>
        </w:rPr>
        <w:t>הבהרות</w:t>
      </w:r>
      <w:r w:rsidR="00F16810" w:rsidRPr="005C6F39">
        <w:rPr>
          <w:rFonts w:ascii="David" w:hAnsi="David" w:cs="David"/>
          <w:sz w:val="24"/>
          <w:szCs w:val="24"/>
          <w:rtl/>
        </w:rPr>
        <w:t xml:space="preserve"> בנושא סדרי עדיפות בכניסה להליך חקירה ושיקום</w:t>
      </w:r>
      <w:r w:rsidR="00063D83" w:rsidRPr="005C6F39">
        <w:rPr>
          <w:rFonts w:ascii="David" w:hAnsi="David" w:cs="David"/>
          <w:sz w:val="24"/>
          <w:szCs w:val="24"/>
          <w:rtl/>
        </w:rPr>
        <w:t>:</w:t>
      </w:r>
    </w:p>
    <w:p w14:paraId="756BCA06" w14:textId="7EC86799" w:rsidR="00063D83" w:rsidRPr="00B47C23" w:rsidRDefault="004A168B" w:rsidP="008D1688">
      <w:pPr>
        <w:pStyle w:val="ListParagraph"/>
        <w:numPr>
          <w:ilvl w:val="0"/>
          <w:numId w:val="12"/>
        </w:numPr>
        <w:spacing w:line="360" w:lineRule="auto"/>
        <w:jc w:val="both"/>
        <w:rPr>
          <w:rFonts w:ascii="David" w:hAnsi="David" w:cs="David"/>
          <w:b/>
          <w:bCs/>
          <w:sz w:val="24"/>
          <w:szCs w:val="24"/>
        </w:rPr>
      </w:pPr>
      <w:r w:rsidRPr="00B47C23">
        <w:rPr>
          <w:rFonts w:ascii="David" w:hAnsi="David" w:cs="David"/>
          <w:sz w:val="24"/>
          <w:szCs w:val="24"/>
          <w:rtl/>
        </w:rPr>
        <w:t xml:space="preserve">החובה לבצע </w:t>
      </w:r>
      <w:r w:rsidR="00195476" w:rsidRPr="00B47C23">
        <w:rPr>
          <w:rFonts w:ascii="David" w:hAnsi="David" w:cs="David"/>
          <w:sz w:val="24"/>
          <w:szCs w:val="24"/>
          <w:rtl/>
        </w:rPr>
        <w:t xml:space="preserve">הליך חקירה ושיקום בטרם סגירת העסק </w:t>
      </w:r>
      <w:r w:rsidRPr="00B47C23">
        <w:rPr>
          <w:rFonts w:ascii="David" w:hAnsi="David" w:cs="David"/>
          <w:sz w:val="24"/>
          <w:szCs w:val="24"/>
          <w:rtl/>
        </w:rPr>
        <w:t xml:space="preserve">נועדה לוודא כי לא קיים חשש לזיהום קרקע באותו אתר, עוד בטרם ניתוק הזיקה של </w:t>
      </w:r>
      <w:r w:rsidR="001D37C2" w:rsidRPr="00B47C23">
        <w:rPr>
          <w:rFonts w:ascii="David" w:hAnsi="David" w:cs="David"/>
          <w:sz w:val="24"/>
          <w:szCs w:val="24"/>
          <w:rtl/>
        </w:rPr>
        <w:t>העוסק</w:t>
      </w:r>
      <w:r w:rsidRPr="00B47C23">
        <w:rPr>
          <w:rFonts w:ascii="David" w:hAnsi="David" w:cs="David"/>
          <w:sz w:val="24"/>
          <w:szCs w:val="24"/>
          <w:rtl/>
        </w:rPr>
        <w:t xml:space="preserve"> לקרקע</w:t>
      </w:r>
      <w:r w:rsidR="00195476" w:rsidRPr="00B47C23">
        <w:rPr>
          <w:rFonts w:ascii="David" w:hAnsi="David" w:cs="David"/>
          <w:sz w:val="24"/>
          <w:szCs w:val="24"/>
          <w:rtl/>
        </w:rPr>
        <w:t>.</w:t>
      </w:r>
    </w:p>
    <w:p w14:paraId="5C419970" w14:textId="66F7692A" w:rsidR="00063D83" w:rsidRPr="00B47C23" w:rsidRDefault="00063D83" w:rsidP="008D1688">
      <w:pPr>
        <w:pStyle w:val="ListParagraph"/>
        <w:numPr>
          <w:ilvl w:val="0"/>
          <w:numId w:val="12"/>
        </w:numPr>
        <w:spacing w:line="360" w:lineRule="auto"/>
        <w:jc w:val="both"/>
        <w:rPr>
          <w:rFonts w:ascii="David" w:hAnsi="David" w:cs="David"/>
          <w:b/>
          <w:bCs/>
          <w:sz w:val="24"/>
          <w:szCs w:val="24"/>
        </w:rPr>
      </w:pPr>
      <w:r w:rsidRPr="00B47C23">
        <w:rPr>
          <w:rFonts w:ascii="David" w:hAnsi="David" w:cs="David"/>
          <w:sz w:val="24"/>
          <w:szCs w:val="24"/>
          <w:rtl/>
        </w:rPr>
        <w:t xml:space="preserve"> </w:t>
      </w:r>
      <w:r w:rsidR="00275537" w:rsidRPr="00B47C23">
        <w:rPr>
          <w:rFonts w:ascii="David" w:hAnsi="David" w:cs="David"/>
          <w:sz w:val="24"/>
          <w:szCs w:val="24"/>
          <w:rtl/>
        </w:rPr>
        <w:t>בכלל המפעלים המחזיקים חומרים מסוכנים חלה החובה לעמוד בדרישות למניעת זיהום קרקע ולטיפול באירועי חומרים מסוכנים.</w:t>
      </w:r>
      <w:r w:rsidR="00275537" w:rsidRPr="00B47C23">
        <w:rPr>
          <w:rFonts w:ascii="David" w:hAnsi="David" w:cs="David"/>
          <w:b/>
          <w:bCs/>
          <w:sz w:val="24"/>
          <w:szCs w:val="24"/>
          <w:rtl/>
        </w:rPr>
        <w:t xml:space="preserve"> </w:t>
      </w:r>
    </w:p>
    <w:p w14:paraId="3DB40191" w14:textId="4B724EF3" w:rsidR="003670C3" w:rsidRPr="00B47C23" w:rsidRDefault="00515D26" w:rsidP="008D1688">
      <w:pPr>
        <w:pStyle w:val="ListParagraph"/>
        <w:numPr>
          <w:ilvl w:val="0"/>
          <w:numId w:val="12"/>
        </w:numPr>
        <w:spacing w:line="360" w:lineRule="auto"/>
        <w:jc w:val="both"/>
        <w:rPr>
          <w:rFonts w:ascii="David" w:hAnsi="David" w:cs="David"/>
          <w:sz w:val="24"/>
          <w:szCs w:val="24"/>
        </w:rPr>
      </w:pPr>
      <w:r w:rsidRPr="00B47C23">
        <w:rPr>
          <w:rFonts w:ascii="David" w:hAnsi="David" w:cs="David"/>
          <w:sz w:val="24"/>
          <w:szCs w:val="24"/>
          <w:rtl/>
        </w:rPr>
        <w:lastRenderedPageBreak/>
        <w:t>לכלל המפעלים בכל רמות הסיכון</w:t>
      </w:r>
      <w:r w:rsidR="00195476" w:rsidRPr="00B47C23">
        <w:rPr>
          <w:rFonts w:ascii="David" w:hAnsi="David" w:cs="David"/>
          <w:sz w:val="24"/>
          <w:szCs w:val="24"/>
          <w:rtl/>
        </w:rPr>
        <w:t xml:space="preserve">, </w:t>
      </w:r>
      <w:r w:rsidR="003670C3" w:rsidRPr="00B47C23">
        <w:rPr>
          <w:rFonts w:ascii="David" w:hAnsi="David" w:cs="David"/>
          <w:sz w:val="24"/>
          <w:szCs w:val="24"/>
          <w:rtl/>
        </w:rPr>
        <w:t xml:space="preserve">הגורם המוסמך במשרד רשאי לדרוש הגשת סקר היסטורי וכניסה </w:t>
      </w:r>
      <w:r w:rsidR="00195476" w:rsidRPr="00B47C23">
        <w:rPr>
          <w:rFonts w:ascii="David" w:hAnsi="David" w:cs="David"/>
          <w:sz w:val="24"/>
          <w:szCs w:val="24"/>
          <w:rtl/>
        </w:rPr>
        <w:t xml:space="preserve">להליך </w:t>
      </w:r>
      <w:r w:rsidR="003670C3" w:rsidRPr="00B47C23">
        <w:rPr>
          <w:rFonts w:ascii="David" w:hAnsi="David" w:cs="David"/>
          <w:sz w:val="24"/>
          <w:szCs w:val="24"/>
          <w:rtl/>
        </w:rPr>
        <w:t xml:space="preserve">חקירה ושיקום במהלך פעילות העסק, בהתקיים חשש לסיכון לציבור או לסביבה. </w:t>
      </w:r>
    </w:p>
    <w:p w14:paraId="79BFBDB3" w14:textId="40066A50" w:rsidR="008F5DE9" w:rsidRPr="00B47C23" w:rsidRDefault="008F5DE9" w:rsidP="008D1688">
      <w:pPr>
        <w:pStyle w:val="ListParagraph"/>
        <w:numPr>
          <w:ilvl w:val="0"/>
          <w:numId w:val="12"/>
        </w:numPr>
        <w:spacing w:line="360" w:lineRule="auto"/>
        <w:jc w:val="both"/>
        <w:rPr>
          <w:rFonts w:ascii="David" w:hAnsi="David" w:cs="David"/>
          <w:sz w:val="24"/>
          <w:szCs w:val="24"/>
        </w:rPr>
      </w:pPr>
      <w:r w:rsidRPr="00B47C23">
        <w:rPr>
          <w:rFonts w:ascii="David" w:hAnsi="David" w:cs="David"/>
          <w:sz w:val="24"/>
          <w:szCs w:val="24"/>
          <w:rtl/>
        </w:rPr>
        <w:t>יובהר כי הגדרת השטח שבו התקיימה פעילות של מפעל במעגל ראשון, תהיה תקפה גם לאחר סגירתו ועד לסיום שיקום הקרקע במלואו.</w:t>
      </w:r>
    </w:p>
    <w:p w14:paraId="0416C66D" w14:textId="1639BD12" w:rsidR="00C62A32" w:rsidRPr="00B47C23" w:rsidRDefault="00832B75" w:rsidP="008D1688">
      <w:pPr>
        <w:pStyle w:val="ListParagraph"/>
        <w:numPr>
          <w:ilvl w:val="0"/>
          <w:numId w:val="12"/>
        </w:numPr>
        <w:spacing w:line="360" w:lineRule="auto"/>
        <w:jc w:val="both"/>
        <w:rPr>
          <w:rFonts w:ascii="David" w:hAnsi="David" w:cs="David"/>
          <w:sz w:val="24"/>
          <w:szCs w:val="24"/>
        </w:rPr>
      </w:pPr>
      <w:r w:rsidRPr="00B47C23">
        <w:rPr>
          <w:rFonts w:ascii="David" w:hAnsi="David" w:cs="David"/>
          <w:sz w:val="24"/>
          <w:szCs w:val="24"/>
          <w:rtl/>
        </w:rPr>
        <w:t>בסגירת עסק</w:t>
      </w:r>
      <w:r w:rsidR="00D3289D">
        <w:rPr>
          <w:rFonts w:ascii="David" w:hAnsi="David" w:cs="David" w:hint="cs"/>
          <w:sz w:val="24"/>
          <w:szCs w:val="24"/>
          <w:rtl/>
        </w:rPr>
        <w:t xml:space="preserve"> </w:t>
      </w:r>
      <w:r w:rsidR="00D3289D" w:rsidRPr="00B47C23">
        <w:rPr>
          <w:rFonts w:ascii="David" w:hAnsi="David" w:cs="David"/>
          <w:sz w:val="24"/>
          <w:szCs w:val="24"/>
          <w:rtl/>
        </w:rPr>
        <w:t>–</w:t>
      </w:r>
      <w:r w:rsidR="00C62A32" w:rsidRPr="00B47C23">
        <w:rPr>
          <w:rFonts w:ascii="David" w:hAnsi="David" w:cs="David"/>
          <w:sz w:val="24"/>
          <w:szCs w:val="24"/>
          <w:rtl/>
        </w:rPr>
        <w:t xml:space="preserve"> פירוק התשתיות יבוצע בהתאם לנוהל "ריכוז הנחיות מקצועיות להשבתה (חלקית או מלאה) של אתר החשוד בזיהום קרקע" </w:t>
      </w:r>
      <w:hyperlink r:id="rId15" w:history="1">
        <w:r w:rsidR="00C62A32" w:rsidRPr="00B47C23">
          <w:rPr>
            <w:rStyle w:val="Hyperlink"/>
            <w:rFonts w:ascii="David" w:hAnsi="David" w:cs="David"/>
            <w:sz w:val="24"/>
            <w:szCs w:val="24"/>
            <w:rtl/>
          </w:rPr>
          <w:t>בקישור</w:t>
        </w:r>
      </w:hyperlink>
      <w:r w:rsidR="00C62A32" w:rsidRPr="00B47C23">
        <w:rPr>
          <w:rFonts w:ascii="David" w:hAnsi="David" w:cs="David"/>
          <w:sz w:val="24"/>
          <w:szCs w:val="24"/>
          <w:rtl/>
        </w:rPr>
        <w:t>.</w:t>
      </w:r>
    </w:p>
    <w:p w14:paraId="01E9F76A" w14:textId="5688631A" w:rsidR="00171596" w:rsidRPr="00B47C23" w:rsidRDefault="00832B75" w:rsidP="008D1688">
      <w:pPr>
        <w:pStyle w:val="ListParagraph"/>
        <w:numPr>
          <w:ilvl w:val="0"/>
          <w:numId w:val="12"/>
        </w:numPr>
        <w:spacing w:line="360" w:lineRule="auto"/>
        <w:jc w:val="both"/>
        <w:rPr>
          <w:rFonts w:ascii="David" w:hAnsi="David" w:cs="David"/>
          <w:sz w:val="24"/>
          <w:szCs w:val="24"/>
          <w:rtl/>
        </w:rPr>
      </w:pPr>
      <w:r w:rsidRPr="00B47C23">
        <w:rPr>
          <w:rFonts w:ascii="David" w:hAnsi="David" w:cs="David"/>
          <w:sz w:val="24"/>
          <w:szCs w:val="24"/>
          <w:rtl/>
        </w:rPr>
        <w:t xml:space="preserve">מדיניות </w:t>
      </w:r>
      <w:r w:rsidR="00171596" w:rsidRPr="00B47C23">
        <w:rPr>
          <w:rFonts w:ascii="David" w:hAnsi="David" w:cs="David"/>
          <w:sz w:val="24"/>
          <w:szCs w:val="24"/>
          <w:rtl/>
        </w:rPr>
        <w:t xml:space="preserve">המשרד </w:t>
      </w:r>
      <w:r w:rsidRPr="00B47C23">
        <w:rPr>
          <w:rFonts w:ascii="David" w:hAnsi="David" w:cs="David"/>
          <w:sz w:val="24"/>
          <w:szCs w:val="24"/>
          <w:rtl/>
        </w:rPr>
        <w:t>מעודדת</w:t>
      </w:r>
      <w:r w:rsidR="0026524F" w:rsidRPr="00B47C23">
        <w:rPr>
          <w:rFonts w:ascii="David" w:hAnsi="David" w:cs="David"/>
          <w:sz w:val="24"/>
          <w:szCs w:val="24"/>
          <w:rtl/>
        </w:rPr>
        <w:t xml:space="preserve"> </w:t>
      </w:r>
      <w:r w:rsidR="00171596" w:rsidRPr="00B47C23">
        <w:rPr>
          <w:rFonts w:ascii="David" w:hAnsi="David" w:cs="David"/>
          <w:sz w:val="24"/>
          <w:szCs w:val="24"/>
          <w:rtl/>
        </w:rPr>
        <w:t>בעלי קרקע לבצע חקירת קרקע באופן וולונטרי. בהקשר זה יובהר, שפעולות חקירה או שיקום קרקע נדרשות באישור המשרד לכל שלב טרם ביצועו</w:t>
      </w:r>
      <w:r w:rsidRPr="00B47C23">
        <w:rPr>
          <w:rFonts w:ascii="David" w:hAnsi="David" w:cs="David"/>
          <w:sz w:val="24"/>
          <w:szCs w:val="24"/>
          <w:rtl/>
        </w:rPr>
        <w:t>,</w:t>
      </w:r>
      <w:r w:rsidR="00171596" w:rsidRPr="00B47C23">
        <w:rPr>
          <w:rFonts w:ascii="David" w:hAnsi="David" w:cs="David"/>
          <w:sz w:val="24"/>
          <w:szCs w:val="24"/>
          <w:rtl/>
        </w:rPr>
        <w:t xml:space="preserve"> כמפורט במסמך זה. </w:t>
      </w:r>
    </w:p>
    <w:p w14:paraId="63D42F5D" w14:textId="77777777" w:rsidR="00171596" w:rsidRPr="00B47C23" w:rsidRDefault="00171596" w:rsidP="00171596">
      <w:pPr>
        <w:pStyle w:val="ListParagraph"/>
        <w:spacing w:line="360" w:lineRule="auto"/>
        <w:ind w:left="1140"/>
        <w:jc w:val="both"/>
        <w:rPr>
          <w:rFonts w:ascii="David" w:hAnsi="David" w:cs="David"/>
          <w:sz w:val="24"/>
          <w:szCs w:val="24"/>
          <w:rtl/>
        </w:rPr>
      </w:pPr>
    </w:p>
    <w:p w14:paraId="2C68235A" w14:textId="27AE10D3" w:rsidR="00867823" w:rsidRPr="005C6F39" w:rsidRDefault="00867823" w:rsidP="008D1688">
      <w:pPr>
        <w:pStyle w:val="ListParagraph"/>
        <w:numPr>
          <w:ilvl w:val="1"/>
          <w:numId w:val="14"/>
        </w:numPr>
        <w:spacing w:line="360" w:lineRule="auto"/>
        <w:rPr>
          <w:rFonts w:ascii="David" w:hAnsi="David" w:cs="David"/>
          <w:sz w:val="24"/>
          <w:szCs w:val="24"/>
          <w:rtl/>
        </w:rPr>
      </w:pPr>
      <w:r w:rsidRPr="005C6F39">
        <w:rPr>
          <w:rFonts w:ascii="David" w:hAnsi="David" w:cs="David"/>
          <w:sz w:val="24"/>
          <w:szCs w:val="24"/>
          <w:rtl/>
        </w:rPr>
        <w:t>עקרונות ל</w:t>
      </w:r>
      <w:r w:rsidR="001B6703" w:rsidRPr="005C6F39">
        <w:rPr>
          <w:rFonts w:ascii="David" w:hAnsi="David" w:cs="David"/>
          <w:sz w:val="24"/>
          <w:szCs w:val="24"/>
          <w:rtl/>
        </w:rPr>
        <w:t>היררכ</w:t>
      </w:r>
      <w:r w:rsidR="0023504B" w:rsidRPr="005C6F39">
        <w:rPr>
          <w:rFonts w:ascii="David" w:hAnsi="David" w:cs="David"/>
          <w:sz w:val="24"/>
          <w:szCs w:val="24"/>
          <w:rtl/>
        </w:rPr>
        <w:t>י</w:t>
      </w:r>
      <w:r w:rsidR="001B6703" w:rsidRPr="005C6F39">
        <w:rPr>
          <w:rFonts w:ascii="David" w:hAnsi="David" w:cs="David"/>
          <w:sz w:val="24"/>
          <w:szCs w:val="24"/>
          <w:rtl/>
        </w:rPr>
        <w:t>ית טיפול</w:t>
      </w:r>
      <w:r w:rsidRPr="005C6F39">
        <w:rPr>
          <w:rFonts w:ascii="David" w:hAnsi="David" w:cs="David"/>
          <w:sz w:val="24"/>
          <w:szCs w:val="24"/>
          <w:rtl/>
        </w:rPr>
        <w:t xml:space="preserve"> בקרקע</w:t>
      </w:r>
      <w:r w:rsidR="001B6703" w:rsidRPr="005C6F39">
        <w:rPr>
          <w:rFonts w:ascii="David" w:hAnsi="David" w:cs="David"/>
          <w:sz w:val="24"/>
          <w:szCs w:val="24"/>
          <w:rtl/>
        </w:rPr>
        <w:t xml:space="preserve"> – </w:t>
      </w:r>
      <w:r w:rsidRPr="005C6F39">
        <w:rPr>
          <w:rFonts w:ascii="David" w:hAnsi="David" w:cs="David"/>
          <w:sz w:val="24"/>
          <w:szCs w:val="24"/>
          <w:rtl/>
        </w:rPr>
        <w:t>בהתבסס על היררכיית הטיפול בפסולת:</w:t>
      </w:r>
    </w:p>
    <w:p w14:paraId="40BAC512" w14:textId="4850FBD6" w:rsidR="00233462" w:rsidRPr="00B47C23" w:rsidRDefault="00233462" w:rsidP="008D1688">
      <w:pPr>
        <w:pStyle w:val="ListParagraph"/>
        <w:numPr>
          <w:ilvl w:val="0"/>
          <w:numId w:val="13"/>
        </w:numPr>
        <w:spacing w:after="120" w:line="360" w:lineRule="auto"/>
        <w:jc w:val="both"/>
        <w:rPr>
          <w:rFonts w:ascii="David" w:hAnsi="David" w:cs="David"/>
          <w:sz w:val="24"/>
          <w:szCs w:val="24"/>
          <w:rtl/>
        </w:rPr>
      </w:pPr>
      <w:r w:rsidRPr="00B47C23">
        <w:rPr>
          <w:rFonts w:ascii="David" w:hAnsi="David" w:cs="David"/>
          <w:b/>
          <w:bCs/>
          <w:sz w:val="24"/>
          <w:szCs w:val="24"/>
          <w:rtl/>
        </w:rPr>
        <w:t>עקרון מניעת זיהום קרקע</w:t>
      </w:r>
      <w:r w:rsidR="00D3289D">
        <w:rPr>
          <w:rFonts w:ascii="David" w:hAnsi="David" w:cs="David" w:hint="cs"/>
          <w:sz w:val="24"/>
          <w:szCs w:val="24"/>
          <w:rtl/>
        </w:rPr>
        <w:t xml:space="preserve"> </w:t>
      </w:r>
      <w:r w:rsidR="00D3289D" w:rsidRPr="00B47C23">
        <w:rPr>
          <w:rFonts w:ascii="David" w:hAnsi="David" w:cs="David"/>
          <w:sz w:val="24"/>
          <w:szCs w:val="24"/>
          <w:rtl/>
        </w:rPr>
        <w:t>–</w:t>
      </w:r>
      <w:r w:rsidRPr="00B47C23">
        <w:rPr>
          <w:rFonts w:ascii="David" w:hAnsi="David" w:cs="David"/>
          <w:sz w:val="24"/>
          <w:szCs w:val="24"/>
          <w:rtl/>
        </w:rPr>
        <w:t xml:space="preserve"> מניעת זיהום קרקע מפעילות תעשייתית קיימת כבר מיושמת באמצעות עיגון דרישות רגולטוריות למניעת זיהום (כגון שימוש בתשתיות אטומות)</w:t>
      </w:r>
      <w:r w:rsidR="00DC217D" w:rsidRPr="00B47C23">
        <w:rPr>
          <w:rFonts w:ascii="David" w:hAnsi="David" w:cs="David"/>
          <w:sz w:val="24"/>
          <w:szCs w:val="24"/>
          <w:rtl/>
        </w:rPr>
        <w:t>,</w:t>
      </w:r>
      <w:r w:rsidRPr="00B47C23">
        <w:rPr>
          <w:rFonts w:ascii="David" w:hAnsi="David" w:cs="David"/>
          <w:sz w:val="24"/>
          <w:szCs w:val="24"/>
          <w:rtl/>
        </w:rPr>
        <w:t xml:space="preserve"> בתנאים ברישיונות והיתרים וזאת בדומה לנהוג במדינות ה-</w:t>
      </w:r>
      <w:r w:rsidRPr="00B47C23">
        <w:rPr>
          <w:rFonts w:ascii="David" w:hAnsi="David" w:cs="David"/>
        </w:rPr>
        <w:t>OECD</w:t>
      </w:r>
      <w:r w:rsidRPr="00B47C23">
        <w:rPr>
          <w:rFonts w:ascii="David" w:hAnsi="David" w:cs="David"/>
          <w:sz w:val="24"/>
          <w:szCs w:val="24"/>
          <w:rtl/>
        </w:rPr>
        <w:t xml:space="preserve">. </w:t>
      </w:r>
    </w:p>
    <w:p w14:paraId="0E84D804" w14:textId="79E48730" w:rsidR="001B6703" w:rsidRPr="00B47C23" w:rsidRDefault="00DC217D" w:rsidP="008D1688">
      <w:pPr>
        <w:pStyle w:val="ListParagraph"/>
        <w:numPr>
          <w:ilvl w:val="0"/>
          <w:numId w:val="13"/>
        </w:numPr>
        <w:spacing w:after="120" w:line="360" w:lineRule="auto"/>
        <w:jc w:val="both"/>
        <w:rPr>
          <w:rFonts w:ascii="David" w:hAnsi="David" w:cs="David"/>
          <w:b/>
          <w:bCs/>
          <w:sz w:val="24"/>
          <w:szCs w:val="24"/>
        </w:rPr>
      </w:pPr>
      <w:r w:rsidRPr="00B47C23">
        <w:rPr>
          <w:rFonts w:ascii="David" w:hAnsi="David" w:cs="David"/>
          <w:b/>
          <w:bCs/>
          <w:sz w:val="24"/>
          <w:szCs w:val="24"/>
          <w:rtl/>
        </w:rPr>
        <w:t>שימוש בקרקע להשבה (שימוש חוזר)</w:t>
      </w:r>
      <w:r w:rsidRPr="00B47C23">
        <w:rPr>
          <w:rFonts w:ascii="David" w:hAnsi="David" w:cs="David"/>
          <w:sz w:val="24"/>
          <w:szCs w:val="24"/>
          <w:rtl/>
        </w:rPr>
        <w:t xml:space="preserve"> </w:t>
      </w:r>
      <w:r w:rsidR="00D3289D">
        <w:rPr>
          <w:rFonts w:ascii="David" w:hAnsi="David" w:cs="David"/>
          <w:sz w:val="24"/>
          <w:szCs w:val="24"/>
          <w:rtl/>
        </w:rPr>
        <w:t>–</w:t>
      </w:r>
      <w:r w:rsidRPr="00B47C23">
        <w:rPr>
          <w:rFonts w:ascii="David" w:hAnsi="David" w:cs="David"/>
          <w:sz w:val="24"/>
          <w:szCs w:val="24"/>
          <w:rtl/>
        </w:rPr>
        <w:t xml:space="preserve"> </w:t>
      </w:r>
      <w:r w:rsidR="001B6703" w:rsidRPr="00B47C23">
        <w:rPr>
          <w:rFonts w:ascii="David" w:hAnsi="David" w:cs="David"/>
          <w:sz w:val="24"/>
          <w:szCs w:val="24"/>
          <w:rtl/>
        </w:rPr>
        <w:t xml:space="preserve">קיימת עדיפות להשתמש בקרקע כמשאב </w:t>
      </w:r>
      <w:r w:rsidRPr="00B47C23">
        <w:rPr>
          <w:rFonts w:ascii="David" w:hAnsi="David" w:cs="David"/>
          <w:sz w:val="24"/>
          <w:szCs w:val="24"/>
          <w:rtl/>
        </w:rPr>
        <w:t>באמצעות טיפול ו</w:t>
      </w:r>
      <w:r w:rsidR="00233462" w:rsidRPr="00B47C23">
        <w:rPr>
          <w:rFonts w:ascii="David" w:hAnsi="David" w:cs="David"/>
          <w:sz w:val="24"/>
          <w:szCs w:val="24"/>
          <w:rtl/>
        </w:rPr>
        <w:t xml:space="preserve">השבה </w:t>
      </w:r>
      <w:r w:rsidRPr="00B47C23">
        <w:rPr>
          <w:rFonts w:ascii="David" w:hAnsi="David" w:cs="David"/>
          <w:sz w:val="24"/>
          <w:szCs w:val="24"/>
          <w:rtl/>
        </w:rPr>
        <w:t>כדוגמת השבה כתחליף חומר גלם, כתחליף חומר כיסוי במטמנות, כמצע לתשתיות וכד'. יחד עם זאת</w:t>
      </w:r>
      <w:r w:rsidR="0023504B" w:rsidRPr="00B47C23">
        <w:rPr>
          <w:rFonts w:ascii="David" w:hAnsi="David" w:cs="David"/>
          <w:sz w:val="24"/>
          <w:szCs w:val="24"/>
          <w:rtl/>
        </w:rPr>
        <w:t>,</w:t>
      </w:r>
      <w:r w:rsidRPr="00B47C23">
        <w:rPr>
          <w:rFonts w:ascii="David" w:hAnsi="David" w:cs="David"/>
          <w:sz w:val="24"/>
          <w:szCs w:val="24"/>
          <w:rtl/>
        </w:rPr>
        <w:t xml:space="preserve"> יש </w:t>
      </w:r>
      <w:r w:rsidR="001B6703" w:rsidRPr="00B47C23">
        <w:rPr>
          <w:rFonts w:ascii="David" w:hAnsi="David" w:cs="David"/>
          <w:sz w:val="24"/>
          <w:szCs w:val="24"/>
          <w:rtl/>
        </w:rPr>
        <w:t>לשקול את מכלול ההיבטים בעת מתן אישור להשבה של קרקע מזוהמת, לרבות מניעת הוספת זיהום במקום בו לא קיים זיהום או במקום שעבר שיקום</w:t>
      </w:r>
      <w:r w:rsidR="00233462" w:rsidRPr="00B47C23">
        <w:rPr>
          <w:rFonts w:ascii="David" w:hAnsi="David" w:cs="David"/>
          <w:sz w:val="24"/>
          <w:szCs w:val="24"/>
          <w:rtl/>
        </w:rPr>
        <w:t>.</w:t>
      </w:r>
      <w:r w:rsidR="001B6703" w:rsidRPr="00B47C23">
        <w:rPr>
          <w:rFonts w:ascii="David" w:hAnsi="David" w:cs="David"/>
          <w:sz w:val="24"/>
          <w:szCs w:val="24"/>
          <w:rtl/>
        </w:rPr>
        <w:t xml:space="preserve"> לכן</w:t>
      </w:r>
      <w:r w:rsidR="00233462" w:rsidRPr="00B47C23">
        <w:rPr>
          <w:rFonts w:ascii="David" w:hAnsi="David" w:cs="David"/>
          <w:sz w:val="24"/>
          <w:szCs w:val="24"/>
          <w:rtl/>
        </w:rPr>
        <w:t>,</w:t>
      </w:r>
      <w:r w:rsidR="001B6703" w:rsidRPr="00B47C23">
        <w:rPr>
          <w:rFonts w:ascii="David" w:hAnsi="David" w:cs="David"/>
          <w:sz w:val="24"/>
          <w:szCs w:val="24"/>
          <w:rtl/>
        </w:rPr>
        <w:t xml:space="preserve"> השבת קרקע תעשה בהתאם לקריטריונים שייקבע המשרד (ראה פרק </w:t>
      </w:r>
      <w:r w:rsidR="00D923EF" w:rsidRPr="00B47C23">
        <w:rPr>
          <w:rFonts w:ascii="David" w:hAnsi="David" w:cs="David"/>
          <w:sz w:val="24"/>
          <w:szCs w:val="24"/>
          <w:rtl/>
        </w:rPr>
        <w:t>5</w:t>
      </w:r>
      <w:r w:rsidR="001B6703" w:rsidRPr="00B47C23">
        <w:rPr>
          <w:rFonts w:ascii="David" w:hAnsi="David" w:cs="David"/>
          <w:sz w:val="24"/>
          <w:szCs w:val="24"/>
          <w:rtl/>
        </w:rPr>
        <w:t>).</w:t>
      </w:r>
    </w:p>
    <w:p w14:paraId="6A74CEB3" w14:textId="1489E089" w:rsidR="00734BE8" w:rsidRPr="00B47C23" w:rsidRDefault="00734BE8" w:rsidP="008D1688">
      <w:pPr>
        <w:pStyle w:val="ListParagraph"/>
        <w:numPr>
          <w:ilvl w:val="0"/>
          <w:numId w:val="13"/>
        </w:numPr>
        <w:spacing w:after="120" w:line="360" w:lineRule="auto"/>
        <w:jc w:val="both"/>
        <w:rPr>
          <w:rFonts w:ascii="David" w:hAnsi="David" w:cs="David"/>
          <w:b/>
          <w:bCs/>
          <w:sz w:val="24"/>
          <w:szCs w:val="24"/>
        </w:rPr>
      </w:pPr>
      <w:r w:rsidRPr="00B47C23">
        <w:rPr>
          <w:rFonts w:ascii="David" w:hAnsi="David" w:cs="David"/>
          <w:b/>
          <w:bCs/>
          <w:sz w:val="24"/>
          <w:szCs w:val="24"/>
          <w:rtl/>
        </w:rPr>
        <w:t>סילוק</w:t>
      </w:r>
      <w:r w:rsidR="0023504B" w:rsidRPr="00B47C23">
        <w:rPr>
          <w:rFonts w:ascii="David" w:hAnsi="David" w:cs="David"/>
          <w:b/>
          <w:bCs/>
          <w:sz w:val="24"/>
          <w:szCs w:val="24"/>
          <w:rtl/>
        </w:rPr>
        <w:t xml:space="preserve"> </w:t>
      </w:r>
      <w:r w:rsidR="00D3289D">
        <w:rPr>
          <w:rFonts w:ascii="David" w:hAnsi="David" w:cs="David"/>
          <w:sz w:val="24"/>
          <w:szCs w:val="24"/>
          <w:rtl/>
        </w:rPr>
        <w:t>–</w:t>
      </w:r>
      <w:r w:rsidR="0046270E" w:rsidRPr="00B47C23">
        <w:rPr>
          <w:rFonts w:ascii="David" w:hAnsi="David" w:cs="David"/>
          <w:b/>
          <w:bCs/>
          <w:sz w:val="24"/>
          <w:szCs w:val="24"/>
          <w:rtl/>
        </w:rPr>
        <w:t xml:space="preserve"> </w:t>
      </w:r>
      <w:r w:rsidR="0046270E" w:rsidRPr="00B47C23">
        <w:rPr>
          <w:rFonts w:ascii="David" w:hAnsi="David" w:cs="David"/>
          <w:sz w:val="24"/>
          <w:szCs w:val="24"/>
          <w:rtl/>
        </w:rPr>
        <w:t xml:space="preserve">ככלל, אין לסלק קרקע מזוהמת </w:t>
      </w:r>
      <w:r w:rsidR="0046270E" w:rsidRPr="00B47C23">
        <w:rPr>
          <w:rFonts w:ascii="David" w:hAnsi="David" w:cs="David"/>
          <w:sz w:val="24"/>
          <w:szCs w:val="24"/>
          <w:u w:val="single"/>
          <w:rtl/>
        </w:rPr>
        <w:t>להטמנה</w:t>
      </w:r>
      <w:r w:rsidR="0046270E" w:rsidRPr="00B47C23">
        <w:rPr>
          <w:rFonts w:ascii="David" w:hAnsi="David" w:cs="David"/>
          <w:sz w:val="24"/>
          <w:szCs w:val="24"/>
          <w:rtl/>
        </w:rPr>
        <w:t xml:space="preserve"> באתרי פסולת מסוכנת או שאינה מסוכנת ( שאינה בגדר תחליף חומר כיסוי במטמנה).</w:t>
      </w:r>
    </w:p>
    <w:p w14:paraId="3DACE347" w14:textId="326A129B" w:rsidR="003670C3" w:rsidRPr="00B47C23" w:rsidRDefault="003670C3" w:rsidP="003670C3">
      <w:pPr>
        <w:rPr>
          <w:rFonts w:ascii="David" w:hAnsi="David" w:cs="David"/>
          <w:sz w:val="24"/>
          <w:szCs w:val="24"/>
          <w:rtl/>
        </w:rPr>
      </w:pPr>
    </w:p>
    <w:p w14:paraId="47002B25" w14:textId="088CF4AB" w:rsidR="002777E4" w:rsidRPr="005C6F39" w:rsidRDefault="002777E4" w:rsidP="008D1688">
      <w:pPr>
        <w:pStyle w:val="ListParagraph"/>
        <w:numPr>
          <w:ilvl w:val="1"/>
          <w:numId w:val="14"/>
        </w:numPr>
        <w:rPr>
          <w:rFonts w:ascii="David" w:hAnsi="David" w:cs="David"/>
          <w:sz w:val="24"/>
          <w:szCs w:val="24"/>
        </w:rPr>
      </w:pPr>
      <w:r w:rsidRPr="005C6F39">
        <w:rPr>
          <w:rFonts w:ascii="David" w:hAnsi="David" w:cs="David"/>
          <w:sz w:val="24"/>
          <w:szCs w:val="24"/>
          <w:rtl/>
        </w:rPr>
        <w:t xml:space="preserve">עקרונות </w:t>
      </w:r>
      <w:r w:rsidR="00B80EDD" w:rsidRPr="005C6F39">
        <w:rPr>
          <w:rFonts w:ascii="David" w:hAnsi="David" w:cs="David"/>
          <w:sz w:val="24"/>
          <w:szCs w:val="24"/>
          <w:rtl/>
        </w:rPr>
        <w:t xml:space="preserve">להבחנה </w:t>
      </w:r>
      <w:r w:rsidR="003670C3" w:rsidRPr="005C6F39">
        <w:rPr>
          <w:rFonts w:ascii="David" w:hAnsi="David" w:cs="David"/>
          <w:sz w:val="24"/>
          <w:szCs w:val="24"/>
          <w:rtl/>
        </w:rPr>
        <w:t xml:space="preserve">בין </w:t>
      </w:r>
      <w:r w:rsidRPr="005C6F39">
        <w:rPr>
          <w:rFonts w:ascii="David" w:hAnsi="David" w:cs="David"/>
          <w:sz w:val="24"/>
          <w:szCs w:val="24"/>
          <w:rtl/>
        </w:rPr>
        <w:t>קרקע לבוצה</w:t>
      </w:r>
      <w:r w:rsidR="00D3289D">
        <w:rPr>
          <w:rFonts w:ascii="David" w:hAnsi="David" w:cs="David"/>
          <w:sz w:val="24"/>
          <w:szCs w:val="24"/>
          <w:rtl/>
        </w:rPr>
        <w:t xml:space="preserve"> </w:t>
      </w:r>
    </w:p>
    <w:p w14:paraId="2C97FF33" w14:textId="401D6B28" w:rsidR="003670C3" w:rsidRPr="00B47C23" w:rsidRDefault="003670C3" w:rsidP="008D1688">
      <w:pPr>
        <w:pStyle w:val="ListParagraph"/>
        <w:numPr>
          <w:ilvl w:val="0"/>
          <w:numId w:val="15"/>
        </w:numPr>
        <w:spacing w:after="120" w:line="360" w:lineRule="auto"/>
        <w:jc w:val="both"/>
        <w:rPr>
          <w:rFonts w:ascii="David" w:hAnsi="David" w:cs="David"/>
          <w:sz w:val="24"/>
          <w:szCs w:val="24"/>
        </w:rPr>
      </w:pPr>
      <w:r w:rsidRPr="00B47C23">
        <w:rPr>
          <w:rFonts w:ascii="David" w:hAnsi="David" w:cs="David"/>
          <w:sz w:val="24"/>
          <w:szCs w:val="24"/>
          <w:rtl/>
        </w:rPr>
        <w:t>לפי הניסיון הנצבר במשרד, פעמים רבות מתעוררת שאלת הגדרת הקרקע ביחס למדיות אחרות ובעיקר בוצות ממקורות שונים – בוצה תעשייתית ובוצת מט"שים שברובה היא סניטרית ובחלקה הקטן תעשייתית. יצוין, כי לגבי כל סוג של בוצה, קיימת מסגרת משפטית פרטנית מחייבת.</w:t>
      </w:r>
    </w:p>
    <w:p w14:paraId="5E260A49" w14:textId="2F14FED3" w:rsidR="003670C3" w:rsidRPr="00B47C23" w:rsidRDefault="003670C3" w:rsidP="008D1688">
      <w:pPr>
        <w:pStyle w:val="ListParagraph"/>
        <w:numPr>
          <w:ilvl w:val="0"/>
          <w:numId w:val="15"/>
        </w:numPr>
        <w:spacing w:after="120" w:line="360" w:lineRule="auto"/>
        <w:jc w:val="both"/>
        <w:rPr>
          <w:rFonts w:ascii="David" w:hAnsi="David" w:cs="David"/>
          <w:sz w:val="24"/>
          <w:szCs w:val="24"/>
        </w:rPr>
      </w:pPr>
      <w:r w:rsidRPr="00B47C23">
        <w:rPr>
          <w:rFonts w:ascii="David" w:hAnsi="David" w:cs="David"/>
          <w:sz w:val="24"/>
          <w:szCs w:val="24"/>
          <w:rtl/>
        </w:rPr>
        <w:t>בוצות הן תוצרי לוואי של משקעים בתהליכי טיפול בשפכים או תשטיפים ותמלחות המצטברים על פני תשתיות שונות</w:t>
      </w:r>
      <w:r w:rsidR="00D3289D">
        <w:rPr>
          <w:rFonts w:ascii="David" w:hAnsi="David" w:cs="David" w:hint="cs"/>
          <w:sz w:val="24"/>
          <w:szCs w:val="24"/>
          <w:rtl/>
        </w:rPr>
        <w:t xml:space="preserve"> </w:t>
      </w:r>
      <w:r w:rsidR="00D3289D" w:rsidRPr="00B47C23">
        <w:rPr>
          <w:rFonts w:ascii="David" w:hAnsi="David" w:cs="David"/>
          <w:sz w:val="24"/>
          <w:szCs w:val="24"/>
          <w:rtl/>
        </w:rPr>
        <w:t>–</w:t>
      </w:r>
      <w:r w:rsidR="00B80EDD" w:rsidRPr="00B47C23">
        <w:rPr>
          <w:rFonts w:ascii="David" w:hAnsi="David" w:cs="David"/>
          <w:sz w:val="24"/>
          <w:szCs w:val="24"/>
          <w:rtl/>
        </w:rPr>
        <w:t xml:space="preserve"> </w:t>
      </w:r>
      <w:r w:rsidRPr="00B47C23">
        <w:rPr>
          <w:rFonts w:ascii="David" w:hAnsi="David" w:cs="David"/>
          <w:sz w:val="24"/>
          <w:szCs w:val="24"/>
          <w:rtl/>
        </w:rPr>
        <w:t xml:space="preserve">לרבות </w:t>
      </w:r>
      <w:r w:rsidR="003B70D0" w:rsidRPr="00B47C23">
        <w:rPr>
          <w:rFonts w:ascii="David" w:hAnsi="David" w:cs="David"/>
          <w:sz w:val="24"/>
          <w:szCs w:val="24"/>
          <w:rtl/>
        </w:rPr>
        <w:t xml:space="preserve">בריכות, </w:t>
      </w:r>
      <w:r w:rsidRPr="00B47C23">
        <w:rPr>
          <w:rFonts w:ascii="David" w:hAnsi="David" w:cs="David"/>
          <w:sz w:val="24"/>
          <w:szCs w:val="24"/>
          <w:rtl/>
        </w:rPr>
        <w:t xml:space="preserve">מאצרות, מכלים, קווי ייצור </w:t>
      </w:r>
      <w:r w:rsidR="00B80EDD" w:rsidRPr="00B47C23">
        <w:rPr>
          <w:rFonts w:ascii="David" w:hAnsi="David" w:cs="David"/>
          <w:sz w:val="24"/>
          <w:szCs w:val="24"/>
          <w:rtl/>
        </w:rPr>
        <w:t>–</w:t>
      </w:r>
      <w:r w:rsidRPr="00B47C23">
        <w:rPr>
          <w:rFonts w:ascii="David" w:hAnsi="David" w:cs="David"/>
          <w:sz w:val="24"/>
          <w:szCs w:val="24"/>
          <w:rtl/>
        </w:rPr>
        <w:t xml:space="preserve"> </w:t>
      </w:r>
      <w:r w:rsidR="00B80EDD" w:rsidRPr="00B47C23">
        <w:rPr>
          <w:rFonts w:ascii="David" w:hAnsi="David" w:cs="David"/>
          <w:sz w:val="24"/>
          <w:szCs w:val="24"/>
          <w:rtl/>
        </w:rPr>
        <w:t xml:space="preserve">או </w:t>
      </w:r>
      <w:r w:rsidRPr="00B47C23">
        <w:rPr>
          <w:rFonts w:ascii="David" w:hAnsi="David" w:cs="David"/>
          <w:sz w:val="24"/>
          <w:szCs w:val="24"/>
          <w:rtl/>
        </w:rPr>
        <w:t>על פני הקרקע</w:t>
      </w:r>
      <w:r w:rsidR="00B80EDD" w:rsidRPr="00B47C23">
        <w:rPr>
          <w:rFonts w:ascii="David" w:hAnsi="David" w:cs="David"/>
          <w:sz w:val="24"/>
          <w:szCs w:val="24"/>
          <w:rtl/>
        </w:rPr>
        <w:t>,</w:t>
      </w:r>
      <w:r w:rsidRPr="00B47C23">
        <w:rPr>
          <w:rFonts w:ascii="David" w:hAnsi="David" w:cs="David"/>
          <w:sz w:val="24"/>
          <w:szCs w:val="24"/>
          <w:rtl/>
        </w:rPr>
        <w:t xml:space="preserve"> בהעדר תשתיות איטום למניעת זיהום.</w:t>
      </w:r>
    </w:p>
    <w:p w14:paraId="74658CA6" w14:textId="351494C2" w:rsidR="003670C3" w:rsidRPr="00B47C23" w:rsidRDefault="003670C3" w:rsidP="008D1688">
      <w:pPr>
        <w:pStyle w:val="ListParagraph"/>
        <w:numPr>
          <w:ilvl w:val="0"/>
          <w:numId w:val="15"/>
        </w:numPr>
        <w:spacing w:after="120" w:line="360" w:lineRule="auto"/>
        <w:jc w:val="both"/>
        <w:rPr>
          <w:rFonts w:ascii="David" w:hAnsi="David" w:cs="David"/>
          <w:sz w:val="24"/>
          <w:szCs w:val="24"/>
        </w:rPr>
      </w:pPr>
      <w:r w:rsidRPr="00B47C23">
        <w:rPr>
          <w:rFonts w:ascii="David" w:hAnsi="David" w:cs="David"/>
          <w:sz w:val="24"/>
          <w:szCs w:val="24"/>
          <w:rtl/>
        </w:rPr>
        <w:lastRenderedPageBreak/>
        <w:t>כאמור, לפי הניסיון הקיים במשרד, ישנם מקרים בהם בוצות היסטוריות מסוגים שונים התערבבו עם קרקע. פעילות כזו אינה מהווה פרקטיקה מקובלת. עמדת המשרד היא שאין הצדקה לכך שבוצה שעורבבה עם קרקע תטופל כקרקע</w:t>
      </w:r>
      <w:r w:rsidR="006A41B7" w:rsidRPr="00B47C23">
        <w:rPr>
          <w:rFonts w:ascii="David" w:hAnsi="David" w:cs="David"/>
          <w:sz w:val="24"/>
          <w:szCs w:val="24"/>
          <w:rtl/>
        </w:rPr>
        <w:t>,</w:t>
      </w:r>
      <w:r w:rsidRPr="00B47C23">
        <w:rPr>
          <w:rFonts w:ascii="David" w:hAnsi="David" w:cs="David"/>
          <w:sz w:val="24"/>
          <w:szCs w:val="24"/>
          <w:rtl/>
        </w:rPr>
        <w:t xml:space="preserve"> אלא </w:t>
      </w:r>
      <w:r w:rsidR="00B80EDD" w:rsidRPr="00B47C23">
        <w:rPr>
          <w:rFonts w:ascii="David" w:hAnsi="David" w:cs="David"/>
          <w:sz w:val="24"/>
          <w:szCs w:val="24"/>
          <w:rtl/>
        </w:rPr>
        <w:t xml:space="preserve">תטופל </w:t>
      </w:r>
      <w:r w:rsidRPr="00B47C23">
        <w:rPr>
          <w:rFonts w:ascii="David" w:hAnsi="David" w:cs="David"/>
          <w:sz w:val="24"/>
          <w:szCs w:val="24"/>
          <w:rtl/>
        </w:rPr>
        <w:t>כבוצה. זאת בראש ובראשונה בהתאם לעקרון המנחה לפיו קביעת מהות הפסולת (קרקע או בוצה) נעשית בהתאם למקור היווצרותה. משמעות הקביעה היא</w:t>
      </w:r>
      <w:r w:rsidR="00B80EDD" w:rsidRPr="00B47C23">
        <w:rPr>
          <w:rFonts w:ascii="David" w:hAnsi="David" w:cs="David"/>
          <w:sz w:val="24"/>
          <w:szCs w:val="24"/>
          <w:rtl/>
        </w:rPr>
        <w:t>,</w:t>
      </w:r>
      <w:r w:rsidRPr="00B47C23">
        <w:rPr>
          <w:rFonts w:ascii="David" w:hAnsi="David" w:cs="David"/>
          <w:sz w:val="24"/>
          <w:szCs w:val="24"/>
          <w:rtl/>
        </w:rPr>
        <w:t xml:space="preserve"> בין היתר, שאם מדובר בבוצה, לא ניתן יהיה לעשות בה שימוש לכיסוי במטמנות. </w:t>
      </w:r>
    </w:p>
    <w:p w14:paraId="76B8C92F" w14:textId="6FE60FB0" w:rsidR="007327AD" w:rsidRPr="00B47C23" w:rsidRDefault="003670C3" w:rsidP="008D1688">
      <w:pPr>
        <w:pStyle w:val="ListParagraph"/>
        <w:numPr>
          <w:ilvl w:val="0"/>
          <w:numId w:val="15"/>
        </w:numPr>
        <w:spacing w:after="120" w:line="360" w:lineRule="auto"/>
        <w:jc w:val="both"/>
        <w:rPr>
          <w:rFonts w:ascii="David" w:hAnsi="David" w:cs="David"/>
          <w:sz w:val="24"/>
          <w:szCs w:val="24"/>
        </w:rPr>
      </w:pPr>
      <w:r w:rsidRPr="00B47C23">
        <w:rPr>
          <w:rFonts w:ascii="David" w:hAnsi="David" w:cs="David"/>
          <w:sz w:val="24"/>
          <w:szCs w:val="24"/>
          <w:rtl/>
        </w:rPr>
        <w:t>ישנם מצבים חריגים וקיצוניים שבהם בוצה נשארה בקרקע לאורך שנים, התפרקה, התייבשה והתייצבה והתכונות שלה מבחינת צפיפות, הרכב כימי ורטיבות הן כשל קרקע. במצב כזה יבחן האגף</w:t>
      </w:r>
      <w:r w:rsidR="003D7252" w:rsidRPr="00B47C23">
        <w:rPr>
          <w:rFonts w:ascii="David" w:hAnsi="David" w:cs="David"/>
          <w:sz w:val="24"/>
          <w:szCs w:val="24"/>
          <w:rtl/>
        </w:rPr>
        <w:t>,</w:t>
      </w:r>
      <w:r w:rsidRPr="00B47C23">
        <w:rPr>
          <w:rFonts w:ascii="David" w:hAnsi="David" w:cs="David"/>
          <w:sz w:val="24"/>
          <w:szCs w:val="24"/>
          <w:rtl/>
        </w:rPr>
        <w:t xml:space="preserve"> במסגרת מתן אישורי מנהל לפינוי פסולת</w:t>
      </w:r>
      <w:r w:rsidR="003D7252" w:rsidRPr="00B47C23">
        <w:rPr>
          <w:rFonts w:ascii="David" w:hAnsi="David" w:cs="David"/>
          <w:sz w:val="24"/>
          <w:szCs w:val="24"/>
          <w:rtl/>
        </w:rPr>
        <w:t>,</w:t>
      </w:r>
      <w:r w:rsidRPr="00B47C23">
        <w:rPr>
          <w:rFonts w:ascii="David" w:hAnsi="David" w:cs="David"/>
          <w:sz w:val="24"/>
          <w:szCs w:val="24"/>
          <w:rtl/>
        </w:rPr>
        <w:t xml:space="preserve"> האם ניתן להתייחס אל</w:t>
      </w:r>
      <w:r w:rsidR="003D7252" w:rsidRPr="00B47C23">
        <w:rPr>
          <w:rFonts w:ascii="David" w:hAnsi="David" w:cs="David"/>
          <w:sz w:val="24"/>
          <w:szCs w:val="24"/>
          <w:rtl/>
        </w:rPr>
        <w:t xml:space="preserve"> הפסולת</w:t>
      </w:r>
      <w:r w:rsidRPr="00B47C23">
        <w:rPr>
          <w:rFonts w:ascii="David" w:hAnsi="David" w:cs="David"/>
          <w:sz w:val="24"/>
          <w:szCs w:val="24"/>
          <w:rtl/>
        </w:rPr>
        <w:t xml:space="preserve"> כאל קרקע או שיש להתייחס אליה כאל בוצה. במקרים חריגים אלה, ניתן יהיה לשקול היבטים של צפיפות (ככלל, צפיפות העולה על 1 גרם לסמ"ק תתאים יותר להגדרת קרקע), תכולת הרטיבות (ככלל, רטיבות הדומה לקרקע הטבעית באזור תתאים יותר להגדרה של קרקע), ריכוז הסיליקה (ככלל, מאפיינים התואמים יותר להגדרה של קרקע יהיו ריכוז </w:t>
      </w:r>
      <w:r w:rsidRPr="00B47C23">
        <w:rPr>
          <w:rFonts w:ascii="David" w:hAnsi="David" w:cs="David"/>
          <w:sz w:val="24"/>
          <w:szCs w:val="24"/>
        </w:rPr>
        <w:t>Sio</w:t>
      </w:r>
      <w:r w:rsidRPr="00B47C23">
        <w:rPr>
          <w:rFonts w:ascii="David" w:hAnsi="David" w:cs="David"/>
          <w:sz w:val="24"/>
          <w:szCs w:val="24"/>
          <w:vertAlign w:val="subscript"/>
        </w:rPr>
        <w:t>2</w:t>
      </w:r>
      <w:r w:rsidRPr="00B47C23">
        <w:rPr>
          <w:rFonts w:ascii="David" w:hAnsi="David" w:cs="David"/>
          <w:sz w:val="24"/>
          <w:szCs w:val="24"/>
          <w:rtl/>
        </w:rPr>
        <w:t xml:space="preserve"> העולה על 30% או העולה על מחצית תכולת הסליקה המצויה בקרקע הטבעית באותו אזור) ותכולת החומר האורגני (ככלל, מאפיינים של פחות מ-3% חומר</w:t>
      </w:r>
      <w:r w:rsidR="007327AD" w:rsidRPr="00B47C23">
        <w:rPr>
          <w:rFonts w:ascii="David" w:hAnsi="David" w:cs="David"/>
          <w:sz w:val="24"/>
          <w:szCs w:val="24"/>
          <w:rtl/>
        </w:rPr>
        <w:t xml:space="preserve"> </w:t>
      </w:r>
      <w:r w:rsidRPr="00B47C23">
        <w:rPr>
          <w:rFonts w:ascii="David" w:hAnsi="David" w:cs="David"/>
          <w:sz w:val="24"/>
          <w:szCs w:val="24"/>
          <w:rtl/>
        </w:rPr>
        <w:t>אורגני יהיו תואמים יותר להגדרה של קרקע).</w:t>
      </w:r>
    </w:p>
    <w:p w14:paraId="6D54481D" w14:textId="77777777" w:rsidR="007327AD" w:rsidRPr="00B47C23" w:rsidRDefault="007327AD" w:rsidP="007327AD">
      <w:pPr>
        <w:pStyle w:val="ListParagraph"/>
        <w:spacing w:after="120" w:line="360" w:lineRule="auto"/>
        <w:jc w:val="both"/>
        <w:rPr>
          <w:rFonts w:ascii="David" w:hAnsi="David" w:cs="David"/>
          <w:sz w:val="24"/>
          <w:szCs w:val="24"/>
          <w:rtl/>
        </w:rPr>
      </w:pPr>
    </w:p>
    <w:p w14:paraId="67A6D40F" w14:textId="0F633E28" w:rsidR="003670C3" w:rsidRPr="00B47C23" w:rsidRDefault="003670C3" w:rsidP="005C6F39">
      <w:pPr>
        <w:pStyle w:val="Heading2"/>
        <w:rPr>
          <w:rtl/>
        </w:rPr>
      </w:pPr>
      <w:bookmarkStart w:id="3" w:name="_Toc194399028"/>
      <w:r w:rsidRPr="00B47C23">
        <w:rPr>
          <w:rtl/>
        </w:rPr>
        <w:t>פרק 2: הכלים ליישום המדיניות</w:t>
      </w:r>
      <w:bookmarkEnd w:id="3"/>
    </w:p>
    <w:p w14:paraId="731A34F1" w14:textId="0DC913CF" w:rsidR="003670C3" w:rsidRPr="00B47C23" w:rsidRDefault="003670C3" w:rsidP="00393B2C">
      <w:pPr>
        <w:ind w:left="360"/>
        <w:jc w:val="both"/>
        <w:rPr>
          <w:rFonts w:ascii="David" w:hAnsi="David" w:cs="David"/>
          <w:b/>
          <w:bCs/>
          <w:sz w:val="24"/>
          <w:szCs w:val="24"/>
          <w:rtl/>
        </w:rPr>
      </w:pPr>
      <w:r w:rsidRPr="00B47C23">
        <w:rPr>
          <w:rFonts w:ascii="David" w:hAnsi="David" w:cs="David"/>
          <w:sz w:val="24"/>
          <w:szCs w:val="24"/>
          <w:rtl/>
        </w:rPr>
        <w:t xml:space="preserve">המשרד </w:t>
      </w:r>
      <w:r w:rsidR="00393B2C" w:rsidRPr="00B47C23">
        <w:rPr>
          <w:rFonts w:ascii="David" w:hAnsi="David" w:cs="David"/>
          <w:sz w:val="24"/>
          <w:szCs w:val="24"/>
          <w:rtl/>
        </w:rPr>
        <w:t xml:space="preserve">להגנת הסביבה </w:t>
      </w:r>
      <w:r w:rsidRPr="00B47C23">
        <w:rPr>
          <w:rFonts w:ascii="David" w:hAnsi="David" w:cs="David"/>
          <w:sz w:val="24"/>
          <w:szCs w:val="24"/>
          <w:rtl/>
        </w:rPr>
        <w:t xml:space="preserve">פועל ליישום מדיניותו בכלים המנהליים והסמכויות שבידיו, ובין היתר: </w:t>
      </w:r>
    </w:p>
    <w:p w14:paraId="4F6E075F" w14:textId="09CFED9F" w:rsidR="003670C3" w:rsidRPr="005C6F39" w:rsidRDefault="003670C3" w:rsidP="008D1688">
      <w:pPr>
        <w:pStyle w:val="ListParagraph"/>
        <w:numPr>
          <w:ilvl w:val="1"/>
          <w:numId w:val="3"/>
        </w:numPr>
        <w:spacing w:after="0" w:line="360" w:lineRule="auto"/>
        <w:jc w:val="both"/>
        <w:rPr>
          <w:rFonts w:ascii="David" w:hAnsi="David" w:cs="David"/>
          <w:sz w:val="24"/>
          <w:szCs w:val="24"/>
        </w:rPr>
      </w:pPr>
      <w:r w:rsidRPr="005C6F39">
        <w:rPr>
          <w:rFonts w:ascii="David" w:hAnsi="David" w:cs="David"/>
          <w:b/>
          <w:bCs/>
          <w:sz w:val="24"/>
          <w:szCs w:val="24"/>
          <w:rtl/>
        </w:rPr>
        <w:t xml:space="preserve">תנאי רישיון עסק </w:t>
      </w:r>
      <w:r w:rsidRPr="005C6F39">
        <w:rPr>
          <w:rFonts w:ascii="David" w:hAnsi="David" w:cs="David"/>
          <w:sz w:val="24"/>
          <w:szCs w:val="24"/>
          <w:rtl/>
        </w:rPr>
        <w:t xml:space="preserve">– במסגרת התנאים שקובע המשרד ברישיונות העסק משולבים תנאים בתחום מניעה וטיפול בזיהומי קרקע. תנאים אלו שולבו הן במסגרת המפרטים האחידים ברישיונות עסק שפרסם המשרד, לפי </w:t>
      </w:r>
      <w:r w:rsidR="007923CC" w:rsidRPr="005C6F39">
        <w:rPr>
          <w:rFonts w:ascii="David" w:hAnsi="David" w:cs="David"/>
          <w:sz w:val="24"/>
          <w:szCs w:val="24"/>
          <w:rtl/>
        </w:rPr>
        <w:t>הפעילויות התעשייתיות</w:t>
      </w:r>
      <w:r w:rsidRPr="005C6F39">
        <w:rPr>
          <w:rFonts w:ascii="David" w:hAnsi="David" w:cs="David"/>
          <w:sz w:val="24"/>
          <w:szCs w:val="24"/>
          <w:rtl/>
        </w:rPr>
        <w:t xml:space="preserve"> השונ</w:t>
      </w:r>
      <w:r w:rsidR="007923CC" w:rsidRPr="005C6F39">
        <w:rPr>
          <w:rFonts w:ascii="David" w:hAnsi="David" w:cs="David"/>
          <w:sz w:val="24"/>
          <w:szCs w:val="24"/>
          <w:rtl/>
        </w:rPr>
        <w:t>ות</w:t>
      </w:r>
      <w:r w:rsidRPr="005C6F39">
        <w:rPr>
          <w:rFonts w:ascii="David" w:hAnsi="David" w:cs="David"/>
          <w:sz w:val="24"/>
          <w:szCs w:val="24"/>
          <w:rtl/>
        </w:rPr>
        <w:t>, והן כתנאים נוספים ברישיונות עסק לעסקים פרטניים.</w:t>
      </w:r>
    </w:p>
    <w:p w14:paraId="4B1DB13C" w14:textId="77777777" w:rsidR="003670C3" w:rsidRPr="005C6F39" w:rsidRDefault="003670C3" w:rsidP="008D1688">
      <w:pPr>
        <w:pStyle w:val="ListParagraph"/>
        <w:numPr>
          <w:ilvl w:val="1"/>
          <w:numId w:val="3"/>
        </w:numPr>
        <w:spacing w:after="0" w:line="360" w:lineRule="auto"/>
        <w:jc w:val="both"/>
        <w:rPr>
          <w:rFonts w:ascii="David" w:hAnsi="David" w:cs="David"/>
          <w:sz w:val="24"/>
          <w:szCs w:val="24"/>
        </w:rPr>
      </w:pPr>
      <w:r w:rsidRPr="005C6F39">
        <w:rPr>
          <w:rFonts w:ascii="David" w:hAnsi="David" w:cs="David"/>
          <w:b/>
          <w:bCs/>
          <w:sz w:val="24"/>
          <w:szCs w:val="24"/>
          <w:rtl/>
        </w:rPr>
        <w:t>תנאים בהיתרי רעלים</w:t>
      </w:r>
      <w:r w:rsidRPr="005C6F39">
        <w:rPr>
          <w:rFonts w:ascii="David" w:hAnsi="David" w:cs="David"/>
          <w:sz w:val="24"/>
          <w:szCs w:val="24"/>
          <w:rtl/>
        </w:rPr>
        <w:t xml:space="preserve"> – במסגרת היתרי הרעלים, קובע הממונה מכוח חוק החומרים המסוכנים, התשנ"ג-1993, דרישות למניעת זיהומי קרקע מחומרים מסוכנים וכן דרישות לביצוע סקרי קרקע עם סיום הפעילות באתר. נוסף על כך, במקרים פרטניים רשאי הממונה לדרוש, בהיתר הרעלים, ביצוע חקירה ושיקום בקרקע. </w:t>
      </w:r>
    </w:p>
    <w:p w14:paraId="4D252FF3" w14:textId="37CF174B" w:rsidR="003670C3" w:rsidRPr="005C6F39" w:rsidRDefault="003670C3" w:rsidP="008D1688">
      <w:pPr>
        <w:pStyle w:val="ListParagraph"/>
        <w:numPr>
          <w:ilvl w:val="1"/>
          <w:numId w:val="3"/>
        </w:numPr>
        <w:spacing w:after="0" w:line="360" w:lineRule="auto"/>
        <w:jc w:val="both"/>
        <w:rPr>
          <w:rFonts w:ascii="David" w:hAnsi="David" w:cs="David"/>
          <w:sz w:val="24"/>
          <w:szCs w:val="24"/>
        </w:rPr>
      </w:pPr>
      <w:r w:rsidRPr="005C6F39">
        <w:rPr>
          <w:rFonts w:ascii="David" w:hAnsi="David" w:cs="David"/>
          <w:b/>
          <w:bCs/>
          <w:sz w:val="24"/>
          <w:szCs w:val="24"/>
          <w:rtl/>
        </w:rPr>
        <w:t>הליכי תכנון ובנייה</w:t>
      </w:r>
      <w:r w:rsidRPr="005C6F39">
        <w:rPr>
          <w:rFonts w:ascii="David" w:hAnsi="David" w:cs="David"/>
          <w:sz w:val="24"/>
          <w:szCs w:val="24"/>
          <w:rtl/>
        </w:rPr>
        <w:t xml:space="preserve"> –</w:t>
      </w:r>
      <w:r w:rsidR="005C6F39" w:rsidRPr="005C6F39">
        <w:rPr>
          <w:rFonts w:ascii="David" w:hAnsi="David" w:cs="David" w:hint="cs"/>
          <w:sz w:val="24"/>
          <w:szCs w:val="24"/>
          <w:rtl/>
        </w:rPr>
        <w:t xml:space="preserve"> </w:t>
      </w:r>
      <w:r w:rsidRPr="005C6F39">
        <w:rPr>
          <w:rFonts w:ascii="David" w:hAnsi="David" w:cs="David"/>
          <w:sz w:val="24"/>
          <w:szCs w:val="24"/>
          <w:rtl/>
        </w:rPr>
        <w:t xml:space="preserve">הליך חקירה ושיקום קרקע מבוצע לעיתים קרובות כחלק מהליכי התכנון או רישוי הבניה, כאשר מוגשת תכנית או מתקבלת בקשה להיתר בניה באזורים בהם התקיימו פעילויות המהוות סיכון לזיהום קרקע. המלצות המשרד לגבי אופן שילוב הליכי החקירה והשיקום בהליכי התכנון, מובאות </w:t>
      </w:r>
      <w:r w:rsidR="00275612" w:rsidRPr="005C6F39">
        <w:rPr>
          <w:rFonts w:ascii="David" w:hAnsi="David" w:cs="David"/>
          <w:sz w:val="24"/>
          <w:szCs w:val="24"/>
          <w:rtl/>
        </w:rPr>
        <w:t xml:space="preserve">בפרק </w:t>
      </w:r>
      <w:r w:rsidR="003D148D" w:rsidRPr="005C6F39">
        <w:rPr>
          <w:rFonts w:ascii="David" w:hAnsi="David" w:cs="David"/>
          <w:sz w:val="24"/>
          <w:szCs w:val="24"/>
          <w:rtl/>
        </w:rPr>
        <w:t xml:space="preserve">6 </w:t>
      </w:r>
      <w:r w:rsidRPr="005C6F39">
        <w:rPr>
          <w:rFonts w:ascii="David" w:hAnsi="David" w:cs="David"/>
          <w:sz w:val="24"/>
          <w:szCs w:val="24"/>
          <w:rtl/>
        </w:rPr>
        <w:t>להלן.</w:t>
      </w:r>
    </w:p>
    <w:p w14:paraId="26AD5F5C" w14:textId="2BE11A8C" w:rsidR="003670C3" w:rsidRPr="005C6F39" w:rsidRDefault="003670C3" w:rsidP="008D1688">
      <w:pPr>
        <w:pStyle w:val="ListParagraph"/>
        <w:numPr>
          <w:ilvl w:val="1"/>
          <w:numId w:val="3"/>
        </w:numPr>
        <w:spacing w:after="0" w:line="360" w:lineRule="auto"/>
        <w:jc w:val="both"/>
        <w:rPr>
          <w:rFonts w:ascii="David" w:hAnsi="David" w:cs="David"/>
          <w:sz w:val="24"/>
          <w:szCs w:val="24"/>
        </w:rPr>
      </w:pPr>
      <w:r w:rsidRPr="005C6F39">
        <w:rPr>
          <w:rFonts w:ascii="David" w:hAnsi="David" w:cs="David"/>
          <w:b/>
          <w:bCs/>
          <w:sz w:val="24"/>
          <w:szCs w:val="24"/>
          <w:rtl/>
        </w:rPr>
        <w:t>ממשק עבודה עם רשות המים</w:t>
      </w:r>
      <w:r w:rsidRPr="005C6F39">
        <w:rPr>
          <w:rFonts w:ascii="David" w:hAnsi="David" w:cs="David"/>
          <w:sz w:val="24"/>
          <w:szCs w:val="24"/>
          <w:rtl/>
        </w:rPr>
        <w:t xml:space="preserve"> – באתרים שנמצא בהם חשד לזיהום מי תהום, פעולות הניטור, חקירה ושיקום מי התהום יבוצעו בהתאם להנחיות רשות המים. </w:t>
      </w:r>
    </w:p>
    <w:p w14:paraId="08CCE986" w14:textId="18D379A4" w:rsidR="00F310A9" w:rsidRPr="00B47C23" w:rsidRDefault="00F310A9" w:rsidP="008D1688">
      <w:pPr>
        <w:pStyle w:val="ListParagraph"/>
        <w:numPr>
          <w:ilvl w:val="1"/>
          <w:numId w:val="3"/>
        </w:numPr>
        <w:spacing w:after="0" w:line="360" w:lineRule="auto"/>
        <w:jc w:val="both"/>
        <w:rPr>
          <w:rFonts w:ascii="David" w:hAnsi="David" w:cs="David"/>
          <w:sz w:val="24"/>
          <w:szCs w:val="24"/>
        </w:rPr>
      </w:pPr>
      <w:r w:rsidRPr="00B47C23">
        <w:rPr>
          <w:rFonts w:ascii="David" w:hAnsi="David" w:cs="David"/>
          <w:sz w:val="24"/>
          <w:szCs w:val="24"/>
          <w:rtl/>
        </w:rPr>
        <w:lastRenderedPageBreak/>
        <w:t xml:space="preserve">המשרד פועל לקידום </w:t>
      </w:r>
      <w:r w:rsidR="00393B2C" w:rsidRPr="00B47C23">
        <w:rPr>
          <w:rFonts w:ascii="David" w:hAnsi="David" w:cs="David"/>
          <w:sz w:val="24"/>
          <w:szCs w:val="24"/>
          <w:rtl/>
        </w:rPr>
        <w:t xml:space="preserve">הצעת </w:t>
      </w:r>
      <w:r w:rsidRPr="00B47C23">
        <w:rPr>
          <w:rFonts w:ascii="David" w:hAnsi="David" w:cs="David"/>
          <w:sz w:val="24"/>
          <w:szCs w:val="24"/>
          <w:rtl/>
        </w:rPr>
        <w:t>חוק</w:t>
      </w:r>
      <w:r w:rsidR="00393B2C" w:rsidRPr="00B47C23">
        <w:rPr>
          <w:rFonts w:ascii="David" w:hAnsi="David" w:cs="David"/>
          <w:sz w:val="24"/>
          <w:szCs w:val="24"/>
          <w:rtl/>
        </w:rPr>
        <w:t xml:space="preserve"> למניעת זיהום קרקע ושיקום קרקעות מזוהמות </w:t>
      </w:r>
      <w:r w:rsidRPr="00B47C23">
        <w:rPr>
          <w:rFonts w:ascii="David" w:hAnsi="David" w:cs="David"/>
          <w:sz w:val="24"/>
          <w:szCs w:val="24"/>
          <w:rtl/>
        </w:rPr>
        <w:t>שיקבע איסור לזיהום קרקע ויאפשר סמכות ישירה לפעול מול האחראים לזיהום קרקע.</w:t>
      </w:r>
      <w:r w:rsidR="00D3289D">
        <w:rPr>
          <w:rFonts w:ascii="David" w:hAnsi="David" w:cs="David"/>
          <w:sz w:val="24"/>
          <w:szCs w:val="24"/>
          <w:rtl/>
        </w:rPr>
        <w:t xml:space="preserve"> </w:t>
      </w:r>
    </w:p>
    <w:p w14:paraId="64301D58" w14:textId="77777777" w:rsidR="003670C3" w:rsidRPr="00B47C23" w:rsidRDefault="003670C3" w:rsidP="003670C3">
      <w:pPr>
        <w:pStyle w:val="ListParagraph"/>
        <w:spacing w:after="0" w:line="360" w:lineRule="auto"/>
        <w:ind w:left="360"/>
        <w:jc w:val="both"/>
        <w:rPr>
          <w:rFonts w:ascii="David" w:hAnsi="David" w:cs="David"/>
          <w:sz w:val="24"/>
          <w:szCs w:val="24"/>
          <w:rtl/>
        </w:rPr>
      </w:pPr>
    </w:p>
    <w:p w14:paraId="6824637C" w14:textId="6B7E3B2D" w:rsidR="003670C3" w:rsidRDefault="003670C3" w:rsidP="005C6F39">
      <w:pPr>
        <w:pStyle w:val="Heading2"/>
        <w:rPr>
          <w:rtl/>
        </w:rPr>
      </w:pPr>
      <w:bookmarkStart w:id="4" w:name="_Toc194399029"/>
      <w:r w:rsidRPr="00B47C23">
        <w:rPr>
          <w:rtl/>
        </w:rPr>
        <w:t>פרק 3: מניעת זיהום קרקע ונקיטת פעולות מידיות</w:t>
      </w:r>
      <w:bookmarkEnd w:id="4"/>
    </w:p>
    <w:p w14:paraId="165CB7A4" w14:textId="358C692C" w:rsidR="003D148D" w:rsidRDefault="005C6F39" w:rsidP="005C6F39">
      <w:pPr>
        <w:pStyle w:val="ListParagraph"/>
        <w:numPr>
          <w:ilvl w:val="1"/>
          <w:numId w:val="24"/>
        </w:numPr>
        <w:rPr>
          <w:rFonts w:ascii="David" w:hAnsi="David" w:cs="David"/>
          <w:sz w:val="24"/>
          <w:szCs w:val="24"/>
        </w:rPr>
      </w:pPr>
      <w:r>
        <w:rPr>
          <w:rFonts w:ascii="David" w:hAnsi="David" w:cs="David" w:hint="cs"/>
          <w:sz w:val="24"/>
          <w:szCs w:val="24"/>
          <w:rtl/>
        </w:rPr>
        <w:t>פעולות למניעה</w:t>
      </w:r>
    </w:p>
    <w:p w14:paraId="0FE648CD" w14:textId="4BDEA804" w:rsidR="005C6F39" w:rsidRDefault="005C6F39" w:rsidP="005C6F39">
      <w:pPr>
        <w:pStyle w:val="ListParagraph"/>
        <w:numPr>
          <w:ilvl w:val="2"/>
          <w:numId w:val="24"/>
        </w:numPr>
        <w:spacing w:line="360" w:lineRule="auto"/>
        <w:rPr>
          <w:rFonts w:ascii="David" w:hAnsi="David" w:cs="David"/>
          <w:sz w:val="24"/>
          <w:szCs w:val="24"/>
        </w:rPr>
      </w:pPr>
      <w:r>
        <w:rPr>
          <w:rFonts w:ascii="David" w:hAnsi="David" w:cs="David" w:hint="cs"/>
          <w:sz w:val="24"/>
          <w:szCs w:val="24"/>
          <w:rtl/>
        </w:rPr>
        <w:t>איסור על סילוק חומר מסוכן לקרקע</w:t>
      </w:r>
    </w:p>
    <w:p w14:paraId="474DBED1" w14:textId="24AC0B6B" w:rsidR="003670C3" w:rsidRPr="00B47C23" w:rsidRDefault="003670C3" w:rsidP="008F5DE9">
      <w:pPr>
        <w:pStyle w:val="ListParagraph"/>
        <w:spacing w:line="360" w:lineRule="auto"/>
        <w:ind w:left="368"/>
        <w:jc w:val="both"/>
        <w:rPr>
          <w:rFonts w:ascii="David" w:hAnsi="David" w:cs="David"/>
          <w:sz w:val="24"/>
          <w:szCs w:val="24"/>
          <w:rtl/>
        </w:rPr>
      </w:pPr>
      <w:r w:rsidRPr="00B47C23">
        <w:rPr>
          <w:rFonts w:ascii="David" w:hAnsi="David" w:cs="David"/>
          <w:sz w:val="24"/>
          <w:szCs w:val="24"/>
          <w:rtl/>
        </w:rPr>
        <w:t>סילוק של חומר מסוכן לקרקע הוא פעולה העלולה לגרום לסיכון</w:t>
      </w:r>
      <w:r w:rsidR="009076AC" w:rsidRPr="00B47C23">
        <w:rPr>
          <w:rFonts w:ascii="David" w:hAnsi="David" w:cs="David"/>
          <w:sz w:val="24"/>
          <w:szCs w:val="24"/>
          <w:rtl/>
        </w:rPr>
        <w:t xml:space="preserve"> </w:t>
      </w:r>
      <w:r w:rsidRPr="00B47C23">
        <w:rPr>
          <w:rFonts w:ascii="David" w:hAnsi="David" w:cs="David"/>
          <w:sz w:val="24"/>
          <w:szCs w:val="24"/>
          <w:rtl/>
        </w:rPr>
        <w:t>לציבור ולסביבה, גם בשטח פרטי. זאת מאחר שהמזהמים ע</w:t>
      </w:r>
      <w:r w:rsidR="00972C12" w:rsidRPr="00B47C23">
        <w:rPr>
          <w:rFonts w:ascii="David" w:hAnsi="David" w:cs="David"/>
          <w:sz w:val="24"/>
          <w:szCs w:val="24"/>
          <w:rtl/>
        </w:rPr>
        <w:t>לולים</w:t>
      </w:r>
      <w:r w:rsidRPr="00B47C23">
        <w:rPr>
          <w:rFonts w:ascii="David" w:hAnsi="David" w:cs="David"/>
          <w:sz w:val="24"/>
          <w:szCs w:val="24"/>
          <w:rtl/>
        </w:rPr>
        <w:t xml:space="preserve"> לנוע בתווכי הסביבה השונים (קרקע, מי תהום, גז קרקע ואוויר) ולהגיע לנחשפים</w:t>
      </w:r>
      <w:r w:rsidR="006A41B7" w:rsidRPr="00B47C23">
        <w:rPr>
          <w:rFonts w:ascii="David" w:hAnsi="David" w:cs="David"/>
          <w:sz w:val="24"/>
          <w:szCs w:val="24"/>
          <w:rtl/>
        </w:rPr>
        <w:t xml:space="preserve"> (</w:t>
      </w:r>
      <w:r w:rsidR="0089727B" w:rsidRPr="00B47C23">
        <w:rPr>
          <w:rFonts w:ascii="David" w:hAnsi="David" w:cs="David"/>
          <w:sz w:val="24"/>
          <w:szCs w:val="24"/>
          <w:rtl/>
        </w:rPr>
        <w:t>קולטנים</w:t>
      </w:r>
      <w:r w:rsidR="006A41B7" w:rsidRPr="00B47C23">
        <w:rPr>
          <w:rFonts w:ascii="David" w:hAnsi="David" w:cs="David"/>
          <w:sz w:val="24"/>
          <w:szCs w:val="24"/>
          <w:rtl/>
        </w:rPr>
        <w:t>)</w:t>
      </w:r>
      <w:r w:rsidRPr="00B47C23">
        <w:rPr>
          <w:rFonts w:ascii="David" w:hAnsi="David" w:cs="David"/>
          <w:sz w:val="24"/>
          <w:szCs w:val="24"/>
          <w:rtl/>
        </w:rPr>
        <w:t xml:space="preserve"> בתוך האתר ומחוצה לו. לפיכך, מדיניות המשרד </w:t>
      </w:r>
      <w:r w:rsidR="00972C12" w:rsidRPr="00B47C23">
        <w:rPr>
          <w:rFonts w:ascii="David" w:hAnsi="David" w:cs="David"/>
          <w:sz w:val="24"/>
          <w:szCs w:val="24"/>
          <w:rtl/>
        </w:rPr>
        <w:t>אוסרת</w:t>
      </w:r>
      <w:r w:rsidRPr="00B47C23">
        <w:rPr>
          <w:rFonts w:ascii="David" w:hAnsi="David" w:cs="David"/>
          <w:sz w:val="24"/>
          <w:szCs w:val="24"/>
          <w:rtl/>
        </w:rPr>
        <w:t xml:space="preserve"> על סילוק חומר מסוכן לקרקע, ואיסור זה מוטמע בכלים הנתונים לו, ביניהם תנאים ברישיונות עסק ובהיתרי רעלים.</w:t>
      </w:r>
      <w:r w:rsidR="00972C12" w:rsidRPr="00B47C23">
        <w:rPr>
          <w:rFonts w:ascii="David" w:hAnsi="David" w:cs="David"/>
          <w:sz w:val="24"/>
          <w:szCs w:val="24"/>
          <w:rtl/>
        </w:rPr>
        <w:t xml:space="preserve"> </w:t>
      </w:r>
      <w:r w:rsidRPr="00B47C23">
        <w:rPr>
          <w:rFonts w:ascii="David" w:hAnsi="David" w:cs="David"/>
          <w:sz w:val="24"/>
          <w:szCs w:val="24"/>
          <w:rtl/>
        </w:rPr>
        <w:t>עם זאת, יובהר כי ישנן פעולות הכוללות פיזור או הוספה של חומר מסוכן לקרקע, אשר מותרות על פי דין. פעולות אלו כוללות: הדברה בתכשיר הדברה הרשום לפי כל דין, המבוצעת בהתאם לתנאי הרישום של התכשיר; דישון קרקע, ובלבד שאם חלות על דישון כאמור הוראות לפי כל דין – קוימו הוראות אותו דין; פעולה המתבצעת בהתאם לרישיון, להיתר או לצו שניתנו לפי חוק המים; שימוש במים שסופקו לפי הוראות חוק המים, ובלבד שאם חלות על שימוש כאמור הוראות לפי כל דין – קוימו הוראות אותו דין; הטמנה של חומר מזהם באתר לסילוק פסולת המורשה על פי כל דין.</w:t>
      </w:r>
    </w:p>
    <w:p w14:paraId="65AE3241" w14:textId="77777777" w:rsidR="00C62A32" w:rsidRPr="00B47C23" w:rsidRDefault="00C62A32" w:rsidP="008F5DE9">
      <w:pPr>
        <w:pStyle w:val="ListParagraph"/>
        <w:spacing w:line="360" w:lineRule="auto"/>
        <w:ind w:left="368"/>
        <w:jc w:val="both"/>
        <w:rPr>
          <w:rFonts w:ascii="David" w:hAnsi="David" w:cs="David"/>
          <w:sz w:val="24"/>
          <w:szCs w:val="24"/>
          <w:rtl/>
        </w:rPr>
      </w:pPr>
    </w:p>
    <w:p w14:paraId="1C598E2C" w14:textId="77777777" w:rsidR="009076AC" w:rsidRPr="005C6F39" w:rsidRDefault="003670C3" w:rsidP="005C6F39">
      <w:pPr>
        <w:pStyle w:val="ListParagraph"/>
        <w:numPr>
          <w:ilvl w:val="2"/>
          <w:numId w:val="24"/>
        </w:numPr>
        <w:spacing w:line="360" w:lineRule="auto"/>
        <w:rPr>
          <w:rFonts w:ascii="David" w:hAnsi="David" w:cs="David"/>
          <w:sz w:val="24"/>
          <w:szCs w:val="24"/>
        </w:rPr>
      </w:pPr>
      <w:r w:rsidRPr="005C6F39">
        <w:rPr>
          <w:rFonts w:ascii="David" w:hAnsi="David" w:cs="David"/>
          <w:sz w:val="24"/>
          <w:szCs w:val="24"/>
          <w:rtl/>
        </w:rPr>
        <w:t>נקיטת אמצעים למניעת אירוע דליפת חומר מסוכן לקרקע</w:t>
      </w:r>
    </w:p>
    <w:p w14:paraId="0C9E3597" w14:textId="631E8266" w:rsidR="003670C3" w:rsidRPr="00B47C23" w:rsidRDefault="003670C3" w:rsidP="008B3FF7">
      <w:pPr>
        <w:pStyle w:val="ListParagraph"/>
        <w:spacing w:line="360" w:lineRule="auto"/>
        <w:ind w:left="368"/>
        <w:jc w:val="both"/>
        <w:rPr>
          <w:rFonts w:ascii="David" w:hAnsi="David" w:cs="David"/>
          <w:sz w:val="24"/>
          <w:szCs w:val="24"/>
        </w:rPr>
      </w:pPr>
      <w:r w:rsidRPr="00B47C23">
        <w:rPr>
          <w:rFonts w:ascii="David" w:hAnsi="David" w:cs="David"/>
          <w:sz w:val="24"/>
          <w:szCs w:val="24"/>
          <w:rtl/>
        </w:rPr>
        <w:t xml:space="preserve">מניעת הזיהום מלכתחילה עדיפה על טיפול בזיהום בדיעבד. על פי רוב, המניעה היא יעילה וזולה יותר מהטיפול בקרקע לאחר שזוהמה. בהתאם לכך, תנאי רישיון העסק והיתרי הרעלים מורים על ביצוע פעולות למניעת דליפת חומר מסוכן לקרקע, ובין היתר: </w:t>
      </w:r>
    </w:p>
    <w:p w14:paraId="2C7A9748" w14:textId="77777777" w:rsidR="003670C3" w:rsidRPr="00B47C23" w:rsidRDefault="003670C3" w:rsidP="008D1688">
      <w:pPr>
        <w:pStyle w:val="ListParagraph"/>
        <w:numPr>
          <w:ilvl w:val="0"/>
          <w:numId w:val="8"/>
        </w:numPr>
        <w:spacing w:line="360" w:lineRule="auto"/>
        <w:jc w:val="both"/>
        <w:rPr>
          <w:rFonts w:ascii="David" w:hAnsi="David" w:cs="David"/>
          <w:b/>
          <w:sz w:val="24"/>
          <w:szCs w:val="24"/>
          <w:rtl/>
        </w:rPr>
      </w:pPr>
      <w:r w:rsidRPr="00B47C23">
        <w:rPr>
          <w:rFonts w:ascii="David" w:hAnsi="David" w:cs="David"/>
          <w:b/>
          <w:sz w:val="24"/>
          <w:szCs w:val="24"/>
          <w:rtl/>
        </w:rPr>
        <w:t>התקנת אמצעי בקרה וניטור או ביצוע בדיקות מתאימות, לרבות בדיקות אטימות ותקינות;</w:t>
      </w:r>
    </w:p>
    <w:p w14:paraId="760A6C2F" w14:textId="77777777" w:rsidR="003670C3" w:rsidRPr="00B47C23" w:rsidRDefault="003670C3" w:rsidP="008D1688">
      <w:pPr>
        <w:pStyle w:val="ListParagraph"/>
        <w:numPr>
          <w:ilvl w:val="0"/>
          <w:numId w:val="8"/>
        </w:numPr>
        <w:spacing w:line="360" w:lineRule="auto"/>
        <w:jc w:val="both"/>
        <w:rPr>
          <w:rFonts w:ascii="David" w:hAnsi="David" w:cs="David"/>
          <w:b/>
          <w:sz w:val="24"/>
          <w:szCs w:val="24"/>
          <w:rtl/>
        </w:rPr>
      </w:pPr>
      <w:r w:rsidRPr="00B47C23">
        <w:rPr>
          <w:rFonts w:ascii="David" w:hAnsi="David" w:cs="David"/>
          <w:b/>
          <w:sz w:val="24"/>
          <w:szCs w:val="24"/>
          <w:rtl/>
        </w:rPr>
        <w:t>שמירה על תחזוקה נאותה של התשתיות והמתקנים המשמשים לפעילות בחומר מזהם;</w:t>
      </w:r>
    </w:p>
    <w:p w14:paraId="08E54EC6" w14:textId="77777777" w:rsidR="003670C3" w:rsidRPr="00B47C23" w:rsidRDefault="003670C3" w:rsidP="008D1688">
      <w:pPr>
        <w:pStyle w:val="ListParagraph"/>
        <w:numPr>
          <w:ilvl w:val="0"/>
          <w:numId w:val="8"/>
        </w:numPr>
        <w:spacing w:line="360" w:lineRule="auto"/>
        <w:jc w:val="both"/>
        <w:rPr>
          <w:rFonts w:ascii="David" w:hAnsi="David" w:cs="David"/>
          <w:b/>
          <w:sz w:val="24"/>
          <w:szCs w:val="24"/>
        </w:rPr>
      </w:pPr>
      <w:r w:rsidRPr="00B47C23">
        <w:rPr>
          <w:rFonts w:ascii="David" w:hAnsi="David" w:cs="David"/>
          <w:b/>
          <w:sz w:val="24"/>
          <w:szCs w:val="24"/>
          <w:rtl/>
        </w:rPr>
        <w:t>הכנת נהלים למניעה ולטיפול באירועי דליפת חומר מסוכן לקרקע ויישומם.</w:t>
      </w:r>
    </w:p>
    <w:p w14:paraId="6DADBF8D" w14:textId="77777777" w:rsidR="009076AC" w:rsidRPr="00B47C23" w:rsidRDefault="009076AC" w:rsidP="009076AC">
      <w:pPr>
        <w:pStyle w:val="ListParagraph"/>
        <w:spacing w:line="360" w:lineRule="auto"/>
        <w:ind w:left="1080"/>
        <w:jc w:val="both"/>
        <w:rPr>
          <w:rFonts w:ascii="David" w:hAnsi="David" w:cs="David"/>
          <w:b/>
          <w:sz w:val="24"/>
          <w:szCs w:val="24"/>
          <w:rtl/>
        </w:rPr>
      </w:pPr>
    </w:p>
    <w:p w14:paraId="3D3BD9D8" w14:textId="02560AEC" w:rsidR="009076AC" w:rsidRPr="005C6F39" w:rsidRDefault="009076AC" w:rsidP="005C6F39">
      <w:pPr>
        <w:pStyle w:val="ListParagraph"/>
        <w:numPr>
          <w:ilvl w:val="2"/>
          <w:numId w:val="24"/>
        </w:numPr>
        <w:spacing w:line="360" w:lineRule="auto"/>
        <w:rPr>
          <w:rFonts w:ascii="David" w:hAnsi="David" w:cs="David"/>
          <w:sz w:val="24"/>
          <w:szCs w:val="24"/>
          <w:rtl/>
        </w:rPr>
      </w:pPr>
      <w:r w:rsidRPr="005C6F39">
        <w:rPr>
          <w:rFonts w:ascii="David" w:hAnsi="David" w:cs="David"/>
          <w:sz w:val="24"/>
          <w:szCs w:val="24"/>
          <w:rtl/>
        </w:rPr>
        <w:t>נקיטת פעולות מיידיות בזמן אירוע</w:t>
      </w:r>
    </w:p>
    <w:p w14:paraId="3C210644" w14:textId="247D6151" w:rsidR="009076AC" w:rsidRPr="00B47C23" w:rsidRDefault="009076AC" w:rsidP="008F5DE9">
      <w:pPr>
        <w:spacing w:line="360" w:lineRule="auto"/>
        <w:ind w:left="368"/>
        <w:jc w:val="both"/>
        <w:rPr>
          <w:rFonts w:ascii="David" w:eastAsia="Calibri" w:hAnsi="David" w:cs="David"/>
          <w:sz w:val="24"/>
          <w:szCs w:val="24"/>
        </w:rPr>
      </w:pPr>
      <w:r w:rsidRPr="00B47C23">
        <w:rPr>
          <w:rFonts w:ascii="David" w:eastAsia="Calibri" w:hAnsi="David" w:cs="David"/>
          <w:sz w:val="24"/>
          <w:szCs w:val="24"/>
          <w:rtl/>
        </w:rPr>
        <w:t>בפעילותו השוטפת של עסק עלולות להתרחש דליפות או אירועי חומרים מסוכנים אחרים המחייבות טיפול מי</w:t>
      </w:r>
      <w:r w:rsidR="008B3FF7" w:rsidRPr="00B47C23">
        <w:rPr>
          <w:rFonts w:ascii="David" w:eastAsia="Calibri" w:hAnsi="David" w:cs="David"/>
          <w:sz w:val="24"/>
          <w:szCs w:val="24"/>
          <w:rtl/>
        </w:rPr>
        <w:t>י</w:t>
      </w:r>
      <w:r w:rsidRPr="00B47C23">
        <w:rPr>
          <w:rFonts w:ascii="David" w:eastAsia="Calibri" w:hAnsi="David" w:cs="David"/>
          <w:sz w:val="24"/>
          <w:szCs w:val="24"/>
          <w:rtl/>
        </w:rPr>
        <w:t>די לצמצום ההשפעה הסביבתית של הדליפה. פעולות מיידיות לביצוע הן:</w:t>
      </w:r>
    </w:p>
    <w:p w14:paraId="59FA2D87" w14:textId="3BECF539" w:rsidR="009076AC" w:rsidRPr="00B47C23" w:rsidRDefault="009076AC" w:rsidP="008D1688">
      <w:pPr>
        <w:pStyle w:val="ListParagraph"/>
        <w:numPr>
          <w:ilvl w:val="0"/>
          <w:numId w:val="9"/>
        </w:numPr>
        <w:spacing w:line="360" w:lineRule="auto"/>
        <w:rPr>
          <w:rFonts w:ascii="David" w:hAnsi="David" w:cs="David"/>
          <w:sz w:val="24"/>
          <w:szCs w:val="24"/>
        </w:rPr>
      </w:pPr>
      <w:r w:rsidRPr="00B47C23">
        <w:rPr>
          <w:rFonts w:ascii="David" w:hAnsi="David" w:cs="David"/>
          <w:sz w:val="24"/>
          <w:szCs w:val="24"/>
          <w:rtl/>
        </w:rPr>
        <w:t>הפסקת הפעילות הגורמת לזיהום</w:t>
      </w:r>
      <w:r w:rsidR="008B3FF7" w:rsidRPr="00B47C23">
        <w:rPr>
          <w:rFonts w:ascii="David" w:hAnsi="David" w:cs="David"/>
          <w:sz w:val="24"/>
          <w:szCs w:val="24"/>
          <w:rtl/>
        </w:rPr>
        <w:t>;</w:t>
      </w:r>
    </w:p>
    <w:p w14:paraId="6DB1712D" w14:textId="77777777" w:rsidR="009076AC" w:rsidRPr="00B47C23" w:rsidRDefault="009076AC" w:rsidP="008D1688">
      <w:pPr>
        <w:pStyle w:val="ListParagraph"/>
        <w:numPr>
          <w:ilvl w:val="0"/>
          <w:numId w:val="9"/>
        </w:numPr>
        <w:spacing w:line="360" w:lineRule="auto"/>
        <w:rPr>
          <w:rFonts w:ascii="David" w:hAnsi="David" w:cs="David"/>
          <w:sz w:val="24"/>
          <w:szCs w:val="24"/>
        </w:rPr>
      </w:pPr>
      <w:r w:rsidRPr="00B47C23">
        <w:rPr>
          <w:rFonts w:ascii="David" w:hAnsi="David" w:cs="David"/>
          <w:sz w:val="24"/>
          <w:szCs w:val="24"/>
          <w:rtl/>
        </w:rPr>
        <w:t>עצירת התפשטות החומר המזהם ממקור הזיהום.</w:t>
      </w:r>
    </w:p>
    <w:p w14:paraId="4B4FC315" w14:textId="7992451C" w:rsidR="009076AC" w:rsidRPr="00B47C23" w:rsidRDefault="009076AC" w:rsidP="008D1688">
      <w:pPr>
        <w:pStyle w:val="ListParagraph"/>
        <w:numPr>
          <w:ilvl w:val="0"/>
          <w:numId w:val="9"/>
        </w:numPr>
        <w:spacing w:line="360" w:lineRule="auto"/>
        <w:rPr>
          <w:rFonts w:ascii="David" w:hAnsi="David" w:cs="David"/>
          <w:sz w:val="24"/>
          <w:szCs w:val="24"/>
        </w:rPr>
      </w:pPr>
      <w:r w:rsidRPr="00B47C23">
        <w:rPr>
          <w:rFonts w:ascii="David" w:hAnsi="David" w:cs="David"/>
          <w:sz w:val="24"/>
          <w:szCs w:val="24"/>
          <w:rtl/>
        </w:rPr>
        <w:lastRenderedPageBreak/>
        <w:t>איסוף או שאיבה של החומר המזהם שדלף</w:t>
      </w:r>
      <w:r w:rsidR="00ED09D9" w:rsidRPr="00B47C23">
        <w:rPr>
          <w:rFonts w:ascii="David" w:hAnsi="David" w:cs="David"/>
          <w:sz w:val="24"/>
          <w:szCs w:val="24"/>
          <w:rtl/>
        </w:rPr>
        <w:t>.</w:t>
      </w:r>
    </w:p>
    <w:p w14:paraId="39D96415" w14:textId="77777777" w:rsidR="008F5DE9" w:rsidRPr="00B47C23" w:rsidRDefault="008F5DE9" w:rsidP="003670C3">
      <w:pPr>
        <w:rPr>
          <w:rFonts w:ascii="David" w:hAnsi="David" w:cs="David"/>
          <w:b/>
          <w:bCs/>
          <w:sz w:val="24"/>
          <w:szCs w:val="24"/>
          <w:u w:val="single"/>
          <w:rtl/>
        </w:rPr>
      </w:pPr>
    </w:p>
    <w:p w14:paraId="3BF62B8F" w14:textId="70048FFE" w:rsidR="003670C3" w:rsidRPr="005C6F39" w:rsidRDefault="003670C3" w:rsidP="005C6F39">
      <w:pPr>
        <w:pStyle w:val="ListParagraph"/>
        <w:numPr>
          <w:ilvl w:val="2"/>
          <w:numId w:val="24"/>
        </w:numPr>
        <w:spacing w:line="360" w:lineRule="auto"/>
        <w:rPr>
          <w:rFonts w:ascii="David" w:hAnsi="David" w:cs="David"/>
          <w:sz w:val="24"/>
          <w:szCs w:val="24"/>
        </w:rPr>
      </w:pPr>
      <w:r w:rsidRPr="005C6F39">
        <w:rPr>
          <w:rFonts w:ascii="David" w:hAnsi="David" w:cs="David"/>
          <w:sz w:val="24"/>
          <w:szCs w:val="24"/>
          <w:rtl/>
        </w:rPr>
        <w:t xml:space="preserve">דיווח </w:t>
      </w:r>
      <w:r w:rsidR="009076AC" w:rsidRPr="005C6F39">
        <w:rPr>
          <w:rFonts w:ascii="David" w:hAnsi="David" w:cs="David"/>
          <w:sz w:val="24"/>
          <w:szCs w:val="24"/>
          <w:rtl/>
        </w:rPr>
        <w:t>על אירוע שפך חומר מסוכן לקרקע</w:t>
      </w:r>
    </w:p>
    <w:p w14:paraId="41CC0FC0" w14:textId="2D49952E" w:rsidR="003670C3" w:rsidRPr="00B47C23" w:rsidRDefault="003670C3" w:rsidP="00DA4D7A">
      <w:pPr>
        <w:spacing w:line="360" w:lineRule="auto"/>
        <w:jc w:val="both"/>
        <w:rPr>
          <w:rFonts w:ascii="David" w:hAnsi="David" w:cs="David"/>
          <w:sz w:val="24"/>
          <w:szCs w:val="24"/>
          <w:rtl/>
        </w:rPr>
      </w:pPr>
      <w:r w:rsidRPr="00B47C23">
        <w:rPr>
          <w:rFonts w:ascii="David" w:hAnsi="David" w:cs="David"/>
          <w:sz w:val="24"/>
          <w:szCs w:val="24"/>
          <w:rtl/>
        </w:rPr>
        <w:t>בהיתרי הרעלים, חלה חובת דיווח מי</w:t>
      </w:r>
      <w:r w:rsidR="008B3FF7" w:rsidRPr="00B47C23">
        <w:rPr>
          <w:rFonts w:ascii="David" w:hAnsi="David" w:cs="David"/>
          <w:sz w:val="24"/>
          <w:szCs w:val="24"/>
          <w:rtl/>
        </w:rPr>
        <w:t>י</w:t>
      </w:r>
      <w:r w:rsidRPr="00B47C23">
        <w:rPr>
          <w:rFonts w:ascii="David" w:hAnsi="David" w:cs="David"/>
          <w:sz w:val="24"/>
          <w:szCs w:val="24"/>
          <w:rtl/>
        </w:rPr>
        <w:t>די על אירועי חומרים מסוכנים לרבות</w:t>
      </w:r>
      <w:r w:rsidRPr="00B47C23">
        <w:rPr>
          <w:rFonts w:ascii="David" w:hAnsi="David" w:cs="David"/>
          <w:sz w:val="24"/>
          <w:szCs w:val="24"/>
          <w:u w:val="single"/>
          <w:rtl/>
        </w:rPr>
        <w:t xml:space="preserve"> אירועי זיהום קרקע או חשד לזיהום קרקע</w:t>
      </w:r>
      <w:r w:rsidRPr="00B47C23">
        <w:rPr>
          <w:rFonts w:ascii="David" w:hAnsi="David" w:cs="David"/>
          <w:sz w:val="24"/>
          <w:szCs w:val="24"/>
          <w:rtl/>
        </w:rPr>
        <w:t>.</w:t>
      </w:r>
      <w:r w:rsidR="00D3289D">
        <w:rPr>
          <w:rFonts w:ascii="David" w:hAnsi="David" w:cs="David"/>
          <w:sz w:val="24"/>
          <w:szCs w:val="24"/>
          <w:rtl/>
        </w:rPr>
        <w:t xml:space="preserve"> </w:t>
      </w:r>
      <w:r w:rsidRPr="00B47C23">
        <w:rPr>
          <w:rFonts w:ascii="David" w:hAnsi="David" w:cs="David"/>
          <w:sz w:val="24"/>
          <w:szCs w:val="24"/>
          <w:rtl/>
        </w:rPr>
        <w:t>בנוסף לכך, נדרש דיווח כאשר עוסק ביצע עבודות חפירה בקרקע</w:t>
      </w:r>
      <w:r w:rsidR="009076AC" w:rsidRPr="00B47C23">
        <w:rPr>
          <w:rFonts w:ascii="David" w:hAnsi="David" w:cs="David"/>
          <w:sz w:val="24"/>
          <w:szCs w:val="24"/>
          <w:rtl/>
        </w:rPr>
        <w:t xml:space="preserve"> לדוגמא לצרכי תחזוקה או בניה,</w:t>
      </w:r>
      <w:r w:rsidRPr="00B47C23">
        <w:rPr>
          <w:rFonts w:ascii="David" w:hAnsi="David" w:cs="David"/>
          <w:sz w:val="24"/>
          <w:szCs w:val="24"/>
          <w:rtl/>
        </w:rPr>
        <w:t xml:space="preserve"> שבמהלכן התעורר חשש ממשי לזיהום הקרקע בהתבסס על ממצאי שדה (מדידות </w:t>
      </w:r>
      <w:r w:rsidRPr="00B47C23">
        <w:rPr>
          <w:rFonts w:ascii="David" w:hAnsi="David" w:cs="David"/>
          <w:sz w:val="24"/>
          <w:szCs w:val="24"/>
        </w:rPr>
        <w:t>PID</w:t>
      </w:r>
      <w:r w:rsidRPr="00B47C23">
        <w:rPr>
          <w:rFonts w:ascii="David" w:hAnsi="David" w:cs="David"/>
          <w:sz w:val="24"/>
          <w:szCs w:val="24"/>
          <w:rtl/>
        </w:rPr>
        <w:t>,</w:t>
      </w:r>
      <w:r w:rsidR="00D3289D">
        <w:rPr>
          <w:rFonts w:ascii="David" w:hAnsi="David" w:cs="David"/>
          <w:sz w:val="24"/>
          <w:szCs w:val="24"/>
          <w:rtl/>
        </w:rPr>
        <w:t xml:space="preserve"> </w:t>
      </w:r>
      <w:r w:rsidRPr="00B47C23">
        <w:rPr>
          <w:rFonts w:ascii="David" w:hAnsi="David" w:cs="David"/>
          <w:sz w:val="24"/>
          <w:szCs w:val="24"/>
          <w:rtl/>
        </w:rPr>
        <w:t>ריח או צבע).</w:t>
      </w:r>
    </w:p>
    <w:p w14:paraId="28BDC6EE" w14:textId="09C22FFE" w:rsidR="003670C3" w:rsidRPr="00B47C23" w:rsidRDefault="003670C3" w:rsidP="005C6F39">
      <w:pPr>
        <w:pStyle w:val="Heading2"/>
        <w:rPr>
          <w:rtl/>
        </w:rPr>
      </w:pPr>
      <w:bookmarkStart w:id="5" w:name="_Toc194399030"/>
      <w:r w:rsidRPr="00B47C23">
        <w:rPr>
          <w:rtl/>
        </w:rPr>
        <w:t>פרק 4: הליך חקירת קרקע ושיקומה</w:t>
      </w:r>
      <w:bookmarkEnd w:id="5"/>
    </w:p>
    <w:p w14:paraId="58BE6140" w14:textId="7169120D" w:rsidR="003670C3" w:rsidRPr="00B47C23" w:rsidRDefault="0044672C" w:rsidP="003670C3">
      <w:pPr>
        <w:spacing w:line="360" w:lineRule="auto"/>
        <w:jc w:val="both"/>
        <w:rPr>
          <w:rFonts w:ascii="David" w:hAnsi="David" w:cs="David"/>
          <w:sz w:val="24"/>
          <w:szCs w:val="24"/>
          <w:rtl/>
        </w:rPr>
      </w:pPr>
      <w:r w:rsidRPr="00B47C23">
        <w:rPr>
          <w:rFonts w:ascii="David" w:hAnsi="David" w:cs="David"/>
          <w:sz w:val="24"/>
          <w:szCs w:val="24"/>
          <w:rtl/>
        </w:rPr>
        <w:t>השלבים</w:t>
      </w:r>
      <w:r w:rsidR="003670C3" w:rsidRPr="00B47C23">
        <w:rPr>
          <w:rFonts w:ascii="David" w:hAnsi="David" w:cs="David"/>
          <w:sz w:val="24"/>
          <w:szCs w:val="24"/>
          <w:rtl/>
        </w:rPr>
        <w:t xml:space="preserve"> </w:t>
      </w:r>
      <w:r w:rsidRPr="00B47C23">
        <w:rPr>
          <w:rFonts w:ascii="David" w:hAnsi="David" w:cs="David"/>
          <w:sz w:val="24"/>
          <w:szCs w:val="24"/>
          <w:rtl/>
        </w:rPr>
        <w:t>ב</w:t>
      </w:r>
      <w:r w:rsidR="003670C3" w:rsidRPr="00B47C23">
        <w:rPr>
          <w:rFonts w:ascii="David" w:hAnsi="David" w:cs="David"/>
          <w:sz w:val="24"/>
          <w:szCs w:val="24"/>
          <w:rtl/>
        </w:rPr>
        <w:t>הליך חקירה ושיקום באתר:</w:t>
      </w:r>
    </w:p>
    <w:p w14:paraId="1AA5C5FE" w14:textId="225371C1" w:rsidR="003670C3" w:rsidRPr="00B47C23" w:rsidRDefault="003670C3" w:rsidP="008D1688">
      <w:pPr>
        <w:pStyle w:val="ListParagraph"/>
        <w:numPr>
          <w:ilvl w:val="0"/>
          <w:numId w:val="4"/>
        </w:numPr>
        <w:spacing w:line="360" w:lineRule="auto"/>
        <w:jc w:val="both"/>
        <w:rPr>
          <w:rFonts w:ascii="David" w:eastAsiaTheme="minorHAnsi" w:hAnsi="David" w:cs="David"/>
          <w:sz w:val="24"/>
          <w:szCs w:val="24"/>
        </w:rPr>
      </w:pPr>
      <w:r w:rsidRPr="00B47C23">
        <w:rPr>
          <w:rFonts w:ascii="David" w:eastAsiaTheme="minorHAnsi" w:hAnsi="David" w:cs="David"/>
          <w:sz w:val="24"/>
          <w:szCs w:val="24"/>
          <w:rtl/>
        </w:rPr>
        <w:t>הגדרת אתר כחשוד בזיהום קרקע</w:t>
      </w:r>
      <w:r w:rsidR="00956093" w:rsidRPr="00B47C23">
        <w:rPr>
          <w:rFonts w:ascii="David" w:eastAsiaTheme="minorHAnsi" w:hAnsi="David" w:cs="David"/>
          <w:sz w:val="24"/>
          <w:szCs w:val="24"/>
          <w:rtl/>
        </w:rPr>
        <w:t xml:space="preserve"> או גז קרקע</w:t>
      </w:r>
      <w:r w:rsidR="003D29B7" w:rsidRPr="00B47C23">
        <w:rPr>
          <w:rFonts w:ascii="David" w:eastAsiaTheme="minorHAnsi" w:hAnsi="David" w:cs="David"/>
          <w:sz w:val="24"/>
          <w:szCs w:val="24"/>
          <w:rtl/>
        </w:rPr>
        <w:t>.</w:t>
      </w:r>
    </w:p>
    <w:p w14:paraId="64A970C5" w14:textId="2926FD4B" w:rsidR="003670C3" w:rsidRPr="00B47C23" w:rsidRDefault="003670C3" w:rsidP="008D1688">
      <w:pPr>
        <w:pStyle w:val="ListParagraph"/>
        <w:numPr>
          <w:ilvl w:val="0"/>
          <w:numId w:val="4"/>
        </w:numPr>
        <w:spacing w:line="360" w:lineRule="auto"/>
        <w:jc w:val="both"/>
        <w:rPr>
          <w:rFonts w:ascii="David" w:eastAsiaTheme="minorHAnsi" w:hAnsi="David" w:cs="David"/>
          <w:sz w:val="24"/>
          <w:szCs w:val="24"/>
        </w:rPr>
      </w:pPr>
      <w:r w:rsidRPr="00B47C23">
        <w:rPr>
          <w:rFonts w:ascii="David" w:eastAsiaTheme="minorHAnsi" w:hAnsi="David" w:cs="David"/>
          <w:sz w:val="24"/>
          <w:szCs w:val="24"/>
          <w:rtl/>
        </w:rPr>
        <w:t>סקר היסטורי ותוכנית חקירת קרקע</w:t>
      </w:r>
      <w:r w:rsidR="00003F37" w:rsidRPr="00B47C23">
        <w:rPr>
          <w:rFonts w:ascii="David" w:eastAsiaTheme="minorHAnsi" w:hAnsi="David" w:cs="David"/>
          <w:sz w:val="24"/>
          <w:szCs w:val="24"/>
          <w:rtl/>
        </w:rPr>
        <w:t xml:space="preserve"> או </w:t>
      </w:r>
      <w:r w:rsidRPr="00B47C23">
        <w:rPr>
          <w:rFonts w:ascii="David" w:eastAsiaTheme="minorHAnsi" w:hAnsi="David" w:cs="David"/>
          <w:sz w:val="24"/>
          <w:szCs w:val="24"/>
          <w:rtl/>
        </w:rPr>
        <w:t>גז קרקע</w:t>
      </w:r>
      <w:r w:rsidR="003D29B7" w:rsidRPr="00B47C23">
        <w:rPr>
          <w:rFonts w:ascii="David" w:eastAsiaTheme="minorHAnsi" w:hAnsi="David" w:cs="David"/>
          <w:sz w:val="24"/>
          <w:szCs w:val="24"/>
          <w:rtl/>
        </w:rPr>
        <w:t>.</w:t>
      </w:r>
    </w:p>
    <w:p w14:paraId="53582B0E" w14:textId="4D95AAEB" w:rsidR="003670C3" w:rsidRPr="00B47C23" w:rsidRDefault="003670C3" w:rsidP="008D1688">
      <w:pPr>
        <w:pStyle w:val="ListParagraph"/>
        <w:numPr>
          <w:ilvl w:val="0"/>
          <w:numId w:val="4"/>
        </w:numPr>
        <w:spacing w:line="360" w:lineRule="auto"/>
        <w:jc w:val="both"/>
        <w:rPr>
          <w:rFonts w:ascii="David" w:eastAsiaTheme="minorHAnsi" w:hAnsi="David" w:cs="David"/>
          <w:sz w:val="24"/>
          <w:szCs w:val="24"/>
        </w:rPr>
      </w:pPr>
      <w:r w:rsidRPr="00B47C23">
        <w:rPr>
          <w:rFonts w:ascii="David" w:eastAsiaTheme="minorHAnsi" w:hAnsi="David" w:cs="David"/>
          <w:sz w:val="24"/>
          <w:szCs w:val="24"/>
          <w:rtl/>
        </w:rPr>
        <w:t>סקר קרקע וגז קרקע (סקר מי תהום לפי דרישה והנחיות רשות המים)</w:t>
      </w:r>
      <w:r w:rsidR="003D29B7" w:rsidRPr="00B47C23">
        <w:rPr>
          <w:rFonts w:ascii="David" w:eastAsiaTheme="minorHAnsi" w:hAnsi="David" w:cs="David"/>
          <w:sz w:val="24"/>
          <w:szCs w:val="24"/>
          <w:rtl/>
        </w:rPr>
        <w:t>.</w:t>
      </w:r>
    </w:p>
    <w:p w14:paraId="78788ABB" w14:textId="366A10AF" w:rsidR="003670C3" w:rsidRPr="00B47C23" w:rsidRDefault="003670C3" w:rsidP="008D1688">
      <w:pPr>
        <w:pStyle w:val="ListParagraph"/>
        <w:numPr>
          <w:ilvl w:val="0"/>
          <w:numId w:val="4"/>
        </w:numPr>
        <w:spacing w:line="360" w:lineRule="auto"/>
        <w:jc w:val="both"/>
        <w:rPr>
          <w:rFonts w:ascii="David" w:eastAsiaTheme="minorHAnsi" w:hAnsi="David" w:cs="David"/>
          <w:sz w:val="24"/>
          <w:szCs w:val="24"/>
        </w:rPr>
      </w:pPr>
      <w:r w:rsidRPr="00B47C23">
        <w:rPr>
          <w:rFonts w:ascii="David" w:eastAsiaTheme="minorHAnsi" w:hAnsi="David" w:cs="David"/>
          <w:sz w:val="24"/>
          <w:szCs w:val="24"/>
          <w:rtl/>
        </w:rPr>
        <w:t>שיקום הקרקע (טיפול במזהמים ו</w:t>
      </w:r>
      <w:r w:rsidR="0038673B" w:rsidRPr="00B47C23">
        <w:rPr>
          <w:rFonts w:ascii="David" w:eastAsiaTheme="minorHAnsi" w:hAnsi="David" w:cs="David"/>
          <w:sz w:val="24"/>
          <w:szCs w:val="24"/>
          <w:rtl/>
        </w:rPr>
        <w:t xml:space="preserve">/או </w:t>
      </w:r>
      <w:r w:rsidRPr="00B47C23">
        <w:rPr>
          <w:rFonts w:ascii="David" w:eastAsiaTheme="minorHAnsi" w:hAnsi="David" w:cs="David"/>
          <w:sz w:val="24"/>
          <w:szCs w:val="24"/>
          <w:rtl/>
        </w:rPr>
        <w:t>ניהול הסיכון).</w:t>
      </w:r>
    </w:p>
    <w:p w14:paraId="436F0F2F" w14:textId="3E1455AF" w:rsidR="003670C3" w:rsidRPr="00B47C23" w:rsidRDefault="003670C3" w:rsidP="008D1688">
      <w:pPr>
        <w:pStyle w:val="ListParagraph"/>
        <w:numPr>
          <w:ilvl w:val="0"/>
          <w:numId w:val="4"/>
        </w:numPr>
        <w:spacing w:line="360" w:lineRule="auto"/>
        <w:jc w:val="both"/>
        <w:rPr>
          <w:rFonts w:ascii="David" w:eastAsiaTheme="minorHAnsi" w:hAnsi="David" w:cs="David"/>
          <w:sz w:val="24"/>
          <w:szCs w:val="24"/>
          <w:rtl/>
        </w:rPr>
      </w:pPr>
      <w:r w:rsidRPr="00B47C23">
        <w:rPr>
          <w:rFonts w:ascii="David" w:eastAsiaTheme="minorHAnsi" w:hAnsi="David" w:cs="David"/>
          <w:sz w:val="24"/>
          <w:szCs w:val="24"/>
          <w:rtl/>
        </w:rPr>
        <w:t>סיום שיקום קרקע (</w:t>
      </w:r>
      <w:r w:rsidRPr="00B47C23">
        <w:rPr>
          <w:rFonts w:ascii="David" w:eastAsiaTheme="minorHAnsi" w:hAnsi="David" w:cs="David"/>
          <w:sz w:val="24"/>
          <w:szCs w:val="24"/>
        </w:rPr>
        <w:t>NFA</w:t>
      </w:r>
      <w:r w:rsidRPr="00B47C23">
        <w:rPr>
          <w:rFonts w:ascii="David" w:eastAsiaTheme="minorHAnsi" w:hAnsi="David" w:cs="David"/>
          <w:sz w:val="24"/>
          <w:szCs w:val="24"/>
          <w:rtl/>
        </w:rPr>
        <w:t>)</w:t>
      </w:r>
      <w:r w:rsidR="0038673B" w:rsidRPr="00B47C23">
        <w:rPr>
          <w:rFonts w:ascii="David" w:eastAsiaTheme="minorHAnsi" w:hAnsi="David" w:cs="David"/>
          <w:sz w:val="24"/>
          <w:szCs w:val="24"/>
          <w:rtl/>
        </w:rPr>
        <w:t xml:space="preserve"> או קבלת דרישות נוספות.</w:t>
      </w:r>
    </w:p>
    <w:p w14:paraId="5BF0C438" w14:textId="62E2E462" w:rsidR="00DF08E7" w:rsidRDefault="003670C3" w:rsidP="00DF08E7">
      <w:pPr>
        <w:spacing w:line="360" w:lineRule="auto"/>
        <w:rPr>
          <w:rFonts w:ascii="David" w:hAnsi="David" w:cs="David"/>
          <w:sz w:val="24"/>
          <w:szCs w:val="24"/>
          <w:rtl/>
        </w:rPr>
      </w:pPr>
      <w:r w:rsidRPr="00B47C23">
        <w:rPr>
          <w:rFonts w:ascii="David" w:hAnsi="David" w:cs="David"/>
          <w:sz w:val="24"/>
          <w:szCs w:val="24"/>
          <w:rtl/>
        </w:rPr>
        <w:t>שלבי חקירת הקרקע ושיקומה יבוצעו לאחר אישור הגורם המוסמך לתוכניות ולסקרים בכל שלב וזאת ובהתאם להנחיות המקצועיות של המשרד המפורסמות באתר המשרד</w:t>
      </w:r>
      <w:r w:rsidR="003D148D" w:rsidRPr="00B47C23">
        <w:rPr>
          <w:rFonts w:ascii="David" w:hAnsi="David" w:cs="David"/>
          <w:sz w:val="24"/>
          <w:szCs w:val="24"/>
          <w:rtl/>
        </w:rPr>
        <w:t xml:space="preserve"> </w:t>
      </w:r>
      <w:hyperlink r:id="rId16" w:history="1">
        <w:r w:rsidR="00DF08E7" w:rsidRPr="00B47C23">
          <w:rPr>
            <w:rStyle w:val="Hyperlink"/>
            <w:rFonts w:ascii="David" w:hAnsi="David" w:cs="David"/>
            <w:sz w:val="24"/>
            <w:szCs w:val="24"/>
            <w:rtl/>
          </w:rPr>
          <w:t>בקישור</w:t>
        </w:r>
      </w:hyperlink>
      <w:r w:rsidR="00DF08E7" w:rsidRPr="00B47C23">
        <w:rPr>
          <w:rFonts w:ascii="David" w:hAnsi="David" w:cs="David"/>
          <w:sz w:val="24"/>
          <w:szCs w:val="24"/>
          <w:rtl/>
        </w:rPr>
        <w:t>.</w:t>
      </w:r>
    </w:p>
    <w:p w14:paraId="29E36116" w14:textId="1368DECD" w:rsidR="005C6F39" w:rsidRPr="005C6F39" w:rsidRDefault="005C6F39" w:rsidP="005C6F39">
      <w:pPr>
        <w:pStyle w:val="ListParagraph"/>
        <w:numPr>
          <w:ilvl w:val="1"/>
          <w:numId w:val="24"/>
        </w:numPr>
        <w:spacing w:line="360" w:lineRule="auto"/>
        <w:rPr>
          <w:rFonts w:ascii="David" w:hAnsi="David" w:cs="David"/>
          <w:b/>
          <w:bCs/>
          <w:sz w:val="24"/>
          <w:szCs w:val="24"/>
          <w:rtl/>
        </w:rPr>
      </w:pPr>
      <w:r w:rsidRPr="005C6F39">
        <w:rPr>
          <w:rFonts w:ascii="David" w:hAnsi="David" w:cs="David" w:hint="cs"/>
          <w:b/>
          <w:bCs/>
          <w:sz w:val="24"/>
          <w:szCs w:val="24"/>
          <w:rtl/>
        </w:rPr>
        <w:t>הגדרת אתר כחשוד בקרקע מזוהמת</w:t>
      </w:r>
    </w:p>
    <w:p w14:paraId="77C4784C" w14:textId="0FF486DD" w:rsidR="003670C3" w:rsidRPr="00B47C23" w:rsidRDefault="003670C3" w:rsidP="00984006">
      <w:pPr>
        <w:spacing w:line="360" w:lineRule="auto"/>
        <w:jc w:val="both"/>
        <w:rPr>
          <w:rFonts w:ascii="David" w:hAnsi="David" w:cs="David"/>
          <w:sz w:val="24"/>
          <w:szCs w:val="24"/>
          <w:rtl/>
        </w:rPr>
      </w:pPr>
      <w:r w:rsidRPr="00B47C23">
        <w:rPr>
          <w:rFonts w:ascii="David" w:hAnsi="David" w:cs="David"/>
          <w:sz w:val="24"/>
          <w:szCs w:val="24"/>
          <w:rtl/>
        </w:rPr>
        <w:t>הגדרתו של אתר מסוים כאתר חשוד להמצאות של קרקע מזוהמת, תהיה על סמך מידע או אינדיקציות רלוונטיות. ככלל, כל אתר שהתקיימה בו או מתקיימת בו פעילות תעשייתית שכללה שימוש בחומרים מסוכנים, הינו בגדר אתר חשוד להמצאות קרקע מזוהמת.</w:t>
      </w:r>
      <w:r w:rsidR="0038673B" w:rsidRPr="00B47C23">
        <w:rPr>
          <w:rFonts w:ascii="David" w:hAnsi="David" w:cs="David"/>
          <w:sz w:val="24"/>
          <w:szCs w:val="24"/>
          <w:rtl/>
        </w:rPr>
        <w:t xml:space="preserve"> בנוסף, גם אתר שנמצא בסמיכות ל</w:t>
      </w:r>
      <w:r w:rsidR="00984006" w:rsidRPr="00B47C23">
        <w:rPr>
          <w:rFonts w:ascii="David" w:hAnsi="David" w:cs="David"/>
          <w:sz w:val="24"/>
          <w:szCs w:val="24"/>
          <w:rtl/>
        </w:rPr>
        <w:t xml:space="preserve">אתר בו התגלתה קרקע מזוהמת או גזי קרקע, יוגדר במקרים מסוימים כחשוד. </w:t>
      </w:r>
    </w:p>
    <w:p w14:paraId="432519E3" w14:textId="57012A38" w:rsidR="0044672C" w:rsidRPr="00B47C23" w:rsidRDefault="0044672C" w:rsidP="008F5DE9">
      <w:pPr>
        <w:spacing w:line="360" w:lineRule="auto"/>
        <w:jc w:val="both"/>
        <w:rPr>
          <w:rFonts w:ascii="David" w:hAnsi="David" w:cs="David"/>
          <w:sz w:val="24"/>
          <w:szCs w:val="24"/>
          <w:rtl/>
        </w:rPr>
      </w:pPr>
      <w:r w:rsidRPr="00B47C23">
        <w:rPr>
          <w:rFonts w:ascii="David" w:hAnsi="David" w:cs="David"/>
          <w:sz w:val="24"/>
          <w:szCs w:val="24"/>
          <w:u w:val="single"/>
          <w:rtl/>
        </w:rPr>
        <w:t xml:space="preserve">במסגרת החלטה פרטנית במתן הוראה או דרישה </w:t>
      </w:r>
      <w:r w:rsidRPr="00B47C23">
        <w:rPr>
          <w:rFonts w:ascii="David" w:hAnsi="David" w:cs="David"/>
          <w:sz w:val="24"/>
          <w:szCs w:val="24"/>
          <w:rtl/>
        </w:rPr>
        <w:t>לביצוע הליך החקירה והשיקום, יתחשב הגורם המוסמך, בין השאר, בשיקולים הבאים:</w:t>
      </w:r>
    </w:p>
    <w:p w14:paraId="07FA7D18" w14:textId="1D853496" w:rsidR="00317746" w:rsidRPr="00B47C23" w:rsidRDefault="0044672C" w:rsidP="008D1688">
      <w:pPr>
        <w:pStyle w:val="ListParagraph"/>
        <w:numPr>
          <w:ilvl w:val="0"/>
          <w:numId w:val="18"/>
        </w:numPr>
        <w:spacing w:line="360" w:lineRule="auto"/>
        <w:jc w:val="both"/>
        <w:rPr>
          <w:rFonts w:ascii="David" w:eastAsiaTheme="minorHAnsi" w:hAnsi="David" w:cs="David"/>
          <w:sz w:val="24"/>
          <w:szCs w:val="24"/>
        </w:rPr>
      </w:pPr>
      <w:r w:rsidRPr="00B47C23">
        <w:rPr>
          <w:rFonts w:ascii="David" w:eastAsiaTheme="minorHAnsi" w:hAnsi="David" w:cs="David"/>
          <w:sz w:val="24"/>
          <w:szCs w:val="24"/>
          <w:rtl/>
        </w:rPr>
        <w:t xml:space="preserve">הגדרת </w:t>
      </w:r>
      <w:r w:rsidR="004767F5" w:rsidRPr="00B47C23">
        <w:rPr>
          <w:rFonts w:ascii="David" w:eastAsiaTheme="minorHAnsi" w:hAnsi="David" w:cs="David"/>
          <w:sz w:val="24"/>
          <w:szCs w:val="24"/>
          <w:rtl/>
        </w:rPr>
        <w:t xml:space="preserve">המפעל </w:t>
      </w:r>
      <w:r w:rsidR="00317746" w:rsidRPr="00B47C23">
        <w:rPr>
          <w:rFonts w:ascii="David" w:eastAsiaTheme="minorHAnsi" w:hAnsi="David" w:cs="David"/>
          <w:sz w:val="24"/>
          <w:szCs w:val="24"/>
          <w:rtl/>
        </w:rPr>
        <w:t>ב</w:t>
      </w:r>
      <w:r w:rsidRPr="00B47C23">
        <w:rPr>
          <w:rFonts w:ascii="David" w:eastAsiaTheme="minorHAnsi" w:hAnsi="David" w:cs="David"/>
          <w:sz w:val="24"/>
          <w:szCs w:val="24"/>
          <w:rtl/>
        </w:rPr>
        <w:t>מעגל ראשון בהתאם</w:t>
      </w:r>
      <w:r w:rsidR="00317746" w:rsidRPr="00B47C23">
        <w:rPr>
          <w:rFonts w:ascii="David" w:eastAsiaTheme="minorHAnsi" w:hAnsi="David" w:cs="David"/>
          <w:sz w:val="24"/>
          <w:szCs w:val="24"/>
          <w:rtl/>
        </w:rPr>
        <w:t xml:space="preserve"> לפעילויות המזהמות כמפורט בנספח א</w:t>
      </w:r>
      <w:r w:rsidR="00003F37" w:rsidRPr="00B47C23">
        <w:rPr>
          <w:rFonts w:ascii="David" w:eastAsiaTheme="minorHAnsi" w:hAnsi="David" w:cs="David"/>
          <w:sz w:val="24"/>
          <w:szCs w:val="24"/>
          <w:rtl/>
        </w:rPr>
        <w:t>'</w:t>
      </w:r>
      <w:r w:rsidR="00317746" w:rsidRPr="00B47C23">
        <w:rPr>
          <w:rFonts w:ascii="David" w:eastAsiaTheme="minorHAnsi" w:hAnsi="David" w:cs="David"/>
          <w:sz w:val="24"/>
          <w:szCs w:val="24"/>
          <w:rtl/>
        </w:rPr>
        <w:t>.</w:t>
      </w:r>
    </w:p>
    <w:p w14:paraId="44534F05" w14:textId="69355954" w:rsidR="00D85B55" w:rsidRPr="00B47C23" w:rsidRDefault="00D85B55" w:rsidP="008D1688">
      <w:pPr>
        <w:pStyle w:val="ListParagraph"/>
        <w:numPr>
          <w:ilvl w:val="0"/>
          <w:numId w:val="18"/>
        </w:numPr>
        <w:spacing w:line="360" w:lineRule="auto"/>
        <w:jc w:val="both"/>
        <w:rPr>
          <w:rFonts w:ascii="David" w:eastAsiaTheme="minorHAnsi" w:hAnsi="David" w:cs="David"/>
          <w:sz w:val="24"/>
          <w:szCs w:val="24"/>
        </w:rPr>
      </w:pPr>
      <w:r w:rsidRPr="00B47C23">
        <w:rPr>
          <w:rFonts w:ascii="David" w:eastAsiaTheme="minorHAnsi" w:hAnsi="David" w:cs="David"/>
          <w:sz w:val="24"/>
          <w:szCs w:val="24"/>
          <w:rtl/>
        </w:rPr>
        <w:t>לפני סגירת מפעל או עסק שהתקיימה בו פעילות שכללה שימוש בחומרים מסוכנים.</w:t>
      </w:r>
      <w:r w:rsidR="000542B8" w:rsidRPr="00B47C23">
        <w:rPr>
          <w:rFonts w:ascii="David" w:eastAsiaTheme="minorHAnsi" w:hAnsi="David" w:cs="David"/>
          <w:sz w:val="24"/>
          <w:szCs w:val="24"/>
          <w:rtl/>
        </w:rPr>
        <w:t xml:space="preserve"> דרישת המשרד היא שהליך החקירה והשיקום יחל מיד עם </w:t>
      </w:r>
      <w:r w:rsidR="003D29B7" w:rsidRPr="00B47C23">
        <w:rPr>
          <w:rFonts w:ascii="David" w:eastAsiaTheme="minorHAnsi" w:hAnsi="David" w:cs="David"/>
          <w:sz w:val="24"/>
          <w:szCs w:val="24"/>
          <w:rtl/>
        </w:rPr>
        <w:t>הודעת המפעל על כוונתו לסיום פעילות חלקית או מלאה</w:t>
      </w:r>
      <w:r w:rsidR="000542B8" w:rsidRPr="00B47C23">
        <w:rPr>
          <w:rFonts w:ascii="David" w:eastAsiaTheme="minorHAnsi" w:hAnsi="David" w:cs="David"/>
          <w:sz w:val="24"/>
          <w:szCs w:val="24"/>
          <w:rtl/>
        </w:rPr>
        <w:t>.</w:t>
      </w:r>
      <w:r w:rsidR="00D3289D">
        <w:rPr>
          <w:rFonts w:ascii="David" w:eastAsiaTheme="minorHAnsi" w:hAnsi="David" w:cs="David"/>
          <w:sz w:val="24"/>
          <w:szCs w:val="24"/>
          <w:rtl/>
        </w:rPr>
        <w:t xml:space="preserve"> </w:t>
      </w:r>
    </w:p>
    <w:p w14:paraId="1F4304C7" w14:textId="20FCE9CC" w:rsidR="00317746" w:rsidRPr="00B47C23" w:rsidRDefault="00317746" w:rsidP="008D1688">
      <w:pPr>
        <w:pStyle w:val="ListParagraph"/>
        <w:numPr>
          <w:ilvl w:val="0"/>
          <w:numId w:val="18"/>
        </w:numPr>
        <w:spacing w:line="360" w:lineRule="auto"/>
        <w:jc w:val="both"/>
        <w:rPr>
          <w:rFonts w:ascii="David" w:eastAsiaTheme="minorHAnsi" w:hAnsi="David" w:cs="David"/>
          <w:sz w:val="24"/>
          <w:szCs w:val="24"/>
        </w:rPr>
      </w:pPr>
      <w:r w:rsidRPr="00B47C23">
        <w:rPr>
          <w:rFonts w:ascii="David" w:eastAsiaTheme="minorHAnsi" w:hAnsi="David" w:cs="David"/>
          <w:sz w:val="24"/>
          <w:szCs w:val="24"/>
          <w:rtl/>
        </w:rPr>
        <w:t xml:space="preserve">במקרים בהם הגורם המוסמך במשרד סבור כי קיים פוטנציאל סיכון גבוה לזיהום קרקע ומי תהום (לדוגמא: כאשר התגלו ממצאי גז קרקע </w:t>
      </w:r>
      <w:r w:rsidR="004767F5" w:rsidRPr="00B47C23">
        <w:rPr>
          <w:rFonts w:ascii="David" w:eastAsiaTheme="minorHAnsi" w:hAnsi="David" w:cs="David"/>
          <w:sz w:val="24"/>
          <w:szCs w:val="24"/>
          <w:rtl/>
        </w:rPr>
        <w:t xml:space="preserve">במגורים הסמוכים למפעל, כאשר </w:t>
      </w:r>
      <w:r w:rsidR="004767F5" w:rsidRPr="00B47C23">
        <w:rPr>
          <w:rFonts w:ascii="David" w:eastAsiaTheme="minorHAnsi" w:hAnsi="David" w:cs="David"/>
          <w:sz w:val="24"/>
          <w:szCs w:val="24"/>
          <w:rtl/>
        </w:rPr>
        <w:lastRenderedPageBreak/>
        <w:t>התגלו ממצאי מי תהום חריגים בסמוך למפעל, במקרים בהם פעלו תשתיות תת קרקעיות שהכילו חומרים מסוכנים</w:t>
      </w:r>
      <w:r w:rsidR="009A5254" w:rsidRPr="00B47C23">
        <w:rPr>
          <w:rFonts w:ascii="David" w:eastAsiaTheme="minorHAnsi" w:hAnsi="David" w:cs="David"/>
          <w:sz w:val="24"/>
          <w:szCs w:val="24"/>
          <w:rtl/>
        </w:rPr>
        <w:t>, במקרים בהם התגלו עדויות על זיהום קרקע בשטח המפעל</w:t>
      </w:r>
      <w:r w:rsidR="00807F66" w:rsidRPr="00B47C23">
        <w:rPr>
          <w:rFonts w:ascii="David" w:eastAsiaTheme="minorHAnsi" w:hAnsi="David" w:cs="David"/>
          <w:sz w:val="24"/>
          <w:szCs w:val="24"/>
          <w:rtl/>
        </w:rPr>
        <w:t>,</w:t>
      </w:r>
      <w:r w:rsidR="00D3289D">
        <w:rPr>
          <w:rFonts w:ascii="David" w:eastAsiaTheme="minorHAnsi" w:hAnsi="David" w:cs="David"/>
          <w:sz w:val="24"/>
          <w:szCs w:val="24"/>
          <w:rtl/>
        </w:rPr>
        <w:t xml:space="preserve"> </w:t>
      </w:r>
      <w:r w:rsidR="004767F5" w:rsidRPr="00B47C23">
        <w:rPr>
          <w:rFonts w:ascii="David" w:hAnsi="David" w:cs="David"/>
          <w:sz w:val="24"/>
          <w:szCs w:val="24"/>
          <w:rtl/>
        </w:rPr>
        <w:t>ו</w:t>
      </w:r>
      <w:r w:rsidR="009A5254" w:rsidRPr="00B47C23">
        <w:rPr>
          <w:rFonts w:ascii="David" w:hAnsi="David" w:cs="David"/>
          <w:sz w:val="24"/>
          <w:szCs w:val="24"/>
          <w:rtl/>
        </w:rPr>
        <w:t>כד'</w:t>
      </w:r>
      <w:r w:rsidR="004767F5" w:rsidRPr="00B47C23">
        <w:rPr>
          <w:rFonts w:ascii="David" w:hAnsi="David" w:cs="David"/>
          <w:sz w:val="24"/>
          <w:szCs w:val="24"/>
          <w:rtl/>
        </w:rPr>
        <w:t>).</w:t>
      </w:r>
    </w:p>
    <w:p w14:paraId="71111058" w14:textId="56F227FF" w:rsidR="0044672C" w:rsidRPr="00B47C23" w:rsidRDefault="00317746" w:rsidP="008D1688">
      <w:pPr>
        <w:pStyle w:val="ListParagraph"/>
        <w:numPr>
          <w:ilvl w:val="0"/>
          <w:numId w:val="18"/>
        </w:numPr>
        <w:spacing w:line="360" w:lineRule="auto"/>
        <w:jc w:val="both"/>
        <w:rPr>
          <w:rFonts w:ascii="David" w:eastAsiaTheme="minorHAnsi" w:hAnsi="David" w:cs="David"/>
          <w:sz w:val="24"/>
          <w:szCs w:val="24"/>
        </w:rPr>
      </w:pPr>
      <w:r w:rsidRPr="00B47C23">
        <w:rPr>
          <w:rFonts w:ascii="David" w:eastAsiaTheme="minorHAnsi" w:hAnsi="David" w:cs="David"/>
          <w:sz w:val="24"/>
          <w:szCs w:val="24"/>
          <w:rtl/>
        </w:rPr>
        <w:t>כאשר אתר החשוד בזיהום קרקע נכנס לתהליכי תכנון ובניה.</w:t>
      </w:r>
    </w:p>
    <w:p w14:paraId="15C50471" w14:textId="77777777" w:rsidR="008F5DE9" w:rsidRPr="00B47C23" w:rsidRDefault="008F5DE9" w:rsidP="008F5DE9">
      <w:pPr>
        <w:pStyle w:val="ListParagraph"/>
        <w:spacing w:line="360" w:lineRule="auto"/>
        <w:jc w:val="both"/>
        <w:rPr>
          <w:rFonts w:ascii="David" w:eastAsiaTheme="minorHAnsi" w:hAnsi="David" w:cs="David"/>
          <w:sz w:val="24"/>
          <w:szCs w:val="24"/>
          <w:rtl/>
        </w:rPr>
      </w:pPr>
    </w:p>
    <w:p w14:paraId="3749B959" w14:textId="77777777" w:rsidR="003670C3" w:rsidRPr="005C6F39" w:rsidRDefault="003670C3" w:rsidP="005C6F39">
      <w:pPr>
        <w:pStyle w:val="ListParagraph"/>
        <w:numPr>
          <w:ilvl w:val="1"/>
          <w:numId w:val="24"/>
        </w:numPr>
        <w:spacing w:line="360" w:lineRule="auto"/>
        <w:rPr>
          <w:rFonts w:ascii="David" w:hAnsi="David" w:cs="David"/>
          <w:b/>
          <w:bCs/>
          <w:sz w:val="24"/>
          <w:szCs w:val="24"/>
          <w:rtl/>
        </w:rPr>
      </w:pPr>
      <w:r w:rsidRPr="005C6F39">
        <w:rPr>
          <w:rFonts w:ascii="David" w:hAnsi="David" w:cs="David"/>
          <w:b/>
          <w:bCs/>
          <w:sz w:val="24"/>
          <w:szCs w:val="24"/>
          <w:rtl/>
        </w:rPr>
        <w:t>סקר היסטורי</w:t>
      </w:r>
    </w:p>
    <w:p w14:paraId="22585AD5" w14:textId="758A3B29" w:rsidR="003670C3" w:rsidRPr="00B47C23" w:rsidRDefault="003670C3" w:rsidP="003670C3">
      <w:pPr>
        <w:spacing w:line="360" w:lineRule="auto"/>
        <w:rPr>
          <w:rFonts w:ascii="David" w:hAnsi="David" w:cs="David"/>
          <w:sz w:val="24"/>
          <w:szCs w:val="24"/>
          <w:rtl/>
        </w:rPr>
      </w:pPr>
      <w:r w:rsidRPr="00B47C23">
        <w:rPr>
          <w:rFonts w:ascii="David" w:hAnsi="David" w:cs="David"/>
          <w:sz w:val="24"/>
          <w:szCs w:val="24"/>
          <w:rtl/>
        </w:rPr>
        <w:t>"סקר ה</w:t>
      </w:r>
      <w:r w:rsidR="00956093" w:rsidRPr="00B47C23">
        <w:rPr>
          <w:rFonts w:ascii="David" w:hAnsi="David" w:cs="David"/>
          <w:sz w:val="24"/>
          <w:szCs w:val="24"/>
          <w:rtl/>
        </w:rPr>
        <w:t>י</w:t>
      </w:r>
      <w:r w:rsidRPr="00B47C23">
        <w:rPr>
          <w:rFonts w:ascii="David" w:hAnsi="David" w:cs="David"/>
          <w:sz w:val="24"/>
          <w:szCs w:val="24"/>
          <w:rtl/>
        </w:rPr>
        <w:t>סטורי"</w:t>
      </w:r>
      <w:r w:rsidR="00D3289D">
        <w:rPr>
          <w:rFonts w:ascii="David" w:hAnsi="David" w:cs="David" w:hint="cs"/>
          <w:sz w:val="24"/>
          <w:szCs w:val="24"/>
          <w:rtl/>
        </w:rPr>
        <w:t xml:space="preserve"> </w:t>
      </w:r>
      <w:r w:rsidR="00D3289D" w:rsidRPr="00B47C23">
        <w:rPr>
          <w:rFonts w:ascii="David" w:hAnsi="David" w:cs="David"/>
          <w:sz w:val="24"/>
          <w:szCs w:val="24"/>
          <w:rtl/>
        </w:rPr>
        <w:t>–</w:t>
      </w:r>
      <w:r w:rsidRPr="00B47C23">
        <w:rPr>
          <w:rFonts w:ascii="David" w:hAnsi="David" w:cs="David"/>
          <w:sz w:val="24"/>
          <w:szCs w:val="24"/>
          <w:rtl/>
        </w:rPr>
        <w:t xml:space="preserve"> מיפוי מקורות זיהום קרקע אפשריים בהסתמך על תהליכי ייצור ופעילות באתר בעבר ובהווה, שהוכן על פי הנחיות המשרד להגנת הסביבה.</w:t>
      </w:r>
    </w:p>
    <w:p w14:paraId="32A16C81" w14:textId="530C9B10" w:rsidR="003670C3" w:rsidRPr="00B47C23" w:rsidRDefault="0067475C" w:rsidP="009726B6">
      <w:pPr>
        <w:spacing w:after="0" w:line="360" w:lineRule="auto"/>
        <w:jc w:val="both"/>
        <w:rPr>
          <w:rFonts w:ascii="David" w:hAnsi="David" w:cs="David"/>
          <w:sz w:val="24"/>
          <w:szCs w:val="24"/>
          <w:rtl/>
        </w:rPr>
      </w:pPr>
      <w:r w:rsidRPr="00B47C23">
        <w:rPr>
          <w:rFonts w:ascii="David" w:hAnsi="David" w:cs="David"/>
          <w:sz w:val="24"/>
          <w:szCs w:val="24"/>
          <w:rtl/>
        </w:rPr>
        <w:t>מטרת הסקר הינה</w:t>
      </w:r>
      <w:r w:rsidR="003670C3" w:rsidRPr="00B47C23">
        <w:rPr>
          <w:rFonts w:ascii="David" w:hAnsi="David" w:cs="David"/>
          <w:sz w:val="24"/>
          <w:szCs w:val="24"/>
          <w:rtl/>
        </w:rPr>
        <w:t xml:space="preserve"> זיהוי ומיפוי מקורות לזיהום קרקע</w:t>
      </w:r>
      <w:r w:rsidR="009726B6" w:rsidRPr="00B47C23">
        <w:rPr>
          <w:rFonts w:ascii="David" w:hAnsi="David" w:cs="David"/>
          <w:sz w:val="24"/>
          <w:szCs w:val="24"/>
          <w:rtl/>
        </w:rPr>
        <w:t xml:space="preserve">, </w:t>
      </w:r>
      <w:r w:rsidRPr="00B47C23">
        <w:rPr>
          <w:rFonts w:ascii="David" w:hAnsi="David" w:cs="David"/>
          <w:sz w:val="24"/>
          <w:szCs w:val="24"/>
          <w:rtl/>
        </w:rPr>
        <w:t>גז קרקע</w:t>
      </w:r>
      <w:r w:rsidR="009726B6" w:rsidRPr="00B47C23">
        <w:rPr>
          <w:rFonts w:ascii="David" w:hAnsi="David" w:cs="David"/>
          <w:sz w:val="24"/>
          <w:szCs w:val="24"/>
          <w:rtl/>
        </w:rPr>
        <w:t xml:space="preserve"> ומי תהום</w:t>
      </w:r>
      <w:r w:rsidR="003670C3" w:rsidRPr="00B47C23">
        <w:rPr>
          <w:rFonts w:ascii="David" w:hAnsi="David" w:cs="David"/>
          <w:sz w:val="24"/>
          <w:szCs w:val="24"/>
          <w:rtl/>
        </w:rPr>
        <w:t xml:space="preserve"> באתר הנבדק</w:t>
      </w:r>
      <w:r w:rsidRPr="00B47C23">
        <w:rPr>
          <w:rFonts w:ascii="David" w:hAnsi="David" w:cs="David"/>
          <w:sz w:val="24"/>
          <w:szCs w:val="24"/>
          <w:rtl/>
        </w:rPr>
        <w:t xml:space="preserve"> ובסביבתו</w:t>
      </w:r>
      <w:r w:rsidR="003670C3" w:rsidRPr="00B47C23">
        <w:rPr>
          <w:rFonts w:ascii="David" w:hAnsi="David" w:cs="David"/>
          <w:sz w:val="24"/>
          <w:szCs w:val="24"/>
          <w:rtl/>
        </w:rPr>
        <w:t xml:space="preserve">, בהווה ובעבר הכולל בין היתר הגדרת החומרים המזהמים שנעשה בהם שימוש </w:t>
      </w:r>
      <w:r w:rsidR="003670C3" w:rsidRPr="00B47C23">
        <w:rPr>
          <w:rFonts w:ascii="David" w:hAnsi="David" w:cs="David"/>
          <w:sz w:val="24"/>
          <w:szCs w:val="24"/>
        </w:rPr>
        <w:t>(COC</w:t>
      </w:r>
      <w:r w:rsidR="00D3289D">
        <w:rPr>
          <w:rFonts w:ascii="David" w:hAnsi="David" w:cs="David"/>
          <w:sz w:val="24"/>
          <w:szCs w:val="24"/>
        </w:rPr>
        <w:t xml:space="preserve"> </w:t>
      </w:r>
      <w:r w:rsidR="003670C3" w:rsidRPr="00B47C23">
        <w:rPr>
          <w:rFonts w:ascii="David" w:hAnsi="David" w:cs="David"/>
          <w:sz w:val="24"/>
          <w:szCs w:val="24"/>
        </w:rPr>
        <w:t>- Chemical Of Concern)</w:t>
      </w:r>
      <w:r w:rsidR="003670C3" w:rsidRPr="00B47C23">
        <w:rPr>
          <w:rFonts w:ascii="David" w:hAnsi="David" w:cs="David"/>
          <w:sz w:val="24"/>
          <w:szCs w:val="24"/>
          <w:rtl/>
        </w:rPr>
        <w:t xml:space="preserve">, </w:t>
      </w:r>
      <w:proofErr w:type="spellStart"/>
      <w:r w:rsidR="003670C3" w:rsidRPr="00B47C23">
        <w:rPr>
          <w:rFonts w:ascii="David" w:hAnsi="David" w:cs="David"/>
          <w:sz w:val="24"/>
          <w:szCs w:val="24"/>
          <w:rtl/>
        </w:rPr>
        <w:t>תצ"אות</w:t>
      </w:r>
      <w:proofErr w:type="spellEnd"/>
      <w:r w:rsidR="003670C3" w:rsidRPr="00B47C23">
        <w:rPr>
          <w:rFonts w:ascii="David" w:hAnsi="David" w:cs="David"/>
          <w:sz w:val="24"/>
          <w:szCs w:val="24"/>
          <w:rtl/>
        </w:rPr>
        <w:t xml:space="preserve">, </w:t>
      </w:r>
      <w:r w:rsidR="002B2B9A" w:rsidRPr="00B47C23">
        <w:rPr>
          <w:rFonts w:ascii="David" w:hAnsi="David" w:cs="David"/>
          <w:sz w:val="24"/>
          <w:szCs w:val="24"/>
          <w:rtl/>
        </w:rPr>
        <w:t>הגדרת מסלולי חשיפה וקולטנים (מודל תפיסת אתר/ מודל קונספטואלי</w:t>
      </w:r>
      <w:r w:rsidR="00D3289D">
        <w:rPr>
          <w:rFonts w:ascii="David" w:hAnsi="David" w:cs="David"/>
          <w:sz w:val="24"/>
          <w:szCs w:val="24"/>
          <w:rtl/>
        </w:rPr>
        <w:t xml:space="preserve"> </w:t>
      </w:r>
      <w:r w:rsidR="002B2B9A" w:rsidRPr="00B47C23">
        <w:rPr>
          <w:rFonts w:ascii="David" w:hAnsi="David" w:cs="David"/>
          <w:sz w:val="24"/>
          <w:szCs w:val="24"/>
        </w:rPr>
        <w:t xml:space="preserve">"Conceptual Cite Model" </w:t>
      </w:r>
      <w:r w:rsidR="002B2B9A" w:rsidRPr="00B47C23">
        <w:rPr>
          <w:rFonts w:ascii="David" w:hAnsi="David" w:cs="David"/>
          <w:sz w:val="24"/>
          <w:szCs w:val="24"/>
          <w:rtl/>
        </w:rPr>
        <w:t>)</w:t>
      </w:r>
      <w:r w:rsidR="009726B6" w:rsidRPr="00B47C23">
        <w:rPr>
          <w:rFonts w:ascii="David" w:hAnsi="David" w:cs="David"/>
          <w:sz w:val="24"/>
          <w:szCs w:val="24"/>
          <w:rtl/>
        </w:rPr>
        <w:t xml:space="preserve">, </w:t>
      </w:r>
      <w:r w:rsidR="003670C3" w:rsidRPr="00B47C23">
        <w:rPr>
          <w:rFonts w:ascii="David" w:hAnsi="David" w:cs="David"/>
          <w:sz w:val="24"/>
          <w:szCs w:val="24"/>
          <w:rtl/>
        </w:rPr>
        <w:t>חקירות קרקע קודמות במידה וישנן</w:t>
      </w:r>
      <w:r w:rsidR="009726B6" w:rsidRPr="00B47C23">
        <w:rPr>
          <w:rFonts w:ascii="David" w:hAnsi="David" w:cs="David"/>
          <w:sz w:val="24"/>
          <w:szCs w:val="24"/>
          <w:rtl/>
        </w:rPr>
        <w:t>,</w:t>
      </w:r>
      <w:r w:rsidR="003670C3" w:rsidRPr="00B47C23">
        <w:rPr>
          <w:rFonts w:ascii="David" w:hAnsi="David" w:cs="David"/>
          <w:sz w:val="24"/>
          <w:szCs w:val="24"/>
          <w:rtl/>
        </w:rPr>
        <w:t xml:space="preserve"> </w:t>
      </w:r>
      <w:r w:rsidR="009726B6" w:rsidRPr="00B47C23">
        <w:rPr>
          <w:rFonts w:ascii="David" w:hAnsi="David" w:cs="David"/>
          <w:sz w:val="24"/>
          <w:szCs w:val="24"/>
          <w:rtl/>
        </w:rPr>
        <w:t>סיור באתר ותשאול עובדים ותיקי</w:t>
      </w:r>
      <w:r w:rsidR="00CB0E26" w:rsidRPr="00B47C23">
        <w:rPr>
          <w:rFonts w:ascii="David" w:hAnsi="David" w:cs="David"/>
          <w:sz w:val="24"/>
          <w:szCs w:val="24"/>
          <w:rtl/>
        </w:rPr>
        <w:t>ם</w:t>
      </w:r>
      <w:r w:rsidR="009726B6" w:rsidRPr="00B47C23">
        <w:rPr>
          <w:rFonts w:ascii="David" w:hAnsi="David" w:cs="David"/>
          <w:sz w:val="24"/>
          <w:szCs w:val="24"/>
          <w:rtl/>
        </w:rPr>
        <w:t xml:space="preserve"> </w:t>
      </w:r>
      <w:r w:rsidR="003670C3" w:rsidRPr="00B47C23">
        <w:rPr>
          <w:rFonts w:ascii="David" w:hAnsi="David" w:cs="David"/>
          <w:sz w:val="24"/>
          <w:szCs w:val="24"/>
          <w:rtl/>
        </w:rPr>
        <w:t xml:space="preserve">ובתיעוד אחר. </w:t>
      </w:r>
    </w:p>
    <w:p w14:paraId="75CC6382" w14:textId="3FB31360" w:rsidR="003670C3" w:rsidRPr="00B47C23" w:rsidRDefault="003670C3" w:rsidP="009726B6">
      <w:pPr>
        <w:spacing w:after="0" w:line="360" w:lineRule="auto"/>
        <w:jc w:val="both"/>
        <w:rPr>
          <w:rFonts w:ascii="David" w:hAnsi="David" w:cs="David"/>
          <w:sz w:val="24"/>
          <w:szCs w:val="24"/>
          <w:rtl/>
        </w:rPr>
      </w:pPr>
      <w:r w:rsidRPr="00B47C23">
        <w:rPr>
          <w:rFonts w:ascii="David" w:hAnsi="David" w:cs="David"/>
          <w:sz w:val="24"/>
          <w:szCs w:val="24"/>
          <w:rtl/>
        </w:rPr>
        <w:t>ככל שימצא חשד לזיהום קרקע</w:t>
      </w:r>
      <w:r w:rsidR="009726B6" w:rsidRPr="00B47C23">
        <w:rPr>
          <w:rFonts w:ascii="David" w:hAnsi="David" w:cs="David"/>
          <w:sz w:val="24"/>
          <w:szCs w:val="24"/>
          <w:rtl/>
        </w:rPr>
        <w:t>/גז קרקע/מי תהום</w:t>
      </w:r>
      <w:r w:rsidR="00956093" w:rsidRPr="00B47C23">
        <w:rPr>
          <w:rFonts w:ascii="David" w:hAnsi="David" w:cs="David"/>
          <w:sz w:val="24"/>
          <w:szCs w:val="24"/>
          <w:rtl/>
        </w:rPr>
        <w:t>,</w:t>
      </w:r>
      <w:r w:rsidRPr="00B47C23">
        <w:rPr>
          <w:rFonts w:ascii="David" w:hAnsi="David" w:cs="David"/>
          <w:sz w:val="24"/>
          <w:szCs w:val="24"/>
          <w:rtl/>
        </w:rPr>
        <w:t xml:space="preserve"> תוגש לאישור המשרד תוכנית חקירת קרקע גז קרקע ומי תהום (</w:t>
      </w:r>
      <w:r w:rsidR="009726B6" w:rsidRPr="00B47C23">
        <w:rPr>
          <w:rFonts w:ascii="David" w:hAnsi="David" w:cs="David"/>
          <w:sz w:val="24"/>
          <w:szCs w:val="24"/>
          <w:rtl/>
        </w:rPr>
        <w:t xml:space="preserve">מי תהום </w:t>
      </w:r>
      <w:r w:rsidRPr="00B47C23">
        <w:rPr>
          <w:rFonts w:ascii="David" w:hAnsi="David" w:cs="David"/>
          <w:sz w:val="24"/>
          <w:szCs w:val="24"/>
          <w:rtl/>
        </w:rPr>
        <w:t>בהתאם לדרישת רשות המים).</w:t>
      </w:r>
    </w:p>
    <w:p w14:paraId="3D12597A" w14:textId="5F46C155" w:rsidR="003670C3" w:rsidRPr="00B47C23" w:rsidRDefault="003670C3" w:rsidP="009726B6">
      <w:pPr>
        <w:spacing w:after="0" w:line="360" w:lineRule="auto"/>
        <w:jc w:val="both"/>
        <w:rPr>
          <w:rFonts w:ascii="David" w:hAnsi="David" w:cs="David"/>
          <w:sz w:val="24"/>
          <w:szCs w:val="24"/>
          <w:rtl/>
        </w:rPr>
      </w:pPr>
      <w:r w:rsidRPr="00B47C23">
        <w:rPr>
          <w:rFonts w:ascii="David" w:hAnsi="David" w:cs="David"/>
          <w:sz w:val="24"/>
          <w:szCs w:val="24"/>
          <w:rtl/>
        </w:rPr>
        <w:t>במקרים בהם הסקר ההיסטורי יקבע כי נעשה שימוש בחומרים מסוכנים שלא הוגדר עבורם ערך סף בקרקע (להלן</w:t>
      </w:r>
      <w:r w:rsidR="00D3289D">
        <w:rPr>
          <w:rFonts w:ascii="David" w:hAnsi="David" w:cs="David" w:hint="cs"/>
          <w:sz w:val="24"/>
          <w:szCs w:val="24"/>
          <w:rtl/>
        </w:rPr>
        <w:t>:</w:t>
      </w:r>
      <w:r w:rsidRPr="00B47C23">
        <w:rPr>
          <w:rFonts w:ascii="David" w:hAnsi="David" w:cs="David"/>
          <w:sz w:val="24"/>
          <w:szCs w:val="24"/>
          <w:rtl/>
        </w:rPr>
        <w:t xml:space="preserve"> "מזהמים מיוחדים"), המשרד ישקול אם לדרוש </w:t>
      </w:r>
      <w:r w:rsidR="00CB0E26" w:rsidRPr="00B47C23">
        <w:rPr>
          <w:rFonts w:ascii="David" w:hAnsi="David" w:cs="David"/>
          <w:sz w:val="24"/>
          <w:szCs w:val="24"/>
          <w:rtl/>
        </w:rPr>
        <w:t xml:space="preserve">ממגיש הסקר </w:t>
      </w:r>
      <w:r w:rsidR="00B04EE4" w:rsidRPr="00B47C23">
        <w:rPr>
          <w:rFonts w:ascii="David" w:hAnsi="David" w:cs="David" w:hint="cs"/>
          <w:sz w:val="24"/>
          <w:szCs w:val="24"/>
          <w:rtl/>
        </w:rPr>
        <w:t>ההיסטור</w:t>
      </w:r>
      <w:r w:rsidR="00B04EE4" w:rsidRPr="00B47C23">
        <w:rPr>
          <w:rFonts w:ascii="David" w:hAnsi="David" w:cs="David" w:hint="eastAsia"/>
          <w:sz w:val="24"/>
          <w:szCs w:val="24"/>
          <w:rtl/>
        </w:rPr>
        <w:t>י</w:t>
      </w:r>
      <w:r w:rsidRPr="00B47C23">
        <w:rPr>
          <w:rFonts w:ascii="David" w:hAnsi="David" w:cs="David"/>
          <w:sz w:val="24"/>
          <w:szCs w:val="24"/>
          <w:rtl/>
        </w:rPr>
        <w:t xml:space="preserve"> לבצע הליך של </w:t>
      </w:r>
      <w:proofErr w:type="spellStart"/>
      <w:r w:rsidRPr="00B47C23">
        <w:rPr>
          <w:rFonts w:ascii="David" w:hAnsi="David" w:cs="David"/>
          <w:sz w:val="24"/>
          <w:szCs w:val="24"/>
          <w:rtl/>
        </w:rPr>
        <w:t>חוו"ד</w:t>
      </w:r>
      <w:proofErr w:type="spellEnd"/>
      <w:r w:rsidRPr="00B47C23">
        <w:rPr>
          <w:rFonts w:ascii="David" w:hAnsi="David" w:cs="David"/>
          <w:sz w:val="24"/>
          <w:szCs w:val="24"/>
          <w:rtl/>
        </w:rPr>
        <w:t xml:space="preserve"> טוקסיקולוגית שמטרתה לקבוע ערכי סף למזהמים המיוחדים.</w:t>
      </w:r>
    </w:p>
    <w:p w14:paraId="4E62AF5B" w14:textId="0D13F20C" w:rsidR="00404E2C" w:rsidRPr="00B47C23" w:rsidRDefault="003670C3" w:rsidP="009726B6">
      <w:pPr>
        <w:spacing w:after="0" w:line="360" w:lineRule="auto"/>
        <w:jc w:val="both"/>
        <w:rPr>
          <w:rFonts w:ascii="David" w:hAnsi="David" w:cs="David"/>
          <w:sz w:val="24"/>
          <w:rtl/>
        </w:rPr>
      </w:pPr>
      <w:r w:rsidRPr="00B47C23">
        <w:rPr>
          <w:rFonts w:ascii="David" w:hAnsi="David" w:cs="David"/>
          <w:sz w:val="24"/>
          <w:szCs w:val="24"/>
          <w:rtl/>
        </w:rPr>
        <w:t>סקר ה</w:t>
      </w:r>
      <w:r w:rsidR="0067475C" w:rsidRPr="00B47C23">
        <w:rPr>
          <w:rFonts w:ascii="David" w:hAnsi="David" w:cs="David"/>
          <w:sz w:val="24"/>
          <w:szCs w:val="24"/>
          <w:rtl/>
        </w:rPr>
        <w:t>י</w:t>
      </w:r>
      <w:r w:rsidRPr="00B47C23">
        <w:rPr>
          <w:rFonts w:ascii="David" w:hAnsi="David" w:cs="David"/>
          <w:sz w:val="24"/>
          <w:szCs w:val="24"/>
          <w:rtl/>
        </w:rPr>
        <w:t>סטורי יוכן בהתאם למסמך</w:t>
      </w:r>
      <w:r w:rsidR="006351DE" w:rsidRPr="00B47C23">
        <w:rPr>
          <w:rFonts w:ascii="David" w:hAnsi="David" w:cs="David"/>
          <w:sz w:val="24"/>
          <w:szCs w:val="24"/>
          <w:rtl/>
        </w:rPr>
        <w:t xml:space="preserve"> הנחיות מקצועיות לביצוע סקר היסטורי באתרים החשודים בזיהום קרקע או מי תהום</w:t>
      </w:r>
      <w:r w:rsidR="00D3289D">
        <w:rPr>
          <w:rFonts w:ascii="David" w:hAnsi="David" w:cs="David"/>
          <w:sz w:val="24"/>
          <w:szCs w:val="24"/>
          <w:rtl/>
        </w:rPr>
        <w:t xml:space="preserve"> </w:t>
      </w:r>
      <w:hyperlink r:id="rId17" w:history="1">
        <w:r w:rsidR="006351DE" w:rsidRPr="00B47C23">
          <w:rPr>
            <w:rStyle w:val="Hyperlink"/>
            <w:rFonts w:ascii="David" w:hAnsi="David" w:cs="David"/>
            <w:sz w:val="24"/>
            <w:rtl/>
          </w:rPr>
          <w:t>בקישור</w:t>
        </w:r>
      </w:hyperlink>
      <w:r w:rsidR="006351DE" w:rsidRPr="00B47C23">
        <w:rPr>
          <w:rFonts w:ascii="David" w:hAnsi="David" w:cs="David"/>
          <w:sz w:val="24"/>
          <w:rtl/>
        </w:rPr>
        <w:t>.</w:t>
      </w:r>
    </w:p>
    <w:p w14:paraId="35770918" w14:textId="77777777" w:rsidR="008F5DE9" w:rsidRPr="00B47C23" w:rsidRDefault="008F5DE9" w:rsidP="008F5DE9">
      <w:pPr>
        <w:spacing w:line="360" w:lineRule="auto"/>
        <w:rPr>
          <w:rFonts w:ascii="David" w:hAnsi="David" w:cs="David"/>
          <w:sz w:val="24"/>
          <w:rtl/>
        </w:rPr>
      </w:pPr>
    </w:p>
    <w:p w14:paraId="248E771C" w14:textId="7D934329" w:rsidR="003670C3" w:rsidRPr="005C6F39" w:rsidRDefault="00807F66" w:rsidP="005C6F39">
      <w:pPr>
        <w:pStyle w:val="ListParagraph"/>
        <w:numPr>
          <w:ilvl w:val="1"/>
          <w:numId w:val="24"/>
        </w:numPr>
        <w:spacing w:line="360" w:lineRule="auto"/>
        <w:rPr>
          <w:rFonts w:ascii="David" w:hAnsi="David" w:cs="David"/>
          <w:b/>
          <w:bCs/>
          <w:sz w:val="24"/>
          <w:szCs w:val="24"/>
          <w:rtl/>
        </w:rPr>
      </w:pPr>
      <w:r w:rsidRPr="005C6F39">
        <w:rPr>
          <w:rFonts w:ascii="David" w:hAnsi="David" w:cs="David"/>
          <w:b/>
          <w:bCs/>
          <w:sz w:val="24"/>
          <w:szCs w:val="24"/>
          <w:rtl/>
        </w:rPr>
        <w:t>סקר</w:t>
      </w:r>
      <w:r w:rsidR="003670C3" w:rsidRPr="005C6F39">
        <w:rPr>
          <w:rFonts w:ascii="David" w:hAnsi="David" w:cs="David"/>
          <w:b/>
          <w:bCs/>
          <w:sz w:val="24"/>
          <w:szCs w:val="24"/>
          <w:rtl/>
        </w:rPr>
        <w:t xml:space="preserve"> קרקע וגז קרקע</w:t>
      </w:r>
    </w:p>
    <w:p w14:paraId="271BCD71" w14:textId="4BE7BA73" w:rsidR="003670C3" w:rsidRPr="00B47C23" w:rsidRDefault="003670C3" w:rsidP="008F5DE9">
      <w:pPr>
        <w:spacing w:line="360" w:lineRule="auto"/>
        <w:jc w:val="both"/>
        <w:rPr>
          <w:rFonts w:ascii="David" w:hAnsi="David" w:cs="David"/>
          <w:sz w:val="24"/>
          <w:szCs w:val="24"/>
          <w:rtl/>
        </w:rPr>
      </w:pPr>
      <w:r w:rsidRPr="00B47C23">
        <w:rPr>
          <w:rFonts w:ascii="David" w:hAnsi="David" w:cs="David"/>
          <w:sz w:val="24"/>
          <w:szCs w:val="24"/>
          <w:rtl/>
        </w:rPr>
        <w:t>"סקר קרקע או סקר גז קרקע"</w:t>
      </w:r>
      <w:r w:rsidR="00D3289D">
        <w:rPr>
          <w:rFonts w:ascii="David" w:hAnsi="David" w:cs="David" w:hint="cs"/>
          <w:sz w:val="24"/>
          <w:szCs w:val="24"/>
          <w:rtl/>
        </w:rPr>
        <w:t xml:space="preserve"> </w:t>
      </w:r>
      <w:r w:rsidR="00D3289D" w:rsidRPr="00B47C23">
        <w:rPr>
          <w:rFonts w:ascii="David" w:hAnsi="David" w:cs="David"/>
          <w:sz w:val="24"/>
          <w:szCs w:val="24"/>
          <w:rtl/>
        </w:rPr>
        <w:t>–</w:t>
      </w:r>
      <w:r w:rsidRPr="00B47C23">
        <w:rPr>
          <w:rFonts w:ascii="David" w:hAnsi="David" w:cs="David"/>
          <w:sz w:val="24"/>
          <w:szCs w:val="24"/>
          <w:rtl/>
        </w:rPr>
        <w:t xml:space="preserve"> איתור, אפיון ותיחום מוקדים של זיהומי קרקע באמצעות סדרת דיגומים.</w:t>
      </w:r>
      <w:r w:rsidR="005908A5" w:rsidRPr="00B47C23">
        <w:rPr>
          <w:rFonts w:ascii="David" w:hAnsi="David" w:cs="David"/>
          <w:sz w:val="24"/>
          <w:szCs w:val="24"/>
          <w:rtl/>
        </w:rPr>
        <w:t xml:space="preserve"> </w:t>
      </w:r>
      <w:r w:rsidR="00473DC3" w:rsidRPr="00B47C23">
        <w:rPr>
          <w:rFonts w:ascii="David" w:hAnsi="David" w:cs="David"/>
          <w:sz w:val="24"/>
          <w:szCs w:val="24"/>
          <w:rtl/>
        </w:rPr>
        <w:t>מטרת חקירת הקרקע, המתבצעת ע"י ביצוע סקר קרקע ו/או גז קרקע, הינה</w:t>
      </w:r>
      <w:r w:rsidRPr="00B47C23">
        <w:rPr>
          <w:rFonts w:ascii="David" w:hAnsi="David" w:cs="David"/>
          <w:sz w:val="24"/>
          <w:szCs w:val="24"/>
          <w:rtl/>
        </w:rPr>
        <w:t xml:space="preserve"> איתור ומיפוי </w:t>
      </w:r>
      <w:r w:rsidR="00473DC3" w:rsidRPr="00B47C23">
        <w:rPr>
          <w:rFonts w:ascii="David" w:hAnsi="David" w:cs="David"/>
          <w:sz w:val="24"/>
          <w:szCs w:val="24"/>
          <w:rtl/>
        </w:rPr>
        <w:t>מוקדי זיהום</w:t>
      </w:r>
      <w:r w:rsidRPr="00B47C23">
        <w:rPr>
          <w:rFonts w:ascii="David" w:hAnsi="David" w:cs="David"/>
          <w:sz w:val="24"/>
          <w:szCs w:val="24"/>
          <w:rtl/>
        </w:rPr>
        <w:t xml:space="preserve"> באתר הנבדק, על ידי לקיחת דגימות קרקע, גז קרקע ומי תהום (בכפוף להנחיות רשות המים). לאחר קבלת אישור הגורם המוסמך במשרד לסקר ההיסטורי ולתוכנית חקירת הקרקע וגז הקרקע, יבוצע </w:t>
      </w:r>
      <w:r w:rsidR="00B508CA" w:rsidRPr="00B47C23">
        <w:rPr>
          <w:rFonts w:ascii="David" w:hAnsi="David" w:cs="David"/>
          <w:sz w:val="24"/>
          <w:szCs w:val="24"/>
          <w:rtl/>
        </w:rPr>
        <w:t>הסקר</w:t>
      </w:r>
      <w:r w:rsidRPr="00B47C23">
        <w:rPr>
          <w:rFonts w:ascii="David" w:hAnsi="David" w:cs="David"/>
          <w:sz w:val="24"/>
          <w:szCs w:val="24"/>
          <w:rtl/>
        </w:rPr>
        <w:t xml:space="preserve"> באמצעות דוגם </w:t>
      </w:r>
      <w:r w:rsidR="00B508CA" w:rsidRPr="00B47C23">
        <w:rPr>
          <w:rFonts w:ascii="David" w:hAnsi="David" w:cs="David"/>
          <w:sz w:val="24"/>
          <w:szCs w:val="24"/>
          <w:rtl/>
        </w:rPr>
        <w:t>ש</w:t>
      </w:r>
      <w:r w:rsidRPr="00B47C23">
        <w:rPr>
          <w:rFonts w:ascii="David" w:hAnsi="David" w:cs="David"/>
          <w:sz w:val="24"/>
          <w:szCs w:val="24"/>
          <w:rtl/>
        </w:rPr>
        <w:t>מוסמך</w:t>
      </w:r>
      <w:r w:rsidR="00B508CA" w:rsidRPr="00B47C23">
        <w:rPr>
          <w:rFonts w:ascii="David" w:hAnsi="David" w:cs="David"/>
          <w:sz w:val="24"/>
          <w:szCs w:val="24"/>
          <w:rtl/>
        </w:rPr>
        <w:t xml:space="preserve"> ע"י הרשות להסמכת מעבדות</w:t>
      </w:r>
      <w:r w:rsidRPr="00B47C23">
        <w:rPr>
          <w:rFonts w:ascii="David" w:hAnsi="David" w:cs="David"/>
          <w:sz w:val="24"/>
          <w:szCs w:val="24"/>
          <w:rtl/>
        </w:rPr>
        <w:t xml:space="preserve"> </w:t>
      </w:r>
      <w:r w:rsidR="00B508CA" w:rsidRPr="00B47C23">
        <w:rPr>
          <w:rFonts w:ascii="David" w:hAnsi="David" w:cs="David"/>
          <w:sz w:val="24"/>
          <w:szCs w:val="24"/>
          <w:rtl/>
        </w:rPr>
        <w:t>ו</w:t>
      </w:r>
      <w:r w:rsidRPr="00B47C23">
        <w:rPr>
          <w:rFonts w:ascii="David" w:hAnsi="David" w:cs="David"/>
          <w:sz w:val="24"/>
          <w:szCs w:val="24"/>
          <w:rtl/>
        </w:rPr>
        <w:t>בהתאם לתוכנית</w:t>
      </w:r>
      <w:r w:rsidR="00B508CA" w:rsidRPr="00B47C23">
        <w:rPr>
          <w:rFonts w:ascii="David" w:hAnsi="David" w:cs="David"/>
          <w:sz w:val="24"/>
          <w:szCs w:val="24"/>
          <w:rtl/>
        </w:rPr>
        <w:t xml:space="preserve"> החקירה</w:t>
      </w:r>
      <w:r w:rsidRPr="00B47C23">
        <w:rPr>
          <w:rFonts w:ascii="David" w:hAnsi="David" w:cs="David"/>
          <w:sz w:val="24"/>
          <w:szCs w:val="24"/>
          <w:rtl/>
        </w:rPr>
        <w:t xml:space="preserve"> המאושרת. הדגימות יועברו למעבדה מוסמכת</w:t>
      </w:r>
      <w:r w:rsidR="00B508CA" w:rsidRPr="00B47C23">
        <w:rPr>
          <w:rFonts w:ascii="David" w:hAnsi="David" w:cs="David"/>
          <w:sz w:val="24"/>
          <w:szCs w:val="24"/>
          <w:rtl/>
        </w:rPr>
        <w:t xml:space="preserve"> ע"י הרשות להסמכת מעבדות</w:t>
      </w:r>
      <w:r w:rsidRPr="00B47C23">
        <w:rPr>
          <w:rFonts w:ascii="David" w:hAnsi="David" w:cs="David"/>
          <w:sz w:val="24"/>
          <w:szCs w:val="24"/>
          <w:rtl/>
        </w:rPr>
        <w:t xml:space="preserve"> לביצוע הבדיקות.</w:t>
      </w:r>
    </w:p>
    <w:p w14:paraId="0A236FF3" w14:textId="2A2DEAE5" w:rsidR="003670C3" w:rsidRDefault="003670C3" w:rsidP="008F5DE9">
      <w:pPr>
        <w:spacing w:line="360" w:lineRule="auto"/>
        <w:jc w:val="both"/>
        <w:rPr>
          <w:rFonts w:ascii="David" w:hAnsi="David" w:cs="David"/>
          <w:sz w:val="24"/>
          <w:szCs w:val="24"/>
          <w:rtl/>
        </w:rPr>
      </w:pPr>
      <w:r w:rsidRPr="00B47C23">
        <w:rPr>
          <w:rFonts w:ascii="David" w:hAnsi="David" w:cs="David"/>
          <w:sz w:val="24"/>
          <w:szCs w:val="24"/>
          <w:rtl/>
        </w:rPr>
        <w:t>יובהר כי סקר גז קרקע יידרש במקרה שקיים חשד לזיהום בחומרים אורגניים נדיפים או חצי נדיפים</w:t>
      </w:r>
      <w:r w:rsidR="007529E0" w:rsidRPr="00B47C23">
        <w:rPr>
          <w:rFonts w:ascii="David" w:hAnsi="David" w:cs="David"/>
          <w:sz w:val="24"/>
          <w:szCs w:val="24"/>
          <w:rtl/>
        </w:rPr>
        <w:t xml:space="preserve"> באתר או בסביבתו.</w:t>
      </w:r>
      <w:r w:rsidRPr="00B47C23">
        <w:rPr>
          <w:rFonts w:ascii="David" w:hAnsi="David" w:cs="David"/>
          <w:sz w:val="24"/>
          <w:szCs w:val="24"/>
          <w:rtl/>
        </w:rPr>
        <w:t xml:space="preserve"> יצוין, כי סקרי גז קרקע יכולים לשמש לשתי מטרות עיקריות: האחת, </w:t>
      </w:r>
      <w:r w:rsidR="007529E0" w:rsidRPr="00B47C23">
        <w:rPr>
          <w:rFonts w:ascii="David" w:hAnsi="David" w:cs="David"/>
          <w:sz w:val="24"/>
          <w:szCs w:val="24"/>
          <w:rtl/>
        </w:rPr>
        <w:t>לצורך איתור גזי קרקע ובחינת הצורך בטיפול או במיגון מבנים</w:t>
      </w:r>
      <w:r w:rsidR="00807F66" w:rsidRPr="00B47C23">
        <w:rPr>
          <w:rFonts w:ascii="David" w:hAnsi="David" w:cs="David"/>
          <w:sz w:val="24"/>
          <w:szCs w:val="24"/>
          <w:rtl/>
        </w:rPr>
        <w:t>,</w:t>
      </w:r>
      <w:r w:rsidR="007529E0" w:rsidRPr="00B47C23">
        <w:rPr>
          <w:rFonts w:ascii="David" w:hAnsi="David" w:cs="David"/>
          <w:sz w:val="24"/>
          <w:szCs w:val="24"/>
          <w:rtl/>
        </w:rPr>
        <w:t xml:space="preserve"> והשנייה, במקרים בהם הסקר </w:t>
      </w:r>
      <w:r w:rsidR="007529E0" w:rsidRPr="00B47C23">
        <w:rPr>
          <w:rFonts w:ascii="David" w:hAnsi="David" w:cs="David"/>
          <w:sz w:val="24"/>
          <w:szCs w:val="24"/>
          <w:rtl/>
        </w:rPr>
        <w:lastRenderedPageBreak/>
        <w:t xml:space="preserve">ההיסטורי </w:t>
      </w:r>
      <w:r w:rsidR="00807F66" w:rsidRPr="00B47C23">
        <w:rPr>
          <w:rFonts w:ascii="David" w:hAnsi="David" w:cs="David"/>
          <w:sz w:val="24"/>
          <w:szCs w:val="24"/>
          <w:rtl/>
        </w:rPr>
        <w:t>אינו</w:t>
      </w:r>
      <w:r w:rsidR="007529E0" w:rsidRPr="00B47C23">
        <w:rPr>
          <w:rFonts w:ascii="David" w:hAnsi="David" w:cs="David"/>
          <w:sz w:val="24"/>
          <w:szCs w:val="24"/>
          <w:rtl/>
        </w:rPr>
        <w:t xml:space="preserve"> מכיל מידע מספק ו</w:t>
      </w:r>
      <w:r w:rsidR="00807F66" w:rsidRPr="00B47C23">
        <w:rPr>
          <w:rFonts w:ascii="David" w:hAnsi="David" w:cs="David"/>
          <w:sz w:val="24"/>
          <w:szCs w:val="24"/>
          <w:rtl/>
        </w:rPr>
        <w:t>יעשה שימוש במ</w:t>
      </w:r>
      <w:r w:rsidR="007529E0" w:rsidRPr="00B47C23">
        <w:rPr>
          <w:rFonts w:ascii="David" w:hAnsi="David" w:cs="David"/>
          <w:sz w:val="24"/>
          <w:szCs w:val="24"/>
          <w:rtl/>
        </w:rPr>
        <w:t xml:space="preserve">מצאי סקר גז הקרקע </w:t>
      </w:r>
      <w:r w:rsidR="00807F66" w:rsidRPr="00B47C23">
        <w:rPr>
          <w:rFonts w:ascii="David" w:hAnsi="David" w:cs="David"/>
          <w:sz w:val="24"/>
          <w:szCs w:val="24"/>
          <w:rtl/>
        </w:rPr>
        <w:t xml:space="preserve">לסיוע </w:t>
      </w:r>
      <w:r w:rsidR="007529E0" w:rsidRPr="00B47C23">
        <w:rPr>
          <w:rFonts w:ascii="David" w:hAnsi="David" w:cs="David"/>
          <w:sz w:val="24"/>
          <w:szCs w:val="24"/>
          <w:rtl/>
        </w:rPr>
        <w:t xml:space="preserve">במיפוי מוקדי </w:t>
      </w:r>
      <w:r w:rsidR="00807F66" w:rsidRPr="00B47C23">
        <w:rPr>
          <w:rFonts w:ascii="David" w:hAnsi="David" w:cs="David"/>
          <w:sz w:val="24"/>
          <w:szCs w:val="24"/>
          <w:rtl/>
        </w:rPr>
        <w:t>ה</w:t>
      </w:r>
      <w:r w:rsidR="007529E0" w:rsidRPr="00B47C23">
        <w:rPr>
          <w:rFonts w:ascii="David" w:hAnsi="David" w:cs="David"/>
          <w:sz w:val="24"/>
          <w:szCs w:val="24"/>
          <w:rtl/>
        </w:rPr>
        <w:t>זיהום.</w:t>
      </w:r>
      <w:r w:rsidR="005908A5" w:rsidRPr="00B47C23">
        <w:rPr>
          <w:rFonts w:ascii="David" w:hAnsi="David" w:cs="David"/>
          <w:sz w:val="24"/>
          <w:szCs w:val="24"/>
          <w:rtl/>
        </w:rPr>
        <w:t xml:space="preserve"> </w:t>
      </w:r>
      <w:r w:rsidR="007529E0" w:rsidRPr="00B47C23">
        <w:rPr>
          <w:rFonts w:ascii="David" w:hAnsi="David" w:cs="David"/>
          <w:sz w:val="24"/>
          <w:szCs w:val="24"/>
          <w:rtl/>
        </w:rPr>
        <w:t>במקרים בהם</w:t>
      </w:r>
      <w:r w:rsidRPr="00B47C23">
        <w:rPr>
          <w:rFonts w:ascii="David" w:hAnsi="David" w:cs="David"/>
          <w:sz w:val="24"/>
          <w:szCs w:val="24"/>
          <w:rtl/>
        </w:rPr>
        <w:t xml:space="preserve"> קיים חשד לזיהום מי תהום, על </w:t>
      </w:r>
      <w:r w:rsidR="00CB0E26" w:rsidRPr="00B47C23">
        <w:rPr>
          <w:rFonts w:ascii="David" w:hAnsi="David" w:cs="David"/>
          <w:sz w:val="24"/>
          <w:szCs w:val="24"/>
          <w:rtl/>
        </w:rPr>
        <w:t>מגיש הסקר</w:t>
      </w:r>
      <w:r w:rsidRPr="00B47C23">
        <w:rPr>
          <w:rFonts w:ascii="David" w:hAnsi="David" w:cs="David"/>
          <w:sz w:val="24"/>
          <w:szCs w:val="24"/>
          <w:rtl/>
        </w:rPr>
        <w:t xml:space="preserve"> לפנות לקבלת התייחסות או הנחיות מרשות המים.</w:t>
      </w:r>
    </w:p>
    <w:p w14:paraId="37509F8F" w14:textId="33922115" w:rsidR="003670C3" w:rsidRPr="005C6F39" w:rsidRDefault="00807F66" w:rsidP="005C6F39">
      <w:pPr>
        <w:pStyle w:val="ListParagraph"/>
        <w:numPr>
          <w:ilvl w:val="2"/>
          <w:numId w:val="24"/>
        </w:numPr>
        <w:spacing w:line="360" w:lineRule="auto"/>
        <w:rPr>
          <w:rFonts w:ascii="David" w:hAnsi="David" w:cs="David"/>
          <w:sz w:val="24"/>
          <w:szCs w:val="24"/>
          <w:rtl/>
        </w:rPr>
      </w:pPr>
      <w:r w:rsidRPr="00B47C23">
        <w:rPr>
          <w:rFonts w:ascii="David" w:hAnsi="David" w:cs="David"/>
          <w:sz w:val="24"/>
          <w:szCs w:val="24"/>
          <w:rtl/>
        </w:rPr>
        <w:t xml:space="preserve"> </w:t>
      </w:r>
      <w:r w:rsidR="005908A5" w:rsidRPr="005C6F39">
        <w:rPr>
          <w:rFonts w:ascii="David" w:hAnsi="David" w:cs="David"/>
          <w:sz w:val="24"/>
          <w:szCs w:val="24"/>
          <w:rtl/>
        </w:rPr>
        <w:t xml:space="preserve">הגשת </w:t>
      </w:r>
      <w:r w:rsidR="003670C3" w:rsidRPr="005C6F39">
        <w:rPr>
          <w:rFonts w:ascii="David" w:hAnsi="David" w:cs="David"/>
          <w:sz w:val="24"/>
          <w:szCs w:val="24"/>
          <w:rtl/>
        </w:rPr>
        <w:t>דוח ממצאי חקירת קרקע</w:t>
      </w:r>
      <w:r w:rsidR="00C41DCB" w:rsidRPr="005C6F39">
        <w:rPr>
          <w:rFonts w:ascii="David" w:hAnsi="David" w:cs="David"/>
          <w:sz w:val="24"/>
          <w:szCs w:val="24"/>
          <w:rtl/>
        </w:rPr>
        <w:t>/גז קרקע</w:t>
      </w:r>
    </w:p>
    <w:p w14:paraId="2B061162" w14:textId="02D6EB85" w:rsidR="003670C3" w:rsidRPr="00B47C23" w:rsidRDefault="003670C3" w:rsidP="006B3127">
      <w:pPr>
        <w:spacing w:before="240" w:line="360" w:lineRule="auto"/>
        <w:jc w:val="both"/>
        <w:rPr>
          <w:rFonts w:ascii="David" w:hAnsi="David" w:cs="David"/>
          <w:sz w:val="24"/>
          <w:szCs w:val="24"/>
          <w:rtl/>
        </w:rPr>
      </w:pPr>
      <w:r w:rsidRPr="00B47C23">
        <w:rPr>
          <w:rFonts w:ascii="David" w:hAnsi="David" w:cs="David"/>
          <w:sz w:val="24"/>
          <w:szCs w:val="24"/>
          <w:rtl/>
        </w:rPr>
        <w:t xml:space="preserve">מטרתו </w:t>
      </w:r>
      <w:r w:rsidR="00C771B0" w:rsidRPr="00B47C23">
        <w:rPr>
          <w:rFonts w:ascii="David" w:hAnsi="David" w:cs="David"/>
          <w:sz w:val="24"/>
          <w:szCs w:val="24"/>
          <w:rtl/>
        </w:rPr>
        <w:t xml:space="preserve">של הדוח </w:t>
      </w:r>
      <w:r w:rsidRPr="00B47C23">
        <w:rPr>
          <w:rFonts w:ascii="David" w:hAnsi="David" w:cs="David"/>
          <w:sz w:val="24"/>
          <w:szCs w:val="24"/>
          <w:rtl/>
        </w:rPr>
        <w:t>להציג</w:t>
      </w:r>
      <w:r w:rsidR="00182B9A" w:rsidRPr="00B47C23">
        <w:rPr>
          <w:rFonts w:ascii="David" w:hAnsi="David" w:cs="David"/>
          <w:sz w:val="24"/>
          <w:szCs w:val="24"/>
          <w:rtl/>
        </w:rPr>
        <w:t xml:space="preserve"> את מוקדי הזיהום</w:t>
      </w:r>
      <w:r w:rsidRPr="00B47C23">
        <w:rPr>
          <w:rFonts w:ascii="David" w:hAnsi="David" w:cs="David"/>
          <w:sz w:val="24"/>
          <w:szCs w:val="24"/>
          <w:rtl/>
        </w:rPr>
        <w:t xml:space="preserve"> </w:t>
      </w:r>
      <w:r w:rsidR="00182B9A" w:rsidRPr="00B47C23">
        <w:rPr>
          <w:rFonts w:ascii="David" w:hAnsi="David" w:cs="David"/>
          <w:sz w:val="24"/>
          <w:szCs w:val="24"/>
          <w:rtl/>
        </w:rPr>
        <w:t>לאחר תיחום מלא של הזיהום (אופקי ואנכי) ב</w:t>
      </w:r>
      <w:r w:rsidRPr="00B47C23">
        <w:rPr>
          <w:rFonts w:ascii="David" w:hAnsi="David" w:cs="David"/>
          <w:sz w:val="24"/>
          <w:szCs w:val="24"/>
          <w:rtl/>
        </w:rPr>
        <w:t>קרקע</w:t>
      </w:r>
      <w:r w:rsidR="00182B9A" w:rsidRPr="00B47C23">
        <w:rPr>
          <w:rFonts w:ascii="David" w:hAnsi="David" w:cs="David"/>
          <w:sz w:val="24"/>
          <w:szCs w:val="24"/>
          <w:rtl/>
        </w:rPr>
        <w:t xml:space="preserve"> וב</w:t>
      </w:r>
      <w:r w:rsidR="00C41DCB" w:rsidRPr="00B47C23">
        <w:rPr>
          <w:rFonts w:ascii="David" w:hAnsi="David" w:cs="David"/>
          <w:sz w:val="24"/>
          <w:szCs w:val="24"/>
          <w:rtl/>
        </w:rPr>
        <w:t>גז קרקע</w:t>
      </w:r>
      <w:r w:rsidR="00527DCF" w:rsidRPr="00B47C23">
        <w:rPr>
          <w:rFonts w:ascii="David" w:hAnsi="David" w:cs="David"/>
          <w:sz w:val="24"/>
          <w:szCs w:val="24"/>
          <w:rtl/>
        </w:rPr>
        <w:t>, להרחיב ולפרט את המודל הקונספטואלי</w:t>
      </w:r>
      <w:r w:rsidR="00C41DCB" w:rsidRPr="00B47C23">
        <w:rPr>
          <w:rFonts w:ascii="David" w:hAnsi="David" w:cs="David"/>
          <w:sz w:val="24"/>
          <w:szCs w:val="24"/>
          <w:rtl/>
        </w:rPr>
        <w:t xml:space="preserve"> </w:t>
      </w:r>
      <w:r w:rsidR="00527DCF" w:rsidRPr="00B47C23">
        <w:rPr>
          <w:rFonts w:ascii="David" w:hAnsi="David" w:cs="David"/>
          <w:sz w:val="24"/>
          <w:szCs w:val="24"/>
          <w:rtl/>
        </w:rPr>
        <w:t>וה</w:t>
      </w:r>
      <w:r w:rsidRPr="00B47C23">
        <w:rPr>
          <w:rFonts w:ascii="David" w:hAnsi="David" w:cs="David"/>
          <w:sz w:val="24"/>
          <w:szCs w:val="24"/>
          <w:rtl/>
        </w:rPr>
        <w:t>צורך בשיקום הקרקע</w:t>
      </w:r>
      <w:r w:rsidR="00527DCF" w:rsidRPr="00B47C23">
        <w:rPr>
          <w:rFonts w:ascii="David" w:hAnsi="David" w:cs="David"/>
          <w:sz w:val="24"/>
          <w:szCs w:val="24"/>
          <w:rtl/>
        </w:rPr>
        <w:t xml:space="preserve">. </w:t>
      </w:r>
      <w:r w:rsidR="00C41DCB" w:rsidRPr="00B47C23">
        <w:rPr>
          <w:rFonts w:ascii="David" w:hAnsi="David" w:cs="David"/>
          <w:sz w:val="24"/>
          <w:szCs w:val="24"/>
          <w:rtl/>
        </w:rPr>
        <w:t>במקרים</w:t>
      </w:r>
      <w:r w:rsidR="005C0FE7" w:rsidRPr="00B47C23">
        <w:rPr>
          <w:rFonts w:ascii="David" w:hAnsi="David" w:cs="David"/>
          <w:sz w:val="24"/>
          <w:szCs w:val="24"/>
          <w:rtl/>
        </w:rPr>
        <w:t xml:space="preserve"> בהם ימצאו חריגות בצמוד לגבולות האתר, י</w:t>
      </w:r>
      <w:r w:rsidR="00182B9A" w:rsidRPr="00B47C23">
        <w:rPr>
          <w:rFonts w:ascii="David" w:hAnsi="David" w:cs="David"/>
          <w:sz w:val="24"/>
          <w:szCs w:val="24"/>
          <w:rtl/>
        </w:rPr>
        <w:t>י</w:t>
      </w:r>
      <w:r w:rsidR="005C0FE7" w:rsidRPr="00B47C23">
        <w:rPr>
          <w:rFonts w:ascii="David" w:hAnsi="David" w:cs="David"/>
          <w:sz w:val="24"/>
          <w:szCs w:val="24"/>
          <w:rtl/>
        </w:rPr>
        <w:t xml:space="preserve">דרש </w:t>
      </w:r>
      <w:r w:rsidR="00CB0E26" w:rsidRPr="00B47C23">
        <w:rPr>
          <w:rFonts w:ascii="David" w:hAnsi="David" w:cs="David"/>
          <w:sz w:val="24"/>
          <w:szCs w:val="24"/>
          <w:rtl/>
        </w:rPr>
        <w:t>מגיש הדוח</w:t>
      </w:r>
      <w:r w:rsidR="005C0FE7" w:rsidRPr="00B47C23">
        <w:rPr>
          <w:rFonts w:ascii="David" w:hAnsi="David" w:cs="David"/>
          <w:sz w:val="24"/>
          <w:szCs w:val="24"/>
          <w:rtl/>
        </w:rPr>
        <w:t xml:space="preserve"> להמשך החקירה גם מחוץ לאתר עד לתיחום מלא.</w:t>
      </w:r>
    </w:p>
    <w:p w14:paraId="7A748DDA" w14:textId="1718201A" w:rsidR="003670C3" w:rsidRPr="005C6F39" w:rsidRDefault="003670C3" w:rsidP="005C6F39">
      <w:pPr>
        <w:pStyle w:val="ListParagraph"/>
        <w:numPr>
          <w:ilvl w:val="1"/>
          <w:numId w:val="24"/>
        </w:numPr>
        <w:spacing w:line="360" w:lineRule="auto"/>
        <w:rPr>
          <w:rFonts w:ascii="David" w:hAnsi="David" w:cs="David"/>
          <w:b/>
          <w:bCs/>
          <w:sz w:val="24"/>
          <w:szCs w:val="24"/>
          <w:rtl/>
        </w:rPr>
      </w:pPr>
      <w:r w:rsidRPr="005C6F39">
        <w:rPr>
          <w:rFonts w:ascii="David" w:hAnsi="David" w:cs="David"/>
          <w:b/>
          <w:bCs/>
          <w:sz w:val="24"/>
          <w:szCs w:val="24"/>
          <w:rtl/>
        </w:rPr>
        <w:t>שיקום</w:t>
      </w:r>
      <w:r w:rsidR="00182B9A" w:rsidRPr="005C6F39">
        <w:rPr>
          <w:rFonts w:ascii="David" w:hAnsi="David" w:cs="David"/>
          <w:b/>
          <w:bCs/>
          <w:sz w:val="24"/>
          <w:szCs w:val="24"/>
          <w:rtl/>
        </w:rPr>
        <w:t xml:space="preserve"> קרקע</w:t>
      </w:r>
    </w:p>
    <w:p w14:paraId="497CFA7B" w14:textId="21115A43" w:rsidR="0061372A" w:rsidRPr="00B47C23" w:rsidRDefault="0061372A" w:rsidP="003D29B7">
      <w:pPr>
        <w:spacing w:line="360" w:lineRule="auto"/>
        <w:jc w:val="both"/>
        <w:rPr>
          <w:rFonts w:ascii="David" w:hAnsi="David" w:cs="David"/>
          <w:sz w:val="24"/>
          <w:szCs w:val="24"/>
          <w:rtl/>
        </w:rPr>
      </w:pPr>
      <w:r w:rsidRPr="00B47C23">
        <w:rPr>
          <w:rFonts w:ascii="David" w:hAnsi="David" w:cs="David"/>
          <w:sz w:val="24"/>
          <w:szCs w:val="24"/>
          <w:rtl/>
        </w:rPr>
        <w:t xml:space="preserve">בתום חקירת הקרקע, </w:t>
      </w:r>
      <w:r w:rsidR="003670C3" w:rsidRPr="00B47C23">
        <w:rPr>
          <w:rFonts w:ascii="David" w:hAnsi="David" w:cs="David"/>
          <w:sz w:val="24"/>
          <w:szCs w:val="24"/>
          <w:rtl/>
        </w:rPr>
        <w:t>במקרים בהם התגלו מזהמים בריכוזים הגבוהים מערכי הסף</w:t>
      </w:r>
      <w:r w:rsidR="004A160E" w:rsidRPr="00B47C23">
        <w:rPr>
          <w:rFonts w:ascii="David" w:hAnsi="David" w:cs="David"/>
          <w:sz w:val="24"/>
          <w:szCs w:val="24"/>
          <w:rtl/>
        </w:rPr>
        <w:t xml:space="preserve"> </w:t>
      </w:r>
      <w:r w:rsidR="004A160E" w:rsidRPr="00B47C23">
        <w:rPr>
          <w:rFonts w:ascii="David" w:hAnsi="David" w:cs="David"/>
          <w:sz w:val="24"/>
          <w:szCs w:val="24"/>
        </w:rPr>
        <w:t>(Tier 1)</w:t>
      </w:r>
      <w:r w:rsidR="003670C3" w:rsidRPr="00B47C23">
        <w:rPr>
          <w:rFonts w:ascii="David" w:hAnsi="David" w:cs="David"/>
          <w:sz w:val="24"/>
          <w:szCs w:val="24"/>
          <w:rtl/>
        </w:rPr>
        <w:t xml:space="preserve">, </w:t>
      </w:r>
      <w:r w:rsidR="00CB0E26" w:rsidRPr="00B47C23">
        <w:rPr>
          <w:rFonts w:ascii="David" w:hAnsi="David" w:cs="David"/>
          <w:sz w:val="24"/>
          <w:szCs w:val="24"/>
          <w:rtl/>
        </w:rPr>
        <w:t>מגיש</w:t>
      </w:r>
      <w:r w:rsidR="005065C2" w:rsidRPr="00B47C23">
        <w:rPr>
          <w:rFonts w:ascii="David" w:hAnsi="David" w:cs="David"/>
          <w:sz w:val="24"/>
          <w:szCs w:val="24"/>
          <w:rtl/>
        </w:rPr>
        <w:t xml:space="preserve"> </w:t>
      </w:r>
      <w:r w:rsidR="00CB0E26" w:rsidRPr="00B47C23">
        <w:rPr>
          <w:rFonts w:ascii="David" w:hAnsi="David" w:cs="David"/>
          <w:sz w:val="24"/>
          <w:szCs w:val="24"/>
          <w:rtl/>
        </w:rPr>
        <w:t xml:space="preserve">דוח הממצאים </w:t>
      </w:r>
      <w:r w:rsidR="00E331ED" w:rsidRPr="00B47C23">
        <w:rPr>
          <w:rFonts w:ascii="David" w:hAnsi="David" w:cs="David"/>
          <w:sz w:val="24"/>
          <w:szCs w:val="24"/>
          <w:rtl/>
        </w:rPr>
        <w:t>י</w:t>
      </w:r>
      <w:r w:rsidR="003670C3" w:rsidRPr="00B47C23">
        <w:rPr>
          <w:rFonts w:ascii="David" w:hAnsi="David" w:cs="David"/>
          <w:sz w:val="24"/>
          <w:szCs w:val="24"/>
          <w:rtl/>
        </w:rPr>
        <w:t xml:space="preserve">ידרש </w:t>
      </w:r>
      <w:r w:rsidRPr="00B47C23">
        <w:rPr>
          <w:rFonts w:ascii="David" w:hAnsi="David" w:cs="David"/>
          <w:sz w:val="24"/>
          <w:szCs w:val="24"/>
          <w:rtl/>
        </w:rPr>
        <w:t>להכין תכנית לשיקום. התוכנית תציג את ערכי המטרה לשיקום ובחינת חלופות לשיקום, תוך התייחסות לשיטות וטכנולוגיות שונות וכן המלצה על החלופה המועדפת. ראה הנחיה:</w:t>
      </w:r>
      <w:r w:rsidRPr="00B47C23">
        <w:rPr>
          <w:rFonts w:ascii="David" w:hAnsi="David" w:cs="David"/>
          <w:sz w:val="24"/>
          <w:rtl/>
        </w:rPr>
        <w:t xml:space="preserve"> "</w:t>
      </w:r>
      <w:r w:rsidRPr="00B47C23">
        <w:rPr>
          <w:rFonts w:ascii="David" w:hAnsi="David" w:cs="David"/>
          <w:sz w:val="24"/>
          <w:szCs w:val="24"/>
          <w:rtl/>
        </w:rPr>
        <w:t>הנחיות מקצועיות ואמות מידה לטיפול בקרקע לצורך שיקום</w:t>
      </w:r>
      <w:r w:rsidR="001D37C2" w:rsidRPr="00B47C23">
        <w:rPr>
          <w:rFonts w:ascii="David" w:hAnsi="David" w:cs="David"/>
          <w:sz w:val="24"/>
          <w:rtl/>
        </w:rPr>
        <w:t>"</w:t>
      </w:r>
      <w:r w:rsidR="00404E2C" w:rsidRPr="00B47C23">
        <w:rPr>
          <w:rFonts w:ascii="David" w:hAnsi="David" w:cs="David"/>
          <w:sz w:val="24"/>
          <w:rtl/>
        </w:rPr>
        <w:t xml:space="preserve"> </w:t>
      </w:r>
      <w:hyperlink r:id="rId18" w:history="1">
        <w:r w:rsidR="00404E2C" w:rsidRPr="00B47C23">
          <w:rPr>
            <w:rStyle w:val="Hyperlink"/>
            <w:rFonts w:ascii="David" w:hAnsi="David" w:cs="David"/>
            <w:rtl/>
          </w:rPr>
          <w:t>בקישור</w:t>
        </w:r>
      </w:hyperlink>
      <w:r w:rsidR="00404E2C" w:rsidRPr="00B47C23">
        <w:rPr>
          <w:rFonts w:ascii="David" w:hAnsi="David" w:cs="David"/>
          <w:sz w:val="24"/>
          <w:szCs w:val="24"/>
          <w:rtl/>
        </w:rPr>
        <w:t>.</w:t>
      </w:r>
      <w:r w:rsidR="00D3289D">
        <w:rPr>
          <w:rFonts w:ascii="David" w:hAnsi="David" w:cs="David"/>
          <w:sz w:val="24"/>
          <w:rtl/>
        </w:rPr>
        <w:t xml:space="preserve"> </w:t>
      </w:r>
    </w:p>
    <w:p w14:paraId="4A9B8673" w14:textId="397A7EAE" w:rsidR="006B24DF" w:rsidRPr="00B47C23" w:rsidRDefault="00EE129B" w:rsidP="006B24DF">
      <w:pPr>
        <w:spacing w:line="360" w:lineRule="auto"/>
        <w:jc w:val="both"/>
        <w:rPr>
          <w:rFonts w:ascii="David" w:hAnsi="David" w:cs="David"/>
          <w:sz w:val="24"/>
          <w:szCs w:val="24"/>
          <w:rtl/>
        </w:rPr>
      </w:pPr>
      <w:r w:rsidRPr="00B47C23">
        <w:rPr>
          <w:rFonts w:ascii="David" w:hAnsi="David" w:cs="David"/>
          <w:sz w:val="24"/>
          <w:szCs w:val="24"/>
          <w:u w:val="single"/>
          <w:rtl/>
        </w:rPr>
        <w:t>אופן השיקום השכיח בישראל</w:t>
      </w:r>
      <w:r w:rsidRPr="00B47C23">
        <w:rPr>
          <w:rFonts w:ascii="David" w:hAnsi="David" w:cs="David"/>
          <w:sz w:val="24"/>
          <w:szCs w:val="24"/>
          <w:rtl/>
        </w:rPr>
        <w:t xml:space="preserve"> הוא חפירה ופינוי של קרקע מזוהמת להשבה כתחליף חומר כיסוי באתרי הטמנה מוסדרים</w:t>
      </w:r>
      <w:r w:rsidR="006B24DF" w:rsidRPr="00B47C23">
        <w:rPr>
          <w:rFonts w:ascii="David" w:hAnsi="David" w:cs="David"/>
          <w:sz w:val="24"/>
          <w:szCs w:val="24"/>
          <w:rtl/>
        </w:rPr>
        <w:t xml:space="preserve">, כאשר היא עומדת בערכי הסף המתאימים לקליטה כחומר כיסוי במטמנות. </w:t>
      </w:r>
      <w:r w:rsidR="001D37C2" w:rsidRPr="00B47C23">
        <w:rPr>
          <w:rFonts w:ascii="David" w:hAnsi="David" w:cs="David"/>
          <w:sz w:val="24"/>
          <w:szCs w:val="24"/>
          <w:rtl/>
        </w:rPr>
        <w:t>לעיתים</w:t>
      </w:r>
      <w:r w:rsidR="006B24DF" w:rsidRPr="00B47C23">
        <w:rPr>
          <w:rFonts w:ascii="David" w:hAnsi="David" w:cs="David"/>
          <w:sz w:val="24"/>
          <w:szCs w:val="24"/>
          <w:rtl/>
        </w:rPr>
        <w:t xml:space="preserve">, הקרקע תפונה ישירות לאתרי ההטמנה ולעיתים אחרי טיפול במתקני טיפול מרכזיים. </w:t>
      </w:r>
      <w:r w:rsidR="008C55B2" w:rsidRPr="00B47C23">
        <w:rPr>
          <w:rFonts w:ascii="David" w:hAnsi="David" w:cs="David"/>
          <w:sz w:val="24"/>
          <w:szCs w:val="24"/>
          <w:rtl/>
        </w:rPr>
        <w:t xml:space="preserve">במקרים אחרים, הקרקע יכולה </w:t>
      </w:r>
      <w:r w:rsidR="006B24DF" w:rsidRPr="00B47C23">
        <w:rPr>
          <w:rFonts w:ascii="David" w:hAnsi="David" w:cs="David"/>
          <w:sz w:val="24"/>
          <w:szCs w:val="24"/>
          <w:rtl/>
        </w:rPr>
        <w:t xml:space="preserve">לשמש להשבה </w:t>
      </w:r>
      <w:r w:rsidR="008C55B2" w:rsidRPr="00B47C23">
        <w:rPr>
          <w:rFonts w:ascii="David" w:hAnsi="David" w:cs="David"/>
          <w:sz w:val="24"/>
          <w:szCs w:val="24"/>
          <w:rtl/>
        </w:rPr>
        <w:t>לשימוש בתשתיות</w:t>
      </w:r>
      <w:r w:rsidR="006B24DF" w:rsidRPr="00B47C23">
        <w:rPr>
          <w:rFonts w:ascii="David" w:hAnsi="David" w:cs="David"/>
          <w:sz w:val="24"/>
          <w:szCs w:val="24"/>
          <w:rtl/>
        </w:rPr>
        <w:t xml:space="preserve"> כאשר היא עומדת בערכי הסף המתאימים ובהתאם לקריטריונים שיפורטו בהמשך </w:t>
      </w:r>
      <w:r w:rsidR="00BA1692" w:rsidRPr="00B47C23">
        <w:rPr>
          <w:rFonts w:ascii="David" w:hAnsi="David" w:cs="David"/>
          <w:sz w:val="24"/>
          <w:szCs w:val="24"/>
          <w:rtl/>
        </w:rPr>
        <w:t>בפרק 5.</w:t>
      </w:r>
      <w:r w:rsidR="008C55B2" w:rsidRPr="00B47C23">
        <w:rPr>
          <w:rFonts w:ascii="David" w:hAnsi="David" w:cs="David"/>
          <w:sz w:val="24"/>
          <w:szCs w:val="24"/>
          <w:rtl/>
        </w:rPr>
        <w:t xml:space="preserve"> </w:t>
      </w:r>
      <w:r w:rsidR="006B24DF" w:rsidRPr="00B47C23">
        <w:rPr>
          <w:rFonts w:ascii="David" w:hAnsi="David" w:cs="David"/>
          <w:sz w:val="24"/>
          <w:szCs w:val="24"/>
          <w:rtl/>
        </w:rPr>
        <w:t>הפינוי להשבה יכול להתבצע ישירות או אחרי טיפול במתקני טיפול מרכזיים.</w:t>
      </w:r>
    </w:p>
    <w:p w14:paraId="629B9BE4" w14:textId="69AA13B3" w:rsidR="006B24DF" w:rsidRPr="00B47C23" w:rsidRDefault="006B24DF" w:rsidP="001D37C2">
      <w:pPr>
        <w:spacing w:line="360" w:lineRule="auto"/>
        <w:jc w:val="both"/>
        <w:rPr>
          <w:rFonts w:ascii="David" w:hAnsi="David" w:cs="David"/>
          <w:sz w:val="24"/>
          <w:szCs w:val="24"/>
          <w:rtl/>
        </w:rPr>
      </w:pPr>
      <w:r w:rsidRPr="00B47C23">
        <w:rPr>
          <w:rFonts w:ascii="David" w:hAnsi="David" w:cs="David"/>
          <w:sz w:val="24"/>
          <w:szCs w:val="24"/>
          <w:rtl/>
        </w:rPr>
        <w:t xml:space="preserve">במקרים בהם מדובר בעסק פעיל שקיים חשש כי לא יוכל לשקם את האתר לערכי הסף </w:t>
      </w:r>
      <w:r w:rsidRPr="00B47C23">
        <w:rPr>
          <w:rFonts w:ascii="David" w:hAnsi="David" w:cs="David"/>
          <w:sz w:val="24"/>
          <w:szCs w:val="24"/>
        </w:rPr>
        <w:t>(Tier 1)</w:t>
      </w:r>
      <w:r w:rsidRPr="00B47C23">
        <w:rPr>
          <w:rFonts w:ascii="David" w:hAnsi="David" w:cs="David"/>
          <w:sz w:val="24"/>
          <w:szCs w:val="24"/>
          <w:rtl/>
        </w:rPr>
        <w:t xml:space="preserve"> בשל מגבלה טכנו-כלכלית, רשאי </w:t>
      </w:r>
      <w:r w:rsidR="001D37C2" w:rsidRPr="00B47C23">
        <w:rPr>
          <w:rFonts w:ascii="David" w:hAnsi="David" w:cs="David"/>
          <w:sz w:val="24"/>
          <w:szCs w:val="24"/>
          <w:rtl/>
        </w:rPr>
        <w:t xml:space="preserve">העוסק </w:t>
      </w:r>
      <w:r w:rsidRPr="00B47C23">
        <w:rPr>
          <w:rFonts w:ascii="David" w:hAnsi="David" w:cs="David"/>
          <w:sz w:val="24"/>
          <w:szCs w:val="24"/>
          <w:rtl/>
        </w:rPr>
        <w:t xml:space="preserve">להגיש בקשה לביצוע סקר סיכונים בהתאם להנחיות </w:t>
      </w:r>
      <w:r w:rsidRPr="00B47C23">
        <w:rPr>
          <w:rFonts w:ascii="David" w:hAnsi="David" w:cs="David"/>
          <w:sz w:val="24"/>
          <w:szCs w:val="24"/>
        </w:rPr>
        <w:t>IRBCA</w:t>
      </w:r>
      <w:r w:rsidRPr="00B47C23">
        <w:rPr>
          <w:rFonts w:ascii="David" w:hAnsi="David" w:cs="David"/>
          <w:sz w:val="24"/>
          <w:szCs w:val="24"/>
          <w:rtl/>
        </w:rPr>
        <w:t xml:space="preserve">, במטרה להגדיר ערכי מטרה ספציפיים </w:t>
      </w:r>
      <w:r w:rsidRPr="00B47C23">
        <w:rPr>
          <w:rFonts w:ascii="David" w:hAnsi="David" w:cs="David"/>
          <w:sz w:val="24"/>
          <w:szCs w:val="24"/>
        </w:rPr>
        <w:t>(Tier 2)</w:t>
      </w:r>
      <w:r w:rsidRPr="00B47C23">
        <w:rPr>
          <w:rFonts w:ascii="David" w:hAnsi="David" w:cs="David"/>
          <w:sz w:val="24"/>
          <w:szCs w:val="24"/>
          <w:rtl/>
        </w:rPr>
        <w:t xml:space="preserve"> לשיקום לאתר. </w:t>
      </w:r>
    </w:p>
    <w:p w14:paraId="1396C9F3" w14:textId="06B852C6" w:rsidR="006B24DF" w:rsidRPr="00B47C23" w:rsidRDefault="006B24DF" w:rsidP="00EE129B">
      <w:pPr>
        <w:pStyle w:val="NoSpacing"/>
        <w:bidi/>
        <w:spacing w:line="360" w:lineRule="auto"/>
        <w:jc w:val="both"/>
        <w:rPr>
          <w:rFonts w:ascii="David" w:hAnsi="David" w:cs="David"/>
          <w:sz w:val="24"/>
          <w:szCs w:val="24"/>
          <w:rtl/>
        </w:rPr>
      </w:pPr>
    </w:p>
    <w:p w14:paraId="12F0DB30" w14:textId="3CC2A806" w:rsidR="00EE129B" w:rsidRPr="00193B86" w:rsidRDefault="00EE129B" w:rsidP="00193B86">
      <w:pPr>
        <w:pStyle w:val="ListParagraph"/>
        <w:numPr>
          <w:ilvl w:val="2"/>
          <w:numId w:val="24"/>
        </w:numPr>
        <w:spacing w:line="360" w:lineRule="auto"/>
        <w:rPr>
          <w:rFonts w:ascii="David" w:hAnsi="David" w:cs="David"/>
          <w:sz w:val="24"/>
          <w:szCs w:val="24"/>
        </w:rPr>
      </w:pPr>
      <w:r w:rsidRPr="00193B86">
        <w:rPr>
          <w:rFonts w:ascii="David" w:hAnsi="David" w:cs="David"/>
          <w:sz w:val="24"/>
          <w:szCs w:val="24"/>
          <w:rtl/>
        </w:rPr>
        <w:t>היררכיית הטיפול</w:t>
      </w:r>
      <w:r w:rsidR="001D37C2" w:rsidRPr="00193B86">
        <w:rPr>
          <w:rFonts w:ascii="David" w:hAnsi="David" w:cs="David"/>
          <w:sz w:val="24"/>
          <w:szCs w:val="24"/>
          <w:rtl/>
        </w:rPr>
        <w:t xml:space="preserve"> בקרקעות מזוהמות</w:t>
      </w:r>
    </w:p>
    <w:p w14:paraId="3D1575A3" w14:textId="77777777" w:rsidR="00EE129B" w:rsidRPr="00B47C23" w:rsidRDefault="00EE129B" w:rsidP="00EE129B">
      <w:pPr>
        <w:pStyle w:val="ListParagraph"/>
        <w:spacing w:after="0" w:line="240" w:lineRule="auto"/>
        <w:ind w:left="360"/>
        <w:rPr>
          <w:rFonts w:ascii="David" w:hAnsi="David" w:cs="David"/>
          <w:b/>
          <w:bCs/>
          <w:sz w:val="28"/>
          <w:szCs w:val="28"/>
          <w:rtl/>
        </w:rPr>
      </w:pPr>
    </w:p>
    <w:p w14:paraId="745742AB" w14:textId="77777777" w:rsidR="006B3127" w:rsidRPr="00B47C23" w:rsidRDefault="00EE129B" w:rsidP="006B3127">
      <w:pPr>
        <w:pStyle w:val="NoSpacing"/>
        <w:bidi/>
        <w:spacing w:line="360" w:lineRule="auto"/>
        <w:jc w:val="both"/>
        <w:rPr>
          <w:rFonts w:ascii="David" w:hAnsi="David" w:cs="David"/>
          <w:sz w:val="24"/>
          <w:szCs w:val="24"/>
          <w:rtl/>
        </w:rPr>
      </w:pPr>
      <w:bookmarkStart w:id="6" w:name="_Toc440529146"/>
      <w:r w:rsidRPr="00B47C23">
        <w:rPr>
          <w:rFonts w:ascii="David" w:hAnsi="David" w:cs="David"/>
          <w:sz w:val="24"/>
          <w:szCs w:val="24"/>
          <w:rtl/>
        </w:rPr>
        <w:t>עמדת המשרד היא כי יש לקבוע סדרי עדיפויות לטכנולוגיות שיקום קרקעות מזוהמות בהתבסס על היררכיית הטיפול בפסולת, כמפורט להלן</w:t>
      </w:r>
      <w:r w:rsidRPr="00B47C23">
        <w:rPr>
          <w:rFonts w:ascii="David" w:hAnsi="David" w:cs="David"/>
          <w:sz w:val="24"/>
          <w:szCs w:val="24"/>
        </w:rPr>
        <w:t>:</w:t>
      </w:r>
      <w:bookmarkStart w:id="7" w:name="_Toc440529147"/>
      <w:bookmarkEnd w:id="6"/>
    </w:p>
    <w:p w14:paraId="1B2E703A" w14:textId="5DDDDC4E" w:rsidR="00EE129B" w:rsidRPr="00B47C23" w:rsidRDefault="00EE129B" w:rsidP="008D1688">
      <w:pPr>
        <w:pStyle w:val="ListParagraph"/>
        <w:numPr>
          <w:ilvl w:val="0"/>
          <w:numId w:val="19"/>
        </w:numPr>
        <w:spacing w:line="360" w:lineRule="auto"/>
        <w:jc w:val="both"/>
        <w:rPr>
          <w:rFonts w:ascii="David" w:hAnsi="David" w:cs="David"/>
          <w:sz w:val="24"/>
          <w:szCs w:val="24"/>
        </w:rPr>
      </w:pPr>
      <w:r w:rsidRPr="00B47C23">
        <w:rPr>
          <w:rFonts w:ascii="David" w:hAnsi="David" w:cs="David"/>
          <w:b/>
          <w:bCs/>
          <w:sz w:val="24"/>
          <w:szCs w:val="24"/>
          <w:rtl/>
        </w:rPr>
        <w:t>מניעה</w:t>
      </w:r>
      <w:r w:rsidRPr="00B47C23">
        <w:rPr>
          <w:rFonts w:ascii="David" w:hAnsi="David" w:cs="David"/>
          <w:sz w:val="24"/>
          <w:szCs w:val="24"/>
          <w:rtl/>
        </w:rPr>
        <w:t xml:space="preserve"> </w:t>
      </w:r>
      <w:r w:rsidR="00D3289D">
        <w:rPr>
          <w:rFonts w:ascii="David" w:hAnsi="David" w:cs="David"/>
          <w:sz w:val="24"/>
          <w:szCs w:val="24"/>
          <w:rtl/>
        </w:rPr>
        <w:t>–</w:t>
      </w:r>
      <w:r w:rsidRPr="00B47C23">
        <w:rPr>
          <w:rFonts w:ascii="David" w:hAnsi="David" w:cs="David"/>
          <w:sz w:val="24"/>
          <w:szCs w:val="24"/>
          <w:rtl/>
        </w:rPr>
        <w:t xml:space="preserve"> קיימת עדיפות למנוע את זיהום הקרקע במקור, באמצעות שימוש בתשתיות אטומות המונעות זליגה של חומרים מסוכנים לקרקע בזמן הפעילות התעשייתית.</w:t>
      </w:r>
    </w:p>
    <w:p w14:paraId="126E2710" w14:textId="77777777" w:rsidR="006B3127" w:rsidRPr="00B47C23" w:rsidRDefault="006B3127" w:rsidP="006B3127">
      <w:pPr>
        <w:pStyle w:val="ListParagraph"/>
        <w:spacing w:line="360" w:lineRule="auto"/>
        <w:jc w:val="both"/>
        <w:rPr>
          <w:rFonts w:ascii="David" w:hAnsi="David" w:cs="David"/>
          <w:sz w:val="24"/>
          <w:szCs w:val="24"/>
        </w:rPr>
      </w:pPr>
    </w:p>
    <w:p w14:paraId="22A45374" w14:textId="3ADDC519" w:rsidR="006F68CD" w:rsidRPr="00B47C23" w:rsidRDefault="00EE129B" w:rsidP="008D1688">
      <w:pPr>
        <w:pStyle w:val="ListParagraph"/>
        <w:numPr>
          <w:ilvl w:val="0"/>
          <w:numId w:val="19"/>
        </w:numPr>
        <w:spacing w:line="360" w:lineRule="auto"/>
        <w:jc w:val="both"/>
        <w:rPr>
          <w:rFonts w:ascii="David" w:hAnsi="David" w:cs="David"/>
          <w:sz w:val="24"/>
          <w:szCs w:val="24"/>
        </w:rPr>
      </w:pPr>
      <w:r w:rsidRPr="00B47C23">
        <w:rPr>
          <w:rFonts w:ascii="David" w:hAnsi="David" w:cs="David"/>
          <w:b/>
          <w:bCs/>
          <w:sz w:val="24"/>
          <w:szCs w:val="24"/>
          <w:rtl/>
        </w:rPr>
        <w:lastRenderedPageBreak/>
        <w:t>השבה</w:t>
      </w:r>
      <w:bookmarkEnd w:id="7"/>
      <w:r w:rsidR="006F68CD" w:rsidRPr="00B47C23">
        <w:rPr>
          <w:rFonts w:ascii="David" w:hAnsi="David" w:cs="David"/>
          <w:sz w:val="24"/>
          <w:szCs w:val="24"/>
          <w:rtl/>
        </w:rPr>
        <w:t xml:space="preserve"> (שימוש חוזר)</w:t>
      </w:r>
      <w:r w:rsidRPr="00B47C23">
        <w:rPr>
          <w:rFonts w:ascii="David" w:hAnsi="David" w:cs="David"/>
          <w:sz w:val="24"/>
          <w:szCs w:val="24"/>
          <w:rtl/>
        </w:rPr>
        <w:t xml:space="preserve"> </w:t>
      </w:r>
      <w:r w:rsidR="00D3289D">
        <w:rPr>
          <w:rFonts w:ascii="David" w:hAnsi="David" w:cs="David"/>
          <w:sz w:val="24"/>
          <w:szCs w:val="24"/>
          <w:rtl/>
        </w:rPr>
        <w:t>–</w:t>
      </w:r>
      <w:r w:rsidRPr="00B47C23">
        <w:rPr>
          <w:rFonts w:ascii="David" w:hAnsi="David" w:cs="David"/>
          <w:sz w:val="24"/>
          <w:szCs w:val="24"/>
          <w:rtl/>
        </w:rPr>
        <w:t xml:space="preserve"> </w:t>
      </w:r>
      <w:r w:rsidR="006B3127" w:rsidRPr="00B47C23">
        <w:rPr>
          <w:rFonts w:ascii="David" w:hAnsi="David" w:cs="David"/>
          <w:b/>
          <w:bCs/>
          <w:sz w:val="24"/>
          <w:szCs w:val="24"/>
          <w:rtl/>
        </w:rPr>
        <w:t>קיימת</w:t>
      </w:r>
      <w:r w:rsidR="006B3127" w:rsidRPr="00B47C23">
        <w:rPr>
          <w:rFonts w:ascii="David" w:hAnsi="David" w:cs="David"/>
          <w:sz w:val="24"/>
          <w:szCs w:val="24"/>
          <w:rtl/>
        </w:rPr>
        <w:t xml:space="preserve"> </w:t>
      </w:r>
      <w:r w:rsidR="006B3127" w:rsidRPr="00B47C23">
        <w:rPr>
          <w:rFonts w:ascii="David" w:hAnsi="David" w:cs="David"/>
          <w:b/>
          <w:bCs/>
          <w:sz w:val="24"/>
          <w:szCs w:val="24"/>
          <w:rtl/>
        </w:rPr>
        <w:t>עדיפות</w:t>
      </w:r>
      <w:r w:rsidR="006B3127" w:rsidRPr="00B47C23">
        <w:rPr>
          <w:rFonts w:ascii="David" w:hAnsi="David" w:cs="David"/>
          <w:sz w:val="24"/>
          <w:szCs w:val="24"/>
          <w:rtl/>
        </w:rPr>
        <w:t xml:space="preserve"> לשיקום קרקע מזוהמת באמצעות שימוש בטכנולוגיות </w:t>
      </w:r>
      <w:r w:rsidR="006B3127" w:rsidRPr="00B47C23">
        <w:rPr>
          <w:rFonts w:ascii="David" w:hAnsi="David" w:cs="David"/>
          <w:sz w:val="24"/>
          <w:szCs w:val="24"/>
        </w:rPr>
        <w:t>On Site</w:t>
      </w:r>
      <w:r w:rsidR="006B3127" w:rsidRPr="00B47C23">
        <w:rPr>
          <w:rFonts w:ascii="David" w:hAnsi="David" w:cs="David"/>
          <w:sz w:val="24"/>
          <w:szCs w:val="24"/>
          <w:rtl/>
        </w:rPr>
        <w:t xml:space="preserve"> או </w:t>
      </w:r>
      <w:r w:rsidR="006B3127" w:rsidRPr="00B47C23">
        <w:rPr>
          <w:rFonts w:ascii="David" w:hAnsi="David" w:cs="David"/>
          <w:sz w:val="24"/>
          <w:szCs w:val="24"/>
        </w:rPr>
        <w:t>In Situ</w:t>
      </w:r>
      <w:r w:rsidR="006B3127" w:rsidRPr="00B47C23">
        <w:rPr>
          <w:rFonts w:ascii="David" w:hAnsi="David" w:cs="David"/>
          <w:sz w:val="24"/>
          <w:szCs w:val="24"/>
          <w:rtl/>
        </w:rPr>
        <w:t xml:space="preserve">, לערכי סף המאפשרים השבה של הקרקע המטופלת </w:t>
      </w:r>
      <w:r w:rsidR="006B3127" w:rsidRPr="00B47C23">
        <w:rPr>
          <w:rFonts w:ascii="David" w:hAnsi="David" w:cs="David"/>
          <w:sz w:val="24"/>
          <w:szCs w:val="24"/>
          <w:u w:val="single"/>
          <w:rtl/>
        </w:rPr>
        <w:t>באתר עצמו</w:t>
      </w:r>
      <w:r w:rsidR="006B3127" w:rsidRPr="00B47C23">
        <w:rPr>
          <w:rFonts w:ascii="David" w:hAnsi="David" w:cs="David"/>
          <w:sz w:val="24"/>
          <w:szCs w:val="24"/>
          <w:rtl/>
        </w:rPr>
        <w:t>, לדוגמא כחומר מילוי (הגבהה או מילוי בורות) או כמצע לתשתיות.</w:t>
      </w:r>
    </w:p>
    <w:p w14:paraId="745B07C0" w14:textId="77777777" w:rsidR="00402FE8" w:rsidRPr="00B47C23" w:rsidRDefault="00402FE8" w:rsidP="00402FE8">
      <w:pPr>
        <w:pStyle w:val="ListParagraph"/>
        <w:rPr>
          <w:rFonts w:ascii="David" w:hAnsi="David" w:cs="David"/>
          <w:sz w:val="24"/>
          <w:szCs w:val="24"/>
          <w:rtl/>
        </w:rPr>
      </w:pPr>
    </w:p>
    <w:p w14:paraId="3544A791" w14:textId="77777777" w:rsidR="00402FE8" w:rsidRPr="00B47C23" w:rsidRDefault="00402FE8" w:rsidP="00402FE8">
      <w:pPr>
        <w:pStyle w:val="ListParagraph"/>
        <w:spacing w:line="360" w:lineRule="auto"/>
        <w:jc w:val="both"/>
        <w:rPr>
          <w:rFonts w:ascii="David" w:hAnsi="David" w:cs="David"/>
          <w:sz w:val="24"/>
          <w:szCs w:val="24"/>
          <w:rtl/>
        </w:rPr>
      </w:pPr>
      <w:r w:rsidRPr="00B47C23">
        <w:rPr>
          <w:rFonts w:ascii="David" w:hAnsi="David" w:cs="David"/>
          <w:sz w:val="24"/>
          <w:szCs w:val="24"/>
          <w:rtl/>
        </w:rPr>
        <w:t xml:space="preserve">בעדיפות שנייה: </w:t>
      </w:r>
    </w:p>
    <w:p w14:paraId="28E06ED6" w14:textId="68DF19A9" w:rsidR="00EE129B" w:rsidRPr="00B47C23" w:rsidRDefault="00EE129B" w:rsidP="008D1688">
      <w:pPr>
        <w:pStyle w:val="ListParagraph"/>
        <w:numPr>
          <w:ilvl w:val="0"/>
          <w:numId w:val="20"/>
        </w:numPr>
        <w:spacing w:line="360" w:lineRule="auto"/>
        <w:jc w:val="both"/>
        <w:rPr>
          <w:rFonts w:ascii="David" w:hAnsi="David" w:cs="David"/>
          <w:sz w:val="24"/>
          <w:szCs w:val="24"/>
        </w:rPr>
      </w:pPr>
      <w:r w:rsidRPr="00B47C23">
        <w:rPr>
          <w:rFonts w:ascii="David" w:eastAsiaTheme="minorHAnsi" w:hAnsi="David" w:cs="David"/>
          <w:sz w:val="24"/>
          <w:szCs w:val="24"/>
          <w:rtl/>
        </w:rPr>
        <w:t>שימוש</w:t>
      </w:r>
      <w:r w:rsidRPr="00B47C23">
        <w:rPr>
          <w:rFonts w:ascii="David" w:hAnsi="David" w:cs="David"/>
          <w:b/>
          <w:bCs/>
          <w:sz w:val="24"/>
          <w:szCs w:val="24"/>
          <w:rtl/>
        </w:rPr>
        <w:t xml:space="preserve"> </w:t>
      </w:r>
      <w:r w:rsidRPr="00B47C23">
        <w:rPr>
          <w:rFonts w:ascii="David" w:hAnsi="David" w:cs="David"/>
          <w:sz w:val="24"/>
          <w:szCs w:val="24"/>
          <w:rtl/>
        </w:rPr>
        <w:t xml:space="preserve">חוזר בקרקע כמשאב קרקע </w:t>
      </w:r>
      <w:r w:rsidRPr="00B47C23">
        <w:rPr>
          <w:rFonts w:ascii="David" w:hAnsi="David" w:cs="David"/>
          <w:sz w:val="24"/>
          <w:szCs w:val="24"/>
          <w:u w:val="single"/>
          <w:rtl/>
        </w:rPr>
        <w:t>באתר אחר,</w:t>
      </w:r>
      <w:r w:rsidRPr="00B47C23">
        <w:rPr>
          <w:rFonts w:ascii="David" w:hAnsi="David" w:cs="David"/>
          <w:sz w:val="24"/>
          <w:szCs w:val="24"/>
          <w:rtl/>
        </w:rPr>
        <w:t xml:space="preserve"> </w:t>
      </w:r>
      <w:r w:rsidR="006F68CD" w:rsidRPr="00B47C23">
        <w:rPr>
          <w:rFonts w:ascii="David" w:hAnsi="David" w:cs="David"/>
          <w:sz w:val="24"/>
          <w:szCs w:val="24"/>
          <w:rtl/>
        </w:rPr>
        <w:t xml:space="preserve">לדוגמא כחומר </w:t>
      </w:r>
      <w:r w:rsidRPr="00B47C23">
        <w:rPr>
          <w:rFonts w:ascii="David" w:hAnsi="David" w:cs="David"/>
          <w:sz w:val="24"/>
          <w:szCs w:val="24"/>
          <w:rtl/>
        </w:rPr>
        <w:t>מילוי (הגבהה או מילוי בורות)</w:t>
      </w:r>
      <w:r w:rsidR="006F68CD" w:rsidRPr="00B47C23">
        <w:rPr>
          <w:rFonts w:ascii="David" w:hAnsi="David" w:cs="David"/>
          <w:sz w:val="24"/>
          <w:szCs w:val="24"/>
          <w:rtl/>
        </w:rPr>
        <w:t>,</w:t>
      </w:r>
      <w:r w:rsidR="00D3289D">
        <w:rPr>
          <w:rFonts w:ascii="David" w:hAnsi="David" w:cs="David"/>
          <w:sz w:val="24"/>
          <w:szCs w:val="24"/>
          <w:rtl/>
        </w:rPr>
        <w:t xml:space="preserve"> </w:t>
      </w:r>
      <w:r w:rsidRPr="00B47C23">
        <w:rPr>
          <w:rFonts w:ascii="David" w:hAnsi="David" w:cs="David"/>
          <w:sz w:val="24"/>
          <w:szCs w:val="24"/>
          <w:rtl/>
        </w:rPr>
        <w:t xml:space="preserve">שימוש בקרקעות כמצע לתשתיות, הקמת סוללות אקוסטיות וכיסוי במטמנות. </w:t>
      </w:r>
      <w:r w:rsidRPr="00B47C23" w:rsidDel="00D64F9A">
        <w:rPr>
          <w:rFonts w:ascii="David" w:hAnsi="David" w:cs="David"/>
          <w:sz w:val="24"/>
          <w:szCs w:val="24"/>
          <w:rtl/>
        </w:rPr>
        <w:t xml:space="preserve">שימוש כאמור בקרקע, יהיה בהתאם לקריטריונים המופיעים בפרק </w:t>
      </w:r>
      <w:r w:rsidR="006F68CD" w:rsidRPr="00B47C23">
        <w:rPr>
          <w:rFonts w:ascii="David" w:hAnsi="David" w:cs="David"/>
          <w:sz w:val="24"/>
          <w:szCs w:val="24"/>
          <w:rtl/>
        </w:rPr>
        <w:t>"</w:t>
      </w:r>
      <w:r w:rsidRPr="00B47C23" w:rsidDel="00D64F9A">
        <w:rPr>
          <w:rFonts w:ascii="David" w:hAnsi="David" w:cs="David"/>
          <w:sz w:val="24"/>
          <w:szCs w:val="24"/>
          <w:rtl/>
        </w:rPr>
        <w:t>ערכים ועקרונות לשימוש חוזר בקרקע מזוהמת (השבה)</w:t>
      </w:r>
      <w:r w:rsidR="006F68CD" w:rsidRPr="00B47C23">
        <w:rPr>
          <w:rFonts w:ascii="David" w:hAnsi="David" w:cs="David"/>
          <w:sz w:val="24"/>
          <w:szCs w:val="24"/>
          <w:rtl/>
        </w:rPr>
        <w:t>"</w:t>
      </w:r>
      <w:r w:rsidRPr="00B47C23" w:rsidDel="00D64F9A">
        <w:rPr>
          <w:rFonts w:ascii="David" w:hAnsi="David" w:cs="David"/>
          <w:sz w:val="24"/>
          <w:szCs w:val="24"/>
          <w:rtl/>
        </w:rPr>
        <w:t>.</w:t>
      </w:r>
      <w:r w:rsidR="00D3289D">
        <w:rPr>
          <w:rFonts w:ascii="David" w:hAnsi="David" w:cs="David"/>
          <w:sz w:val="24"/>
          <w:szCs w:val="24"/>
          <w:rtl/>
        </w:rPr>
        <w:t xml:space="preserve"> </w:t>
      </w:r>
      <w:r w:rsidRPr="00B47C23">
        <w:rPr>
          <w:rFonts w:ascii="David" w:hAnsi="David" w:cs="David"/>
          <w:sz w:val="24"/>
          <w:szCs w:val="24"/>
          <w:rtl/>
        </w:rPr>
        <w:t>שימוש חוזר</w:t>
      </w:r>
      <w:r w:rsidR="006F68CD" w:rsidRPr="00B47C23">
        <w:rPr>
          <w:rFonts w:ascii="David" w:hAnsi="David" w:cs="David"/>
          <w:sz w:val="24"/>
          <w:szCs w:val="24"/>
          <w:rtl/>
        </w:rPr>
        <w:t xml:space="preserve"> באתר אחר</w:t>
      </w:r>
      <w:r w:rsidRPr="00B47C23">
        <w:rPr>
          <w:rFonts w:ascii="David" w:hAnsi="David" w:cs="David"/>
          <w:sz w:val="24"/>
          <w:szCs w:val="24"/>
          <w:rtl/>
        </w:rPr>
        <w:t xml:space="preserve"> יתבצע בכפוף לאישור מנהל לפי חוק רישוי עסקים (סילוק פסולת מסוכנת) 1990.</w:t>
      </w:r>
    </w:p>
    <w:p w14:paraId="4508BFF0" w14:textId="279D6EFA" w:rsidR="00EE129B" w:rsidRPr="00B47C23" w:rsidRDefault="00EE129B" w:rsidP="008D1688">
      <w:pPr>
        <w:pStyle w:val="ListParagraph"/>
        <w:numPr>
          <w:ilvl w:val="0"/>
          <w:numId w:val="20"/>
        </w:numPr>
        <w:spacing w:line="360" w:lineRule="auto"/>
        <w:jc w:val="both"/>
        <w:rPr>
          <w:rFonts w:ascii="David" w:hAnsi="David" w:cs="David"/>
          <w:sz w:val="24"/>
          <w:szCs w:val="24"/>
        </w:rPr>
      </w:pPr>
      <w:r w:rsidRPr="00B47C23">
        <w:rPr>
          <w:rFonts w:ascii="David" w:eastAsiaTheme="minorHAnsi" w:hAnsi="David" w:cs="David"/>
          <w:sz w:val="24"/>
          <w:szCs w:val="24"/>
          <w:rtl/>
        </w:rPr>
        <w:t>השבה</w:t>
      </w:r>
      <w:r w:rsidRPr="00B47C23">
        <w:rPr>
          <w:rFonts w:ascii="David" w:hAnsi="David" w:cs="David"/>
          <w:sz w:val="24"/>
          <w:szCs w:val="24"/>
          <w:rtl/>
        </w:rPr>
        <w:t xml:space="preserve"> כתחליף חומר גלם (כגון בייצור מלט או אספלט) או </w:t>
      </w:r>
      <w:r w:rsidR="006F68CD" w:rsidRPr="00B47C23">
        <w:rPr>
          <w:rFonts w:ascii="David" w:hAnsi="David" w:cs="David"/>
          <w:sz w:val="24"/>
          <w:szCs w:val="24"/>
          <w:rtl/>
        </w:rPr>
        <w:t xml:space="preserve">לייצור </w:t>
      </w:r>
      <w:r w:rsidRPr="00B47C23">
        <w:rPr>
          <w:rFonts w:ascii="David" w:hAnsi="David" w:cs="David"/>
          <w:sz w:val="24"/>
          <w:szCs w:val="24"/>
          <w:rtl/>
        </w:rPr>
        <w:t>אנרגיה</w:t>
      </w:r>
      <w:r w:rsidR="006F68CD" w:rsidRPr="00B47C23">
        <w:rPr>
          <w:rFonts w:ascii="David" w:hAnsi="David" w:cs="David"/>
          <w:sz w:val="24"/>
          <w:szCs w:val="24"/>
          <w:rtl/>
        </w:rPr>
        <w:t xml:space="preserve"> וזאת</w:t>
      </w:r>
      <w:r w:rsidRPr="00B47C23">
        <w:rPr>
          <w:rFonts w:ascii="David" w:hAnsi="David" w:cs="David"/>
          <w:sz w:val="24"/>
          <w:szCs w:val="24"/>
          <w:rtl/>
        </w:rPr>
        <w:t xml:space="preserve"> לפי בחינה פרטנית </w:t>
      </w:r>
      <w:r w:rsidR="006F68CD" w:rsidRPr="00B47C23">
        <w:rPr>
          <w:rFonts w:ascii="David" w:hAnsi="David" w:cs="David"/>
          <w:sz w:val="24"/>
          <w:szCs w:val="24"/>
          <w:rtl/>
        </w:rPr>
        <w:t>בהתאם</w:t>
      </w:r>
      <w:r w:rsidRPr="00B47C23">
        <w:rPr>
          <w:rFonts w:ascii="David" w:hAnsi="David" w:cs="David"/>
          <w:sz w:val="24"/>
          <w:szCs w:val="24"/>
          <w:rtl/>
        </w:rPr>
        <w:t xml:space="preserve"> </w:t>
      </w:r>
      <w:r w:rsidR="006F68CD" w:rsidRPr="00B47C23">
        <w:rPr>
          <w:rFonts w:ascii="David" w:hAnsi="David" w:cs="David"/>
          <w:sz w:val="24"/>
          <w:szCs w:val="24"/>
          <w:rtl/>
        </w:rPr>
        <w:t>ל</w:t>
      </w:r>
      <w:r w:rsidRPr="00B47C23">
        <w:rPr>
          <w:rFonts w:ascii="David" w:hAnsi="David" w:cs="David"/>
          <w:sz w:val="24"/>
          <w:szCs w:val="24"/>
          <w:rtl/>
        </w:rPr>
        <w:t>קריטריונים מתאימים</w:t>
      </w:r>
      <w:r w:rsidR="006F68CD" w:rsidRPr="00B47C23">
        <w:rPr>
          <w:rFonts w:ascii="David" w:hAnsi="David" w:cs="David"/>
          <w:sz w:val="24"/>
          <w:szCs w:val="24"/>
          <w:rtl/>
        </w:rPr>
        <w:t xml:space="preserve"> לדוגמא</w:t>
      </w:r>
      <w:r w:rsidRPr="00B47C23">
        <w:rPr>
          <w:rFonts w:ascii="David" w:hAnsi="David" w:cs="David"/>
          <w:sz w:val="24"/>
          <w:szCs w:val="24"/>
          <w:rtl/>
        </w:rPr>
        <w:t xml:space="preserve"> השוואה לחומר הגלם התקני ובחינת סיכונים והשפעות על הסביבה.</w:t>
      </w:r>
    </w:p>
    <w:p w14:paraId="6F2083C4" w14:textId="77777777" w:rsidR="00402FE8" w:rsidRPr="00B47C23" w:rsidRDefault="00402FE8" w:rsidP="00402FE8">
      <w:pPr>
        <w:pStyle w:val="ListParagraph"/>
        <w:spacing w:line="360" w:lineRule="auto"/>
        <w:ind w:left="1080"/>
        <w:jc w:val="both"/>
        <w:rPr>
          <w:rFonts w:ascii="David" w:hAnsi="David" w:cs="David"/>
          <w:sz w:val="24"/>
          <w:szCs w:val="24"/>
          <w:rtl/>
        </w:rPr>
      </w:pPr>
    </w:p>
    <w:p w14:paraId="6603F2F4" w14:textId="340A8878" w:rsidR="00EE129B" w:rsidRPr="00B47C23" w:rsidRDefault="00EE129B" w:rsidP="008D1688">
      <w:pPr>
        <w:pStyle w:val="ListParagraph"/>
        <w:numPr>
          <w:ilvl w:val="0"/>
          <w:numId w:val="19"/>
        </w:numPr>
        <w:spacing w:after="0" w:line="360" w:lineRule="auto"/>
        <w:jc w:val="both"/>
        <w:rPr>
          <w:rFonts w:ascii="David" w:hAnsi="David" w:cs="David"/>
          <w:sz w:val="24"/>
          <w:szCs w:val="24"/>
          <w:rtl/>
        </w:rPr>
      </w:pPr>
      <w:bookmarkStart w:id="8" w:name="_Toc440529158"/>
      <w:r w:rsidRPr="00B47C23">
        <w:rPr>
          <w:rFonts w:ascii="David" w:hAnsi="David" w:cs="David"/>
          <w:b/>
          <w:bCs/>
          <w:sz w:val="24"/>
          <w:szCs w:val="24"/>
          <w:rtl/>
        </w:rPr>
        <w:t xml:space="preserve">סילוק </w:t>
      </w:r>
      <w:r w:rsidRPr="00D3289D">
        <w:rPr>
          <w:rFonts w:ascii="David" w:hAnsi="David" w:cs="David"/>
          <w:sz w:val="24"/>
          <w:szCs w:val="24"/>
          <w:rtl/>
        </w:rPr>
        <w:t>–</w:t>
      </w:r>
      <w:r w:rsidRPr="00B47C23">
        <w:rPr>
          <w:rFonts w:ascii="David" w:hAnsi="David" w:cs="David"/>
          <w:sz w:val="24"/>
          <w:szCs w:val="24"/>
          <w:rtl/>
        </w:rPr>
        <w:t xml:space="preserve"> ככלל, אין לסלק קרקע מזוהמת </w:t>
      </w:r>
      <w:r w:rsidRPr="00B47C23">
        <w:rPr>
          <w:rFonts w:ascii="David" w:hAnsi="David" w:cs="David"/>
          <w:sz w:val="24"/>
          <w:szCs w:val="24"/>
          <w:u w:val="single"/>
          <w:rtl/>
        </w:rPr>
        <w:t>להטמנה</w:t>
      </w:r>
      <w:r w:rsidRPr="00B47C23">
        <w:rPr>
          <w:rFonts w:ascii="David" w:hAnsi="David" w:cs="David"/>
          <w:sz w:val="24"/>
          <w:szCs w:val="24"/>
          <w:rtl/>
        </w:rPr>
        <w:t xml:space="preserve"> באתרי פסולת מסוכנת או שאינה מסוכנת (שאינה בגדר תחליף חומר כיסוי במטמנה). </w:t>
      </w:r>
      <w:bookmarkEnd w:id="8"/>
      <w:r w:rsidRPr="00B47C23">
        <w:rPr>
          <w:rFonts w:ascii="David" w:hAnsi="David" w:cs="David"/>
          <w:sz w:val="24"/>
          <w:szCs w:val="24"/>
          <w:rtl/>
        </w:rPr>
        <w:t>רק במקרים מיוחדים בהם יוכח כי לא קיימות טכנולוגיות טיפול בארץ, י</w:t>
      </w:r>
      <w:r w:rsidR="00402FE8" w:rsidRPr="00B47C23">
        <w:rPr>
          <w:rFonts w:ascii="David" w:hAnsi="David" w:cs="David"/>
          <w:sz w:val="24"/>
          <w:szCs w:val="24"/>
          <w:rtl/>
        </w:rPr>
        <w:t>י</w:t>
      </w:r>
      <w:r w:rsidRPr="00B47C23">
        <w:rPr>
          <w:rFonts w:ascii="David" w:hAnsi="David" w:cs="David"/>
          <w:sz w:val="24"/>
          <w:szCs w:val="24"/>
          <w:rtl/>
        </w:rPr>
        <w:t>שקל מתן אישור לסילוק במטמנת נאות חובב</w:t>
      </w:r>
      <w:r w:rsidR="00054808" w:rsidRPr="00B47C23">
        <w:rPr>
          <w:rFonts w:ascii="David" w:hAnsi="David" w:cs="David"/>
          <w:sz w:val="24"/>
          <w:szCs w:val="24"/>
          <w:rtl/>
        </w:rPr>
        <w:t xml:space="preserve"> </w:t>
      </w:r>
      <w:r w:rsidR="0060749C" w:rsidRPr="00B47C23">
        <w:rPr>
          <w:rFonts w:ascii="David" w:hAnsi="David" w:cs="David"/>
          <w:sz w:val="24"/>
          <w:szCs w:val="24"/>
          <w:rtl/>
        </w:rPr>
        <w:t>או במטמנה שאינה מסוכנת.</w:t>
      </w:r>
    </w:p>
    <w:p w14:paraId="7E4CCC33" w14:textId="77777777" w:rsidR="0058596A" w:rsidRPr="00B47C23" w:rsidRDefault="00EE129B" w:rsidP="0058596A">
      <w:pPr>
        <w:rPr>
          <w:rFonts w:ascii="David" w:hAnsi="David" w:cs="David"/>
          <w:sz w:val="24"/>
          <w:szCs w:val="24"/>
          <w:u w:val="single"/>
        </w:rPr>
      </w:pPr>
      <w:r w:rsidRPr="00B47C23">
        <w:rPr>
          <w:rFonts w:ascii="David" w:hAnsi="David" w:cs="David"/>
          <w:sz w:val="24"/>
          <w:szCs w:val="24"/>
          <w:u w:val="single"/>
          <w:rtl/>
        </w:rPr>
        <w:t xml:space="preserve"> </w:t>
      </w:r>
    </w:p>
    <w:p w14:paraId="61A2A228" w14:textId="17F6A666" w:rsidR="004D1811" w:rsidRPr="00193B86" w:rsidRDefault="00EE129B" w:rsidP="00193B86">
      <w:pPr>
        <w:pStyle w:val="ListParagraph"/>
        <w:numPr>
          <w:ilvl w:val="2"/>
          <w:numId w:val="24"/>
        </w:numPr>
        <w:spacing w:line="360" w:lineRule="auto"/>
        <w:rPr>
          <w:rFonts w:ascii="David" w:hAnsi="David" w:cs="David"/>
          <w:sz w:val="24"/>
          <w:szCs w:val="24"/>
        </w:rPr>
      </w:pPr>
      <w:r w:rsidRPr="00193B86">
        <w:rPr>
          <w:rFonts w:ascii="David" w:hAnsi="David" w:cs="David"/>
          <w:sz w:val="24"/>
          <w:szCs w:val="24"/>
          <w:rtl/>
        </w:rPr>
        <w:t>שיטות ל</w:t>
      </w:r>
      <w:r w:rsidR="003670C3" w:rsidRPr="00193B86">
        <w:rPr>
          <w:rFonts w:ascii="David" w:hAnsi="David" w:cs="David"/>
          <w:sz w:val="24"/>
          <w:szCs w:val="24"/>
          <w:rtl/>
        </w:rPr>
        <w:t xml:space="preserve">טיפול בקרקע </w:t>
      </w:r>
      <w:r w:rsidR="006E1C8F" w:rsidRPr="00193B86">
        <w:rPr>
          <w:rFonts w:ascii="David" w:hAnsi="David" w:cs="David"/>
          <w:sz w:val="24"/>
          <w:szCs w:val="24"/>
          <w:rtl/>
        </w:rPr>
        <w:t>ל</w:t>
      </w:r>
      <w:r w:rsidR="003670C3" w:rsidRPr="00193B86">
        <w:rPr>
          <w:rFonts w:ascii="David" w:hAnsi="David" w:cs="David"/>
          <w:sz w:val="24"/>
          <w:szCs w:val="24"/>
          <w:rtl/>
        </w:rPr>
        <w:t>הפחתת ריכוזי מזהמים</w:t>
      </w:r>
    </w:p>
    <w:p w14:paraId="7D53FBBF" w14:textId="77777777" w:rsidR="004D1811" w:rsidRPr="00B47C23" w:rsidRDefault="004D1811" w:rsidP="004D1811">
      <w:pPr>
        <w:pStyle w:val="ListParagraph"/>
        <w:ind w:left="1224"/>
        <w:rPr>
          <w:rFonts w:ascii="David" w:hAnsi="David" w:cs="David"/>
          <w:sz w:val="24"/>
          <w:szCs w:val="24"/>
          <w:u w:val="single"/>
          <w:rtl/>
        </w:rPr>
      </w:pPr>
    </w:p>
    <w:p w14:paraId="0881133A" w14:textId="75DBAEA5" w:rsidR="003670C3" w:rsidRPr="00B47C23" w:rsidRDefault="003670C3" w:rsidP="008D1688">
      <w:pPr>
        <w:pStyle w:val="ListParagraph"/>
        <w:numPr>
          <w:ilvl w:val="0"/>
          <w:numId w:val="21"/>
        </w:numPr>
        <w:spacing w:after="0" w:line="360" w:lineRule="auto"/>
        <w:jc w:val="both"/>
        <w:rPr>
          <w:rFonts w:ascii="David" w:hAnsi="David" w:cs="David"/>
          <w:sz w:val="24"/>
          <w:szCs w:val="24"/>
          <w:rtl/>
        </w:rPr>
      </w:pPr>
      <w:r w:rsidRPr="00193B86">
        <w:rPr>
          <w:rFonts w:ascii="David" w:hAnsi="David" w:cs="David"/>
          <w:sz w:val="24"/>
          <w:szCs w:val="24"/>
          <w:rtl/>
        </w:rPr>
        <w:t>טיפול בקרקע באתר</w:t>
      </w:r>
      <w:r w:rsidRPr="00B47C23">
        <w:rPr>
          <w:rFonts w:ascii="David" w:hAnsi="David" w:cs="David"/>
          <w:sz w:val="24"/>
          <w:szCs w:val="24"/>
          <w:rtl/>
        </w:rPr>
        <w:t xml:space="preserve"> </w:t>
      </w:r>
      <w:r w:rsidR="00193B86" w:rsidRPr="00B47C23">
        <w:rPr>
          <w:rFonts w:ascii="David" w:hAnsi="David" w:cs="David"/>
          <w:sz w:val="24"/>
          <w:szCs w:val="24"/>
          <w:rtl/>
        </w:rPr>
        <w:t>–</w:t>
      </w:r>
      <w:r w:rsidR="009857E7" w:rsidRPr="00B47C23">
        <w:rPr>
          <w:rFonts w:ascii="David" w:hAnsi="David" w:cs="David"/>
          <w:sz w:val="24"/>
          <w:szCs w:val="24"/>
          <w:rtl/>
        </w:rPr>
        <w:t xml:space="preserve"> </w:t>
      </w:r>
      <w:r w:rsidRPr="00B47C23">
        <w:rPr>
          <w:rFonts w:ascii="David" w:hAnsi="David" w:cs="David"/>
          <w:sz w:val="24"/>
          <w:szCs w:val="24"/>
          <w:rtl/>
        </w:rPr>
        <w:t>הפחתת ריכוז המזהמים בקרקע עד להגעה לערכי המטרה לשיקום והשבת הקרקע באתר עצמו.</w:t>
      </w:r>
      <w:r w:rsidR="00D3289D">
        <w:rPr>
          <w:rFonts w:ascii="David" w:hAnsi="David" w:cs="David"/>
          <w:sz w:val="24"/>
          <w:szCs w:val="24"/>
          <w:rtl/>
        </w:rPr>
        <w:t xml:space="preserve"> </w:t>
      </w:r>
      <w:r w:rsidRPr="00B47C23">
        <w:rPr>
          <w:rFonts w:ascii="David" w:hAnsi="David" w:cs="David"/>
          <w:sz w:val="24"/>
          <w:szCs w:val="24"/>
          <w:rtl/>
        </w:rPr>
        <w:t xml:space="preserve">להלן שתי שיטות אפשריות: </w:t>
      </w:r>
    </w:p>
    <w:p w14:paraId="65C72679" w14:textId="1A7D2266" w:rsidR="00870877" w:rsidRPr="00B47C23" w:rsidRDefault="003670C3" w:rsidP="008D1688">
      <w:pPr>
        <w:numPr>
          <w:ilvl w:val="0"/>
          <w:numId w:val="5"/>
        </w:numPr>
        <w:overflowPunct w:val="0"/>
        <w:autoSpaceDE w:val="0"/>
        <w:autoSpaceDN w:val="0"/>
        <w:adjustRightInd w:val="0"/>
        <w:spacing w:after="0" w:line="360" w:lineRule="auto"/>
        <w:jc w:val="both"/>
        <w:textAlignment w:val="baseline"/>
        <w:rPr>
          <w:rFonts w:ascii="David" w:hAnsi="David" w:cs="David"/>
          <w:sz w:val="24"/>
          <w:szCs w:val="24"/>
        </w:rPr>
      </w:pPr>
      <w:r w:rsidRPr="00B47C23">
        <w:rPr>
          <w:rFonts w:ascii="David" w:hAnsi="David" w:cs="David"/>
          <w:b/>
          <w:bCs/>
          <w:sz w:val="24"/>
          <w:szCs w:val="24"/>
          <w:rtl/>
        </w:rPr>
        <w:t>ללא חפירה</w:t>
      </w:r>
      <w:r w:rsidR="00D3289D">
        <w:rPr>
          <w:rFonts w:ascii="David" w:hAnsi="David" w:cs="David"/>
          <w:b/>
          <w:bCs/>
          <w:sz w:val="24"/>
          <w:szCs w:val="24"/>
          <w:rtl/>
        </w:rPr>
        <w:t xml:space="preserve"> </w:t>
      </w:r>
      <w:r w:rsidR="005C16D9" w:rsidRPr="00B47C23">
        <w:rPr>
          <w:rFonts w:ascii="David" w:hAnsi="David" w:cs="David"/>
          <w:b/>
          <w:bCs/>
          <w:sz w:val="24"/>
          <w:szCs w:val="24"/>
        </w:rPr>
        <w:t>(In-Si</w:t>
      </w:r>
      <w:r w:rsidR="008F4ABE" w:rsidRPr="00B47C23">
        <w:rPr>
          <w:rFonts w:ascii="David" w:hAnsi="David" w:cs="David"/>
          <w:b/>
          <w:bCs/>
          <w:sz w:val="24"/>
          <w:szCs w:val="24"/>
        </w:rPr>
        <w:t>t</w:t>
      </w:r>
      <w:r w:rsidR="005C16D9" w:rsidRPr="00B47C23">
        <w:rPr>
          <w:rFonts w:ascii="David" w:hAnsi="David" w:cs="David"/>
          <w:b/>
          <w:bCs/>
          <w:sz w:val="24"/>
          <w:szCs w:val="24"/>
        </w:rPr>
        <w:t>u)</w:t>
      </w:r>
      <w:r w:rsidRPr="00B47C23">
        <w:rPr>
          <w:rFonts w:ascii="David" w:hAnsi="David" w:cs="David"/>
          <w:sz w:val="24"/>
          <w:szCs w:val="24"/>
          <w:rtl/>
        </w:rPr>
        <w:t xml:space="preserve"> – לדוגמא באמצעות מערכות </w:t>
      </w:r>
      <w:r w:rsidRPr="00B47C23">
        <w:rPr>
          <w:rFonts w:ascii="David" w:hAnsi="David" w:cs="David"/>
          <w:sz w:val="24"/>
          <w:szCs w:val="24"/>
        </w:rPr>
        <w:t>SVE</w:t>
      </w:r>
      <w:r w:rsidRPr="00B47C23">
        <w:rPr>
          <w:rFonts w:ascii="David" w:hAnsi="David" w:cs="David"/>
          <w:sz w:val="24"/>
          <w:szCs w:val="24"/>
          <w:rtl/>
        </w:rPr>
        <w:t xml:space="preserve">, </w:t>
      </w:r>
      <w:r w:rsidR="006E1C8F" w:rsidRPr="00B47C23">
        <w:rPr>
          <w:rFonts w:ascii="David" w:hAnsi="David" w:cs="David"/>
          <w:sz w:val="24"/>
          <w:szCs w:val="24"/>
        </w:rPr>
        <w:t>Bioventing</w:t>
      </w:r>
      <w:r w:rsidRPr="00B47C23">
        <w:rPr>
          <w:rFonts w:ascii="David" w:hAnsi="David" w:cs="David"/>
          <w:sz w:val="24"/>
          <w:szCs w:val="24"/>
          <w:rtl/>
        </w:rPr>
        <w:t xml:space="preserve">, </w:t>
      </w:r>
      <w:r w:rsidR="006E1C8F" w:rsidRPr="00B47C23">
        <w:rPr>
          <w:rFonts w:ascii="David" w:hAnsi="David" w:cs="David"/>
          <w:sz w:val="24"/>
          <w:szCs w:val="24"/>
          <w:rtl/>
        </w:rPr>
        <w:t xml:space="preserve">החדרת </w:t>
      </w:r>
      <w:r w:rsidRPr="00B47C23">
        <w:rPr>
          <w:rFonts w:ascii="David" w:hAnsi="David" w:cs="David"/>
          <w:sz w:val="24"/>
          <w:szCs w:val="24"/>
          <w:rtl/>
        </w:rPr>
        <w:t>מחמצנים</w:t>
      </w:r>
      <w:r w:rsidR="00EB1731" w:rsidRPr="00B47C23">
        <w:rPr>
          <w:rFonts w:ascii="David" w:hAnsi="David" w:cs="David"/>
          <w:sz w:val="24"/>
          <w:szCs w:val="24"/>
          <w:rtl/>
        </w:rPr>
        <w:t xml:space="preserve">. </w:t>
      </w:r>
    </w:p>
    <w:p w14:paraId="45E716F8" w14:textId="2C93DCF6" w:rsidR="003670C3" w:rsidRPr="00B47C23" w:rsidRDefault="008F4ABE" w:rsidP="008D1688">
      <w:pPr>
        <w:numPr>
          <w:ilvl w:val="0"/>
          <w:numId w:val="5"/>
        </w:numPr>
        <w:overflowPunct w:val="0"/>
        <w:autoSpaceDE w:val="0"/>
        <w:autoSpaceDN w:val="0"/>
        <w:adjustRightInd w:val="0"/>
        <w:spacing w:line="360" w:lineRule="auto"/>
        <w:jc w:val="both"/>
        <w:textAlignment w:val="baseline"/>
        <w:rPr>
          <w:rFonts w:ascii="David" w:hAnsi="David" w:cs="David"/>
          <w:sz w:val="24"/>
          <w:szCs w:val="24"/>
          <w:rtl/>
        </w:rPr>
      </w:pPr>
      <w:r w:rsidRPr="00B47C23">
        <w:rPr>
          <w:rFonts w:ascii="David" w:hAnsi="David" w:cs="David"/>
          <w:b/>
          <w:bCs/>
          <w:sz w:val="24"/>
          <w:szCs w:val="24"/>
          <w:rtl/>
        </w:rPr>
        <w:t xml:space="preserve">ביצוע חפירה </w:t>
      </w:r>
      <w:r w:rsidRPr="00B47C23">
        <w:rPr>
          <w:rFonts w:ascii="David" w:hAnsi="David" w:cs="David"/>
          <w:b/>
          <w:bCs/>
          <w:sz w:val="24"/>
          <w:szCs w:val="24"/>
        </w:rPr>
        <w:t>On Site)</w:t>
      </w:r>
      <w:r w:rsidRPr="00B47C23">
        <w:rPr>
          <w:rFonts w:ascii="David" w:hAnsi="David" w:cs="David"/>
          <w:b/>
          <w:bCs/>
          <w:sz w:val="24"/>
          <w:szCs w:val="24"/>
          <w:rtl/>
        </w:rPr>
        <w:t>)</w:t>
      </w:r>
      <w:r w:rsidRPr="00B47C23">
        <w:rPr>
          <w:rFonts w:ascii="David" w:hAnsi="David" w:cs="David"/>
          <w:sz w:val="24"/>
          <w:szCs w:val="24"/>
          <w:rtl/>
        </w:rPr>
        <w:t xml:space="preserve"> </w:t>
      </w:r>
      <w:r w:rsidR="00193B86" w:rsidRPr="00B47C23">
        <w:rPr>
          <w:rFonts w:ascii="David" w:hAnsi="David" w:cs="David"/>
          <w:sz w:val="24"/>
          <w:szCs w:val="24"/>
          <w:rtl/>
        </w:rPr>
        <w:t>–</w:t>
      </w:r>
      <w:r w:rsidRPr="00B47C23">
        <w:rPr>
          <w:rFonts w:ascii="David" w:hAnsi="David" w:cs="David"/>
          <w:sz w:val="24"/>
          <w:szCs w:val="24"/>
          <w:rtl/>
        </w:rPr>
        <w:t xml:space="preserve"> </w:t>
      </w:r>
      <w:r w:rsidR="003670C3" w:rsidRPr="00B47C23">
        <w:rPr>
          <w:rFonts w:ascii="David" w:hAnsi="David" w:cs="David"/>
          <w:sz w:val="24"/>
          <w:szCs w:val="24"/>
          <w:rtl/>
        </w:rPr>
        <w:t>חפירת הקרקע וטיפול בה במתקני טיפול המוקמים באתר</w:t>
      </w:r>
      <w:r w:rsidRPr="00B47C23">
        <w:rPr>
          <w:rFonts w:ascii="David" w:hAnsi="David" w:cs="David"/>
          <w:sz w:val="24"/>
          <w:szCs w:val="24"/>
          <w:rtl/>
        </w:rPr>
        <w:t xml:space="preserve">. </w:t>
      </w:r>
      <w:r w:rsidR="003670C3" w:rsidRPr="00B47C23">
        <w:rPr>
          <w:rFonts w:ascii="David" w:hAnsi="David" w:cs="David"/>
          <w:sz w:val="24"/>
          <w:szCs w:val="24"/>
          <w:rtl/>
        </w:rPr>
        <w:t>לדוגמא: מתקן</w:t>
      </w:r>
      <w:r w:rsidR="00D3289D">
        <w:rPr>
          <w:rFonts w:ascii="David" w:hAnsi="David" w:cs="David"/>
          <w:sz w:val="24"/>
          <w:szCs w:val="24"/>
          <w:rtl/>
        </w:rPr>
        <w:t xml:space="preserve"> </w:t>
      </w:r>
      <w:r w:rsidR="003670C3" w:rsidRPr="00B47C23">
        <w:rPr>
          <w:rFonts w:ascii="David" w:hAnsi="David" w:cs="David"/>
          <w:sz w:val="24"/>
          <w:szCs w:val="24"/>
          <w:rtl/>
        </w:rPr>
        <w:t>שטיפה, תרמי, ביולוגי.</w:t>
      </w:r>
    </w:p>
    <w:p w14:paraId="4FF4E593" w14:textId="14FC4436" w:rsidR="003670C3" w:rsidRPr="00B47C23" w:rsidRDefault="003670C3" w:rsidP="008D1688">
      <w:pPr>
        <w:pStyle w:val="ListParagraph"/>
        <w:numPr>
          <w:ilvl w:val="0"/>
          <w:numId w:val="21"/>
        </w:numPr>
        <w:spacing w:line="360" w:lineRule="auto"/>
        <w:jc w:val="both"/>
        <w:rPr>
          <w:rFonts w:ascii="David" w:hAnsi="David" w:cs="David"/>
          <w:sz w:val="24"/>
          <w:szCs w:val="24"/>
        </w:rPr>
      </w:pPr>
      <w:r w:rsidRPr="00B47C23">
        <w:rPr>
          <w:rFonts w:ascii="David" w:hAnsi="David" w:cs="David"/>
          <w:sz w:val="24"/>
          <w:szCs w:val="24"/>
          <w:u w:val="single"/>
          <w:rtl/>
        </w:rPr>
        <w:t xml:space="preserve">טיפול בקרקע מחוץ לאתר </w:t>
      </w:r>
      <w:r w:rsidRPr="00B47C23">
        <w:rPr>
          <w:rFonts w:ascii="David" w:hAnsi="David" w:cs="David"/>
          <w:sz w:val="24"/>
          <w:szCs w:val="24"/>
          <w:u w:val="single"/>
        </w:rPr>
        <w:t>(Ex - Situ)</w:t>
      </w:r>
      <w:r w:rsidRPr="00B47C23">
        <w:rPr>
          <w:rFonts w:ascii="David" w:hAnsi="David" w:cs="David"/>
          <w:sz w:val="24"/>
          <w:szCs w:val="24"/>
          <w:rtl/>
        </w:rPr>
        <w:t xml:space="preserve"> </w:t>
      </w:r>
      <w:r w:rsidR="00193B86" w:rsidRPr="00B47C23">
        <w:rPr>
          <w:rFonts w:ascii="David" w:hAnsi="David" w:cs="David"/>
          <w:sz w:val="24"/>
          <w:szCs w:val="24"/>
          <w:rtl/>
        </w:rPr>
        <w:t>–</w:t>
      </w:r>
      <w:r w:rsidRPr="00B47C23">
        <w:rPr>
          <w:rFonts w:ascii="David" w:hAnsi="David" w:cs="David"/>
          <w:sz w:val="24"/>
          <w:szCs w:val="24"/>
          <w:rtl/>
        </w:rPr>
        <w:t xml:space="preserve"> חפירת הקרקע המזוהמת באתר ופינויה ישירות</w:t>
      </w:r>
      <w:r w:rsidR="003D540E" w:rsidRPr="00B47C23">
        <w:rPr>
          <w:rFonts w:ascii="David" w:hAnsi="David" w:cs="David"/>
          <w:sz w:val="24"/>
          <w:szCs w:val="24"/>
          <w:rtl/>
        </w:rPr>
        <w:t xml:space="preserve"> (ללא צורך בטיפול)</w:t>
      </w:r>
      <w:r w:rsidRPr="00B47C23">
        <w:rPr>
          <w:rFonts w:ascii="David" w:hAnsi="David" w:cs="David"/>
          <w:sz w:val="24"/>
          <w:szCs w:val="24"/>
          <w:rtl/>
        </w:rPr>
        <w:t xml:space="preserve"> </w:t>
      </w:r>
      <w:r w:rsidR="009857E7" w:rsidRPr="00B47C23">
        <w:rPr>
          <w:rFonts w:ascii="David" w:hAnsi="David" w:cs="David"/>
          <w:sz w:val="24"/>
          <w:szCs w:val="24"/>
          <w:rtl/>
        </w:rPr>
        <w:t xml:space="preserve">להשבה </w:t>
      </w:r>
      <w:r w:rsidRPr="00B47C23">
        <w:rPr>
          <w:rFonts w:ascii="David" w:hAnsi="David" w:cs="David"/>
          <w:sz w:val="24"/>
          <w:szCs w:val="24"/>
          <w:rtl/>
        </w:rPr>
        <w:t>לאתר קצה (</w:t>
      </w:r>
      <w:r w:rsidR="006E1C8F" w:rsidRPr="00B47C23">
        <w:rPr>
          <w:rFonts w:ascii="David" w:hAnsi="David" w:cs="David"/>
          <w:sz w:val="24"/>
          <w:szCs w:val="24"/>
          <w:rtl/>
        </w:rPr>
        <w:t xml:space="preserve">תחליף חומר כיסוי במטמנות, </w:t>
      </w:r>
      <w:r w:rsidRPr="00B47C23">
        <w:rPr>
          <w:rFonts w:ascii="David" w:hAnsi="David" w:cs="David"/>
          <w:sz w:val="24"/>
          <w:szCs w:val="24"/>
          <w:rtl/>
        </w:rPr>
        <w:t>תשתיות כביש ומסילות) או למתקני טיפול</w:t>
      </w:r>
      <w:r w:rsidR="003D540E" w:rsidRPr="00B47C23">
        <w:rPr>
          <w:rFonts w:ascii="David" w:hAnsi="David" w:cs="David"/>
          <w:sz w:val="24"/>
          <w:szCs w:val="24"/>
          <w:rtl/>
        </w:rPr>
        <w:t xml:space="preserve"> מרכזיים</w:t>
      </w:r>
      <w:r w:rsidRPr="00B47C23">
        <w:rPr>
          <w:rFonts w:ascii="David" w:hAnsi="David" w:cs="David"/>
          <w:sz w:val="24"/>
          <w:szCs w:val="24"/>
          <w:rtl/>
        </w:rPr>
        <w:t xml:space="preserve"> (ביולוגי, שטיפה)</w:t>
      </w:r>
      <w:r w:rsidR="008F4ABE" w:rsidRPr="00B47C23">
        <w:rPr>
          <w:rFonts w:ascii="David" w:hAnsi="David" w:cs="David"/>
          <w:sz w:val="24"/>
          <w:szCs w:val="24"/>
          <w:rtl/>
        </w:rPr>
        <w:t>.</w:t>
      </w:r>
      <w:r w:rsidR="006E1C8F" w:rsidRPr="00B47C23">
        <w:rPr>
          <w:rFonts w:ascii="David" w:hAnsi="David" w:cs="David"/>
          <w:sz w:val="24"/>
          <w:szCs w:val="24"/>
          <w:rtl/>
        </w:rPr>
        <w:t xml:space="preserve"> </w:t>
      </w:r>
      <w:r w:rsidRPr="00B47C23">
        <w:rPr>
          <w:rFonts w:ascii="David" w:hAnsi="David" w:cs="David"/>
          <w:sz w:val="24"/>
          <w:szCs w:val="24"/>
          <w:rtl/>
        </w:rPr>
        <w:t>מתקני הטיפול</w:t>
      </w:r>
      <w:r w:rsidR="00D3289D">
        <w:rPr>
          <w:rFonts w:ascii="David" w:hAnsi="David" w:cs="David"/>
          <w:sz w:val="24"/>
          <w:szCs w:val="24"/>
          <w:rtl/>
        </w:rPr>
        <w:t xml:space="preserve"> </w:t>
      </w:r>
      <w:r w:rsidR="006E1C8F" w:rsidRPr="00B47C23">
        <w:rPr>
          <w:rFonts w:ascii="David" w:hAnsi="David" w:cs="David"/>
          <w:sz w:val="24"/>
          <w:szCs w:val="24"/>
          <w:rtl/>
        </w:rPr>
        <w:t>מפחיתים</w:t>
      </w:r>
      <w:r w:rsidRPr="00B47C23">
        <w:rPr>
          <w:rFonts w:ascii="David" w:hAnsi="David" w:cs="David"/>
          <w:sz w:val="24"/>
          <w:szCs w:val="24"/>
          <w:rtl/>
        </w:rPr>
        <w:t xml:space="preserve"> את ריכוז המזהמים </w:t>
      </w:r>
      <w:r w:rsidR="006E1C8F" w:rsidRPr="00B47C23">
        <w:rPr>
          <w:rFonts w:ascii="David" w:hAnsi="David" w:cs="David"/>
          <w:sz w:val="24"/>
          <w:szCs w:val="24"/>
          <w:rtl/>
        </w:rPr>
        <w:t>לערכי הסף המתאימים ל</w:t>
      </w:r>
      <w:r w:rsidRPr="00B47C23">
        <w:rPr>
          <w:rFonts w:ascii="David" w:hAnsi="David" w:cs="David"/>
          <w:sz w:val="24"/>
          <w:szCs w:val="24"/>
          <w:rtl/>
        </w:rPr>
        <w:t xml:space="preserve">השבת הקרקע כתחליף חומר כיסוי במטמנות </w:t>
      </w:r>
      <w:r w:rsidR="00965FDA" w:rsidRPr="00B47C23">
        <w:rPr>
          <w:rFonts w:ascii="David" w:hAnsi="David" w:cs="David"/>
          <w:sz w:val="24"/>
          <w:szCs w:val="24"/>
          <w:rtl/>
        </w:rPr>
        <w:t xml:space="preserve">או </w:t>
      </w:r>
      <w:r w:rsidRPr="00B47C23">
        <w:rPr>
          <w:rFonts w:ascii="David" w:hAnsi="David" w:cs="David"/>
          <w:sz w:val="24"/>
          <w:szCs w:val="24"/>
          <w:rtl/>
        </w:rPr>
        <w:t xml:space="preserve">לשימוש בתשתיות כמפורט בפרק 5. </w:t>
      </w:r>
      <w:r w:rsidR="003D540E" w:rsidRPr="00B47C23">
        <w:rPr>
          <w:rFonts w:ascii="David" w:hAnsi="David" w:cs="David"/>
          <w:sz w:val="24"/>
          <w:szCs w:val="24"/>
          <w:rtl/>
        </w:rPr>
        <w:t xml:space="preserve">יודגש כי כל פינוי קרקע מזוהמת מחוץ לאתר, מחייבת ב"אישור מנהל" לפי תקנות רישוי עסקים </w:t>
      </w:r>
      <w:r w:rsidR="00402FE8" w:rsidRPr="00B47C23">
        <w:rPr>
          <w:rFonts w:ascii="David" w:hAnsi="David" w:cs="David"/>
          <w:sz w:val="24"/>
          <w:szCs w:val="24"/>
          <w:rtl/>
        </w:rPr>
        <w:t>(</w:t>
      </w:r>
      <w:r w:rsidR="003D540E" w:rsidRPr="00B47C23">
        <w:rPr>
          <w:rFonts w:ascii="David" w:hAnsi="David" w:cs="David"/>
          <w:sz w:val="24"/>
          <w:szCs w:val="24"/>
          <w:rtl/>
        </w:rPr>
        <w:t xml:space="preserve">סילוק פסולת </w:t>
      </w:r>
      <w:r w:rsidR="00402FE8" w:rsidRPr="00B47C23">
        <w:rPr>
          <w:rFonts w:ascii="David" w:hAnsi="David" w:cs="David"/>
          <w:sz w:val="24"/>
          <w:szCs w:val="24"/>
          <w:rtl/>
        </w:rPr>
        <w:t>חומרים מסוכנים), תשנ"א-1991</w:t>
      </w:r>
      <w:r w:rsidR="003D540E" w:rsidRPr="00B47C23">
        <w:rPr>
          <w:rFonts w:ascii="David" w:hAnsi="David" w:cs="David"/>
          <w:sz w:val="24"/>
          <w:szCs w:val="24"/>
          <w:rtl/>
        </w:rPr>
        <w:t>.</w:t>
      </w:r>
      <w:r w:rsidR="00D3289D">
        <w:rPr>
          <w:rFonts w:ascii="David" w:hAnsi="David" w:cs="David"/>
          <w:sz w:val="24"/>
          <w:szCs w:val="24"/>
          <w:rtl/>
        </w:rPr>
        <w:t xml:space="preserve"> </w:t>
      </w:r>
    </w:p>
    <w:p w14:paraId="52D31F49" w14:textId="528CC4DD" w:rsidR="00210407" w:rsidRPr="00B47C23" w:rsidRDefault="00210407" w:rsidP="008D1688">
      <w:pPr>
        <w:pStyle w:val="ListParagraph"/>
        <w:numPr>
          <w:ilvl w:val="0"/>
          <w:numId w:val="21"/>
        </w:numPr>
        <w:spacing w:line="360" w:lineRule="auto"/>
        <w:jc w:val="both"/>
        <w:rPr>
          <w:rFonts w:ascii="David" w:hAnsi="David" w:cs="David"/>
          <w:sz w:val="24"/>
          <w:szCs w:val="24"/>
        </w:rPr>
      </w:pPr>
      <w:r w:rsidRPr="00B47C23">
        <w:rPr>
          <w:rFonts w:ascii="David" w:hAnsi="David" w:cs="David"/>
          <w:sz w:val="24"/>
          <w:szCs w:val="24"/>
          <w:u w:val="single"/>
          <w:rtl/>
        </w:rPr>
        <w:lastRenderedPageBreak/>
        <w:t>קיבוע מזהמים (מיצוב מיצוק)</w:t>
      </w:r>
      <w:r w:rsidRPr="00B47C23">
        <w:rPr>
          <w:rFonts w:ascii="David" w:hAnsi="David" w:cs="David"/>
          <w:sz w:val="24"/>
          <w:szCs w:val="24"/>
          <w:rtl/>
        </w:rPr>
        <w:t xml:space="preserve"> </w:t>
      </w:r>
      <w:r w:rsidR="00D3289D">
        <w:rPr>
          <w:rFonts w:ascii="David" w:hAnsi="David" w:cs="David"/>
          <w:sz w:val="24"/>
          <w:szCs w:val="24"/>
          <w:rtl/>
        </w:rPr>
        <w:t>–</w:t>
      </w:r>
      <w:r w:rsidRPr="00B47C23">
        <w:rPr>
          <w:rFonts w:ascii="David" w:hAnsi="David" w:cs="David"/>
          <w:sz w:val="24"/>
          <w:szCs w:val="24"/>
          <w:rtl/>
        </w:rPr>
        <w:t xml:space="preserve"> מיושם כיום בקרקעות מזוהמות באתר הפסולת הרעילה, כטיפול מקדים לפני הטמנה. יודגש כי שימוש בטכנולוגית קיבוע מזהמים (מיצוב מיצוק) באתר בו התגלה הזיהום, נמצא בסדר עדיפות נמוך ויאושר במקרים חריגים ובתנאים מגבילים</w:t>
      </w:r>
      <w:r w:rsidR="00402FE8" w:rsidRPr="00B47C23">
        <w:rPr>
          <w:rFonts w:ascii="David" w:hAnsi="David" w:cs="David"/>
          <w:sz w:val="24"/>
          <w:szCs w:val="24"/>
          <w:rtl/>
        </w:rPr>
        <w:t>,</w:t>
      </w:r>
      <w:r w:rsidRPr="00B47C23">
        <w:rPr>
          <w:rFonts w:ascii="David" w:hAnsi="David" w:cs="David"/>
          <w:sz w:val="24"/>
          <w:szCs w:val="24"/>
          <w:rtl/>
        </w:rPr>
        <w:t xml:space="preserve"> זאת לאור אי הוודאות ביכולת של השיטה לקבע את המזהמים לאורך שנים</w:t>
      </w:r>
      <w:r w:rsidR="00402FE8" w:rsidRPr="00B47C23">
        <w:rPr>
          <w:rFonts w:ascii="David" w:hAnsi="David" w:cs="David"/>
          <w:sz w:val="24"/>
          <w:szCs w:val="24"/>
          <w:rtl/>
        </w:rPr>
        <w:t>.</w:t>
      </w:r>
    </w:p>
    <w:p w14:paraId="385D30AF" w14:textId="77777777" w:rsidR="00402FE8" w:rsidRPr="00B47C23" w:rsidRDefault="00402FE8" w:rsidP="00402FE8">
      <w:pPr>
        <w:pStyle w:val="ListParagraph"/>
        <w:spacing w:line="360" w:lineRule="auto"/>
        <w:ind w:left="1080"/>
        <w:jc w:val="both"/>
        <w:rPr>
          <w:rFonts w:ascii="David" w:hAnsi="David" w:cs="David"/>
          <w:sz w:val="24"/>
          <w:szCs w:val="24"/>
        </w:rPr>
      </w:pPr>
    </w:p>
    <w:p w14:paraId="2C82D6FA" w14:textId="32ADDF99" w:rsidR="00B545C4" w:rsidRPr="00193B86" w:rsidRDefault="00B545C4" w:rsidP="00193B86">
      <w:pPr>
        <w:pStyle w:val="ListParagraph"/>
        <w:numPr>
          <w:ilvl w:val="2"/>
          <w:numId w:val="24"/>
        </w:numPr>
        <w:spacing w:line="360" w:lineRule="auto"/>
        <w:rPr>
          <w:rFonts w:ascii="David" w:hAnsi="David" w:cs="David"/>
          <w:sz w:val="24"/>
          <w:szCs w:val="24"/>
          <w:rtl/>
        </w:rPr>
      </w:pPr>
      <w:r w:rsidRPr="00193B86">
        <w:rPr>
          <w:rFonts w:ascii="David" w:hAnsi="David" w:cs="David"/>
          <w:sz w:val="24"/>
          <w:szCs w:val="24"/>
          <w:rtl/>
        </w:rPr>
        <w:t xml:space="preserve">מודל תיעדוף רגולטורי </w:t>
      </w:r>
    </w:p>
    <w:p w14:paraId="327DFC3A" w14:textId="781D9421" w:rsidR="00B545C4" w:rsidRPr="00B47C23" w:rsidRDefault="00B545C4" w:rsidP="00B545C4">
      <w:pPr>
        <w:spacing w:line="360" w:lineRule="auto"/>
        <w:jc w:val="both"/>
        <w:rPr>
          <w:rFonts w:ascii="David" w:hAnsi="David" w:cs="David"/>
          <w:sz w:val="24"/>
          <w:szCs w:val="24"/>
          <w:rtl/>
        </w:rPr>
      </w:pPr>
      <w:r w:rsidRPr="00B47C23">
        <w:rPr>
          <w:rFonts w:ascii="David" w:hAnsi="David" w:cs="David"/>
          <w:sz w:val="24"/>
          <w:szCs w:val="24"/>
          <w:rtl/>
        </w:rPr>
        <w:t>המודל הינו כלי שבאמצעותו ניתן לדרג את דחיפות השיקום באתר פעיל מבחינת הסיכון לאדם ולסביבה, כתוצאה מזיהום קרקע. המודל מבוסס על עקרונות מתודולוגיית ה-</w:t>
      </w:r>
      <w:r w:rsidRPr="00B47C23">
        <w:rPr>
          <w:rFonts w:ascii="David" w:hAnsi="David" w:cs="David"/>
        </w:rPr>
        <w:t>IRBCA</w:t>
      </w:r>
      <w:r w:rsidRPr="00B47C23">
        <w:rPr>
          <w:rFonts w:ascii="David" w:hAnsi="David" w:cs="David"/>
          <w:sz w:val="24"/>
          <w:szCs w:val="24"/>
          <w:rtl/>
        </w:rPr>
        <w:t xml:space="preserve"> מבחינת מסלולי חשיפה ו</w:t>
      </w:r>
      <w:r w:rsidR="0089727B" w:rsidRPr="00B47C23">
        <w:rPr>
          <w:rFonts w:ascii="David" w:hAnsi="David" w:cs="David"/>
          <w:sz w:val="24"/>
          <w:szCs w:val="24"/>
          <w:rtl/>
        </w:rPr>
        <w:t>קולטנים</w:t>
      </w:r>
      <w:r w:rsidRPr="00B47C23">
        <w:rPr>
          <w:rFonts w:ascii="David" w:hAnsi="David" w:cs="David"/>
          <w:sz w:val="24"/>
          <w:szCs w:val="24"/>
          <w:rtl/>
        </w:rPr>
        <w:t xml:space="preserve">. ניתן להשתמש במודל רק לאחר ביצוע חקירת קרקע ותיחום מלא של הזיהום. </w:t>
      </w:r>
    </w:p>
    <w:p w14:paraId="5DCEE1C7" w14:textId="0F8356AB" w:rsidR="00B545C4" w:rsidRPr="00B47C23" w:rsidRDefault="00B545C4" w:rsidP="00EB5F13">
      <w:pPr>
        <w:spacing w:line="360" w:lineRule="auto"/>
        <w:jc w:val="both"/>
        <w:rPr>
          <w:rFonts w:ascii="David" w:hAnsi="David" w:cs="David"/>
          <w:sz w:val="24"/>
          <w:szCs w:val="24"/>
          <w:rtl/>
        </w:rPr>
      </w:pPr>
      <w:r w:rsidRPr="00B47C23">
        <w:rPr>
          <w:rFonts w:ascii="David" w:hAnsi="David" w:cs="David"/>
          <w:sz w:val="24"/>
          <w:szCs w:val="24"/>
          <w:rtl/>
        </w:rPr>
        <w:t>בתום הרצת המודל מתקבל ציון בין 0 ל-10, כאשר הציון עולה על 6</w:t>
      </w:r>
      <w:r w:rsidR="001F1D26" w:rsidRPr="00B47C23">
        <w:rPr>
          <w:rFonts w:ascii="David" w:hAnsi="David" w:cs="David"/>
          <w:sz w:val="24"/>
          <w:szCs w:val="24"/>
          <w:rtl/>
        </w:rPr>
        <w:t xml:space="preserve">, </w:t>
      </w:r>
      <w:r w:rsidRPr="00B47C23">
        <w:rPr>
          <w:rFonts w:ascii="David" w:hAnsi="David" w:cs="David"/>
          <w:sz w:val="24"/>
          <w:szCs w:val="24"/>
          <w:rtl/>
        </w:rPr>
        <w:t xml:space="preserve">המשמעות היא שקיים סיכון לאדם ולסביבה ולכן יידרש שיקום קרקע. לעומת זאת, כאשר הציון 6 ומטה, המשמעות היא שהסיכון </w:t>
      </w:r>
      <w:r w:rsidR="00402FE8" w:rsidRPr="00B47C23">
        <w:rPr>
          <w:rFonts w:ascii="David" w:hAnsi="David" w:cs="David"/>
          <w:sz w:val="24"/>
          <w:szCs w:val="24"/>
          <w:rtl/>
        </w:rPr>
        <w:t xml:space="preserve">נמוך </w:t>
      </w:r>
      <w:r w:rsidRPr="00B47C23">
        <w:rPr>
          <w:rFonts w:ascii="David" w:hAnsi="David" w:cs="David"/>
          <w:sz w:val="24"/>
          <w:szCs w:val="24"/>
          <w:rtl/>
        </w:rPr>
        <w:t xml:space="preserve">אופן יחסי ולכן </w:t>
      </w:r>
      <w:r w:rsidR="005A79F7" w:rsidRPr="00B47C23">
        <w:rPr>
          <w:rFonts w:ascii="David" w:hAnsi="David" w:cs="David"/>
          <w:sz w:val="24"/>
          <w:szCs w:val="24"/>
          <w:rtl/>
        </w:rPr>
        <w:t>תינתן</w:t>
      </w:r>
      <w:r w:rsidRPr="00B47C23">
        <w:rPr>
          <w:rFonts w:ascii="David" w:hAnsi="David" w:cs="David"/>
          <w:sz w:val="24"/>
          <w:szCs w:val="24"/>
          <w:rtl/>
        </w:rPr>
        <w:t xml:space="preserve"> </w:t>
      </w:r>
      <w:r w:rsidR="005A79F7" w:rsidRPr="00B47C23">
        <w:rPr>
          <w:rFonts w:ascii="David" w:hAnsi="David" w:cs="David"/>
          <w:sz w:val="24"/>
          <w:szCs w:val="24"/>
          <w:rtl/>
        </w:rPr>
        <w:t>האפשרות לדחות את השיקום</w:t>
      </w:r>
      <w:r w:rsidRPr="00B47C23">
        <w:rPr>
          <w:rFonts w:ascii="David" w:hAnsi="David" w:cs="David"/>
          <w:sz w:val="24"/>
          <w:szCs w:val="24"/>
          <w:rtl/>
        </w:rPr>
        <w:t xml:space="preserve"> ב-7 שנים. רא</w:t>
      </w:r>
      <w:r w:rsidR="00402FE8" w:rsidRPr="00B47C23">
        <w:rPr>
          <w:rFonts w:ascii="David" w:hAnsi="David" w:cs="David"/>
          <w:sz w:val="24"/>
          <w:szCs w:val="24"/>
          <w:rtl/>
        </w:rPr>
        <w:t>ן</w:t>
      </w:r>
      <w:r w:rsidRPr="00B47C23">
        <w:rPr>
          <w:rFonts w:ascii="David" w:hAnsi="David" w:cs="David"/>
          <w:sz w:val="24"/>
          <w:szCs w:val="24"/>
          <w:rtl/>
        </w:rPr>
        <w:t xml:space="preserve"> הנחיה "מנגנון תיעדוף רגולטורי</w:t>
      </w:r>
      <w:r w:rsidR="00D3289D">
        <w:rPr>
          <w:rFonts w:ascii="David" w:hAnsi="David" w:cs="David"/>
          <w:sz w:val="24"/>
          <w:szCs w:val="24"/>
          <w:rtl/>
        </w:rPr>
        <w:t xml:space="preserve"> </w:t>
      </w:r>
      <w:r w:rsidR="00B36521" w:rsidRPr="00B47C23">
        <w:rPr>
          <w:rFonts w:ascii="David" w:hAnsi="David" w:cs="David"/>
          <w:sz w:val="24"/>
          <w:szCs w:val="24"/>
          <w:rtl/>
        </w:rPr>
        <w:t>לטיפול בקרקעות מזוהמות</w:t>
      </w:r>
      <w:r w:rsidR="00D3289D">
        <w:rPr>
          <w:rFonts w:ascii="David" w:hAnsi="David" w:cs="David" w:hint="cs"/>
          <w:sz w:val="24"/>
          <w:szCs w:val="24"/>
          <w:rtl/>
        </w:rPr>
        <w:t xml:space="preserve"> </w:t>
      </w:r>
      <w:r w:rsidR="00D3289D" w:rsidRPr="00B47C23">
        <w:rPr>
          <w:rFonts w:ascii="David" w:hAnsi="David" w:cs="David"/>
          <w:sz w:val="24"/>
          <w:szCs w:val="24"/>
          <w:rtl/>
        </w:rPr>
        <w:t>–</w:t>
      </w:r>
      <w:r w:rsidR="00B36521" w:rsidRPr="00B47C23">
        <w:rPr>
          <w:rFonts w:ascii="David" w:hAnsi="David" w:cs="David"/>
          <w:sz w:val="24"/>
          <w:szCs w:val="24"/>
          <w:rtl/>
        </w:rPr>
        <w:t xml:space="preserve"> מודל תיעדוף שיקום</w:t>
      </w:r>
      <w:r w:rsidRPr="00B47C23">
        <w:rPr>
          <w:rFonts w:ascii="David" w:hAnsi="David" w:cs="David"/>
          <w:sz w:val="24"/>
          <w:szCs w:val="24"/>
          <w:rtl/>
        </w:rPr>
        <w:t>"</w:t>
      </w:r>
      <w:r w:rsidR="002B0DA8" w:rsidRPr="00B47C23">
        <w:rPr>
          <w:rFonts w:ascii="David" w:hAnsi="David" w:cs="David"/>
          <w:sz w:val="24"/>
          <w:szCs w:val="24"/>
          <w:rtl/>
        </w:rPr>
        <w:t xml:space="preserve"> </w:t>
      </w:r>
      <w:hyperlink r:id="rId19" w:history="1">
        <w:r w:rsidR="002B0DA8" w:rsidRPr="00B47C23">
          <w:rPr>
            <w:rStyle w:val="Hyperlink"/>
            <w:rFonts w:ascii="David" w:hAnsi="David" w:cs="David"/>
            <w:sz w:val="24"/>
            <w:szCs w:val="24"/>
            <w:rtl/>
          </w:rPr>
          <w:t>בקישור</w:t>
        </w:r>
      </w:hyperlink>
      <w:r w:rsidR="002B0DA8" w:rsidRPr="00B47C23">
        <w:rPr>
          <w:rFonts w:ascii="David" w:hAnsi="David" w:cs="David"/>
          <w:sz w:val="24"/>
          <w:szCs w:val="24"/>
          <w:rtl/>
        </w:rPr>
        <w:t>.</w:t>
      </w:r>
    </w:p>
    <w:p w14:paraId="4042B6BB" w14:textId="7D3E14E0" w:rsidR="0089727B" w:rsidRPr="00193B86" w:rsidRDefault="003670C3" w:rsidP="00193B86">
      <w:pPr>
        <w:pStyle w:val="ListParagraph"/>
        <w:numPr>
          <w:ilvl w:val="2"/>
          <w:numId w:val="24"/>
        </w:numPr>
        <w:spacing w:line="360" w:lineRule="auto"/>
        <w:rPr>
          <w:rFonts w:ascii="David" w:hAnsi="David" w:cs="David"/>
          <w:sz w:val="24"/>
          <w:szCs w:val="24"/>
        </w:rPr>
      </w:pPr>
      <w:r w:rsidRPr="00B47C23">
        <w:rPr>
          <w:rFonts w:ascii="David" w:hAnsi="David" w:cs="David"/>
        </w:rPr>
        <w:t xml:space="preserve"> </w:t>
      </w:r>
      <w:r w:rsidRPr="00193B86">
        <w:rPr>
          <w:rFonts w:ascii="David" w:hAnsi="David" w:cs="David"/>
          <w:sz w:val="24"/>
          <w:szCs w:val="24"/>
          <w:rtl/>
        </w:rPr>
        <w:t>סקר סיכונים</w:t>
      </w:r>
      <w:r w:rsidR="0089727B" w:rsidRPr="00193B86">
        <w:rPr>
          <w:rFonts w:ascii="David" w:hAnsi="David" w:cs="David"/>
          <w:sz w:val="24"/>
          <w:szCs w:val="24"/>
          <w:rtl/>
        </w:rPr>
        <w:t xml:space="preserve"> לאדם ולסביבה</w:t>
      </w:r>
      <w:r w:rsidRPr="00193B86">
        <w:rPr>
          <w:rFonts w:ascii="David" w:hAnsi="David" w:cs="David"/>
          <w:sz w:val="24"/>
          <w:szCs w:val="24"/>
          <w:rtl/>
        </w:rPr>
        <w:t xml:space="preserve"> </w:t>
      </w:r>
    </w:p>
    <w:p w14:paraId="4E23F753" w14:textId="73637AAC" w:rsidR="0089727B" w:rsidRPr="00B47C23" w:rsidRDefault="003670C3" w:rsidP="00402FE8">
      <w:pPr>
        <w:spacing w:line="360" w:lineRule="auto"/>
        <w:jc w:val="both"/>
        <w:rPr>
          <w:rFonts w:ascii="David" w:hAnsi="David" w:cs="David"/>
          <w:sz w:val="24"/>
          <w:szCs w:val="24"/>
        </w:rPr>
      </w:pPr>
      <w:r w:rsidRPr="00B47C23">
        <w:rPr>
          <w:rFonts w:ascii="David" w:hAnsi="David" w:cs="David"/>
          <w:sz w:val="24"/>
          <w:szCs w:val="24"/>
          <w:rtl/>
        </w:rPr>
        <w:t>שלב אפשרי באישור מיוחד של הגורם המוסמך במשרד</w:t>
      </w:r>
      <w:r w:rsidR="0089727B" w:rsidRPr="00B47C23">
        <w:rPr>
          <w:rFonts w:ascii="David" w:hAnsi="David" w:cs="David"/>
          <w:sz w:val="24"/>
          <w:szCs w:val="24"/>
          <w:rtl/>
        </w:rPr>
        <w:t>.</w:t>
      </w:r>
      <w:r w:rsidR="00484A44" w:rsidRPr="00B47C23">
        <w:rPr>
          <w:rFonts w:ascii="David" w:hAnsi="David" w:cs="David"/>
          <w:sz w:val="24"/>
          <w:szCs w:val="24"/>
          <w:rtl/>
        </w:rPr>
        <w:t xml:space="preserve"> </w:t>
      </w:r>
      <w:r w:rsidR="003C43A6" w:rsidRPr="00B47C23">
        <w:rPr>
          <w:rFonts w:ascii="David" w:hAnsi="David" w:cs="David"/>
          <w:sz w:val="24"/>
          <w:szCs w:val="24"/>
          <w:rtl/>
        </w:rPr>
        <w:t xml:space="preserve">אישור זה יהיה תקף כל עוד הפעילות התעשייתית באתר, היעוד התכנוני והקרבה לקולטנים (כדוגמת מגורים) לא השתנו. </w:t>
      </w:r>
    </w:p>
    <w:p w14:paraId="44928579" w14:textId="22C7BFF9" w:rsidR="0064780E" w:rsidRPr="00B47C23" w:rsidRDefault="003670C3" w:rsidP="00EB5F13">
      <w:pPr>
        <w:spacing w:line="360" w:lineRule="auto"/>
        <w:jc w:val="both"/>
        <w:rPr>
          <w:rFonts w:ascii="David" w:hAnsi="David" w:cs="David"/>
          <w:sz w:val="24"/>
          <w:szCs w:val="24"/>
          <w:rtl/>
        </w:rPr>
      </w:pPr>
      <w:r w:rsidRPr="00B47C23">
        <w:rPr>
          <w:rFonts w:ascii="David" w:hAnsi="David" w:cs="David"/>
          <w:sz w:val="24"/>
          <w:szCs w:val="24"/>
        </w:rPr>
        <w:t xml:space="preserve"> </w:t>
      </w:r>
      <w:r w:rsidRPr="00B47C23">
        <w:rPr>
          <w:rFonts w:ascii="David" w:hAnsi="David" w:cs="David"/>
          <w:sz w:val="24"/>
          <w:szCs w:val="24"/>
          <w:rtl/>
        </w:rPr>
        <w:t>ככלל, ערכי המטרה לשיקום הינם ערכי הסף המפורסמים באתר המשרד (</w:t>
      </w:r>
      <w:hyperlink r:id="rId20" w:history="1">
        <w:r w:rsidR="00174BF6" w:rsidRPr="00B47C23">
          <w:rPr>
            <w:rStyle w:val="Hyperlink"/>
            <w:rFonts w:ascii="David" w:hAnsi="David" w:cs="David"/>
            <w:sz w:val="24"/>
            <w:szCs w:val="24"/>
            <w:rtl/>
          </w:rPr>
          <w:t>בקישור</w:t>
        </w:r>
      </w:hyperlink>
      <w:r w:rsidR="00D3289D">
        <w:rPr>
          <w:rFonts w:ascii="David" w:hAnsi="David" w:cs="David" w:hint="cs"/>
          <w:sz w:val="24"/>
          <w:szCs w:val="24"/>
          <w:rtl/>
        </w:rPr>
        <w:t xml:space="preserve"> </w:t>
      </w:r>
      <w:r w:rsidR="00907501" w:rsidRPr="00B47C23">
        <w:rPr>
          <w:rFonts w:ascii="David" w:hAnsi="David" w:cs="David"/>
          <w:sz w:val="24"/>
          <w:szCs w:val="24"/>
          <w:rtl/>
        </w:rPr>
        <w:t>"</w:t>
      </w:r>
      <w:r w:rsidR="00174BF6" w:rsidRPr="00B47C23">
        <w:rPr>
          <w:rFonts w:ascii="David" w:hAnsi="David" w:cs="David"/>
          <w:sz w:val="24"/>
          <w:szCs w:val="24"/>
          <w:rtl/>
        </w:rPr>
        <w:t>ערכי סף מבוססי סיכון למזהמי קרקע</w:t>
      </w:r>
      <w:r w:rsidR="00D3289D">
        <w:rPr>
          <w:rFonts w:ascii="David" w:hAnsi="David" w:cs="David" w:hint="cs"/>
          <w:sz w:val="24"/>
          <w:szCs w:val="24"/>
          <w:rtl/>
        </w:rPr>
        <w:t xml:space="preserve"> </w:t>
      </w:r>
      <w:r w:rsidR="00D3289D" w:rsidRPr="00B47C23">
        <w:rPr>
          <w:rFonts w:ascii="David" w:hAnsi="David" w:cs="David"/>
          <w:sz w:val="24"/>
          <w:szCs w:val="24"/>
          <w:rtl/>
        </w:rPr>
        <w:t>–</w:t>
      </w:r>
      <w:r w:rsidR="00D3289D">
        <w:rPr>
          <w:rFonts w:ascii="David" w:hAnsi="David" w:cs="David" w:hint="cs"/>
          <w:sz w:val="24"/>
          <w:szCs w:val="24"/>
          <w:rtl/>
        </w:rPr>
        <w:t xml:space="preserve"> </w:t>
      </w:r>
      <w:r w:rsidRPr="00B47C23">
        <w:rPr>
          <w:rFonts w:ascii="David" w:hAnsi="David" w:cs="David"/>
          <w:sz w:val="24"/>
          <w:szCs w:val="24"/>
          <w:rtl/>
        </w:rPr>
        <w:t>טבלאות העזר</w:t>
      </w:r>
      <w:r w:rsidR="00907501" w:rsidRPr="00B47C23">
        <w:rPr>
          <w:rFonts w:ascii="David" w:hAnsi="David" w:cs="David"/>
          <w:sz w:val="24"/>
          <w:szCs w:val="24"/>
          <w:rtl/>
        </w:rPr>
        <w:t>"</w:t>
      </w:r>
      <w:r w:rsidR="005866E0" w:rsidRPr="00B47C23">
        <w:rPr>
          <w:rFonts w:ascii="David" w:hAnsi="David" w:cs="David"/>
          <w:sz w:val="24"/>
          <w:szCs w:val="24"/>
          <w:rtl/>
        </w:rPr>
        <w:t xml:space="preserve"> וכן </w:t>
      </w:r>
      <w:r w:rsidR="00907501" w:rsidRPr="00B47C23">
        <w:rPr>
          <w:rFonts w:ascii="David" w:hAnsi="David" w:cs="David"/>
          <w:sz w:val="24"/>
          <w:szCs w:val="24"/>
          <w:rtl/>
        </w:rPr>
        <w:t>"</w:t>
      </w:r>
      <w:r w:rsidR="005866E0" w:rsidRPr="00B47C23">
        <w:rPr>
          <w:rFonts w:ascii="David" w:hAnsi="David" w:cs="David"/>
          <w:sz w:val="24"/>
          <w:szCs w:val="24"/>
          <w:rtl/>
        </w:rPr>
        <w:t>הנחיות בנושא ערכי סף לחומרים מזהמי קרקע</w:t>
      </w:r>
      <w:r w:rsidR="00907501" w:rsidRPr="00B47C23">
        <w:rPr>
          <w:rFonts w:ascii="David" w:hAnsi="David" w:cs="David"/>
          <w:sz w:val="24"/>
          <w:szCs w:val="24"/>
          <w:rtl/>
        </w:rPr>
        <w:t>"</w:t>
      </w:r>
      <w:r w:rsidRPr="00B47C23">
        <w:rPr>
          <w:rFonts w:ascii="David" w:hAnsi="David" w:cs="David"/>
          <w:sz w:val="24"/>
          <w:szCs w:val="24"/>
          <w:rtl/>
        </w:rPr>
        <w:t>), שהם ערכי סף</w:t>
      </w:r>
      <w:r w:rsidRPr="00B47C23">
        <w:rPr>
          <w:rFonts w:ascii="David" w:hAnsi="David" w:cs="David"/>
          <w:sz w:val="24"/>
          <w:szCs w:val="24"/>
        </w:rPr>
        <w:t xml:space="preserve"> Tier1 </w:t>
      </w:r>
      <w:r w:rsidRPr="00B47C23">
        <w:rPr>
          <w:rFonts w:ascii="David" w:hAnsi="David" w:cs="David"/>
          <w:sz w:val="24"/>
          <w:szCs w:val="24"/>
          <w:rtl/>
        </w:rPr>
        <w:t xml:space="preserve">מבוססי סיכון לתחלואת סרטן ביחס של 1 למיליון. </w:t>
      </w:r>
    </w:p>
    <w:p w14:paraId="752F6375" w14:textId="5863F0E5" w:rsidR="00484A44" w:rsidRPr="00B47C23" w:rsidRDefault="003670C3" w:rsidP="00484A44">
      <w:pPr>
        <w:spacing w:line="360" w:lineRule="auto"/>
        <w:jc w:val="both"/>
        <w:rPr>
          <w:rFonts w:ascii="David" w:hAnsi="David" w:cs="David"/>
          <w:sz w:val="24"/>
          <w:szCs w:val="24"/>
          <w:rtl/>
        </w:rPr>
      </w:pPr>
      <w:r w:rsidRPr="00B47C23">
        <w:rPr>
          <w:rFonts w:ascii="David" w:hAnsi="David" w:cs="David"/>
          <w:sz w:val="24"/>
          <w:szCs w:val="24"/>
          <w:rtl/>
        </w:rPr>
        <w:t xml:space="preserve">במפעלים פעילים בהם </w:t>
      </w:r>
      <w:r w:rsidR="007E4A2E" w:rsidRPr="00B47C23">
        <w:rPr>
          <w:rFonts w:ascii="David" w:hAnsi="David" w:cs="David"/>
          <w:sz w:val="24"/>
          <w:szCs w:val="24"/>
          <w:rtl/>
        </w:rPr>
        <w:t>קיים</w:t>
      </w:r>
      <w:r w:rsidR="00E72087" w:rsidRPr="00B47C23">
        <w:rPr>
          <w:rFonts w:ascii="David" w:hAnsi="David" w:cs="David"/>
          <w:sz w:val="24"/>
          <w:szCs w:val="24"/>
          <w:rtl/>
        </w:rPr>
        <w:t xml:space="preserve"> </w:t>
      </w:r>
      <w:r w:rsidRPr="00B47C23">
        <w:rPr>
          <w:rFonts w:ascii="David" w:hAnsi="David" w:cs="David"/>
          <w:sz w:val="24"/>
          <w:szCs w:val="24"/>
          <w:rtl/>
        </w:rPr>
        <w:t>קושי טכנו-כלכלי לשקם</w:t>
      </w:r>
      <w:r w:rsidR="007E4A2E" w:rsidRPr="00B47C23">
        <w:rPr>
          <w:rFonts w:ascii="David" w:hAnsi="David" w:cs="David"/>
          <w:sz w:val="24"/>
          <w:szCs w:val="24"/>
          <w:rtl/>
        </w:rPr>
        <w:t xml:space="preserve"> מוקדי זיהום</w:t>
      </w:r>
      <w:r w:rsidR="0064780E" w:rsidRPr="00B47C23">
        <w:rPr>
          <w:rFonts w:ascii="David" w:hAnsi="David" w:cs="David"/>
          <w:sz w:val="24"/>
          <w:szCs w:val="24"/>
          <w:rtl/>
        </w:rPr>
        <w:t xml:space="preserve"> </w:t>
      </w:r>
      <w:r w:rsidR="00D3289D">
        <w:rPr>
          <w:rFonts w:ascii="David" w:hAnsi="David" w:cs="David"/>
          <w:sz w:val="24"/>
          <w:szCs w:val="24"/>
          <w:rtl/>
        </w:rPr>
        <w:t>מסוי</w:t>
      </w:r>
      <w:r w:rsidR="0064780E" w:rsidRPr="00B47C23">
        <w:rPr>
          <w:rFonts w:ascii="David" w:hAnsi="David" w:cs="David"/>
          <w:sz w:val="24"/>
          <w:szCs w:val="24"/>
          <w:rtl/>
        </w:rPr>
        <w:t>מים</w:t>
      </w:r>
      <w:r w:rsidRPr="00B47C23">
        <w:rPr>
          <w:rFonts w:ascii="David" w:hAnsi="David" w:cs="David"/>
          <w:sz w:val="24"/>
          <w:szCs w:val="24"/>
          <w:rtl/>
        </w:rPr>
        <w:t xml:space="preserve"> </w:t>
      </w:r>
      <w:r w:rsidR="00E72087" w:rsidRPr="00B47C23">
        <w:rPr>
          <w:rFonts w:ascii="David" w:hAnsi="David" w:cs="David"/>
          <w:sz w:val="24"/>
          <w:szCs w:val="24"/>
          <w:rtl/>
        </w:rPr>
        <w:t xml:space="preserve">לערכי סף </w:t>
      </w:r>
      <w:r w:rsidR="00E72087" w:rsidRPr="00B47C23">
        <w:rPr>
          <w:rFonts w:ascii="David" w:hAnsi="David" w:cs="David"/>
          <w:sz w:val="24"/>
          <w:szCs w:val="24"/>
        </w:rPr>
        <w:t>Tier 1</w:t>
      </w:r>
      <w:r w:rsidRPr="00B47C23">
        <w:rPr>
          <w:rFonts w:ascii="David" w:hAnsi="David" w:cs="David"/>
          <w:sz w:val="24"/>
          <w:szCs w:val="24"/>
          <w:rtl/>
        </w:rPr>
        <w:t xml:space="preserve"> (לדוגמא בשל הימצאות תשתיות</w:t>
      </w:r>
      <w:r w:rsidR="00104214" w:rsidRPr="00B47C23">
        <w:rPr>
          <w:rFonts w:ascii="David" w:hAnsi="David" w:cs="David"/>
          <w:sz w:val="24"/>
          <w:szCs w:val="24"/>
          <w:rtl/>
        </w:rPr>
        <w:t xml:space="preserve"> מורכבות</w:t>
      </w:r>
      <w:r w:rsidRPr="00B47C23">
        <w:rPr>
          <w:rFonts w:ascii="David" w:hAnsi="David" w:cs="David"/>
          <w:sz w:val="24"/>
          <w:szCs w:val="24"/>
          <w:rtl/>
        </w:rPr>
        <w:t>), המשרד יבחן ברמה פרטנית האם ניתן לאשר ערכי סף</w:t>
      </w:r>
      <w:r w:rsidR="001F1D26" w:rsidRPr="00B47C23">
        <w:rPr>
          <w:rFonts w:ascii="David" w:hAnsi="David" w:cs="David"/>
          <w:sz w:val="24"/>
          <w:szCs w:val="24"/>
          <w:rtl/>
        </w:rPr>
        <w:t xml:space="preserve"> לשיקום</w:t>
      </w:r>
      <w:r w:rsidRPr="00B47C23">
        <w:rPr>
          <w:rFonts w:ascii="David" w:hAnsi="David" w:cs="David"/>
          <w:sz w:val="24"/>
          <w:szCs w:val="24"/>
        </w:rPr>
        <w:t xml:space="preserve"> Tier 2</w:t>
      </w:r>
      <w:r w:rsidR="00D3289D">
        <w:rPr>
          <w:rFonts w:ascii="David" w:hAnsi="David" w:cs="David"/>
          <w:sz w:val="24"/>
          <w:szCs w:val="24"/>
          <w:rtl/>
        </w:rPr>
        <w:t xml:space="preserve"> </w:t>
      </w:r>
      <w:r w:rsidRPr="00B47C23">
        <w:rPr>
          <w:rFonts w:ascii="David" w:hAnsi="David" w:cs="David"/>
          <w:sz w:val="24"/>
          <w:szCs w:val="24"/>
          <w:rtl/>
        </w:rPr>
        <w:t xml:space="preserve">מבוססי סיכון לתחלואת סרטן ביחס של 1 למאה </w:t>
      </w:r>
      <w:r w:rsidR="0064780E" w:rsidRPr="00B47C23">
        <w:rPr>
          <w:rFonts w:ascii="David" w:hAnsi="David" w:cs="David"/>
          <w:sz w:val="24"/>
          <w:szCs w:val="24"/>
          <w:rtl/>
        </w:rPr>
        <w:t xml:space="preserve">אלף למוקדים אלו. </w:t>
      </w:r>
      <w:r w:rsidRPr="00B47C23">
        <w:rPr>
          <w:rFonts w:ascii="David" w:hAnsi="David" w:cs="David"/>
          <w:sz w:val="24"/>
          <w:szCs w:val="24"/>
          <w:rtl/>
        </w:rPr>
        <w:t>סקר סיכונים יבוצע בהתאם להנחיות</w:t>
      </w:r>
      <w:r w:rsidRPr="00B47C23">
        <w:rPr>
          <w:rFonts w:ascii="David" w:hAnsi="David" w:cs="David"/>
          <w:sz w:val="24"/>
          <w:szCs w:val="24"/>
        </w:rPr>
        <w:t xml:space="preserve"> </w:t>
      </w:r>
      <w:r w:rsidRPr="00B47C23">
        <w:rPr>
          <w:rFonts w:ascii="David" w:hAnsi="David" w:cs="David"/>
        </w:rPr>
        <w:t>IRBCA</w:t>
      </w:r>
      <w:r w:rsidRPr="00B47C23">
        <w:rPr>
          <w:rFonts w:ascii="David" w:hAnsi="David" w:cs="David"/>
          <w:sz w:val="24"/>
          <w:szCs w:val="24"/>
        </w:rPr>
        <w:t xml:space="preserve"> </w:t>
      </w:r>
      <w:hyperlink r:id="rId21" w:history="1">
        <w:r w:rsidR="006811A9" w:rsidRPr="00B47C23">
          <w:rPr>
            <w:rStyle w:val="Hyperlink"/>
            <w:rFonts w:ascii="David" w:hAnsi="David" w:cs="David"/>
            <w:sz w:val="24"/>
            <w:szCs w:val="24"/>
            <w:rtl/>
          </w:rPr>
          <w:t>בקישור</w:t>
        </w:r>
      </w:hyperlink>
      <w:r w:rsidR="006811A9" w:rsidRPr="00B47C23">
        <w:rPr>
          <w:rFonts w:ascii="David" w:hAnsi="David" w:cs="David"/>
          <w:sz w:val="24"/>
          <w:szCs w:val="24"/>
          <w:rtl/>
        </w:rPr>
        <w:t xml:space="preserve"> </w:t>
      </w:r>
      <w:r w:rsidRPr="00B47C23">
        <w:rPr>
          <w:rFonts w:ascii="David" w:hAnsi="David" w:cs="David"/>
          <w:sz w:val="24"/>
          <w:szCs w:val="24"/>
          <w:rtl/>
        </w:rPr>
        <w:t xml:space="preserve">ובאמצעות מודל </w:t>
      </w:r>
      <w:r w:rsidR="00794B43" w:rsidRPr="00B47C23">
        <w:rPr>
          <w:rFonts w:ascii="David" w:hAnsi="David" w:cs="David"/>
          <w:sz w:val="24"/>
          <w:szCs w:val="24"/>
          <w:rtl/>
        </w:rPr>
        <w:t>י</w:t>
      </w:r>
      <w:r w:rsidRPr="00B47C23">
        <w:rPr>
          <w:rFonts w:ascii="David" w:hAnsi="David" w:cs="David"/>
          <w:sz w:val="24"/>
          <w:szCs w:val="24"/>
          <w:rtl/>
        </w:rPr>
        <w:t>יעודי. יצ</w:t>
      </w:r>
      <w:r w:rsidR="00794B43" w:rsidRPr="00B47C23">
        <w:rPr>
          <w:rFonts w:ascii="David" w:hAnsi="David" w:cs="David"/>
          <w:sz w:val="24"/>
          <w:szCs w:val="24"/>
          <w:rtl/>
        </w:rPr>
        <w:t>ו</w:t>
      </w:r>
      <w:r w:rsidRPr="00B47C23">
        <w:rPr>
          <w:rFonts w:ascii="David" w:hAnsi="David" w:cs="David"/>
          <w:sz w:val="24"/>
          <w:szCs w:val="24"/>
          <w:rtl/>
        </w:rPr>
        <w:t xml:space="preserve">ין, כי במסגרת שלב זה, יתכן וידרשו </w:t>
      </w:r>
      <w:r w:rsidR="00B275DD" w:rsidRPr="00B47C23">
        <w:rPr>
          <w:rFonts w:ascii="David" w:hAnsi="David" w:cs="David"/>
          <w:sz w:val="24"/>
          <w:szCs w:val="24"/>
          <w:rtl/>
        </w:rPr>
        <w:t>השלמות ל</w:t>
      </w:r>
      <w:r w:rsidR="00794B43" w:rsidRPr="00B47C23">
        <w:rPr>
          <w:rFonts w:ascii="David" w:hAnsi="David" w:cs="David"/>
          <w:sz w:val="24"/>
          <w:szCs w:val="24"/>
          <w:rtl/>
        </w:rPr>
        <w:t>חקירת</w:t>
      </w:r>
      <w:r w:rsidRPr="00B47C23">
        <w:rPr>
          <w:rFonts w:ascii="David" w:hAnsi="David" w:cs="David"/>
          <w:sz w:val="24"/>
          <w:szCs w:val="24"/>
          <w:rtl/>
        </w:rPr>
        <w:t xml:space="preserve"> קרקע, גז קרקע </w:t>
      </w:r>
      <w:r w:rsidR="00794B43" w:rsidRPr="00B47C23">
        <w:rPr>
          <w:rFonts w:ascii="David" w:hAnsi="David" w:cs="David"/>
          <w:sz w:val="24"/>
          <w:szCs w:val="24"/>
          <w:rtl/>
        </w:rPr>
        <w:t>ומי תהום</w:t>
      </w:r>
      <w:r w:rsidR="006811A9" w:rsidRPr="00B47C23">
        <w:rPr>
          <w:rFonts w:ascii="David" w:hAnsi="David" w:cs="David"/>
          <w:sz w:val="24"/>
          <w:szCs w:val="24"/>
          <w:rtl/>
        </w:rPr>
        <w:t>.</w:t>
      </w:r>
      <w:r w:rsidR="002316B0" w:rsidRPr="00B47C23">
        <w:rPr>
          <w:rFonts w:ascii="David" w:hAnsi="David" w:cs="David"/>
          <w:sz w:val="24"/>
          <w:szCs w:val="24"/>
          <w:rtl/>
        </w:rPr>
        <w:t xml:space="preserve"> </w:t>
      </w:r>
    </w:p>
    <w:p w14:paraId="66A52192" w14:textId="4BA1CAC3" w:rsidR="00EB5F13" w:rsidRPr="00B47C23" w:rsidRDefault="003670C3" w:rsidP="00EB5F13">
      <w:pPr>
        <w:spacing w:line="360" w:lineRule="auto"/>
        <w:jc w:val="both"/>
        <w:rPr>
          <w:rFonts w:ascii="David" w:hAnsi="David" w:cs="David"/>
          <w:sz w:val="24"/>
          <w:szCs w:val="24"/>
          <w:rtl/>
        </w:rPr>
      </w:pPr>
      <w:r w:rsidRPr="00B47C23">
        <w:rPr>
          <w:rFonts w:ascii="David" w:hAnsi="David" w:cs="David"/>
          <w:sz w:val="24"/>
          <w:szCs w:val="24"/>
          <w:rtl/>
        </w:rPr>
        <w:t xml:space="preserve">ערכי </w:t>
      </w:r>
      <w:r w:rsidR="0089727B" w:rsidRPr="00B47C23">
        <w:rPr>
          <w:rFonts w:ascii="David" w:hAnsi="David" w:cs="David"/>
          <w:sz w:val="24"/>
          <w:szCs w:val="24"/>
          <w:rtl/>
        </w:rPr>
        <w:t>מטרה ל</w:t>
      </w:r>
      <w:r w:rsidRPr="00B47C23">
        <w:rPr>
          <w:rFonts w:ascii="David" w:hAnsi="David" w:cs="David"/>
          <w:sz w:val="24"/>
          <w:szCs w:val="24"/>
          <w:rtl/>
        </w:rPr>
        <w:t xml:space="preserve">שיקום </w:t>
      </w:r>
      <w:r w:rsidRPr="00B47C23">
        <w:rPr>
          <w:rFonts w:ascii="David" w:hAnsi="David" w:cs="David"/>
          <w:sz w:val="24"/>
          <w:szCs w:val="24"/>
        </w:rPr>
        <w:t>T</w:t>
      </w:r>
      <w:r w:rsidR="007736C3" w:rsidRPr="00B47C23">
        <w:rPr>
          <w:rFonts w:ascii="David" w:hAnsi="David" w:cs="David"/>
          <w:sz w:val="24"/>
          <w:szCs w:val="24"/>
        </w:rPr>
        <w:t xml:space="preserve">ier </w:t>
      </w:r>
      <w:r w:rsidRPr="00B47C23">
        <w:rPr>
          <w:rFonts w:ascii="David" w:hAnsi="David" w:cs="David"/>
          <w:sz w:val="24"/>
          <w:szCs w:val="24"/>
        </w:rPr>
        <w:t>3</w:t>
      </w:r>
      <w:r w:rsidRPr="00B47C23">
        <w:rPr>
          <w:rFonts w:ascii="David" w:hAnsi="David" w:cs="David"/>
          <w:sz w:val="24"/>
          <w:szCs w:val="24"/>
          <w:rtl/>
        </w:rPr>
        <w:t xml:space="preserve">: במקרים יוצאי דופן, באתרים בהם רמות הזיהום חורגות מערכי הסף לשיקום </w:t>
      </w:r>
      <w:r w:rsidRPr="00B47C23">
        <w:rPr>
          <w:rFonts w:ascii="David" w:hAnsi="David" w:cs="David"/>
          <w:sz w:val="24"/>
          <w:szCs w:val="24"/>
        </w:rPr>
        <w:t>T</w:t>
      </w:r>
      <w:r w:rsidR="007736C3" w:rsidRPr="00B47C23">
        <w:rPr>
          <w:rFonts w:ascii="David" w:hAnsi="David" w:cs="David"/>
          <w:sz w:val="24"/>
          <w:szCs w:val="24"/>
        </w:rPr>
        <w:t xml:space="preserve">ier </w:t>
      </w:r>
      <w:r w:rsidRPr="00B47C23">
        <w:rPr>
          <w:rFonts w:ascii="David" w:hAnsi="David" w:cs="David"/>
          <w:sz w:val="24"/>
          <w:szCs w:val="24"/>
        </w:rPr>
        <w:t>2</w:t>
      </w:r>
      <w:r w:rsidRPr="00B47C23">
        <w:rPr>
          <w:rFonts w:ascii="David" w:hAnsi="David" w:cs="David"/>
          <w:sz w:val="24"/>
          <w:szCs w:val="24"/>
          <w:rtl/>
        </w:rPr>
        <w:t xml:space="preserve">, אך נסיבות קונקרטיות באתר מגבילות את האפשרות להפחית את ריכוזי המזהמים מתחת לערכי סף </w:t>
      </w:r>
      <w:r w:rsidRPr="00B47C23">
        <w:rPr>
          <w:rFonts w:ascii="David" w:hAnsi="David" w:cs="David"/>
          <w:sz w:val="24"/>
          <w:szCs w:val="24"/>
        </w:rPr>
        <w:t>T</w:t>
      </w:r>
      <w:r w:rsidR="007736C3" w:rsidRPr="00B47C23">
        <w:rPr>
          <w:rFonts w:ascii="David" w:hAnsi="David" w:cs="David"/>
          <w:sz w:val="24"/>
          <w:szCs w:val="24"/>
        </w:rPr>
        <w:t xml:space="preserve">ier </w:t>
      </w:r>
      <w:r w:rsidRPr="00B47C23">
        <w:rPr>
          <w:rFonts w:ascii="David" w:hAnsi="David" w:cs="David"/>
          <w:sz w:val="24"/>
          <w:szCs w:val="24"/>
        </w:rPr>
        <w:t>2</w:t>
      </w:r>
      <w:r w:rsidRPr="00B47C23">
        <w:rPr>
          <w:rFonts w:ascii="David" w:hAnsi="David" w:cs="David"/>
          <w:sz w:val="24"/>
          <w:szCs w:val="24"/>
          <w:rtl/>
        </w:rPr>
        <w:t xml:space="preserve">, לעורך סקר הסיכונים האפשרות להציע </w:t>
      </w:r>
      <w:r w:rsidR="007736C3" w:rsidRPr="00B47C23">
        <w:rPr>
          <w:rFonts w:ascii="David" w:hAnsi="David" w:cs="David"/>
          <w:sz w:val="24"/>
          <w:szCs w:val="24"/>
          <w:rtl/>
        </w:rPr>
        <w:t xml:space="preserve">תכנית </w:t>
      </w:r>
      <w:r w:rsidR="00960312" w:rsidRPr="00B47C23">
        <w:rPr>
          <w:rFonts w:ascii="David" w:hAnsi="David" w:cs="David"/>
          <w:sz w:val="24"/>
          <w:szCs w:val="24"/>
          <w:rtl/>
        </w:rPr>
        <w:t xml:space="preserve">ניהול סיכון או </w:t>
      </w:r>
      <w:r w:rsidRPr="00B47C23">
        <w:rPr>
          <w:rFonts w:ascii="David" w:hAnsi="David" w:cs="David"/>
          <w:sz w:val="24"/>
          <w:szCs w:val="24"/>
          <w:rtl/>
        </w:rPr>
        <w:t xml:space="preserve">חישוב לערכי סף ספציפיים באתר, </w:t>
      </w:r>
      <w:r w:rsidR="0089727B" w:rsidRPr="00B47C23">
        <w:rPr>
          <w:rFonts w:ascii="David" w:hAnsi="David" w:cs="David"/>
          <w:sz w:val="24"/>
          <w:szCs w:val="24"/>
          <w:rtl/>
        </w:rPr>
        <w:t>באמצעות מודלים אחרים מ</w:t>
      </w:r>
      <w:r w:rsidRPr="00B47C23">
        <w:rPr>
          <w:rFonts w:ascii="David" w:hAnsi="David" w:cs="David"/>
          <w:sz w:val="24"/>
          <w:szCs w:val="24"/>
          <w:rtl/>
        </w:rPr>
        <w:t xml:space="preserve">מתודולוגיית </w:t>
      </w:r>
      <w:r w:rsidRPr="00B47C23">
        <w:rPr>
          <w:rFonts w:ascii="David" w:hAnsi="David" w:cs="David"/>
        </w:rPr>
        <w:t>IRBCA</w:t>
      </w:r>
      <w:r w:rsidRPr="00B47C23">
        <w:rPr>
          <w:rFonts w:ascii="David" w:hAnsi="David" w:cs="David"/>
          <w:sz w:val="24"/>
          <w:szCs w:val="24"/>
          <w:rtl/>
        </w:rPr>
        <w:t xml:space="preserve">, אך בהתאם לאותו </w:t>
      </w:r>
      <w:r w:rsidRPr="00B47C23">
        <w:rPr>
          <w:rFonts w:ascii="David" w:hAnsi="David" w:cs="David"/>
          <w:sz w:val="24"/>
          <w:szCs w:val="24"/>
          <w:rtl/>
        </w:rPr>
        <w:lastRenderedPageBreak/>
        <w:t>רף מבוסס סיכון לתחלואת סרטן. ביצוע חישוב מסוג זה יעשה רק באישור הגורם המוסמך במשרד להגנת הסביבה, ויכול לכלול גם הוראות נוספות לניהול הסיכון באתר.</w:t>
      </w:r>
    </w:p>
    <w:p w14:paraId="7A8579BE" w14:textId="218FC528" w:rsidR="003670C3" w:rsidRPr="00193B86" w:rsidRDefault="003670C3" w:rsidP="00193B86">
      <w:pPr>
        <w:pStyle w:val="ListParagraph"/>
        <w:numPr>
          <w:ilvl w:val="2"/>
          <w:numId w:val="24"/>
        </w:numPr>
        <w:spacing w:line="360" w:lineRule="auto"/>
        <w:rPr>
          <w:rFonts w:ascii="David" w:hAnsi="David" w:cs="David"/>
          <w:sz w:val="24"/>
          <w:szCs w:val="24"/>
          <w:rtl/>
        </w:rPr>
      </w:pPr>
      <w:r w:rsidRPr="00193B86">
        <w:rPr>
          <w:rFonts w:ascii="David" w:hAnsi="David" w:cs="David"/>
          <w:sz w:val="24"/>
          <w:szCs w:val="24"/>
          <w:rtl/>
        </w:rPr>
        <w:t>סקר סיכונים אקולוגי</w:t>
      </w:r>
    </w:p>
    <w:p w14:paraId="6D9C60F6" w14:textId="77777777" w:rsidR="003670C3" w:rsidRPr="00B47C23" w:rsidRDefault="003670C3" w:rsidP="0089727B">
      <w:pPr>
        <w:spacing w:line="360" w:lineRule="auto"/>
        <w:jc w:val="both"/>
        <w:rPr>
          <w:rFonts w:ascii="David" w:hAnsi="David" w:cs="David"/>
          <w:sz w:val="24"/>
          <w:szCs w:val="24"/>
          <w:rtl/>
        </w:rPr>
      </w:pPr>
      <w:r w:rsidRPr="00B47C23">
        <w:rPr>
          <w:rFonts w:ascii="David" w:hAnsi="David" w:cs="David"/>
          <w:sz w:val="24"/>
          <w:szCs w:val="24"/>
          <w:rtl/>
        </w:rPr>
        <w:t>במסגרת הסקר ההיסטורי, נעשה גם מיפוי של קולטנים אקולוגיים רגישים בסביבת האתר, כולל שמורות טבע, פארקים, גנים לאומיים, נחלים, מקווי מים וערכי טבע מוגנים.</w:t>
      </w:r>
    </w:p>
    <w:p w14:paraId="6039FF64" w14:textId="19241C88" w:rsidR="00696D78" w:rsidRPr="00B47C23" w:rsidRDefault="00696D78" w:rsidP="0089727B">
      <w:pPr>
        <w:spacing w:line="360" w:lineRule="auto"/>
        <w:jc w:val="both"/>
        <w:rPr>
          <w:rFonts w:ascii="David" w:hAnsi="David" w:cs="David"/>
          <w:sz w:val="24"/>
          <w:szCs w:val="24"/>
          <w:rtl/>
        </w:rPr>
      </w:pPr>
      <w:r w:rsidRPr="00B47C23">
        <w:rPr>
          <w:rFonts w:ascii="David" w:hAnsi="David" w:cs="David"/>
          <w:sz w:val="24"/>
          <w:szCs w:val="24"/>
          <w:rtl/>
        </w:rPr>
        <w:t xml:space="preserve">קבלת החלטה האם נדרש לבצע סקר סיכונים אקולוגי נקבעת על פי שאלון מובנה במודל ה- </w:t>
      </w:r>
      <w:r w:rsidRPr="00B47C23">
        <w:rPr>
          <w:rFonts w:ascii="David" w:hAnsi="David" w:cs="David"/>
          <w:sz w:val="24"/>
          <w:szCs w:val="24"/>
        </w:rPr>
        <w:t>IRBCA</w:t>
      </w:r>
      <w:r w:rsidRPr="00B47C23">
        <w:rPr>
          <w:rFonts w:ascii="David" w:hAnsi="David" w:cs="David"/>
          <w:sz w:val="24"/>
          <w:szCs w:val="24"/>
          <w:rtl/>
        </w:rPr>
        <w:t>, המתייחס למסלולי חשיפה וקולטנים אקולוגיים.</w:t>
      </w:r>
    </w:p>
    <w:p w14:paraId="771ACF7E" w14:textId="77777777" w:rsidR="00F6126A" w:rsidRPr="00193B86" w:rsidRDefault="00610DE2" w:rsidP="00193B86">
      <w:pPr>
        <w:pStyle w:val="ListParagraph"/>
        <w:numPr>
          <w:ilvl w:val="2"/>
          <w:numId w:val="24"/>
        </w:numPr>
        <w:spacing w:line="360" w:lineRule="auto"/>
        <w:rPr>
          <w:rFonts w:ascii="David" w:hAnsi="David" w:cs="David"/>
          <w:sz w:val="24"/>
          <w:szCs w:val="24"/>
        </w:rPr>
      </w:pPr>
      <w:r w:rsidRPr="00193B86">
        <w:rPr>
          <w:rFonts w:ascii="David" w:hAnsi="David" w:cs="David"/>
          <w:sz w:val="24"/>
          <w:szCs w:val="24"/>
          <w:rtl/>
        </w:rPr>
        <w:t>סיום פעולות שיקום</w:t>
      </w:r>
    </w:p>
    <w:p w14:paraId="731323C2" w14:textId="239B14ED" w:rsidR="00610DE2" w:rsidRPr="00B47C23" w:rsidRDefault="00610DE2" w:rsidP="002841D4">
      <w:pPr>
        <w:spacing w:line="360" w:lineRule="auto"/>
        <w:ind w:left="226"/>
        <w:jc w:val="both"/>
        <w:rPr>
          <w:rFonts w:ascii="David" w:hAnsi="David" w:cs="David"/>
          <w:sz w:val="24"/>
          <w:szCs w:val="24"/>
          <w:rtl/>
        </w:rPr>
      </w:pPr>
      <w:r w:rsidRPr="00B47C23">
        <w:rPr>
          <w:rFonts w:ascii="David" w:hAnsi="David" w:cs="David"/>
          <w:sz w:val="24"/>
          <w:szCs w:val="24"/>
          <w:rtl/>
        </w:rPr>
        <w:t xml:space="preserve">בתום </w:t>
      </w:r>
      <w:r w:rsidR="00826E42" w:rsidRPr="00B47C23">
        <w:rPr>
          <w:rFonts w:ascii="David" w:hAnsi="David" w:cs="David"/>
          <w:sz w:val="24"/>
          <w:szCs w:val="24"/>
          <w:rtl/>
        </w:rPr>
        <w:t>שיקום הקרקע</w:t>
      </w:r>
      <w:r w:rsidRPr="00B47C23">
        <w:rPr>
          <w:rFonts w:ascii="David" w:hAnsi="David" w:cs="David"/>
          <w:sz w:val="24"/>
          <w:szCs w:val="24"/>
          <w:rtl/>
        </w:rPr>
        <w:t xml:space="preserve"> ולאחר ביצוע בדיקות מוודאות </w:t>
      </w:r>
      <w:r w:rsidR="00826E42" w:rsidRPr="00B47C23">
        <w:rPr>
          <w:rFonts w:ascii="David" w:hAnsi="David" w:cs="David"/>
          <w:sz w:val="24"/>
          <w:szCs w:val="24"/>
          <w:rtl/>
        </w:rPr>
        <w:t xml:space="preserve">בקרקע </w:t>
      </w:r>
      <w:r w:rsidRPr="00B47C23">
        <w:rPr>
          <w:rFonts w:ascii="David" w:hAnsi="David" w:cs="David"/>
          <w:sz w:val="24"/>
          <w:szCs w:val="24"/>
          <w:rtl/>
        </w:rPr>
        <w:t>לפי הנדרש, ייתן המשרד לגורם האחראי</w:t>
      </w:r>
      <w:r w:rsidR="002841D4" w:rsidRPr="00B47C23">
        <w:rPr>
          <w:rFonts w:ascii="David" w:hAnsi="David" w:cs="David"/>
          <w:sz w:val="24"/>
          <w:szCs w:val="24"/>
          <w:rtl/>
        </w:rPr>
        <w:t xml:space="preserve"> לשיקום</w:t>
      </w:r>
      <w:r w:rsidR="00826E42" w:rsidRPr="00B47C23">
        <w:rPr>
          <w:rFonts w:ascii="David" w:hAnsi="David" w:cs="David"/>
          <w:sz w:val="24"/>
          <w:szCs w:val="24"/>
          <w:rtl/>
        </w:rPr>
        <w:t>,</w:t>
      </w:r>
      <w:r w:rsidRPr="00B47C23">
        <w:rPr>
          <w:rFonts w:ascii="David" w:hAnsi="David" w:cs="David"/>
          <w:sz w:val="24"/>
          <w:szCs w:val="24"/>
          <w:rtl/>
        </w:rPr>
        <w:t xml:space="preserve"> אישור בכתב בהתאם לנסיבות המקרה</w:t>
      </w:r>
      <w:r w:rsidR="002841D4" w:rsidRPr="00B47C23">
        <w:rPr>
          <w:rFonts w:ascii="David" w:hAnsi="David" w:cs="David"/>
          <w:sz w:val="24"/>
          <w:szCs w:val="24"/>
          <w:rtl/>
        </w:rPr>
        <w:t>:</w:t>
      </w:r>
    </w:p>
    <w:p w14:paraId="4D190B11" w14:textId="3FE60F27" w:rsidR="00610DE2" w:rsidRPr="00B47C23" w:rsidRDefault="00610DE2" w:rsidP="00C62A32">
      <w:pPr>
        <w:spacing w:line="360" w:lineRule="auto"/>
        <w:jc w:val="both"/>
        <w:rPr>
          <w:rFonts w:ascii="David" w:hAnsi="David" w:cs="David"/>
          <w:sz w:val="24"/>
          <w:szCs w:val="24"/>
          <w:rtl/>
        </w:rPr>
      </w:pPr>
      <w:r w:rsidRPr="00B47C23">
        <w:rPr>
          <w:rFonts w:ascii="David" w:hAnsi="David" w:cs="David"/>
          <w:sz w:val="24"/>
          <w:szCs w:val="24"/>
          <w:rtl/>
        </w:rPr>
        <w:t>א.</w:t>
      </w:r>
      <w:r w:rsidRPr="00B47C23">
        <w:rPr>
          <w:rFonts w:ascii="David" w:hAnsi="David" w:cs="David"/>
          <w:sz w:val="24"/>
          <w:szCs w:val="24"/>
          <w:rtl/>
        </w:rPr>
        <w:tab/>
      </w:r>
      <w:r w:rsidRPr="00B47C23">
        <w:rPr>
          <w:rFonts w:ascii="David" w:hAnsi="David" w:cs="David"/>
          <w:b/>
          <w:bCs/>
          <w:sz w:val="24"/>
          <w:szCs w:val="24"/>
          <w:rtl/>
        </w:rPr>
        <w:t>העדר דרישות רגולטוריות נוספות (</w:t>
      </w:r>
      <w:r w:rsidRPr="00B47C23">
        <w:rPr>
          <w:rFonts w:ascii="David" w:hAnsi="David" w:cs="David"/>
          <w:b/>
          <w:bCs/>
        </w:rPr>
        <w:t>NFA</w:t>
      </w:r>
      <w:r w:rsidRPr="00B47C23">
        <w:rPr>
          <w:rFonts w:ascii="David" w:hAnsi="David" w:cs="David"/>
          <w:b/>
          <w:bCs/>
          <w:sz w:val="24"/>
          <w:szCs w:val="24"/>
          <w:rtl/>
        </w:rPr>
        <w:t>)</w:t>
      </w:r>
      <w:r w:rsidRPr="00B47C23">
        <w:rPr>
          <w:rFonts w:ascii="David" w:hAnsi="David" w:cs="David"/>
          <w:sz w:val="24"/>
          <w:szCs w:val="24"/>
          <w:rtl/>
        </w:rPr>
        <w:t xml:space="preserve"> </w:t>
      </w:r>
      <w:r w:rsidR="00D3289D">
        <w:rPr>
          <w:rFonts w:ascii="David" w:hAnsi="David" w:cs="David"/>
          <w:sz w:val="24"/>
          <w:szCs w:val="24"/>
          <w:rtl/>
        </w:rPr>
        <w:t>–</w:t>
      </w:r>
      <w:r w:rsidR="00086527" w:rsidRPr="00B47C23">
        <w:rPr>
          <w:rFonts w:ascii="David" w:hAnsi="David" w:cs="David"/>
          <w:sz w:val="24"/>
          <w:szCs w:val="24"/>
          <w:rtl/>
        </w:rPr>
        <w:t xml:space="preserve"> </w:t>
      </w:r>
      <w:r w:rsidRPr="00B47C23">
        <w:rPr>
          <w:rFonts w:ascii="David" w:hAnsi="David" w:cs="David"/>
          <w:sz w:val="24"/>
          <w:szCs w:val="24"/>
          <w:rtl/>
        </w:rPr>
        <w:t xml:space="preserve">אישור זה יינתן על ידי הגורם המוסמך במשרד להגנת הסביבה במקרים </w:t>
      </w:r>
      <w:r w:rsidR="002841D4" w:rsidRPr="00B47C23">
        <w:rPr>
          <w:rFonts w:ascii="David" w:hAnsi="David" w:cs="David"/>
          <w:sz w:val="24"/>
          <w:szCs w:val="24"/>
          <w:rtl/>
        </w:rPr>
        <w:t>הבאים</w:t>
      </w:r>
      <w:r w:rsidR="00D3289D">
        <w:rPr>
          <w:rFonts w:ascii="David" w:hAnsi="David" w:cs="David" w:hint="cs"/>
          <w:sz w:val="24"/>
          <w:szCs w:val="24"/>
          <w:rtl/>
        </w:rPr>
        <w:t>:</w:t>
      </w:r>
      <w:r w:rsidR="002841D4" w:rsidRPr="00B47C23">
        <w:rPr>
          <w:rFonts w:ascii="David" w:hAnsi="David" w:cs="David"/>
          <w:sz w:val="24"/>
          <w:szCs w:val="24"/>
          <w:rtl/>
        </w:rPr>
        <w:t xml:space="preserve"> </w:t>
      </w:r>
      <w:r w:rsidRPr="00B47C23">
        <w:rPr>
          <w:rFonts w:ascii="David" w:hAnsi="David" w:cs="David"/>
          <w:sz w:val="24"/>
          <w:szCs w:val="24"/>
          <w:rtl/>
        </w:rPr>
        <w:t xml:space="preserve">ממצאי הסקר ההיסטורי הצביעו </w:t>
      </w:r>
      <w:r w:rsidR="002841D4" w:rsidRPr="00B47C23">
        <w:rPr>
          <w:rFonts w:ascii="David" w:hAnsi="David" w:cs="David"/>
          <w:sz w:val="24"/>
          <w:szCs w:val="24"/>
          <w:rtl/>
        </w:rPr>
        <w:t xml:space="preserve">שלא קיים חשד לזיהום; </w:t>
      </w:r>
      <w:r w:rsidRPr="00B47C23">
        <w:rPr>
          <w:rFonts w:ascii="David" w:hAnsi="David" w:cs="David"/>
          <w:sz w:val="24"/>
          <w:szCs w:val="24"/>
          <w:rtl/>
        </w:rPr>
        <w:t>תוצאות חקירת הקרקע העלו כי לא נמצאו חריגות מערכי הסף</w:t>
      </w:r>
      <w:r w:rsidR="002841D4" w:rsidRPr="00B47C23">
        <w:rPr>
          <w:rFonts w:ascii="David" w:hAnsi="David" w:cs="David"/>
          <w:sz w:val="24"/>
          <w:szCs w:val="24"/>
          <w:rtl/>
        </w:rPr>
        <w:t>;</w:t>
      </w:r>
      <w:r w:rsidRPr="00B47C23">
        <w:rPr>
          <w:rFonts w:ascii="David" w:hAnsi="David" w:cs="David"/>
          <w:sz w:val="24"/>
          <w:szCs w:val="24"/>
          <w:rtl/>
        </w:rPr>
        <w:t xml:space="preserve"> </w:t>
      </w:r>
      <w:r w:rsidR="002841D4" w:rsidRPr="00B47C23">
        <w:rPr>
          <w:rFonts w:ascii="David" w:hAnsi="David" w:cs="David"/>
          <w:sz w:val="24"/>
          <w:szCs w:val="24"/>
          <w:rtl/>
        </w:rPr>
        <w:t xml:space="preserve">סיום </w:t>
      </w:r>
      <w:r w:rsidRPr="00B47C23">
        <w:rPr>
          <w:rFonts w:ascii="David" w:hAnsi="David" w:cs="David"/>
          <w:sz w:val="24"/>
          <w:szCs w:val="24"/>
          <w:rtl/>
        </w:rPr>
        <w:t>תהליך שיקום הקרקע</w:t>
      </w:r>
      <w:r w:rsidR="002841D4" w:rsidRPr="00B47C23">
        <w:rPr>
          <w:rFonts w:ascii="David" w:hAnsi="David" w:cs="David"/>
          <w:sz w:val="24"/>
          <w:szCs w:val="24"/>
          <w:rtl/>
        </w:rPr>
        <w:t>.</w:t>
      </w:r>
      <w:r w:rsidRPr="00B47C23">
        <w:rPr>
          <w:rFonts w:ascii="David" w:hAnsi="David" w:cs="David"/>
          <w:sz w:val="24"/>
          <w:szCs w:val="24"/>
          <w:rtl/>
        </w:rPr>
        <w:t xml:space="preserve"> יודגש, כי משמעות מתן אישור כאמור ה</w:t>
      </w:r>
      <w:r w:rsidR="00C3491A" w:rsidRPr="00B47C23">
        <w:rPr>
          <w:rFonts w:ascii="David" w:hAnsi="David" w:cs="David"/>
          <w:sz w:val="24"/>
          <w:szCs w:val="24"/>
          <w:rtl/>
        </w:rPr>
        <w:t>ו</w:t>
      </w:r>
      <w:r w:rsidRPr="00B47C23">
        <w:rPr>
          <w:rFonts w:ascii="David" w:hAnsi="David" w:cs="David"/>
          <w:sz w:val="24"/>
          <w:szCs w:val="24"/>
          <w:rtl/>
        </w:rPr>
        <w:t xml:space="preserve">א, שלמשרד להגנת הסביבה אין כל דרישות נוספות לשיקום הקרקע </w:t>
      </w:r>
      <w:r w:rsidR="00826E42" w:rsidRPr="00B47C23">
        <w:rPr>
          <w:rFonts w:ascii="David" w:hAnsi="David" w:cs="David"/>
          <w:sz w:val="24"/>
          <w:szCs w:val="24"/>
          <w:rtl/>
        </w:rPr>
        <w:t>או</w:t>
      </w:r>
      <w:r w:rsidRPr="00B47C23">
        <w:rPr>
          <w:rFonts w:ascii="David" w:hAnsi="David" w:cs="David"/>
          <w:sz w:val="24"/>
          <w:szCs w:val="24"/>
          <w:rtl/>
        </w:rPr>
        <w:t xml:space="preserve"> בתחום ניהול הסיכון, כל עוד ייעוד השטח נותר על כנו.</w:t>
      </w:r>
    </w:p>
    <w:p w14:paraId="7AD1E97D" w14:textId="6AAB49E8" w:rsidR="00610DE2" w:rsidRPr="00B47C23" w:rsidRDefault="00610DE2" w:rsidP="00C62A32">
      <w:pPr>
        <w:spacing w:line="360" w:lineRule="auto"/>
        <w:jc w:val="both"/>
        <w:rPr>
          <w:rFonts w:ascii="David" w:hAnsi="David" w:cs="David"/>
          <w:sz w:val="24"/>
          <w:szCs w:val="24"/>
          <w:rtl/>
        </w:rPr>
      </w:pPr>
      <w:r w:rsidRPr="00B47C23">
        <w:rPr>
          <w:rFonts w:ascii="David" w:hAnsi="David" w:cs="David"/>
          <w:sz w:val="24"/>
          <w:szCs w:val="24"/>
          <w:rtl/>
        </w:rPr>
        <w:t>ב.</w:t>
      </w:r>
      <w:r w:rsidRPr="00B47C23">
        <w:rPr>
          <w:rFonts w:ascii="David" w:hAnsi="David" w:cs="David"/>
          <w:sz w:val="24"/>
          <w:szCs w:val="24"/>
          <w:rtl/>
        </w:rPr>
        <w:tab/>
      </w:r>
      <w:r w:rsidRPr="00B47C23">
        <w:rPr>
          <w:rFonts w:ascii="David" w:hAnsi="David" w:cs="David"/>
          <w:b/>
          <w:bCs/>
          <w:sz w:val="24"/>
          <w:szCs w:val="24"/>
          <w:rtl/>
        </w:rPr>
        <w:t>אישור סיום פעולות חקירה ושיקום ודרישות להמשך ניהול סיכון</w:t>
      </w:r>
      <w:r w:rsidR="00086527" w:rsidRPr="00B47C23">
        <w:rPr>
          <w:rFonts w:ascii="David" w:hAnsi="David" w:cs="David"/>
          <w:sz w:val="24"/>
          <w:szCs w:val="24"/>
          <w:rtl/>
        </w:rPr>
        <w:t xml:space="preserve"> </w:t>
      </w:r>
      <w:r w:rsidR="00D3289D">
        <w:rPr>
          <w:rFonts w:ascii="David" w:hAnsi="David" w:cs="David"/>
          <w:sz w:val="24"/>
          <w:szCs w:val="24"/>
          <w:rtl/>
        </w:rPr>
        <w:t>–</w:t>
      </w:r>
      <w:r w:rsidR="00086527" w:rsidRPr="00B47C23">
        <w:rPr>
          <w:rFonts w:ascii="David" w:hAnsi="David" w:cs="David"/>
          <w:sz w:val="24"/>
          <w:szCs w:val="24"/>
          <w:rtl/>
        </w:rPr>
        <w:t xml:space="preserve"> </w:t>
      </w:r>
      <w:r w:rsidRPr="00B47C23">
        <w:rPr>
          <w:rFonts w:ascii="David" w:hAnsi="David" w:cs="David"/>
          <w:sz w:val="24"/>
          <w:szCs w:val="24"/>
          <w:rtl/>
        </w:rPr>
        <w:t>אישור זה יינתן על ידי הגורם המוסמך במשרד לאחר שהסתיימו פעולות החקירה והשיקום באתר ובמקרים בהם לא ניתן מסיבות שונות להפחית את ריכוז המזהמים לערכי המטרה לשיקום. דרישות המשרד לביצוע ניהול הסיכון יפורטו באישור (כדוגמת: מיגון מבנים מפני חדירת גז קרקע, ניטור גז קרקע, ניטור מי תהום וכד').</w:t>
      </w:r>
    </w:p>
    <w:p w14:paraId="55B1EC01" w14:textId="1851A5FE" w:rsidR="00610DE2" w:rsidRPr="00B47C23" w:rsidRDefault="00610DE2" w:rsidP="00C62A32">
      <w:pPr>
        <w:spacing w:line="360" w:lineRule="auto"/>
        <w:jc w:val="both"/>
        <w:rPr>
          <w:rFonts w:ascii="David" w:hAnsi="David" w:cs="David"/>
          <w:sz w:val="24"/>
          <w:szCs w:val="24"/>
          <w:rtl/>
        </w:rPr>
      </w:pPr>
      <w:r w:rsidRPr="00B47C23">
        <w:rPr>
          <w:rFonts w:ascii="David" w:hAnsi="David" w:cs="David"/>
          <w:sz w:val="24"/>
          <w:szCs w:val="24"/>
          <w:rtl/>
        </w:rPr>
        <w:t>בכל הנסיבות הנ"ל, תידרש בחינה מחודשת של הסיכון, ככל שיתקיים שינוי באתר או בסביבתו כגון שינוי ייעוד תכנוני, תוספת של חומרים מזהמים בקרקע כתוצאה מפעילות העסק או מאירוע חומרים מסוכנים, הוספת פעילות מזהמת באתר, או תוספת של קולטנים בסביבת האתר כגון בניית מבנים חדשים בעלי קומות תת קרקעיות.</w:t>
      </w:r>
    </w:p>
    <w:p w14:paraId="33432D6E" w14:textId="505B1D53" w:rsidR="00F6126A" w:rsidRPr="00193B86" w:rsidRDefault="004F32E9" w:rsidP="00193B86">
      <w:pPr>
        <w:pStyle w:val="ListParagraph"/>
        <w:numPr>
          <w:ilvl w:val="2"/>
          <w:numId w:val="24"/>
        </w:numPr>
        <w:spacing w:line="360" w:lineRule="auto"/>
        <w:rPr>
          <w:rFonts w:ascii="David" w:hAnsi="David" w:cs="David"/>
          <w:sz w:val="24"/>
          <w:szCs w:val="24"/>
          <w:rtl/>
        </w:rPr>
      </w:pPr>
      <w:r w:rsidRPr="00B47C23">
        <w:rPr>
          <w:rFonts w:ascii="David" w:hAnsi="David" w:cs="David"/>
          <w:sz w:val="24"/>
          <w:szCs w:val="24"/>
          <w:rtl/>
        </w:rPr>
        <w:tab/>
      </w:r>
      <w:r w:rsidR="00F6126A" w:rsidRPr="00193B86">
        <w:rPr>
          <w:rFonts w:ascii="David" w:hAnsi="David" w:cs="David"/>
          <w:sz w:val="24"/>
          <w:szCs w:val="24"/>
          <w:rtl/>
        </w:rPr>
        <w:t xml:space="preserve">ניהול הסיכון </w:t>
      </w:r>
    </w:p>
    <w:p w14:paraId="333293D4" w14:textId="25D06C3E" w:rsidR="00F6126A" w:rsidRPr="00B47C23" w:rsidRDefault="00F6126A" w:rsidP="007327AD">
      <w:pPr>
        <w:spacing w:line="360" w:lineRule="auto"/>
        <w:jc w:val="both"/>
        <w:rPr>
          <w:rFonts w:ascii="David" w:hAnsi="David" w:cs="David"/>
          <w:sz w:val="24"/>
          <w:szCs w:val="24"/>
          <w:rtl/>
        </w:rPr>
      </w:pPr>
      <w:r w:rsidRPr="00B47C23">
        <w:rPr>
          <w:rFonts w:ascii="David" w:hAnsi="David" w:cs="David"/>
          <w:sz w:val="24"/>
          <w:szCs w:val="24"/>
          <w:rtl/>
        </w:rPr>
        <w:t>במקרים בהם לא ניתן לבצע שיקום</w:t>
      </w:r>
      <w:r w:rsidR="007D2971" w:rsidRPr="00B47C23">
        <w:rPr>
          <w:rFonts w:ascii="David" w:hAnsi="David" w:cs="David"/>
          <w:sz w:val="24"/>
          <w:szCs w:val="24"/>
          <w:rtl/>
        </w:rPr>
        <w:t xml:space="preserve"> קרקע או גז קרקע</w:t>
      </w:r>
      <w:r w:rsidRPr="00B47C23">
        <w:rPr>
          <w:rFonts w:ascii="David" w:hAnsi="David" w:cs="David"/>
          <w:sz w:val="24"/>
          <w:szCs w:val="24"/>
          <w:rtl/>
        </w:rPr>
        <w:t xml:space="preserve"> מסיבות שונות</w:t>
      </w:r>
      <w:r w:rsidR="00794A22" w:rsidRPr="00B47C23">
        <w:rPr>
          <w:rFonts w:ascii="David" w:hAnsi="David" w:cs="David"/>
          <w:sz w:val="24"/>
          <w:szCs w:val="24"/>
          <w:rtl/>
        </w:rPr>
        <w:t xml:space="preserve"> </w:t>
      </w:r>
      <w:r w:rsidR="00D3289D">
        <w:rPr>
          <w:rFonts w:ascii="David" w:hAnsi="David" w:cs="David"/>
          <w:sz w:val="24"/>
          <w:szCs w:val="24"/>
          <w:rtl/>
        </w:rPr>
        <w:t>–</w:t>
      </w:r>
      <w:r w:rsidRPr="00B47C23">
        <w:rPr>
          <w:rFonts w:ascii="David" w:hAnsi="David" w:cs="David"/>
          <w:sz w:val="24"/>
          <w:szCs w:val="24"/>
          <w:rtl/>
        </w:rPr>
        <w:t xml:space="preserve"> כגון קיומן של תשתיות פעילות</w:t>
      </w:r>
      <w:r w:rsidR="003128DE" w:rsidRPr="00B47C23">
        <w:rPr>
          <w:rFonts w:ascii="David" w:hAnsi="David" w:cs="David"/>
          <w:sz w:val="24"/>
          <w:szCs w:val="24"/>
          <w:rtl/>
        </w:rPr>
        <w:t xml:space="preserve"> </w:t>
      </w:r>
      <w:r w:rsidR="005F1D65" w:rsidRPr="00B47C23">
        <w:rPr>
          <w:rFonts w:ascii="David" w:hAnsi="David" w:cs="David"/>
          <w:sz w:val="24"/>
          <w:szCs w:val="24"/>
          <w:rtl/>
        </w:rPr>
        <w:t xml:space="preserve">באתר </w:t>
      </w:r>
      <w:r w:rsidR="003128DE" w:rsidRPr="00B47C23">
        <w:rPr>
          <w:rFonts w:ascii="David" w:hAnsi="David" w:cs="David"/>
          <w:sz w:val="24"/>
          <w:szCs w:val="24"/>
          <w:rtl/>
        </w:rPr>
        <w:t xml:space="preserve">או </w:t>
      </w:r>
      <w:r w:rsidR="007D2971" w:rsidRPr="00B47C23">
        <w:rPr>
          <w:rFonts w:ascii="David" w:hAnsi="David" w:cs="David"/>
          <w:sz w:val="24"/>
          <w:szCs w:val="24"/>
          <w:rtl/>
        </w:rPr>
        <w:t xml:space="preserve">חריגות בגז קרקע </w:t>
      </w:r>
      <w:r w:rsidR="005F1D65" w:rsidRPr="00B47C23">
        <w:rPr>
          <w:rFonts w:ascii="David" w:hAnsi="David" w:cs="David"/>
          <w:sz w:val="24"/>
          <w:szCs w:val="24"/>
          <w:rtl/>
        </w:rPr>
        <w:t xml:space="preserve">באתר, </w:t>
      </w:r>
      <w:r w:rsidR="003128DE" w:rsidRPr="00B47C23">
        <w:rPr>
          <w:rFonts w:ascii="David" w:hAnsi="David" w:cs="David"/>
          <w:sz w:val="24"/>
          <w:szCs w:val="24"/>
          <w:rtl/>
        </w:rPr>
        <w:t>ש</w:t>
      </w:r>
      <w:r w:rsidR="005F1D65" w:rsidRPr="00B47C23">
        <w:rPr>
          <w:rFonts w:ascii="David" w:hAnsi="David" w:cs="David"/>
          <w:sz w:val="24"/>
          <w:szCs w:val="24"/>
          <w:rtl/>
        </w:rPr>
        <w:t>מקורו</w:t>
      </w:r>
      <w:r w:rsidR="003128DE" w:rsidRPr="00B47C23">
        <w:rPr>
          <w:rFonts w:ascii="David" w:hAnsi="David" w:cs="David"/>
          <w:sz w:val="24"/>
          <w:szCs w:val="24"/>
          <w:rtl/>
        </w:rPr>
        <w:t xml:space="preserve"> </w:t>
      </w:r>
      <w:r w:rsidR="007D2971" w:rsidRPr="00B47C23">
        <w:rPr>
          <w:rFonts w:ascii="David" w:hAnsi="David" w:cs="David"/>
          <w:sz w:val="24"/>
          <w:szCs w:val="24"/>
          <w:rtl/>
        </w:rPr>
        <w:t xml:space="preserve">במי תהום </w:t>
      </w:r>
      <w:r w:rsidR="005F1D65" w:rsidRPr="00B47C23">
        <w:rPr>
          <w:rFonts w:ascii="David" w:hAnsi="David" w:cs="David"/>
          <w:sz w:val="24"/>
          <w:szCs w:val="24"/>
          <w:rtl/>
        </w:rPr>
        <w:t>המזוהמים מאתר סמוך</w:t>
      </w:r>
      <w:r w:rsidR="00794A22" w:rsidRPr="00B47C23">
        <w:rPr>
          <w:rFonts w:ascii="David" w:hAnsi="David" w:cs="David"/>
          <w:sz w:val="24"/>
          <w:szCs w:val="24"/>
          <w:rtl/>
        </w:rPr>
        <w:t xml:space="preserve"> </w:t>
      </w:r>
      <w:r w:rsidR="00D3289D">
        <w:rPr>
          <w:rFonts w:ascii="David" w:hAnsi="David" w:cs="David"/>
          <w:sz w:val="24"/>
          <w:szCs w:val="24"/>
          <w:rtl/>
        </w:rPr>
        <w:t>–</w:t>
      </w:r>
      <w:r w:rsidR="007D2971" w:rsidRPr="00B47C23">
        <w:rPr>
          <w:rFonts w:ascii="David" w:hAnsi="David" w:cs="David"/>
          <w:sz w:val="24"/>
          <w:szCs w:val="24"/>
          <w:rtl/>
        </w:rPr>
        <w:t xml:space="preserve"> יינתנו דרישות</w:t>
      </w:r>
      <w:r w:rsidRPr="00B47C23">
        <w:rPr>
          <w:rFonts w:ascii="David" w:hAnsi="David" w:cs="David"/>
          <w:sz w:val="24"/>
          <w:szCs w:val="24"/>
          <w:rtl/>
        </w:rPr>
        <w:t xml:space="preserve"> לביצוע ניהול סיכון</w:t>
      </w:r>
      <w:r w:rsidR="008D41C6" w:rsidRPr="00B47C23">
        <w:rPr>
          <w:rFonts w:ascii="David" w:hAnsi="David" w:cs="David"/>
          <w:sz w:val="24"/>
          <w:szCs w:val="24"/>
          <w:rtl/>
        </w:rPr>
        <w:t xml:space="preserve">. </w:t>
      </w:r>
      <w:r w:rsidR="00364A32" w:rsidRPr="00B47C23">
        <w:rPr>
          <w:rFonts w:ascii="David" w:hAnsi="David" w:cs="David"/>
          <w:sz w:val="24"/>
          <w:szCs w:val="24"/>
          <w:rtl/>
        </w:rPr>
        <w:t>שתי</w:t>
      </w:r>
      <w:r w:rsidRPr="00B47C23">
        <w:rPr>
          <w:rFonts w:ascii="David" w:hAnsi="David" w:cs="David"/>
          <w:sz w:val="24"/>
          <w:szCs w:val="24"/>
          <w:rtl/>
        </w:rPr>
        <w:t xml:space="preserve"> דרכים אפשריות:</w:t>
      </w:r>
    </w:p>
    <w:p w14:paraId="3E65A7BD" w14:textId="62E896DE" w:rsidR="007D2971" w:rsidRPr="00B47C23" w:rsidRDefault="007D2971" w:rsidP="008D1688">
      <w:pPr>
        <w:pStyle w:val="ListParagraph"/>
        <w:numPr>
          <w:ilvl w:val="0"/>
          <w:numId w:val="6"/>
        </w:numPr>
        <w:spacing w:line="360" w:lineRule="auto"/>
        <w:jc w:val="both"/>
        <w:rPr>
          <w:rFonts w:ascii="David" w:hAnsi="David" w:cs="David"/>
          <w:sz w:val="24"/>
          <w:szCs w:val="24"/>
          <w:rtl/>
        </w:rPr>
      </w:pPr>
      <w:r w:rsidRPr="00B47C23">
        <w:rPr>
          <w:rFonts w:ascii="David" w:hAnsi="David" w:cs="David"/>
          <w:sz w:val="24"/>
          <w:szCs w:val="24"/>
          <w:u w:val="single"/>
          <w:rtl/>
        </w:rPr>
        <w:lastRenderedPageBreak/>
        <w:t>איטום</w:t>
      </w:r>
      <w:r w:rsidR="005F1D65" w:rsidRPr="00B47C23">
        <w:rPr>
          <w:rFonts w:ascii="David" w:hAnsi="David" w:cs="David"/>
          <w:sz w:val="24"/>
          <w:szCs w:val="24"/>
          <w:rtl/>
        </w:rPr>
        <w:t xml:space="preserve"> </w:t>
      </w:r>
      <w:r w:rsidR="00193B86" w:rsidRPr="00B47C23">
        <w:rPr>
          <w:rFonts w:ascii="David" w:hAnsi="David" w:cs="David"/>
          <w:sz w:val="24"/>
          <w:szCs w:val="24"/>
          <w:rtl/>
        </w:rPr>
        <w:t>–</w:t>
      </w:r>
      <w:r w:rsidRPr="00B47C23">
        <w:rPr>
          <w:rFonts w:ascii="David" w:hAnsi="David" w:cs="David"/>
          <w:sz w:val="24"/>
          <w:szCs w:val="24"/>
          <w:rtl/>
        </w:rPr>
        <w:t xml:space="preserve"> מפני חדירת גזי קרקע למבנים בהתאם ל</w:t>
      </w:r>
      <w:r w:rsidR="00364A32" w:rsidRPr="00B47C23">
        <w:rPr>
          <w:rFonts w:ascii="David" w:hAnsi="David" w:cs="David"/>
          <w:sz w:val="24"/>
          <w:szCs w:val="24"/>
          <w:rtl/>
        </w:rPr>
        <w:t>"</w:t>
      </w:r>
      <w:r w:rsidRPr="00B47C23">
        <w:rPr>
          <w:rFonts w:ascii="David" w:hAnsi="David" w:cs="David"/>
          <w:sz w:val="24"/>
          <w:szCs w:val="24"/>
          <w:rtl/>
        </w:rPr>
        <w:t xml:space="preserve">הנחיות </w:t>
      </w:r>
      <w:r w:rsidR="00E4569B" w:rsidRPr="00B47C23">
        <w:rPr>
          <w:rFonts w:ascii="David" w:hAnsi="David" w:cs="David"/>
          <w:sz w:val="24"/>
          <w:szCs w:val="24"/>
          <w:rtl/>
        </w:rPr>
        <w:t>מקצועיות למיגון מבנים מפני חדירת גזי קרקע</w:t>
      </w:r>
      <w:r w:rsidR="00364A32" w:rsidRPr="00B47C23">
        <w:rPr>
          <w:rFonts w:ascii="David" w:hAnsi="David" w:cs="David"/>
          <w:sz w:val="24"/>
          <w:szCs w:val="24"/>
          <w:rtl/>
        </w:rPr>
        <w:t>"</w:t>
      </w:r>
      <w:r w:rsidRPr="00B47C23">
        <w:rPr>
          <w:rFonts w:ascii="David" w:hAnsi="David" w:cs="David"/>
          <w:sz w:val="24"/>
          <w:szCs w:val="24"/>
          <w:rtl/>
        </w:rPr>
        <w:t xml:space="preserve"> (במקרה של מבנים חדשים)</w:t>
      </w:r>
      <w:r w:rsidR="00E4569B" w:rsidRPr="00B47C23">
        <w:rPr>
          <w:rFonts w:ascii="David" w:hAnsi="David" w:cs="David"/>
          <w:sz w:val="24"/>
          <w:szCs w:val="24"/>
          <w:rtl/>
        </w:rPr>
        <w:t xml:space="preserve"> </w:t>
      </w:r>
      <w:hyperlink r:id="rId22" w:history="1">
        <w:r w:rsidR="00273993" w:rsidRPr="00B47C23">
          <w:rPr>
            <w:rStyle w:val="Hyperlink"/>
            <w:rFonts w:ascii="David" w:hAnsi="David" w:cs="David"/>
            <w:sz w:val="24"/>
            <w:szCs w:val="24"/>
            <w:rtl/>
          </w:rPr>
          <w:t>בקישור</w:t>
        </w:r>
      </w:hyperlink>
      <w:r w:rsidR="00273993" w:rsidRPr="00B47C23">
        <w:rPr>
          <w:rFonts w:ascii="David" w:hAnsi="David" w:cs="David"/>
          <w:sz w:val="24"/>
          <w:szCs w:val="24"/>
          <w:rtl/>
        </w:rPr>
        <w:t>.</w:t>
      </w:r>
    </w:p>
    <w:p w14:paraId="365DEEB4" w14:textId="772483A5" w:rsidR="00F6126A" w:rsidRPr="00B47C23" w:rsidRDefault="00F6126A" w:rsidP="008D1688">
      <w:pPr>
        <w:numPr>
          <w:ilvl w:val="0"/>
          <w:numId w:val="6"/>
        </w:numPr>
        <w:overflowPunct w:val="0"/>
        <w:autoSpaceDE w:val="0"/>
        <w:autoSpaceDN w:val="0"/>
        <w:adjustRightInd w:val="0"/>
        <w:spacing w:after="0" w:line="360" w:lineRule="auto"/>
        <w:jc w:val="both"/>
        <w:textAlignment w:val="baseline"/>
        <w:rPr>
          <w:rFonts w:ascii="David" w:hAnsi="David" w:cs="David"/>
          <w:sz w:val="24"/>
          <w:szCs w:val="24"/>
        </w:rPr>
      </w:pPr>
      <w:r w:rsidRPr="00B47C23">
        <w:rPr>
          <w:rFonts w:ascii="David" w:hAnsi="David" w:cs="David"/>
          <w:sz w:val="24"/>
          <w:szCs w:val="24"/>
          <w:u w:val="single"/>
          <w:rtl/>
        </w:rPr>
        <w:t>ניטור תקופתי</w:t>
      </w:r>
      <w:r w:rsidRPr="00B47C23">
        <w:rPr>
          <w:rFonts w:ascii="David" w:hAnsi="David" w:cs="David"/>
          <w:sz w:val="24"/>
          <w:szCs w:val="24"/>
          <w:rtl/>
        </w:rPr>
        <w:t xml:space="preserve"> </w:t>
      </w:r>
      <w:r w:rsidR="00193B86" w:rsidRPr="00B47C23">
        <w:rPr>
          <w:rFonts w:ascii="David" w:hAnsi="David" w:cs="David"/>
          <w:sz w:val="24"/>
          <w:szCs w:val="24"/>
          <w:rtl/>
        </w:rPr>
        <w:t>–</w:t>
      </w:r>
      <w:r w:rsidRPr="00B47C23">
        <w:rPr>
          <w:rFonts w:ascii="David" w:hAnsi="David" w:cs="David"/>
          <w:sz w:val="24"/>
          <w:szCs w:val="24"/>
          <w:rtl/>
        </w:rPr>
        <w:t xml:space="preserve"> כדוגמת בדיקות גז קרקע, </w:t>
      </w:r>
      <w:r w:rsidR="007D2971" w:rsidRPr="00B47C23">
        <w:rPr>
          <w:rFonts w:ascii="David" w:hAnsi="David" w:cs="David"/>
          <w:sz w:val="24"/>
          <w:szCs w:val="24"/>
          <w:rtl/>
        </w:rPr>
        <w:t xml:space="preserve">בדיקות </w:t>
      </w:r>
      <w:r w:rsidRPr="00B47C23">
        <w:rPr>
          <w:rFonts w:ascii="David" w:hAnsi="David" w:cs="David"/>
          <w:sz w:val="24"/>
          <w:szCs w:val="24"/>
          <w:rtl/>
        </w:rPr>
        <w:t>מי תהום,</w:t>
      </w:r>
      <w:r w:rsidR="00364A32" w:rsidRPr="00B47C23">
        <w:rPr>
          <w:rFonts w:ascii="David" w:hAnsi="David" w:cs="David"/>
          <w:sz w:val="24"/>
          <w:szCs w:val="24"/>
          <w:rtl/>
        </w:rPr>
        <w:t xml:space="preserve"> </w:t>
      </w:r>
      <w:r w:rsidRPr="00B47C23">
        <w:rPr>
          <w:rFonts w:ascii="David" w:hAnsi="David" w:cs="David"/>
          <w:sz w:val="24"/>
          <w:szCs w:val="24"/>
          <w:rtl/>
        </w:rPr>
        <w:t>בדיקות אוויר תוך מבניות וכד'</w:t>
      </w:r>
      <w:r w:rsidR="007D2971" w:rsidRPr="00B47C23">
        <w:rPr>
          <w:rFonts w:ascii="David" w:hAnsi="David" w:cs="David"/>
          <w:sz w:val="24"/>
          <w:szCs w:val="24"/>
          <w:rtl/>
        </w:rPr>
        <w:t>,</w:t>
      </w:r>
      <w:r w:rsidR="00D3289D">
        <w:rPr>
          <w:rFonts w:ascii="David" w:hAnsi="David" w:cs="David"/>
          <w:sz w:val="24"/>
          <w:szCs w:val="24"/>
          <w:rtl/>
        </w:rPr>
        <w:t xml:space="preserve"> </w:t>
      </w:r>
      <w:r w:rsidR="007D2971" w:rsidRPr="00B47C23">
        <w:rPr>
          <w:rFonts w:ascii="David" w:hAnsi="David" w:cs="David"/>
          <w:sz w:val="24"/>
          <w:szCs w:val="24"/>
          <w:rtl/>
        </w:rPr>
        <w:t>במטרה לבצע בקרה על מצב הזיהום</w:t>
      </w:r>
      <w:r w:rsidR="00E43613" w:rsidRPr="00B47C23">
        <w:rPr>
          <w:rFonts w:ascii="David" w:hAnsi="David" w:cs="David"/>
          <w:sz w:val="24"/>
          <w:szCs w:val="24"/>
          <w:rtl/>
        </w:rPr>
        <w:t xml:space="preserve"> ולמנוע התפשטות הזיהום אל מחוץ לגבולות האתר.</w:t>
      </w:r>
    </w:p>
    <w:p w14:paraId="45117A1D" w14:textId="77777777" w:rsidR="00F6126A" w:rsidRPr="00B47C23" w:rsidRDefault="00F6126A" w:rsidP="00E43613">
      <w:pPr>
        <w:rPr>
          <w:rFonts w:ascii="David" w:hAnsi="David" w:cs="David"/>
          <w:sz w:val="24"/>
          <w:szCs w:val="24"/>
          <w:rtl/>
        </w:rPr>
      </w:pPr>
    </w:p>
    <w:p w14:paraId="3E50A7E8" w14:textId="3BDB78C6" w:rsidR="00794A22" w:rsidRPr="00B47C23" w:rsidRDefault="000527A5" w:rsidP="00794A22">
      <w:pPr>
        <w:spacing w:line="360" w:lineRule="auto"/>
        <w:jc w:val="both"/>
        <w:rPr>
          <w:rFonts w:ascii="David" w:hAnsi="David" w:cs="David"/>
          <w:sz w:val="24"/>
          <w:szCs w:val="24"/>
          <w:rtl/>
        </w:rPr>
      </w:pPr>
      <w:r w:rsidRPr="00B47C23">
        <w:rPr>
          <w:rFonts w:ascii="David" w:hAnsi="David" w:cs="David"/>
          <w:sz w:val="24"/>
          <w:szCs w:val="24"/>
          <w:rtl/>
        </w:rPr>
        <w:t xml:space="preserve">יובהר כי באתר בו אישר המשרד לבצע ניהול סיכון, עדיין נשארת החובה על </w:t>
      </w:r>
      <w:r w:rsidR="00794A22" w:rsidRPr="00B47C23">
        <w:rPr>
          <w:rFonts w:ascii="David" w:hAnsi="David" w:cs="David"/>
          <w:sz w:val="24"/>
          <w:szCs w:val="24"/>
          <w:rtl/>
        </w:rPr>
        <w:t>בעל האתר</w:t>
      </w:r>
      <w:r w:rsidRPr="00B47C23">
        <w:rPr>
          <w:rFonts w:ascii="David" w:hAnsi="David" w:cs="David"/>
          <w:sz w:val="24"/>
          <w:szCs w:val="24"/>
          <w:rtl/>
        </w:rPr>
        <w:t xml:space="preserve"> לבצע חקירה ושיקום במצבים שיאפשרו זאת כדוגמת הפסקת פעילות חלקית, שדרוג מתקנים, בניה וכד</w:t>
      </w:r>
      <w:r w:rsidR="006B3127" w:rsidRPr="00B47C23">
        <w:rPr>
          <w:rFonts w:ascii="David" w:hAnsi="David" w:cs="David"/>
          <w:sz w:val="24"/>
          <w:szCs w:val="24"/>
          <w:rtl/>
        </w:rPr>
        <w:t>'</w:t>
      </w:r>
      <w:r w:rsidR="00794A22" w:rsidRPr="00B47C23">
        <w:rPr>
          <w:rFonts w:ascii="David" w:hAnsi="David" w:cs="David"/>
          <w:sz w:val="24"/>
          <w:szCs w:val="24"/>
          <w:rtl/>
        </w:rPr>
        <w:t>.</w:t>
      </w:r>
    </w:p>
    <w:p w14:paraId="77CEF14F" w14:textId="2C5E8F33" w:rsidR="003670C3" w:rsidRPr="00B47C23" w:rsidRDefault="00DC7135" w:rsidP="005C6F39">
      <w:pPr>
        <w:pStyle w:val="Heading2"/>
        <w:rPr>
          <w:rtl/>
        </w:rPr>
      </w:pPr>
      <w:bookmarkStart w:id="9" w:name="_Toc194399031"/>
      <w:r w:rsidRPr="00B47C23">
        <w:rPr>
          <w:rtl/>
        </w:rPr>
        <w:t xml:space="preserve">פרק 5: </w:t>
      </w:r>
      <w:r w:rsidR="003670C3" w:rsidRPr="00B47C23">
        <w:rPr>
          <w:rtl/>
        </w:rPr>
        <w:t xml:space="preserve">עקרונות </w:t>
      </w:r>
      <w:r w:rsidRPr="00B47C23">
        <w:rPr>
          <w:rtl/>
        </w:rPr>
        <w:t>להשבה</w:t>
      </w:r>
      <w:r w:rsidR="003670C3" w:rsidRPr="00B47C23">
        <w:rPr>
          <w:rtl/>
        </w:rPr>
        <w:t xml:space="preserve"> </w:t>
      </w:r>
      <w:r w:rsidR="005861D8" w:rsidRPr="00B47C23">
        <w:rPr>
          <w:rtl/>
        </w:rPr>
        <w:t>(שימוש חוזר)</w:t>
      </w:r>
      <w:r w:rsidR="00D607F3" w:rsidRPr="00B47C23">
        <w:rPr>
          <w:rtl/>
        </w:rPr>
        <w:t xml:space="preserve"> </w:t>
      </w:r>
      <w:r w:rsidR="005861D8" w:rsidRPr="00B47C23">
        <w:rPr>
          <w:rtl/>
        </w:rPr>
        <w:t xml:space="preserve">של </w:t>
      </w:r>
      <w:r w:rsidR="003670C3" w:rsidRPr="00B47C23">
        <w:rPr>
          <w:rtl/>
        </w:rPr>
        <w:t>קרקע מזוהמת</w:t>
      </w:r>
      <w:bookmarkEnd w:id="9"/>
      <w:r w:rsidR="003670C3" w:rsidRPr="00B47C23">
        <w:rPr>
          <w:rtl/>
        </w:rPr>
        <w:t xml:space="preserve"> </w:t>
      </w:r>
    </w:p>
    <w:p w14:paraId="45CE23F4" w14:textId="10460FF3" w:rsidR="00243F99" w:rsidRPr="00B47C23" w:rsidRDefault="00243F99" w:rsidP="00243F99">
      <w:pPr>
        <w:pStyle w:val="NoSpacing"/>
        <w:bidi/>
        <w:spacing w:after="240" w:line="360" w:lineRule="auto"/>
        <w:jc w:val="both"/>
        <w:rPr>
          <w:rFonts w:ascii="David" w:hAnsi="David" w:cs="David"/>
          <w:sz w:val="24"/>
          <w:szCs w:val="24"/>
          <w:rtl/>
        </w:rPr>
      </w:pPr>
      <w:r w:rsidRPr="00B47C23">
        <w:rPr>
          <w:rFonts w:ascii="David" w:hAnsi="David" w:cs="David"/>
          <w:sz w:val="24"/>
          <w:szCs w:val="24"/>
          <w:rtl/>
        </w:rPr>
        <w:t>קיימת עדיפות להשתמש בקרקע כמשאב באמצעות טיפול והשבה כדוגמת השבה כתחליף חומר גלם, כתחליף חומר כיסוי במטמנות, כמצע לתשתיות וכד'.</w:t>
      </w:r>
    </w:p>
    <w:p w14:paraId="0F654E14" w14:textId="3F479228" w:rsidR="003670C3" w:rsidRPr="00193B86" w:rsidRDefault="003670C3" w:rsidP="00193B86">
      <w:pPr>
        <w:pStyle w:val="ListParagraph"/>
        <w:numPr>
          <w:ilvl w:val="1"/>
          <w:numId w:val="24"/>
        </w:numPr>
        <w:spacing w:line="360" w:lineRule="auto"/>
        <w:rPr>
          <w:rFonts w:ascii="David" w:hAnsi="David" w:cs="David"/>
          <w:sz w:val="24"/>
          <w:szCs w:val="24"/>
          <w:rtl/>
        </w:rPr>
      </w:pPr>
      <w:r w:rsidRPr="00193B86">
        <w:rPr>
          <w:rFonts w:ascii="David" w:hAnsi="David" w:cs="David"/>
          <w:sz w:val="24"/>
          <w:szCs w:val="24"/>
          <w:rtl/>
        </w:rPr>
        <w:t>אזורים אסורים להשבה</w:t>
      </w:r>
    </w:p>
    <w:p w14:paraId="794C808F" w14:textId="0FCC8ACD" w:rsidR="00243F99" w:rsidRPr="00B47C23" w:rsidRDefault="003670C3" w:rsidP="003B20E3">
      <w:pPr>
        <w:spacing w:after="0" w:line="360" w:lineRule="auto"/>
        <w:jc w:val="both"/>
        <w:rPr>
          <w:rFonts w:ascii="David" w:hAnsi="David" w:cs="David"/>
          <w:sz w:val="24"/>
          <w:szCs w:val="24"/>
          <w:rtl/>
        </w:rPr>
      </w:pPr>
      <w:r w:rsidRPr="00B47C23">
        <w:rPr>
          <w:rFonts w:ascii="David" w:hAnsi="David" w:cs="David"/>
          <w:sz w:val="24"/>
          <w:szCs w:val="24"/>
          <w:rtl/>
        </w:rPr>
        <w:t>קיימים אזורים בהם אסורה השבה של קרקע</w:t>
      </w:r>
      <w:r w:rsidR="005861D8" w:rsidRPr="00B47C23">
        <w:rPr>
          <w:rFonts w:ascii="David" w:hAnsi="David" w:cs="David"/>
          <w:sz w:val="24"/>
          <w:szCs w:val="24"/>
          <w:rtl/>
        </w:rPr>
        <w:t>,</w:t>
      </w:r>
      <w:r w:rsidRPr="00B47C23">
        <w:rPr>
          <w:rFonts w:ascii="David" w:hAnsi="David" w:cs="David"/>
          <w:sz w:val="24"/>
          <w:szCs w:val="24"/>
          <w:rtl/>
        </w:rPr>
        <w:t xml:space="preserve"> שמקורה באתרים בהם התקיימה פעילות תעשייתית</w:t>
      </w:r>
      <w:r w:rsidRPr="00B47C23">
        <w:rPr>
          <w:rFonts w:ascii="David" w:hAnsi="David" w:cs="David"/>
          <w:strike/>
          <w:sz w:val="24"/>
          <w:szCs w:val="24"/>
          <w:rtl/>
        </w:rPr>
        <w:t xml:space="preserve"> </w:t>
      </w:r>
      <w:r w:rsidRPr="00B47C23">
        <w:rPr>
          <w:rFonts w:ascii="David" w:hAnsi="David" w:cs="David"/>
          <w:sz w:val="24"/>
          <w:szCs w:val="24"/>
          <w:rtl/>
        </w:rPr>
        <w:t>(להלן – "אזורים אסורים להשבה")</w:t>
      </w:r>
      <w:r w:rsidR="00243F99" w:rsidRPr="00B47C23">
        <w:rPr>
          <w:rFonts w:ascii="David" w:hAnsi="David" w:cs="David"/>
          <w:sz w:val="24"/>
          <w:szCs w:val="24"/>
          <w:rtl/>
        </w:rPr>
        <w:t xml:space="preserve">, גם אם קרקע זו עומדת בערכי </w:t>
      </w:r>
      <w:r w:rsidR="00243F99" w:rsidRPr="00B47C23">
        <w:rPr>
          <w:rFonts w:ascii="David" w:hAnsi="David" w:cs="David"/>
          <w:sz w:val="24"/>
          <w:szCs w:val="24"/>
        </w:rPr>
        <w:t>VSL</w:t>
      </w:r>
      <w:r w:rsidR="00243F99" w:rsidRPr="00B47C23">
        <w:rPr>
          <w:rFonts w:ascii="David" w:hAnsi="David" w:cs="David"/>
          <w:sz w:val="24"/>
          <w:szCs w:val="24"/>
          <w:rtl/>
        </w:rPr>
        <w:t xml:space="preserve">. </w:t>
      </w:r>
    </w:p>
    <w:p w14:paraId="3C7102F9" w14:textId="13B1B88D" w:rsidR="003670C3" w:rsidRPr="00B47C23" w:rsidRDefault="003670C3" w:rsidP="003B20E3">
      <w:pPr>
        <w:spacing w:after="0" w:line="360" w:lineRule="auto"/>
        <w:jc w:val="both"/>
        <w:rPr>
          <w:rFonts w:ascii="David" w:hAnsi="David" w:cs="David"/>
          <w:sz w:val="24"/>
          <w:szCs w:val="24"/>
          <w:rtl/>
        </w:rPr>
      </w:pPr>
      <w:r w:rsidRPr="00B47C23">
        <w:rPr>
          <w:rFonts w:ascii="David" w:hAnsi="David" w:cs="David"/>
          <w:sz w:val="24"/>
          <w:szCs w:val="24"/>
          <w:rtl/>
        </w:rPr>
        <w:t>י</w:t>
      </w:r>
      <w:r w:rsidR="003B20E3" w:rsidRPr="00B47C23">
        <w:rPr>
          <w:rFonts w:ascii="David" w:hAnsi="David" w:cs="David"/>
          <w:sz w:val="24"/>
          <w:szCs w:val="24"/>
          <w:rtl/>
        </w:rPr>
        <w:t>ודגש</w:t>
      </w:r>
      <w:r w:rsidRPr="00B47C23">
        <w:rPr>
          <w:rFonts w:ascii="David" w:hAnsi="David" w:cs="David"/>
          <w:sz w:val="24"/>
          <w:szCs w:val="24"/>
          <w:rtl/>
        </w:rPr>
        <w:t xml:space="preserve"> כי </w:t>
      </w:r>
      <w:r w:rsidR="003B20E3" w:rsidRPr="00B47C23">
        <w:rPr>
          <w:rFonts w:ascii="David" w:hAnsi="David" w:cs="David"/>
          <w:sz w:val="24"/>
          <w:szCs w:val="24"/>
          <w:rtl/>
        </w:rPr>
        <w:t>איסור השבה</w:t>
      </w:r>
      <w:r w:rsidRPr="00B47C23">
        <w:rPr>
          <w:rFonts w:ascii="David" w:hAnsi="David" w:cs="David"/>
          <w:sz w:val="24"/>
          <w:szCs w:val="24"/>
          <w:rtl/>
        </w:rPr>
        <w:t xml:space="preserve"> </w:t>
      </w:r>
      <w:r w:rsidR="003B20E3" w:rsidRPr="00B47C23">
        <w:rPr>
          <w:rFonts w:ascii="David" w:hAnsi="David" w:cs="David"/>
          <w:sz w:val="24"/>
          <w:szCs w:val="24"/>
          <w:rtl/>
        </w:rPr>
        <w:t xml:space="preserve">לאזורים להלן, </w:t>
      </w:r>
      <w:r w:rsidRPr="00B47C23">
        <w:rPr>
          <w:rFonts w:ascii="David" w:hAnsi="David" w:cs="David"/>
          <w:sz w:val="24"/>
          <w:szCs w:val="24"/>
          <w:rtl/>
        </w:rPr>
        <w:t>חל על כל הקרקע שמצויה ב</w:t>
      </w:r>
      <w:r w:rsidR="003B20E3" w:rsidRPr="00B47C23">
        <w:rPr>
          <w:rFonts w:ascii="David" w:hAnsi="David" w:cs="David"/>
          <w:sz w:val="24"/>
          <w:szCs w:val="24"/>
          <w:rtl/>
        </w:rPr>
        <w:t xml:space="preserve">כל </w:t>
      </w:r>
      <w:r w:rsidRPr="00B47C23">
        <w:rPr>
          <w:rFonts w:ascii="David" w:hAnsi="David" w:cs="David"/>
          <w:sz w:val="24"/>
          <w:szCs w:val="24"/>
          <w:rtl/>
        </w:rPr>
        <w:t>אתר שהתקיימה בו פעילות תעשייתית.</w:t>
      </w:r>
    </w:p>
    <w:p w14:paraId="6CD85EFA" w14:textId="1A7AF5C4" w:rsidR="008D1688" w:rsidRPr="00B47C23" w:rsidRDefault="003670C3" w:rsidP="008D1688">
      <w:pPr>
        <w:spacing w:after="120" w:line="360" w:lineRule="auto"/>
        <w:rPr>
          <w:rFonts w:ascii="David" w:hAnsi="David" w:cs="David"/>
          <w:sz w:val="24"/>
          <w:szCs w:val="24"/>
        </w:rPr>
      </w:pPr>
      <w:r w:rsidRPr="00B47C23">
        <w:rPr>
          <w:rFonts w:ascii="David" w:hAnsi="David" w:cs="David"/>
          <w:sz w:val="24"/>
          <w:szCs w:val="24"/>
          <w:rtl/>
        </w:rPr>
        <w:t xml:space="preserve">להלן האזורים </w:t>
      </w:r>
      <w:r w:rsidR="00A17222" w:rsidRPr="00B47C23">
        <w:rPr>
          <w:rFonts w:ascii="David" w:hAnsi="David" w:cs="David"/>
          <w:sz w:val="24"/>
          <w:szCs w:val="24"/>
          <w:rtl/>
        </w:rPr>
        <w:t>ה</w:t>
      </w:r>
      <w:r w:rsidRPr="00B47C23">
        <w:rPr>
          <w:rFonts w:ascii="David" w:hAnsi="David" w:cs="David"/>
          <w:sz w:val="24"/>
          <w:szCs w:val="24"/>
          <w:rtl/>
        </w:rPr>
        <w:t>אסורים להשבה:</w:t>
      </w:r>
    </w:p>
    <w:p w14:paraId="48D7367A" w14:textId="77777777" w:rsidR="008D1688" w:rsidRPr="00B47C23" w:rsidRDefault="008D1688" w:rsidP="008D1688">
      <w:pPr>
        <w:pStyle w:val="ListParagraph"/>
        <w:numPr>
          <w:ilvl w:val="0"/>
          <w:numId w:val="10"/>
        </w:numPr>
        <w:spacing w:after="120" w:line="360" w:lineRule="auto"/>
        <w:rPr>
          <w:rFonts w:ascii="David" w:hAnsi="David" w:cs="David"/>
          <w:sz w:val="24"/>
          <w:szCs w:val="24"/>
        </w:rPr>
      </w:pPr>
      <w:r w:rsidRPr="00B47C23">
        <w:rPr>
          <w:rFonts w:ascii="David" w:hAnsi="David" w:cs="David"/>
          <w:sz w:val="24"/>
          <w:szCs w:val="24"/>
          <w:rtl/>
        </w:rPr>
        <w:t xml:space="preserve">אזורי מגורים למעט תשתיות באזורי מגורים. </w:t>
      </w:r>
    </w:p>
    <w:p w14:paraId="3123F0E1" w14:textId="6542B1E2" w:rsidR="008D1688" w:rsidRPr="00B47C23" w:rsidRDefault="008D1688" w:rsidP="008D1688">
      <w:pPr>
        <w:pStyle w:val="ListParagraph"/>
        <w:numPr>
          <w:ilvl w:val="0"/>
          <w:numId w:val="10"/>
        </w:numPr>
        <w:spacing w:after="120" w:line="360" w:lineRule="auto"/>
        <w:rPr>
          <w:rFonts w:ascii="David" w:hAnsi="David" w:cs="David"/>
          <w:sz w:val="24"/>
          <w:szCs w:val="24"/>
        </w:rPr>
      </w:pPr>
      <w:r w:rsidRPr="00B47C23">
        <w:rPr>
          <w:rFonts w:ascii="David" w:hAnsi="David" w:cs="David"/>
          <w:sz w:val="24"/>
          <w:szCs w:val="24"/>
          <w:rtl/>
        </w:rPr>
        <w:t>אזורים בעלי רגישות</w:t>
      </w:r>
      <w:r w:rsidR="002C520E" w:rsidRPr="00B47C23">
        <w:rPr>
          <w:rFonts w:ascii="David" w:hAnsi="David" w:cs="David"/>
          <w:sz w:val="24"/>
          <w:szCs w:val="24"/>
          <w:rtl/>
        </w:rPr>
        <w:t xml:space="preserve"> הידרולוגית</w:t>
      </w:r>
      <w:r w:rsidRPr="00B47C23">
        <w:rPr>
          <w:rFonts w:ascii="David" w:hAnsi="David" w:cs="David"/>
          <w:sz w:val="24"/>
          <w:szCs w:val="24"/>
          <w:rtl/>
        </w:rPr>
        <w:t xml:space="preserve"> גבוהה מאוד (ללא תלות בעומק מי תהום)</w:t>
      </w:r>
    </w:p>
    <w:p w14:paraId="7B36074E" w14:textId="72BE23EE" w:rsidR="008D1688" w:rsidRPr="00B47C23" w:rsidRDefault="008D1688" w:rsidP="008D1688">
      <w:pPr>
        <w:pStyle w:val="ListParagraph"/>
        <w:numPr>
          <w:ilvl w:val="0"/>
          <w:numId w:val="10"/>
        </w:numPr>
        <w:spacing w:after="120" w:line="360" w:lineRule="auto"/>
        <w:rPr>
          <w:rFonts w:ascii="David" w:hAnsi="David" w:cs="David"/>
          <w:sz w:val="24"/>
          <w:szCs w:val="24"/>
        </w:rPr>
      </w:pPr>
      <w:r w:rsidRPr="00B47C23">
        <w:rPr>
          <w:rFonts w:ascii="David" w:hAnsi="David" w:cs="David"/>
          <w:sz w:val="24"/>
          <w:szCs w:val="24"/>
          <w:rtl/>
        </w:rPr>
        <w:t>אזורים בעלי רגישות הידרולוגית גבוהה, כאשר מי התהום גבוהים (0-6 מ')</w:t>
      </w:r>
    </w:p>
    <w:p w14:paraId="3B801C67" w14:textId="4818D1D1" w:rsidR="003670C3" w:rsidRPr="00B47C23" w:rsidRDefault="003670C3" w:rsidP="008D1688">
      <w:pPr>
        <w:pStyle w:val="ListParagraph"/>
        <w:numPr>
          <w:ilvl w:val="0"/>
          <w:numId w:val="10"/>
        </w:numPr>
        <w:spacing w:after="120" w:line="360" w:lineRule="auto"/>
        <w:rPr>
          <w:rFonts w:ascii="David" w:hAnsi="David" w:cs="David"/>
          <w:sz w:val="24"/>
          <w:szCs w:val="24"/>
        </w:rPr>
      </w:pPr>
      <w:r w:rsidRPr="00B47C23">
        <w:rPr>
          <w:rFonts w:ascii="David" w:hAnsi="David" w:cs="David"/>
          <w:sz w:val="24"/>
          <w:szCs w:val="24"/>
          <w:rtl/>
        </w:rPr>
        <w:t xml:space="preserve">רדיוס של 150 מטרים מסביב לקידוח פעיל של הפקת מי שתייה. </w:t>
      </w:r>
    </w:p>
    <w:p w14:paraId="0F3715E4" w14:textId="0D8117C2" w:rsidR="003670C3" w:rsidRPr="00B47C23" w:rsidRDefault="003670C3" w:rsidP="008D1688">
      <w:pPr>
        <w:pStyle w:val="ListParagraph"/>
        <w:numPr>
          <w:ilvl w:val="0"/>
          <w:numId w:val="10"/>
        </w:numPr>
        <w:spacing w:after="120" w:line="360" w:lineRule="auto"/>
        <w:rPr>
          <w:rFonts w:ascii="David" w:hAnsi="David" w:cs="David"/>
          <w:sz w:val="24"/>
          <w:szCs w:val="24"/>
          <w:rtl/>
        </w:rPr>
      </w:pPr>
      <w:r w:rsidRPr="00B47C23">
        <w:rPr>
          <w:rFonts w:ascii="David" w:hAnsi="David" w:cs="David"/>
          <w:sz w:val="24"/>
          <w:szCs w:val="24"/>
          <w:rtl/>
        </w:rPr>
        <w:t xml:space="preserve">שדות חקלאיים. </w:t>
      </w:r>
    </w:p>
    <w:p w14:paraId="5E8C1BB0" w14:textId="4D40BB92" w:rsidR="003670C3" w:rsidRPr="00B47C23" w:rsidRDefault="00C601BE" w:rsidP="008D1688">
      <w:pPr>
        <w:spacing w:after="0" w:line="360" w:lineRule="auto"/>
        <w:jc w:val="both"/>
        <w:rPr>
          <w:rFonts w:ascii="David" w:hAnsi="David" w:cs="David"/>
          <w:sz w:val="24"/>
          <w:szCs w:val="24"/>
          <w:rtl/>
        </w:rPr>
      </w:pPr>
      <w:r w:rsidRPr="00B47C23">
        <w:rPr>
          <w:rFonts w:ascii="David" w:hAnsi="David" w:cs="David"/>
          <w:sz w:val="24"/>
          <w:szCs w:val="24"/>
          <w:rtl/>
        </w:rPr>
        <w:t>בכדי לאתר את הרגישות הה</w:t>
      </w:r>
      <w:r w:rsidR="00087CD1" w:rsidRPr="00B47C23">
        <w:rPr>
          <w:rFonts w:ascii="David" w:hAnsi="David" w:cs="David"/>
          <w:sz w:val="24"/>
          <w:szCs w:val="24"/>
          <w:rtl/>
        </w:rPr>
        <w:t>י</w:t>
      </w:r>
      <w:r w:rsidRPr="00B47C23">
        <w:rPr>
          <w:rFonts w:ascii="David" w:hAnsi="David" w:cs="David"/>
          <w:sz w:val="24"/>
          <w:szCs w:val="24"/>
          <w:rtl/>
        </w:rPr>
        <w:t>דרולוגית של אתר,</w:t>
      </w:r>
      <w:r w:rsidR="008D1688" w:rsidRPr="00B47C23">
        <w:rPr>
          <w:rFonts w:ascii="David" w:hAnsi="David" w:cs="David"/>
          <w:sz w:val="24"/>
          <w:szCs w:val="24"/>
          <w:rtl/>
        </w:rPr>
        <w:t xml:space="preserve"> יש להיעזר במפת הרגישות ההידרולוגית המפורסמת באתר הממשלתי </w:t>
      </w:r>
      <w:hyperlink r:id="rId23" w:history="1">
        <w:r w:rsidR="008D1688" w:rsidRPr="00B47C23">
          <w:rPr>
            <w:rStyle w:val="Hyperlink"/>
            <w:rFonts w:ascii="David" w:hAnsi="David" w:cs="David"/>
            <w:sz w:val="24"/>
            <w:szCs w:val="24"/>
            <w:rtl/>
          </w:rPr>
          <w:t>בקישור</w:t>
        </w:r>
      </w:hyperlink>
      <w:r w:rsidRPr="00B47C23">
        <w:rPr>
          <w:rFonts w:ascii="David" w:hAnsi="David" w:cs="David"/>
          <w:sz w:val="24"/>
          <w:szCs w:val="24"/>
          <w:rtl/>
        </w:rPr>
        <w:t>.</w:t>
      </w:r>
      <w:r w:rsidR="00D3289D">
        <w:rPr>
          <w:rFonts w:ascii="David" w:hAnsi="David" w:cs="David"/>
          <w:sz w:val="24"/>
          <w:szCs w:val="24"/>
          <w:rtl/>
        </w:rPr>
        <w:t xml:space="preserve"> </w:t>
      </w:r>
      <w:r w:rsidRPr="00B47C23">
        <w:rPr>
          <w:rFonts w:ascii="David" w:hAnsi="David" w:cs="David"/>
          <w:sz w:val="24"/>
          <w:szCs w:val="24"/>
          <w:rtl/>
        </w:rPr>
        <w:t xml:space="preserve">לגבי סעיף 3 יש לפנות לרשות המים על מנת לקבל את המידע על עומק מי תהום מעל או מתחת 6 מ' (מידע זה לא נמצא במפות המפורסמות לציבור) וגם בסעיף 4, לגבי מיקום </w:t>
      </w:r>
      <w:proofErr w:type="spellStart"/>
      <w:r w:rsidRPr="00B47C23">
        <w:rPr>
          <w:rFonts w:ascii="David" w:hAnsi="David" w:cs="David"/>
          <w:sz w:val="24"/>
          <w:szCs w:val="24"/>
          <w:rtl/>
        </w:rPr>
        <w:t>רדיוסי</w:t>
      </w:r>
      <w:proofErr w:type="spellEnd"/>
      <w:r w:rsidRPr="00B47C23">
        <w:rPr>
          <w:rFonts w:ascii="David" w:hAnsi="David" w:cs="David"/>
          <w:sz w:val="24"/>
          <w:szCs w:val="24"/>
          <w:rtl/>
        </w:rPr>
        <w:t xml:space="preserve"> מגן מקידוחי הפקה, </w:t>
      </w:r>
      <w:r w:rsidR="008D1688" w:rsidRPr="00B47C23">
        <w:rPr>
          <w:rFonts w:ascii="David" w:hAnsi="David" w:cs="David"/>
          <w:sz w:val="24"/>
          <w:szCs w:val="24"/>
          <w:rtl/>
        </w:rPr>
        <w:t>יש לפנות לרשות המים לקבלת המידע.</w:t>
      </w:r>
    </w:p>
    <w:p w14:paraId="42EC7454" w14:textId="77777777" w:rsidR="008D1688" w:rsidRPr="00B47C23" w:rsidRDefault="008D1688" w:rsidP="008D1688">
      <w:pPr>
        <w:spacing w:after="0" w:line="360" w:lineRule="auto"/>
        <w:jc w:val="both"/>
        <w:rPr>
          <w:rFonts w:ascii="David" w:hAnsi="David" w:cs="David"/>
          <w:sz w:val="24"/>
          <w:szCs w:val="24"/>
          <w:rtl/>
        </w:rPr>
      </w:pPr>
    </w:p>
    <w:p w14:paraId="20C432EF" w14:textId="2C98E141" w:rsidR="003670C3" w:rsidRPr="00193B86" w:rsidRDefault="00070B54" w:rsidP="00193B86">
      <w:pPr>
        <w:pStyle w:val="ListParagraph"/>
        <w:numPr>
          <w:ilvl w:val="1"/>
          <w:numId w:val="24"/>
        </w:numPr>
        <w:spacing w:line="360" w:lineRule="auto"/>
        <w:rPr>
          <w:rFonts w:ascii="David" w:hAnsi="David" w:cs="David"/>
          <w:sz w:val="24"/>
          <w:szCs w:val="24"/>
          <w:rtl/>
        </w:rPr>
      </w:pPr>
      <w:r w:rsidRPr="00193B86">
        <w:rPr>
          <w:rFonts w:ascii="David" w:hAnsi="David" w:cs="David"/>
          <w:sz w:val="24"/>
          <w:szCs w:val="24"/>
          <w:rtl/>
        </w:rPr>
        <w:t xml:space="preserve">עקרונות </w:t>
      </w:r>
      <w:r w:rsidR="003670C3" w:rsidRPr="00193B86">
        <w:rPr>
          <w:rFonts w:ascii="David" w:hAnsi="David" w:cs="David"/>
          <w:sz w:val="24"/>
          <w:szCs w:val="24"/>
          <w:rtl/>
        </w:rPr>
        <w:t xml:space="preserve">לפינוי קרקעות </w:t>
      </w:r>
      <w:r w:rsidRPr="00193B86">
        <w:rPr>
          <w:rFonts w:ascii="David" w:hAnsi="David" w:cs="David"/>
          <w:sz w:val="24"/>
          <w:szCs w:val="24"/>
          <w:rtl/>
        </w:rPr>
        <w:t>מזוהמות לצ</w:t>
      </w:r>
      <w:r w:rsidR="00193B86">
        <w:rPr>
          <w:rFonts w:ascii="David" w:hAnsi="David" w:cs="David" w:hint="cs"/>
          <w:sz w:val="24"/>
          <w:szCs w:val="24"/>
          <w:rtl/>
        </w:rPr>
        <w:t>ו</w:t>
      </w:r>
      <w:r w:rsidRPr="00193B86">
        <w:rPr>
          <w:rFonts w:ascii="David" w:hAnsi="David" w:cs="David"/>
          <w:sz w:val="24"/>
          <w:szCs w:val="24"/>
          <w:rtl/>
        </w:rPr>
        <w:t xml:space="preserve">רכי השבה </w:t>
      </w:r>
    </w:p>
    <w:p w14:paraId="04990A84" w14:textId="1ADA6B22" w:rsidR="00243F99" w:rsidRPr="00B47C23" w:rsidRDefault="00243F99" w:rsidP="00243F99">
      <w:pPr>
        <w:pStyle w:val="NoSpacing"/>
        <w:bidi/>
        <w:spacing w:line="360" w:lineRule="auto"/>
        <w:jc w:val="both"/>
        <w:rPr>
          <w:rFonts w:ascii="David" w:hAnsi="David" w:cs="David"/>
          <w:sz w:val="24"/>
          <w:szCs w:val="24"/>
          <w:rtl/>
        </w:rPr>
      </w:pPr>
      <w:r w:rsidRPr="00B47C23">
        <w:rPr>
          <w:rFonts w:ascii="David" w:hAnsi="David" w:cs="David"/>
          <w:sz w:val="24"/>
          <w:rtl/>
        </w:rPr>
        <w:t xml:space="preserve">הקריטריונים שנקבעו עבור </w:t>
      </w:r>
      <w:r w:rsidRPr="00B47C23">
        <w:rPr>
          <w:rFonts w:ascii="David" w:hAnsi="David" w:cs="David"/>
          <w:sz w:val="24"/>
          <w:szCs w:val="24"/>
          <w:rtl/>
        </w:rPr>
        <w:t xml:space="preserve">פינוי קרקעות מזוהמות, ישירות או אחרי טיפול, ליעדי הקצה הקולטים את הקרקע לשימוש חוזר </w:t>
      </w:r>
      <w:r w:rsidRPr="00B47C23">
        <w:rPr>
          <w:rFonts w:ascii="David" w:hAnsi="David" w:cs="David"/>
          <w:sz w:val="24"/>
          <w:rtl/>
        </w:rPr>
        <w:t xml:space="preserve">מבוססים על ערכי הסף והרגישות ההידרולוגית באתר הקולט את הקרקע. </w:t>
      </w:r>
    </w:p>
    <w:p w14:paraId="21E2C5E8" w14:textId="0BCF81CA" w:rsidR="003670C3" w:rsidRPr="00B47C23" w:rsidRDefault="003670C3" w:rsidP="00243F99">
      <w:pPr>
        <w:spacing w:after="0" w:line="360" w:lineRule="auto"/>
        <w:jc w:val="both"/>
        <w:rPr>
          <w:rFonts w:ascii="David" w:hAnsi="David" w:cs="David"/>
          <w:sz w:val="24"/>
          <w:szCs w:val="24"/>
          <w:u w:val="single"/>
          <w:rtl/>
        </w:rPr>
      </w:pPr>
      <w:r w:rsidRPr="00B47C23">
        <w:rPr>
          <w:rFonts w:ascii="David" w:hAnsi="David" w:cs="David"/>
          <w:sz w:val="24"/>
          <w:szCs w:val="24"/>
          <w:rtl/>
        </w:rPr>
        <w:lastRenderedPageBreak/>
        <w:t>כל פינוי של קרקע מזוהמת</w:t>
      </w:r>
      <w:r w:rsidR="00243F99" w:rsidRPr="00B47C23">
        <w:rPr>
          <w:rFonts w:ascii="David" w:hAnsi="David" w:cs="David"/>
          <w:sz w:val="24"/>
          <w:szCs w:val="24"/>
          <w:rtl/>
        </w:rPr>
        <w:t>,</w:t>
      </w:r>
      <w:r w:rsidRPr="00B47C23">
        <w:rPr>
          <w:rFonts w:ascii="David" w:hAnsi="David" w:cs="David"/>
          <w:sz w:val="24"/>
          <w:szCs w:val="24"/>
          <w:rtl/>
        </w:rPr>
        <w:t xml:space="preserve"> </w:t>
      </w:r>
      <w:r w:rsidR="00A52C48" w:rsidRPr="00B47C23">
        <w:rPr>
          <w:rFonts w:ascii="David" w:hAnsi="David" w:cs="David"/>
          <w:sz w:val="24"/>
          <w:szCs w:val="24"/>
          <w:rtl/>
        </w:rPr>
        <w:t>המוגדרת כפסולת מסוכנת מכ</w:t>
      </w:r>
      <w:r w:rsidR="00193B86">
        <w:rPr>
          <w:rFonts w:ascii="David" w:hAnsi="David" w:cs="David" w:hint="cs"/>
          <w:sz w:val="24"/>
          <w:szCs w:val="24"/>
          <w:rtl/>
        </w:rPr>
        <w:t>ו</w:t>
      </w:r>
      <w:r w:rsidR="00A52C48" w:rsidRPr="00B47C23">
        <w:rPr>
          <w:rFonts w:ascii="David" w:hAnsi="David" w:cs="David"/>
          <w:sz w:val="24"/>
          <w:szCs w:val="24"/>
          <w:rtl/>
        </w:rPr>
        <w:t>ח תקנות רישוי עסקים (סילוק פסולת חומרים מסוכנים), התשנ"א</w:t>
      </w:r>
      <w:r w:rsidR="00B04EE4">
        <w:rPr>
          <w:rFonts w:ascii="David" w:hAnsi="David" w:cs="David" w:hint="cs"/>
          <w:sz w:val="24"/>
          <w:szCs w:val="24"/>
          <w:rtl/>
        </w:rPr>
        <w:t>-</w:t>
      </w:r>
      <w:r w:rsidR="00A52C48" w:rsidRPr="00B47C23">
        <w:rPr>
          <w:rFonts w:ascii="David" w:hAnsi="David" w:cs="David"/>
          <w:sz w:val="24"/>
          <w:szCs w:val="24"/>
          <w:rtl/>
        </w:rPr>
        <w:t xml:space="preserve">1990, </w:t>
      </w:r>
      <w:r w:rsidRPr="00B47C23">
        <w:rPr>
          <w:rFonts w:ascii="David" w:hAnsi="David" w:cs="David"/>
          <w:sz w:val="24"/>
          <w:szCs w:val="24"/>
          <w:rtl/>
        </w:rPr>
        <w:t>נדרש</w:t>
      </w:r>
      <w:r w:rsidR="00A52C48" w:rsidRPr="00B47C23">
        <w:rPr>
          <w:rFonts w:ascii="David" w:hAnsi="David" w:cs="David"/>
          <w:sz w:val="24"/>
          <w:szCs w:val="24"/>
          <w:rtl/>
        </w:rPr>
        <w:t>ת</w:t>
      </w:r>
      <w:r w:rsidRPr="00B47C23">
        <w:rPr>
          <w:rFonts w:ascii="David" w:hAnsi="David" w:cs="David"/>
          <w:sz w:val="24"/>
          <w:szCs w:val="24"/>
          <w:rtl/>
        </w:rPr>
        <w:t xml:space="preserve"> באישור מנהל</w:t>
      </w:r>
      <w:r w:rsidR="00AB6F08" w:rsidRPr="00B47C23">
        <w:rPr>
          <w:rFonts w:ascii="David" w:hAnsi="David" w:cs="David"/>
          <w:sz w:val="24"/>
          <w:szCs w:val="24"/>
          <w:rtl/>
        </w:rPr>
        <w:t>,</w:t>
      </w:r>
      <w:r w:rsidRPr="00B47C23">
        <w:rPr>
          <w:rFonts w:ascii="David" w:hAnsi="David" w:cs="David"/>
          <w:sz w:val="24"/>
          <w:szCs w:val="24"/>
          <w:rtl/>
        </w:rPr>
        <w:t xml:space="preserve"> למעט קרקע המכילה מזהמים שריכוזם נמוך מערכי הסף המחמירים ביותר (</w:t>
      </w:r>
      <w:r w:rsidRPr="00B47C23">
        <w:rPr>
          <w:rFonts w:ascii="David" w:hAnsi="David" w:cs="David"/>
          <w:sz w:val="24"/>
          <w:szCs w:val="24"/>
        </w:rPr>
        <w:t>VSL</w:t>
      </w:r>
      <w:r w:rsidR="00193B86">
        <w:rPr>
          <w:rFonts w:ascii="David" w:hAnsi="David" w:cs="David" w:hint="cs"/>
          <w:rtl/>
        </w:rPr>
        <w:t xml:space="preserve">) </w:t>
      </w:r>
      <w:hyperlink r:id="rId24" w:history="1">
        <w:r w:rsidR="002901AE" w:rsidRPr="00B47C23">
          <w:rPr>
            <w:rStyle w:val="Hyperlink"/>
            <w:rFonts w:ascii="David" w:hAnsi="David" w:cs="David"/>
            <w:sz w:val="24"/>
            <w:szCs w:val="24"/>
            <w:rtl/>
          </w:rPr>
          <w:t>בקישור</w:t>
        </w:r>
      </w:hyperlink>
      <w:r w:rsidR="002901AE" w:rsidRPr="00B47C23">
        <w:rPr>
          <w:rStyle w:val="Hyperlink"/>
          <w:rFonts w:ascii="David" w:hAnsi="David" w:cs="David"/>
          <w:sz w:val="24"/>
          <w:szCs w:val="24"/>
        </w:rPr>
        <w:t>.</w:t>
      </w:r>
    </w:p>
    <w:p w14:paraId="7FA58C46" w14:textId="04DA49E8" w:rsidR="00E25041" w:rsidRPr="00193B86" w:rsidRDefault="00913357" w:rsidP="00B77AC1">
      <w:pPr>
        <w:spacing w:after="120" w:line="360" w:lineRule="auto"/>
        <w:jc w:val="both"/>
        <w:rPr>
          <w:rFonts w:ascii="David" w:hAnsi="David" w:cs="David"/>
          <w:sz w:val="10"/>
          <w:szCs w:val="10"/>
          <w:rtl/>
        </w:rPr>
      </w:pPr>
      <w:r w:rsidRPr="00B47C23">
        <w:rPr>
          <w:rFonts w:ascii="David" w:hAnsi="David" w:cs="David"/>
          <w:sz w:val="24"/>
          <w:szCs w:val="24"/>
          <w:rtl/>
        </w:rPr>
        <w:t>להלן טבלה המגדירה את יעדי הקצה להשבה ואת ערכי הסף המתאימים לכל יעד להשבה:</w:t>
      </w:r>
    </w:p>
    <w:tbl>
      <w:tblPr>
        <w:tblpPr w:leftFromText="180" w:rightFromText="180" w:vertAnchor="text" w:horzAnchor="margin" w:tblpXSpec="center" w:tblpY="270"/>
        <w:bidiVisual/>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2126"/>
        <w:gridCol w:w="2131"/>
        <w:gridCol w:w="2131"/>
      </w:tblGrid>
      <w:tr w:rsidR="00193B86" w:rsidRPr="00B47C23" w14:paraId="42A02A5D" w14:textId="77777777" w:rsidTr="002934A9">
        <w:tc>
          <w:tcPr>
            <w:tcW w:w="2134" w:type="dxa"/>
            <w:vMerge w:val="restart"/>
            <w:shd w:val="clear" w:color="auto" w:fill="auto"/>
          </w:tcPr>
          <w:p w14:paraId="7886209D" w14:textId="77777777" w:rsidR="00193B86" w:rsidRPr="00B47C23" w:rsidRDefault="00193B86" w:rsidP="002934A9">
            <w:pPr>
              <w:spacing w:after="120" w:line="240" w:lineRule="auto"/>
              <w:rPr>
                <w:rFonts w:ascii="David" w:hAnsi="David" w:cs="David"/>
                <w:b/>
                <w:bCs/>
                <w:sz w:val="24"/>
                <w:szCs w:val="24"/>
                <w:rtl/>
              </w:rPr>
            </w:pPr>
            <w:r w:rsidRPr="00B47C23">
              <w:rPr>
                <w:rFonts w:ascii="David" w:hAnsi="David" w:cs="David"/>
                <w:b/>
                <w:bCs/>
                <w:sz w:val="24"/>
                <w:szCs w:val="24"/>
                <w:rtl/>
              </w:rPr>
              <w:t xml:space="preserve">יעד קצה להשבה </w:t>
            </w:r>
          </w:p>
        </w:tc>
        <w:tc>
          <w:tcPr>
            <w:tcW w:w="2126" w:type="dxa"/>
            <w:vMerge w:val="restart"/>
            <w:shd w:val="clear" w:color="auto" w:fill="auto"/>
          </w:tcPr>
          <w:p w14:paraId="4C9E1C5F" w14:textId="77777777" w:rsidR="00193B86" w:rsidRPr="00B47C23" w:rsidRDefault="00193B86" w:rsidP="002934A9">
            <w:pPr>
              <w:spacing w:after="120" w:line="240" w:lineRule="auto"/>
              <w:rPr>
                <w:rFonts w:ascii="David" w:hAnsi="David" w:cs="David"/>
                <w:b/>
                <w:bCs/>
                <w:sz w:val="24"/>
                <w:szCs w:val="24"/>
                <w:rtl/>
              </w:rPr>
            </w:pPr>
            <w:r w:rsidRPr="00B47C23">
              <w:rPr>
                <w:rFonts w:ascii="David" w:hAnsi="David" w:cs="David"/>
                <w:b/>
                <w:bCs/>
                <w:sz w:val="24"/>
                <w:szCs w:val="24"/>
                <w:rtl/>
              </w:rPr>
              <w:t xml:space="preserve">אישור מנהל לפינוי </w:t>
            </w:r>
          </w:p>
        </w:tc>
        <w:tc>
          <w:tcPr>
            <w:tcW w:w="4262" w:type="dxa"/>
            <w:gridSpan w:val="2"/>
            <w:shd w:val="clear" w:color="auto" w:fill="auto"/>
          </w:tcPr>
          <w:p w14:paraId="68B353BB" w14:textId="77777777" w:rsidR="00193B86" w:rsidRPr="00B47C23" w:rsidRDefault="00193B86" w:rsidP="002934A9">
            <w:pPr>
              <w:spacing w:after="120" w:line="240" w:lineRule="auto"/>
              <w:rPr>
                <w:rFonts w:ascii="David" w:hAnsi="David" w:cs="David"/>
                <w:b/>
                <w:bCs/>
                <w:sz w:val="24"/>
                <w:szCs w:val="24"/>
                <w:rtl/>
              </w:rPr>
            </w:pPr>
            <w:r w:rsidRPr="00B47C23">
              <w:rPr>
                <w:rFonts w:ascii="David" w:hAnsi="David" w:cs="David"/>
                <w:b/>
                <w:bCs/>
                <w:sz w:val="24"/>
                <w:szCs w:val="24"/>
                <w:rtl/>
              </w:rPr>
              <w:t xml:space="preserve">ערכי סף </w:t>
            </w:r>
          </w:p>
        </w:tc>
      </w:tr>
      <w:tr w:rsidR="00193B86" w:rsidRPr="00B47C23" w14:paraId="46CDC6DE" w14:textId="77777777" w:rsidTr="002934A9">
        <w:trPr>
          <w:trHeight w:val="379"/>
        </w:trPr>
        <w:tc>
          <w:tcPr>
            <w:tcW w:w="2134" w:type="dxa"/>
            <w:vMerge/>
            <w:shd w:val="clear" w:color="auto" w:fill="auto"/>
          </w:tcPr>
          <w:p w14:paraId="15860E2D" w14:textId="77777777" w:rsidR="00193B86" w:rsidRPr="00B47C23" w:rsidRDefault="00193B86" w:rsidP="002934A9">
            <w:pPr>
              <w:spacing w:after="120" w:line="240" w:lineRule="auto"/>
              <w:rPr>
                <w:rFonts w:ascii="David" w:hAnsi="David" w:cs="David"/>
                <w:b/>
                <w:bCs/>
                <w:sz w:val="24"/>
                <w:szCs w:val="24"/>
                <w:rtl/>
              </w:rPr>
            </w:pPr>
          </w:p>
        </w:tc>
        <w:tc>
          <w:tcPr>
            <w:tcW w:w="2126" w:type="dxa"/>
            <w:vMerge/>
            <w:shd w:val="clear" w:color="auto" w:fill="auto"/>
          </w:tcPr>
          <w:p w14:paraId="52DA8666" w14:textId="77777777" w:rsidR="00193B86" w:rsidRPr="00B47C23" w:rsidRDefault="00193B86" w:rsidP="002934A9">
            <w:pPr>
              <w:spacing w:after="120" w:line="240" w:lineRule="auto"/>
              <w:rPr>
                <w:rFonts w:ascii="David" w:hAnsi="David" w:cs="David"/>
                <w:b/>
                <w:bCs/>
                <w:sz w:val="24"/>
                <w:szCs w:val="24"/>
                <w:rtl/>
              </w:rPr>
            </w:pPr>
          </w:p>
        </w:tc>
        <w:tc>
          <w:tcPr>
            <w:tcW w:w="2131" w:type="dxa"/>
            <w:shd w:val="clear" w:color="auto" w:fill="auto"/>
          </w:tcPr>
          <w:p w14:paraId="2462DDC9" w14:textId="77777777" w:rsidR="00193B86" w:rsidRPr="00B47C23" w:rsidRDefault="00193B86" w:rsidP="002934A9">
            <w:pPr>
              <w:spacing w:after="120" w:line="240" w:lineRule="auto"/>
              <w:rPr>
                <w:rFonts w:ascii="David" w:hAnsi="David" w:cs="David"/>
                <w:b/>
                <w:bCs/>
                <w:sz w:val="24"/>
                <w:szCs w:val="24"/>
                <w:rtl/>
              </w:rPr>
            </w:pPr>
            <w:r w:rsidRPr="00B47C23">
              <w:rPr>
                <w:rFonts w:ascii="David" w:hAnsi="David" w:cs="David"/>
                <w:b/>
                <w:bCs/>
                <w:sz w:val="24"/>
                <w:szCs w:val="24"/>
              </w:rPr>
              <w:t>Tier 1 / VSL</w:t>
            </w:r>
          </w:p>
        </w:tc>
        <w:tc>
          <w:tcPr>
            <w:tcW w:w="2131" w:type="dxa"/>
            <w:shd w:val="clear" w:color="auto" w:fill="auto"/>
          </w:tcPr>
          <w:p w14:paraId="7FE31C9E" w14:textId="77777777" w:rsidR="00193B86" w:rsidRPr="00B47C23" w:rsidRDefault="00193B86" w:rsidP="002934A9">
            <w:pPr>
              <w:spacing w:after="120" w:line="240" w:lineRule="auto"/>
              <w:rPr>
                <w:rFonts w:ascii="David" w:hAnsi="David" w:cs="David"/>
                <w:b/>
                <w:bCs/>
                <w:sz w:val="24"/>
                <w:szCs w:val="24"/>
                <w:rtl/>
              </w:rPr>
            </w:pPr>
            <w:r w:rsidRPr="00B47C23">
              <w:rPr>
                <w:rFonts w:ascii="David" w:hAnsi="David" w:cs="David"/>
                <w:b/>
                <w:bCs/>
                <w:sz w:val="24"/>
                <w:szCs w:val="24"/>
                <w:rtl/>
              </w:rPr>
              <w:t>הערות</w:t>
            </w:r>
          </w:p>
        </w:tc>
      </w:tr>
      <w:tr w:rsidR="00193B86" w:rsidRPr="00B47C23" w14:paraId="692B0155" w14:textId="77777777" w:rsidTr="002934A9">
        <w:tc>
          <w:tcPr>
            <w:tcW w:w="2134" w:type="dxa"/>
            <w:shd w:val="clear" w:color="auto" w:fill="auto"/>
          </w:tcPr>
          <w:p w14:paraId="5F531B06"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 xml:space="preserve">מותר לכל שימוש </w:t>
            </w:r>
          </w:p>
        </w:tc>
        <w:tc>
          <w:tcPr>
            <w:tcW w:w="2126" w:type="dxa"/>
            <w:shd w:val="clear" w:color="auto" w:fill="auto"/>
          </w:tcPr>
          <w:p w14:paraId="12408FFF"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 xml:space="preserve">אין צורך באישור מנהל </w:t>
            </w:r>
          </w:p>
        </w:tc>
        <w:tc>
          <w:tcPr>
            <w:tcW w:w="2131" w:type="dxa"/>
            <w:shd w:val="clear" w:color="auto" w:fill="auto"/>
          </w:tcPr>
          <w:p w14:paraId="51E0E2CE"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Pr>
              <w:t xml:space="preserve">VSL </w:t>
            </w:r>
          </w:p>
        </w:tc>
        <w:tc>
          <w:tcPr>
            <w:tcW w:w="2131" w:type="dxa"/>
            <w:shd w:val="clear" w:color="auto" w:fill="auto"/>
          </w:tcPr>
          <w:p w14:paraId="3B69E961" w14:textId="77777777" w:rsidR="00193B86" w:rsidRPr="00B47C23" w:rsidRDefault="00193B86" w:rsidP="002934A9">
            <w:pPr>
              <w:spacing w:after="120" w:line="240" w:lineRule="auto"/>
              <w:rPr>
                <w:rFonts w:ascii="David" w:hAnsi="David" w:cs="David"/>
                <w:sz w:val="24"/>
                <w:szCs w:val="24"/>
              </w:rPr>
            </w:pPr>
            <w:r w:rsidRPr="00B47C23">
              <w:rPr>
                <w:rFonts w:ascii="David" w:hAnsi="David" w:cs="David"/>
                <w:sz w:val="24"/>
                <w:szCs w:val="24"/>
                <w:rtl/>
              </w:rPr>
              <w:t>למעט אזורים האסורים להשבה</w:t>
            </w:r>
          </w:p>
        </w:tc>
      </w:tr>
      <w:tr w:rsidR="00193B86" w:rsidRPr="00B47C23" w14:paraId="71C59A03" w14:textId="77777777" w:rsidTr="002934A9">
        <w:trPr>
          <w:trHeight w:val="1044"/>
        </w:trPr>
        <w:tc>
          <w:tcPr>
            <w:tcW w:w="2134" w:type="dxa"/>
            <w:shd w:val="clear" w:color="auto" w:fill="auto"/>
          </w:tcPr>
          <w:p w14:paraId="31DF0494"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 xml:space="preserve">השבה באתר עצמו </w:t>
            </w:r>
          </w:p>
        </w:tc>
        <w:tc>
          <w:tcPr>
            <w:tcW w:w="2126" w:type="dxa"/>
            <w:shd w:val="clear" w:color="auto" w:fill="auto"/>
          </w:tcPr>
          <w:p w14:paraId="53BF6E6B"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אין צורך באישור מנהל</w:t>
            </w:r>
          </w:p>
        </w:tc>
        <w:tc>
          <w:tcPr>
            <w:tcW w:w="2131" w:type="dxa"/>
            <w:shd w:val="clear" w:color="auto" w:fill="auto"/>
          </w:tcPr>
          <w:p w14:paraId="71FBD1BD" w14:textId="77777777" w:rsidR="00193B86" w:rsidRPr="00B47C23" w:rsidRDefault="00193B86" w:rsidP="002934A9">
            <w:pPr>
              <w:spacing w:after="120" w:line="240" w:lineRule="auto"/>
              <w:rPr>
                <w:rFonts w:ascii="David" w:hAnsi="David" w:cs="David"/>
                <w:sz w:val="24"/>
                <w:szCs w:val="24"/>
              </w:rPr>
            </w:pPr>
            <w:r w:rsidRPr="00B47C23">
              <w:rPr>
                <w:rFonts w:ascii="David" w:hAnsi="David" w:cs="David"/>
                <w:sz w:val="24"/>
                <w:szCs w:val="24"/>
              </w:rPr>
              <w:t>Tier 1</w:t>
            </w:r>
            <w:r w:rsidRPr="00B47C23">
              <w:rPr>
                <w:rFonts w:ascii="David" w:hAnsi="David" w:cs="David"/>
                <w:sz w:val="24"/>
                <w:szCs w:val="24"/>
                <w:rtl/>
              </w:rPr>
              <w:t xml:space="preserve"> לפי יעוד האתר ולפי רגישות הידרולוגית ועומק מי התהום באתר.</w:t>
            </w:r>
          </w:p>
        </w:tc>
        <w:tc>
          <w:tcPr>
            <w:tcW w:w="2131" w:type="dxa"/>
            <w:shd w:val="clear" w:color="auto" w:fill="auto"/>
          </w:tcPr>
          <w:p w14:paraId="64AA3BD0" w14:textId="77777777" w:rsidR="00193B86" w:rsidRPr="00B47C23" w:rsidRDefault="00193B86" w:rsidP="002934A9">
            <w:pPr>
              <w:spacing w:after="120" w:line="240" w:lineRule="auto"/>
              <w:rPr>
                <w:rFonts w:ascii="David" w:hAnsi="David" w:cs="David"/>
                <w:sz w:val="24"/>
                <w:szCs w:val="24"/>
              </w:rPr>
            </w:pPr>
            <w:r w:rsidRPr="00B47C23">
              <w:rPr>
                <w:rFonts w:ascii="David" w:hAnsi="David" w:cs="David"/>
                <w:sz w:val="24"/>
                <w:szCs w:val="24"/>
                <w:rtl/>
              </w:rPr>
              <w:t>אחרי טיפול באתר עצמו</w:t>
            </w:r>
          </w:p>
        </w:tc>
      </w:tr>
      <w:tr w:rsidR="00193B86" w:rsidRPr="00B47C23" w14:paraId="702D8F64" w14:textId="77777777" w:rsidTr="002934A9">
        <w:trPr>
          <w:trHeight w:val="818"/>
        </w:trPr>
        <w:tc>
          <w:tcPr>
            <w:tcW w:w="2134" w:type="dxa"/>
            <w:shd w:val="clear" w:color="auto" w:fill="auto"/>
          </w:tcPr>
          <w:p w14:paraId="44B2642B"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 xml:space="preserve">תחליף חומר כיסוי במטמנות </w:t>
            </w:r>
          </w:p>
        </w:tc>
        <w:tc>
          <w:tcPr>
            <w:tcW w:w="2126" w:type="dxa"/>
            <w:shd w:val="clear" w:color="auto" w:fill="auto"/>
          </w:tcPr>
          <w:p w14:paraId="0AB9A1DD"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נדרש אישור מנהל</w:t>
            </w:r>
          </w:p>
        </w:tc>
        <w:tc>
          <w:tcPr>
            <w:tcW w:w="2131" w:type="dxa"/>
            <w:shd w:val="clear" w:color="auto" w:fill="auto"/>
          </w:tcPr>
          <w:p w14:paraId="0E833F67" w14:textId="77777777" w:rsidR="00193B86" w:rsidRPr="00B47C23" w:rsidRDefault="00193B86" w:rsidP="002934A9">
            <w:pPr>
              <w:spacing w:after="120" w:line="240" w:lineRule="auto"/>
              <w:rPr>
                <w:rFonts w:ascii="David" w:hAnsi="David" w:cs="David"/>
                <w:sz w:val="24"/>
                <w:szCs w:val="24"/>
              </w:rPr>
            </w:pPr>
            <w:r w:rsidRPr="00B47C23">
              <w:rPr>
                <w:rFonts w:ascii="David" w:hAnsi="David" w:cs="David"/>
                <w:b/>
                <w:bCs/>
                <w:sz w:val="24"/>
                <w:szCs w:val="24"/>
              </w:rPr>
              <w:t>Tier 1</w:t>
            </w:r>
            <w:r w:rsidRPr="00B47C23">
              <w:rPr>
                <w:rFonts w:ascii="David" w:hAnsi="David" w:cs="David"/>
                <w:b/>
                <w:bCs/>
                <w:sz w:val="24"/>
                <w:szCs w:val="24"/>
                <w:rtl/>
              </w:rPr>
              <w:t xml:space="preserve"> לתעשייה</w:t>
            </w:r>
            <w:r w:rsidRPr="00B47C23">
              <w:rPr>
                <w:rFonts w:ascii="David" w:hAnsi="David" w:cs="David"/>
                <w:sz w:val="24"/>
                <w:szCs w:val="24"/>
                <w:rtl/>
              </w:rPr>
              <w:t xml:space="preserve"> באזור רגישות הידרולוגית נמוכה</w:t>
            </w:r>
          </w:p>
        </w:tc>
        <w:tc>
          <w:tcPr>
            <w:tcW w:w="2131" w:type="dxa"/>
            <w:shd w:val="clear" w:color="auto" w:fill="auto"/>
          </w:tcPr>
          <w:p w14:paraId="5C241B06" w14:textId="77777777" w:rsidR="00193B86" w:rsidRPr="00B47C23" w:rsidRDefault="00193B86" w:rsidP="002934A9">
            <w:pPr>
              <w:spacing w:after="120" w:line="240" w:lineRule="auto"/>
              <w:rPr>
                <w:rFonts w:ascii="David" w:hAnsi="David" w:cs="David"/>
                <w:sz w:val="24"/>
                <w:szCs w:val="24"/>
              </w:rPr>
            </w:pPr>
            <w:r w:rsidRPr="00B47C23">
              <w:rPr>
                <w:rFonts w:ascii="David" w:hAnsi="David" w:cs="David"/>
                <w:sz w:val="24"/>
                <w:szCs w:val="24"/>
              </w:rPr>
              <w:t>TPH</w:t>
            </w:r>
            <w:r w:rsidRPr="00B47C23">
              <w:rPr>
                <w:rFonts w:ascii="David" w:hAnsi="David" w:cs="David"/>
                <w:sz w:val="24"/>
                <w:szCs w:val="24"/>
                <w:rtl/>
              </w:rPr>
              <w:t xml:space="preserve"> </w:t>
            </w:r>
            <w:r w:rsidRPr="00B47C23">
              <w:rPr>
                <w:rFonts w:ascii="David" w:hAnsi="David" w:cs="David"/>
                <w:sz w:val="24"/>
                <w:szCs w:val="24"/>
                <w:u w:val="single"/>
              </w:rPr>
              <w:t>(DRO+ORO)</w:t>
            </w:r>
            <w:r w:rsidRPr="00B47C23">
              <w:rPr>
                <w:rFonts w:ascii="David" w:hAnsi="David" w:cs="David"/>
                <w:sz w:val="24"/>
                <w:szCs w:val="24"/>
                <w:rtl/>
              </w:rPr>
              <w:t xml:space="preserve"> 1,800 מ"ג/ק"ג</w:t>
            </w:r>
          </w:p>
        </w:tc>
      </w:tr>
      <w:tr w:rsidR="00193B86" w:rsidRPr="00B47C23" w14:paraId="1442B2D6" w14:textId="77777777" w:rsidTr="002934A9">
        <w:trPr>
          <w:trHeight w:val="987"/>
        </w:trPr>
        <w:tc>
          <w:tcPr>
            <w:tcW w:w="2134" w:type="dxa"/>
            <w:shd w:val="clear" w:color="auto" w:fill="auto"/>
          </w:tcPr>
          <w:p w14:paraId="1EE2E3D8"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מילוי במפעלים פעילים</w:t>
            </w:r>
          </w:p>
        </w:tc>
        <w:tc>
          <w:tcPr>
            <w:tcW w:w="2126" w:type="dxa"/>
            <w:shd w:val="clear" w:color="auto" w:fill="auto"/>
          </w:tcPr>
          <w:p w14:paraId="014B9A55"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נדרש אישור מנהל</w:t>
            </w:r>
          </w:p>
        </w:tc>
        <w:tc>
          <w:tcPr>
            <w:tcW w:w="2131" w:type="dxa"/>
            <w:shd w:val="clear" w:color="auto" w:fill="auto"/>
          </w:tcPr>
          <w:p w14:paraId="4C6C5F95"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b/>
                <w:bCs/>
                <w:sz w:val="24"/>
                <w:szCs w:val="24"/>
              </w:rPr>
              <w:t>Tier 1</w:t>
            </w:r>
            <w:r w:rsidRPr="00B47C23">
              <w:rPr>
                <w:rFonts w:ascii="David" w:hAnsi="David" w:cs="David"/>
                <w:b/>
                <w:bCs/>
                <w:sz w:val="24"/>
                <w:szCs w:val="24"/>
                <w:rtl/>
              </w:rPr>
              <w:t xml:space="preserve"> לתעשייה</w:t>
            </w:r>
            <w:r w:rsidRPr="00B47C23">
              <w:rPr>
                <w:rFonts w:ascii="David" w:hAnsi="David" w:cs="David"/>
                <w:sz w:val="24"/>
                <w:szCs w:val="24"/>
                <w:rtl/>
              </w:rPr>
              <w:t xml:space="preserve"> לפי רגישות הידרולוגית ועומק מי התהום של יעד ההשבה.</w:t>
            </w:r>
          </w:p>
        </w:tc>
        <w:tc>
          <w:tcPr>
            <w:tcW w:w="2131" w:type="dxa"/>
            <w:shd w:val="clear" w:color="auto" w:fill="auto"/>
          </w:tcPr>
          <w:p w14:paraId="749BB384" w14:textId="77777777" w:rsidR="00193B86" w:rsidRPr="00B47C23" w:rsidRDefault="00193B86" w:rsidP="002934A9">
            <w:pPr>
              <w:spacing w:after="120" w:line="240" w:lineRule="auto"/>
              <w:rPr>
                <w:rFonts w:ascii="David" w:hAnsi="David" w:cs="David"/>
                <w:sz w:val="24"/>
                <w:szCs w:val="24"/>
              </w:rPr>
            </w:pPr>
          </w:p>
        </w:tc>
      </w:tr>
      <w:tr w:rsidR="00193B86" w:rsidRPr="00B47C23" w14:paraId="442929C5" w14:textId="77777777" w:rsidTr="002934A9">
        <w:trPr>
          <w:trHeight w:val="992"/>
        </w:trPr>
        <w:tc>
          <w:tcPr>
            <w:tcW w:w="2134" w:type="dxa"/>
            <w:shd w:val="clear" w:color="auto" w:fill="auto"/>
          </w:tcPr>
          <w:p w14:paraId="5DD37429"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תשתיות באזורים שאינם בשימוש תעשייתי (כגון מגורים, חקלאות, פארקים)</w:t>
            </w:r>
          </w:p>
        </w:tc>
        <w:tc>
          <w:tcPr>
            <w:tcW w:w="2126" w:type="dxa"/>
            <w:shd w:val="clear" w:color="auto" w:fill="auto"/>
          </w:tcPr>
          <w:p w14:paraId="141C407C"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נדרש אישור מנהל</w:t>
            </w:r>
          </w:p>
        </w:tc>
        <w:tc>
          <w:tcPr>
            <w:tcW w:w="2131" w:type="dxa"/>
            <w:shd w:val="clear" w:color="auto" w:fill="auto"/>
          </w:tcPr>
          <w:p w14:paraId="1AE284A1"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b/>
                <w:bCs/>
                <w:sz w:val="24"/>
                <w:szCs w:val="24"/>
              </w:rPr>
              <w:t>Tier 1</w:t>
            </w:r>
            <w:r w:rsidRPr="00B47C23">
              <w:rPr>
                <w:rFonts w:ascii="David" w:hAnsi="David" w:cs="David"/>
                <w:b/>
                <w:bCs/>
                <w:sz w:val="24"/>
                <w:szCs w:val="24"/>
                <w:rtl/>
              </w:rPr>
              <w:t xml:space="preserve"> למגורים</w:t>
            </w:r>
            <w:r w:rsidRPr="00B47C23">
              <w:rPr>
                <w:rFonts w:ascii="David" w:hAnsi="David" w:cs="David"/>
                <w:sz w:val="24"/>
                <w:szCs w:val="24"/>
                <w:rtl/>
              </w:rPr>
              <w:t xml:space="preserve"> בהתאם לרגישות ההידרולוגית ועומק מי התהום של יעד ההשבה</w:t>
            </w:r>
          </w:p>
        </w:tc>
        <w:tc>
          <w:tcPr>
            <w:tcW w:w="2131" w:type="dxa"/>
            <w:shd w:val="clear" w:color="auto" w:fill="auto"/>
          </w:tcPr>
          <w:p w14:paraId="7F06D513" w14:textId="77777777" w:rsidR="00193B86" w:rsidRPr="00B47C23" w:rsidRDefault="00193B86" w:rsidP="002934A9">
            <w:pPr>
              <w:spacing w:after="120" w:line="240" w:lineRule="auto"/>
              <w:rPr>
                <w:rFonts w:ascii="David" w:hAnsi="David" w:cs="David"/>
                <w:sz w:val="24"/>
                <w:szCs w:val="24"/>
              </w:rPr>
            </w:pPr>
          </w:p>
        </w:tc>
      </w:tr>
      <w:tr w:rsidR="00193B86" w:rsidRPr="00B47C23" w14:paraId="771871C3" w14:textId="77777777" w:rsidTr="002934A9">
        <w:trPr>
          <w:trHeight w:val="1083"/>
        </w:trPr>
        <w:tc>
          <w:tcPr>
            <w:tcW w:w="2134" w:type="dxa"/>
            <w:shd w:val="clear" w:color="auto" w:fill="auto"/>
          </w:tcPr>
          <w:p w14:paraId="7A344BBF"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תשתיות באזורים שבשימוש תעשייתי</w:t>
            </w:r>
          </w:p>
        </w:tc>
        <w:tc>
          <w:tcPr>
            <w:tcW w:w="2126" w:type="dxa"/>
            <w:shd w:val="clear" w:color="auto" w:fill="auto"/>
          </w:tcPr>
          <w:p w14:paraId="434ACEC7" w14:textId="77777777" w:rsidR="00193B86" w:rsidRPr="00B47C23" w:rsidRDefault="00193B86" w:rsidP="002934A9">
            <w:pPr>
              <w:spacing w:after="120" w:line="240" w:lineRule="auto"/>
              <w:rPr>
                <w:rFonts w:ascii="David" w:hAnsi="David" w:cs="David"/>
                <w:sz w:val="24"/>
                <w:szCs w:val="24"/>
                <w:rtl/>
              </w:rPr>
            </w:pPr>
            <w:r w:rsidRPr="00B47C23">
              <w:rPr>
                <w:rFonts w:ascii="David" w:hAnsi="David" w:cs="David"/>
                <w:sz w:val="24"/>
                <w:szCs w:val="24"/>
                <w:rtl/>
              </w:rPr>
              <w:t>נדרש אישור מנהל</w:t>
            </w:r>
          </w:p>
        </w:tc>
        <w:tc>
          <w:tcPr>
            <w:tcW w:w="2131" w:type="dxa"/>
            <w:shd w:val="clear" w:color="auto" w:fill="auto"/>
          </w:tcPr>
          <w:p w14:paraId="27EB93D1" w14:textId="77777777" w:rsidR="00193B86" w:rsidRPr="00B47C23" w:rsidRDefault="00193B86" w:rsidP="002934A9">
            <w:pPr>
              <w:spacing w:after="120" w:line="240" w:lineRule="auto"/>
              <w:rPr>
                <w:rFonts w:ascii="David" w:hAnsi="David" w:cs="David"/>
                <w:sz w:val="24"/>
                <w:szCs w:val="24"/>
              </w:rPr>
            </w:pPr>
            <w:r w:rsidRPr="00B47C23">
              <w:rPr>
                <w:rFonts w:ascii="David" w:hAnsi="David" w:cs="David"/>
                <w:b/>
                <w:bCs/>
                <w:sz w:val="24"/>
                <w:szCs w:val="24"/>
              </w:rPr>
              <w:t>Tier 1</w:t>
            </w:r>
            <w:r w:rsidRPr="00B47C23">
              <w:rPr>
                <w:rFonts w:ascii="David" w:hAnsi="David" w:cs="David"/>
                <w:b/>
                <w:bCs/>
                <w:sz w:val="24"/>
                <w:szCs w:val="24"/>
                <w:rtl/>
              </w:rPr>
              <w:t xml:space="preserve"> לתעשייה </w:t>
            </w:r>
            <w:r w:rsidRPr="00B47C23">
              <w:rPr>
                <w:rFonts w:ascii="David" w:hAnsi="David" w:cs="David"/>
                <w:sz w:val="24"/>
                <w:szCs w:val="24"/>
                <w:rtl/>
              </w:rPr>
              <w:t>בהתאם לרגישות ועומק מי התהום של יעד ההשבה.</w:t>
            </w:r>
          </w:p>
        </w:tc>
        <w:tc>
          <w:tcPr>
            <w:tcW w:w="2131" w:type="dxa"/>
            <w:shd w:val="clear" w:color="auto" w:fill="auto"/>
          </w:tcPr>
          <w:p w14:paraId="13928581" w14:textId="77777777" w:rsidR="00193B86" w:rsidRPr="00B47C23" w:rsidRDefault="00193B86" w:rsidP="002934A9">
            <w:pPr>
              <w:spacing w:after="120" w:line="240" w:lineRule="auto"/>
              <w:rPr>
                <w:rFonts w:ascii="David" w:hAnsi="David" w:cs="David"/>
                <w:sz w:val="24"/>
                <w:szCs w:val="24"/>
                <w:rtl/>
              </w:rPr>
            </w:pPr>
          </w:p>
        </w:tc>
      </w:tr>
    </w:tbl>
    <w:p w14:paraId="43DFB741" w14:textId="77777777" w:rsidR="00193B86" w:rsidRPr="00193B86" w:rsidRDefault="00193B86" w:rsidP="00B77AC1">
      <w:pPr>
        <w:spacing w:after="120" w:line="360" w:lineRule="auto"/>
        <w:jc w:val="both"/>
        <w:rPr>
          <w:rFonts w:ascii="David" w:hAnsi="David" w:cs="David"/>
          <w:sz w:val="10"/>
          <w:szCs w:val="10"/>
          <w:rtl/>
        </w:rPr>
      </w:pPr>
    </w:p>
    <w:p w14:paraId="2E7DDC05" w14:textId="689C48FF" w:rsidR="003670C3" w:rsidRPr="00B47C23" w:rsidRDefault="003670C3" w:rsidP="00A572A3">
      <w:pPr>
        <w:bidi w:val="0"/>
        <w:jc w:val="right"/>
        <w:rPr>
          <w:rFonts w:ascii="David" w:hAnsi="David" w:cs="David"/>
          <w:sz w:val="24"/>
          <w:szCs w:val="24"/>
        </w:rPr>
      </w:pPr>
      <w:r w:rsidRPr="00B47C23">
        <w:rPr>
          <w:rFonts w:ascii="David" w:hAnsi="David" w:cs="David"/>
          <w:szCs w:val="20"/>
          <w:rtl/>
        </w:rPr>
        <w:br w:type="page"/>
      </w:r>
      <w:r w:rsidRPr="00B47C23">
        <w:rPr>
          <w:rFonts w:ascii="David" w:hAnsi="David" w:cs="David"/>
          <w:sz w:val="24"/>
          <w:szCs w:val="24"/>
          <w:rtl/>
        </w:rPr>
        <w:lastRenderedPageBreak/>
        <w:t xml:space="preserve">דיאגרמה המסכמת בתמצית את </w:t>
      </w:r>
      <w:r w:rsidR="00FC4392" w:rsidRPr="00B47C23">
        <w:rPr>
          <w:rFonts w:ascii="David" w:hAnsi="David" w:cs="David"/>
          <w:sz w:val="24"/>
          <w:szCs w:val="24"/>
          <w:rtl/>
        </w:rPr>
        <w:t>הליך החקירה והשיקום:</w:t>
      </w:r>
      <w:bookmarkStart w:id="10" w:name="_Hlk138919891"/>
    </w:p>
    <w:p w14:paraId="43F66552" w14:textId="51C7E751" w:rsidR="003670C3" w:rsidRPr="00B47C23" w:rsidRDefault="00226F16"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s">
            <w:drawing>
              <wp:anchor distT="0" distB="0" distL="114300" distR="114300" simplePos="0" relativeHeight="251658241" behindDoc="0" locked="0" layoutInCell="1" allowOverlap="1" wp14:anchorId="605652DD" wp14:editId="66C0A78D">
                <wp:simplePos x="0" y="0"/>
                <wp:positionH relativeFrom="margin">
                  <wp:align>center</wp:align>
                </wp:positionH>
                <wp:positionV relativeFrom="paragraph">
                  <wp:posOffset>47625</wp:posOffset>
                </wp:positionV>
                <wp:extent cx="2115047" cy="294198"/>
                <wp:effectExtent l="0" t="0" r="19050" b="10795"/>
                <wp:wrapNone/>
                <wp:docPr id="7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047" cy="294198"/>
                        </a:xfrm>
                        <a:prstGeom prst="rect">
                          <a:avLst/>
                        </a:prstGeom>
                        <a:solidFill>
                          <a:srgbClr val="FFFFFF"/>
                        </a:solidFill>
                        <a:ln w="9525">
                          <a:solidFill>
                            <a:srgbClr val="000000"/>
                          </a:solidFill>
                          <a:miter lim="800000"/>
                          <a:headEnd/>
                          <a:tailEnd/>
                        </a:ln>
                      </wps:spPr>
                      <wps:txbx>
                        <w:txbxContent>
                          <w:p w14:paraId="74B79E71" w14:textId="77777777" w:rsidR="00226F16" w:rsidRPr="006A55D3" w:rsidRDefault="00226F16" w:rsidP="00226F16">
                            <w:pPr>
                              <w:jc w:val="center"/>
                              <w:rPr>
                                <w:rtl/>
                              </w:rPr>
                            </w:pPr>
                            <w:r w:rsidRPr="006A55D3">
                              <w:rPr>
                                <w:rFonts w:hint="cs"/>
                                <w:rtl/>
                              </w:rPr>
                              <w:t>זיהוי אתר כחשוד בזיהום</w:t>
                            </w:r>
                          </w:p>
                          <w:p w14:paraId="43464153" w14:textId="77777777" w:rsidR="00226F16" w:rsidRPr="006A55D3" w:rsidRDefault="00226F16" w:rsidP="00226F16"/>
                        </w:txbxContent>
                      </wps:txbx>
                      <wps:bodyPr rot="0" vert="horz" wrap="square" lIns="91440" tIns="45720" rIns="91440" bIns="45720" anchor="t" anchorCtr="0" upright="1">
                        <a:noAutofit/>
                      </wps:bodyPr>
                    </wps:wsp>
                  </a:graphicData>
                </a:graphic>
              </wp:anchor>
            </w:drawing>
          </mc:Choice>
          <mc:Fallback>
            <w:pict>
              <v:shapetype w14:anchorId="605652DD" id="_x0000_t202" coordsize="21600,21600" o:spt="202" path="m,l,21600r21600,l21600,xe">
                <v:stroke joinstyle="miter"/>
                <v:path gradientshapeok="t" o:connecttype="rect"/>
              </v:shapetype>
              <v:shape id="Text Box 2" o:spid="_x0000_s1026" type="#_x0000_t202" alt="&quot;&quot;" style="position:absolute;left:0;text-align:left;margin-left:0;margin-top:3.75pt;width:166.55pt;height:23.15pt;z-index:251658241;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">
                <v:textbox>
                  <w:txbxContent>
                    <w:p w14:paraId="74B79E71" w14:textId="77777777" w:rsidR="00226F16" w:rsidRPr="006A55D3" w:rsidRDefault="00226F16" w:rsidP="00226F16">
                      <w:pPr>
                        <w:jc w:val="center"/>
                        <w:rPr>
                          <w:rtl/>
                        </w:rPr>
                      </w:pPr>
                      <w:r w:rsidRPr="006A55D3">
                        <w:rPr>
                          <w:rFonts w:hint="cs"/>
                          <w:rtl/>
                        </w:rPr>
                        <w:t>זיהוי אתר כחשוד בזיהום</w:t>
                      </w:r>
                    </w:p>
                    <w:p w14:paraId="43464153" w14:textId="77777777" w:rsidR="00226F16" w:rsidRPr="006A55D3" w:rsidRDefault="00226F16" w:rsidP="00226F16"/>
                  </w:txbxContent>
                </v:textbox>
                <w10:wrap anchorx="margin"/>
              </v:shape>
            </w:pict>
          </mc:Fallback>
        </mc:AlternateContent>
      </w:r>
    </w:p>
    <w:p w14:paraId="0A9B0614" w14:textId="68CE6A01" w:rsidR="00226F16" w:rsidRPr="00B47C23" w:rsidRDefault="00226F16"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s">
            <w:drawing>
              <wp:anchor distT="0" distB="0" distL="114300" distR="114300" simplePos="0" relativeHeight="251658247" behindDoc="0" locked="0" layoutInCell="1" allowOverlap="1" wp14:anchorId="7B1202E4" wp14:editId="2F979F22">
                <wp:simplePos x="0" y="0"/>
                <wp:positionH relativeFrom="column">
                  <wp:posOffset>2632075</wp:posOffset>
                </wp:positionH>
                <wp:positionV relativeFrom="paragraph">
                  <wp:posOffset>123190</wp:posOffset>
                </wp:positionV>
                <wp:extent cx="0" cy="302150"/>
                <wp:effectExtent l="76200" t="0" r="57150" b="60325"/>
                <wp:wrapNone/>
                <wp:docPr id="932855998" name="Straight Arrow Connector 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02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7039BF99" id="_x0000_t32" coordsize="21600,21600" o:spt="32" o:oned="t" path="m,l21600,21600e" filled="f">
                <v:path arrowok="t" fillok="f" o:connecttype="none"/>
                <o:lock v:ext="edit" shapetype="t"/>
              </v:shapetype>
              <v:shape id="Straight Arrow Connector 74" o:spid="_x0000_s1026" type="#_x0000_t32" alt="&quot;&quot;" style="position:absolute;left:0;text-align:left;margin-left:207.25pt;margin-top:9.7pt;width:0;height:23.8pt;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" strokecolor="windowText" strokeweight=".5pt">
                <v:stroke endarrow="block" joinstyle="miter"/>
              </v:shape>
            </w:pict>
          </mc:Fallback>
        </mc:AlternateContent>
      </w:r>
    </w:p>
    <w:p w14:paraId="09ED858D" w14:textId="4875F8DD" w:rsidR="00226F16" w:rsidRPr="00B47C23" w:rsidRDefault="00226F16"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s">
            <w:drawing>
              <wp:anchor distT="0" distB="0" distL="114300" distR="114300" simplePos="0" relativeHeight="251658242" behindDoc="0" locked="0" layoutInCell="1" allowOverlap="1" wp14:anchorId="7BDAFC5D" wp14:editId="2615DBA2">
                <wp:simplePos x="0" y="0"/>
                <wp:positionH relativeFrom="margin">
                  <wp:align>center</wp:align>
                </wp:positionH>
                <wp:positionV relativeFrom="paragraph">
                  <wp:posOffset>180340</wp:posOffset>
                </wp:positionV>
                <wp:extent cx="3911600" cy="711200"/>
                <wp:effectExtent l="0" t="0" r="12700" b="12700"/>
                <wp:wrapNone/>
                <wp:docPr id="4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0" cy="711200"/>
                        </a:xfrm>
                        <a:prstGeom prst="rect">
                          <a:avLst/>
                        </a:prstGeom>
                        <a:solidFill>
                          <a:srgbClr val="FFFFFF"/>
                        </a:solidFill>
                        <a:ln w="9525">
                          <a:solidFill>
                            <a:srgbClr val="000000"/>
                          </a:solidFill>
                          <a:miter lim="800000"/>
                          <a:headEnd/>
                          <a:tailEnd/>
                        </a:ln>
                      </wps:spPr>
                      <wps:txbx>
                        <w:txbxContent>
                          <w:p w14:paraId="79156953" w14:textId="77777777" w:rsidR="00226F16" w:rsidRDefault="00226F16" w:rsidP="00226F16">
                            <w:pPr>
                              <w:jc w:val="both"/>
                              <w:rPr>
                                <w:sz w:val="24"/>
                                <w:rtl/>
                              </w:rPr>
                            </w:pPr>
                            <w:r w:rsidRPr="0023728C">
                              <w:rPr>
                                <w:rFonts w:hint="cs"/>
                                <w:sz w:val="24"/>
                                <w:rtl/>
                              </w:rPr>
                              <w:t>השוואת ממצאי חקירת קרקע</w:t>
                            </w:r>
                            <w:r>
                              <w:rPr>
                                <w:rFonts w:hint="cs"/>
                                <w:sz w:val="24"/>
                                <w:rtl/>
                              </w:rPr>
                              <w:t xml:space="preserve"> לערכי </w:t>
                            </w:r>
                            <w:r>
                              <w:rPr>
                                <w:rFonts w:hint="cs"/>
                                <w:sz w:val="24"/>
                              </w:rPr>
                              <w:t>VSL</w:t>
                            </w:r>
                            <w:r>
                              <w:rPr>
                                <w:rFonts w:hint="cs"/>
                                <w:sz w:val="24"/>
                                <w:rtl/>
                              </w:rPr>
                              <w:t>.</w:t>
                            </w:r>
                          </w:p>
                          <w:p w14:paraId="4576A0D2" w14:textId="77777777" w:rsidR="00226F16" w:rsidRPr="00E7323B" w:rsidRDefault="00226F16" w:rsidP="00927785">
                            <w:pPr>
                              <w:jc w:val="both"/>
                              <w:rPr>
                                <w:szCs w:val="20"/>
                              </w:rPr>
                            </w:pPr>
                            <w:r w:rsidRPr="0023728C">
                              <w:rPr>
                                <w:rFonts w:hint="cs"/>
                                <w:sz w:val="24"/>
                                <w:rtl/>
                              </w:rPr>
                              <w:t xml:space="preserve"> האם נמצאו חריגות?</w:t>
                            </w:r>
                            <w:r>
                              <w:rPr>
                                <w:rFonts w:hint="cs"/>
                                <w:sz w:val="24"/>
                                <w:rtl/>
                              </w:rPr>
                              <w:t xml:space="preserve"> </w:t>
                            </w:r>
                            <w:r w:rsidRPr="00E7323B">
                              <w:rPr>
                                <w:rFonts w:hint="cs"/>
                                <w:szCs w:val="20"/>
                                <w:rtl/>
                              </w:rPr>
                              <w:t>(חקירת הקרקע נעשתה לפי הנחיות המשרד וקיבלה את אישור המשרד)</w:t>
                            </w:r>
                          </w:p>
                          <w:p w14:paraId="73047905" w14:textId="77777777" w:rsidR="00226F16" w:rsidRDefault="00226F16" w:rsidP="00226F16">
                            <w:pPr>
                              <w:rPr>
                                <w:rtl/>
                              </w:rPr>
                            </w:pPr>
                          </w:p>
                          <w:p w14:paraId="0DA3A1C4" w14:textId="77777777" w:rsidR="00226F16" w:rsidRDefault="00226F16" w:rsidP="00226F1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DAFC5D" id="_x0000_s1027" type="#_x0000_t202" alt="&quot;&quot;" style="position:absolute;left:0;text-align:left;margin-left:0;margin-top:14.2pt;width:308pt;height:56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">
                <v:textbox>
                  <w:txbxContent>
                    <w:p w14:paraId="79156953" w14:textId="77777777" w:rsidR="00226F16" w:rsidRDefault="00226F16" w:rsidP="00226F16">
                      <w:pPr>
                        <w:jc w:val="both"/>
                        <w:rPr>
                          <w:sz w:val="24"/>
                          <w:rtl/>
                        </w:rPr>
                      </w:pPr>
                      <w:r w:rsidRPr="0023728C">
                        <w:rPr>
                          <w:rFonts w:hint="cs"/>
                          <w:sz w:val="24"/>
                          <w:rtl/>
                        </w:rPr>
                        <w:t>השוואת ממצאי חקירת קרקע</w:t>
                      </w:r>
                      <w:r>
                        <w:rPr>
                          <w:rFonts w:hint="cs"/>
                          <w:sz w:val="24"/>
                          <w:rtl/>
                        </w:rPr>
                        <w:t xml:space="preserve"> לערכי </w:t>
                      </w:r>
                      <w:r>
                        <w:rPr>
                          <w:rFonts w:hint="cs"/>
                          <w:sz w:val="24"/>
                        </w:rPr>
                        <w:t>VSL</w:t>
                      </w:r>
                      <w:r>
                        <w:rPr>
                          <w:rFonts w:hint="cs"/>
                          <w:sz w:val="24"/>
                          <w:rtl/>
                        </w:rPr>
                        <w:t>.</w:t>
                      </w:r>
                    </w:p>
                    <w:p w14:paraId="4576A0D2" w14:textId="77777777" w:rsidR="00226F16" w:rsidRPr="00E7323B" w:rsidRDefault="00226F16" w:rsidP="00927785">
                      <w:pPr>
                        <w:jc w:val="both"/>
                        <w:rPr>
                          <w:szCs w:val="20"/>
                        </w:rPr>
                      </w:pPr>
                      <w:r w:rsidRPr="0023728C">
                        <w:rPr>
                          <w:rFonts w:hint="cs"/>
                          <w:sz w:val="24"/>
                          <w:rtl/>
                        </w:rPr>
                        <w:t xml:space="preserve"> האם נמצאו חריגות?</w:t>
                      </w:r>
                      <w:r>
                        <w:rPr>
                          <w:rFonts w:hint="cs"/>
                          <w:sz w:val="24"/>
                          <w:rtl/>
                        </w:rPr>
                        <w:t xml:space="preserve"> </w:t>
                      </w:r>
                      <w:r w:rsidRPr="00E7323B">
                        <w:rPr>
                          <w:rFonts w:hint="cs"/>
                          <w:szCs w:val="20"/>
                          <w:rtl/>
                        </w:rPr>
                        <w:t>(חקירת הקרקע נעשתה לפי הנחיות המשרד וקיבלה את אישור המשרד)</w:t>
                      </w:r>
                    </w:p>
                    <w:p w14:paraId="73047905" w14:textId="77777777" w:rsidR="00226F16" w:rsidRDefault="00226F16" w:rsidP="00226F16">
                      <w:pPr>
                        <w:rPr>
                          <w:rtl/>
                        </w:rPr>
                      </w:pPr>
                    </w:p>
                    <w:p w14:paraId="0DA3A1C4" w14:textId="77777777" w:rsidR="00226F16" w:rsidRDefault="00226F16" w:rsidP="00226F16"/>
                  </w:txbxContent>
                </v:textbox>
                <w10:wrap anchorx="margin"/>
              </v:shape>
            </w:pict>
          </mc:Fallback>
        </mc:AlternateContent>
      </w:r>
    </w:p>
    <w:p w14:paraId="029B0E94" w14:textId="239C9111" w:rsidR="00226F16" w:rsidRPr="00B47C23" w:rsidRDefault="00226F16" w:rsidP="00BB47DE">
      <w:pPr>
        <w:spacing w:line="360" w:lineRule="auto"/>
        <w:jc w:val="both"/>
        <w:rPr>
          <w:rFonts w:ascii="David" w:hAnsi="David" w:cs="David"/>
          <w:sz w:val="24"/>
          <w:highlight w:val="green"/>
          <w:rtl/>
        </w:rPr>
      </w:pPr>
    </w:p>
    <w:p w14:paraId="013594E2" w14:textId="77777777" w:rsidR="00226F16" w:rsidRPr="00B47C23" w:rsidRDefault="00226F16" w:rsidP="00BB47DE">
      <w:pPr>
        <w:spacing w:line="360" w:lineRule="auto"/>
        <w:jc w:val="both"/>
        <w:rPr>
          <w:rFonts w:ascii="David" w:hAnsi="David" w:cs="David"/>
          <w:sz w:val="24"/>
          <w:highlight w:val="green"/>
          <w:rtl/>
        </w:rPr>
      </w:pPr>
    </w:p>
    <w:p w14:paraId="3CEC875E" w14:textId="4A09EB1F" w:rsidR="00226F16" w:rsidRPr="00B47C23" w:rsidRDefault="00226F16"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g">
            <w:drawing>
              <wp:anchor distT="0" distB="0" distL="114300" distR="114300" simplePos="0" relativeHeight="251658243" behindDoc="0" locked="0" layoutInCell="1" allowOverlap="1" wp14:anchorId="040D1640" wp14:editId="773FFB60">
                <wp:simplePos x="0" y="0"/>
                <wp:positionH relativeFrom="column">
                  <wp:posOffset>2063750</wp:posOffset>
                </wp:positionH>
                <wp:positionV relativeFrom="paragraph">
                  <wp:posOffset>10160</wp:posOffset>
                </wp:positionV>
                <wp:extent cx="1562002" cy="389231"/>
                <wp:effectExtent l="0" t="0" r="0" b="49530"/>
                <wp:wrapNone/>
                <wp:docPr id="53" name="Group 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62002" cy="389231"/>
                          <a:chOff x="-67984" y="0"/>
                          <a:chExt cx="1672298" cy="421419"/>
                        </a:xfrm>
                      </wpg:grpSpPr>
                      <wps:wsp>
                        <wps:cNvPr id="54" name="AutoShape 26"/>
                        <wps:cNvCnPr>
                          <a:cxnSpLocks noChangeShapeType="1"/>
                        </wps:cNvCnPr>
                        <wps:spPr bwMode="auto">
                          <a:xfrm>
                            <a:off x="699715" y="0"/>
                            <a:ext cx="405516" cy="3896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AutoShape 27"/>
                        <wps:cNvCnPr>
                          <a:cxnSpLocks noChangeShapeType="1"/>
                        </wps:cNvCnPr>
                        <wps:spPr bwMode="auto">
                          <a:xfrm flipH="1">
                            <a:off x="205077" y="7951"/>
                            <a:ext cx="441463" cy="41346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Text Box 30"/>
                        <wps:cNvSpPr txBox="1">
                          <a:spLocks noChangeArrowheads="1"/>
                        </wps:cNvSpPr>
                        <wps:spPr bwMode="auto">
                          <a:xfrm>
                            <a:off x="-67984" y="8013"/>
                            <a:ext cx="697865"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B0A98F0" w14:textId="77777777" w:rsidR="00226F16" w:rsidRPr="006F3C84" w:rsidRDefault="00226F16" w:rsidP="00226F16">
                              <w:pPr>
                                <w:jc w:val="center"/>
                                <w:rPr>
                                  <w:b/>
                                  <w:bCs/>
                                  <w:rtl/>
                                </w:rPr>
                              </w:pPr>
                              <w:r w:rsidRPr="006F3C84">
                                <w:rPr>
                                  <w:rFonts w:hint="cs"/>
                                  <w:b/>
                                  <w:bCs/>
                                  <w:rtl/>
                                </w:rPr>
                                <w:t>כן</w:t>
                              </w:r>
                            </w:p>
                          </w:txbxContent>
                        </wps:txbx>
                        <wps:bodyPr rot="0" vert="horz" wrap="square" lIns="91440" tIns="45720" rIns="91440" bIns="45720" anchor="t" anchorCtr="0" upright="1">
                          <a:noAutofit/>
                        </wps:bodyPr>
                      </wps:wsp>
                      <wps:wsp>
                        <wps:cNvPr id="58" name="Text Box 30"/>
                        <wps:cNvSpPr txBox="1">
                          <a:spLocks noChangeArrowheads="1"/>
                        </wps:cNvSpPr>
                        <wps:spPr bwMode="auto">
                          <a:xfrm>
                            <a:off x="906449" y="39756"/>
                            <a:ext cx="697865"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18F2D871" w14:textId="77777777" w:rsidR="00226F16" w:rsidRPr="006F3C84" w:rsidRDefault="00226F16" w:rsidP="00226F16">
                              <w:pPr>
                                <w:jc w:val="center"/>
                                <w:rPr>
                                  <w:b/>
                                  <w:bCs/>
                                  <w:rtl/>
                                </w:rPr>
                              </w:pPr>
                              <w:r>
                                <w:rPr>
                                  <w:rFonts w:hint="cs"/>
                                  <w:b/>
                                  <w:bCs/>
                                  <w:rtl/>
                                </w:rPr>
                                <w:t>לא</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40D1640" id="Group 53" o:spid="_x0000_s1028" alt="&quot;&quot;" style="position:absolute;left:0;text-align:left;margin-left:162.5pt;margin-top:.8pt;width:123pt;height:30.65pt;z-index:251658243;mso-width-relative:margin;mso-height-relative:margin" coordorigin="-679" coordsize="16722,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">
                <v:shapetype id="_x0000_t32" coordsize="21600,21600" o:spt="32" o:oned="t" path="m,l21600,21600e" filled="f">
                  <v:path arrowok="t" fillok="f" o:connecttype="none"/>
                  <o:lock v:ext="edit" shapetype="t"/>
                </v:shapetype>
                <v:shape id="AutoShape 26" o:spid="_x0000_s1029" type="#_x0000_t32" style="position:absolute;left:6997;width:4055;height:38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Fe6xgAAANsAAAAPAAAAZHJzL2Rvd25yZXYueG1sRI9Pa8JA&#10;FMTvBb/D8oTe6sbSFo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NlBXusYAAADbAAAA&#10;DwAAAAAAAAAAAAAAAAAHAgAAZHJzL2Rvd25yZXYueG1sUEsFBgAAAAADAAMAtwAAAPoCAAAAAA==&#10;">
                  <v:stroke endarrow="block"/>
                </v:shape>
                <v:shape id="AutoShape 27" o:spid="_x0000_s1030" type="#_x0000_t32" style="position:absolute;left:2050;top:79;width:4415;height:41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">
                  <v:stroke endarrow="block"/>
                </v:shape>
                <v:shape id="Text Box 30" o:spid="_x0000_s1031" type="#_x0000_t202" style="position:absolute;left:-679;top:80;width:6977;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" filled="f" stroked="f" strokecolor="white">
                  <v:textbox>
                    <w:txbxContent>
                      <w:p w14:paraId="0B0A98F0" w14:textId="77777777" w:rsidR="00226F16" w:rsidRPr="006F3C84" w:rsidRDefault="00226F16" w:rsidP="00226F16">
                        <w:pPr>
                          <w:jc w:val="center"/>
                          <w:rPr>
                            <w:b/>
                            <w:bCs/>
                            <w:rtl/>
                          </w:rPr>
                        </w:pPr>
                        <w:r w:rsidRPr="006F3C84">
                          <w:rPr>
                            <w:rFonts w:hint="cs"/>
                            <w:b/>
                            <w:bCs/>
                            <w:rtl/>
                          </w:rPr>
                          <w:t>כן</w:t>
                        </w:r>
                      </w:p>
                    </w:txbxContent>
                  </v:textbox>
                </v:shape>
                <v:shape id="Text Box 30" o:spid="_x0000_s1032" type="#_x0000_t202" style="position:absolute;left:9064;top:397;width:6979;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" filled="f" stroked="f" strokecolor="white">
                  <v:textbox>
                    <w:txbxContent>
                      <w:p w14:paraId="18F2D871" w14:textId="77777777" w:rsidR="00226F16" w:rsidRPr="006F3C84" w:rsidRDefault="00226F16" w:rsidP="00226F16">
                        <w:pPr>
                          <w:jc w:val="center"/>
                          <w:rPr>
                            <w:b/>
                            <w:bCs/>
                            <w:rtl/>
                          </w:rPr>
                        </w:pPr>
                        <w:r>
                          <w:rPr>
                            <w:rFonts w:hint="cs"/>
                            <w:b/>
                            <w:bCs/>
                            <w:rtl/>
                          </w:rPr>
                          <w:t>לא</w:t>
                        </w:r>
                      </w:p>
                    </w:txbxContent>
                  </v:textbox>
                </v:shape>
              </v:group>
            </w:pict>
          </mc:Fallback>
        </mc:AlternateContent>
      </w:r>
    </w:p>
    <w:p w14:paraId="229B9414" w14:textId="4708FCF2" w:rsidR="00226F16" w:rsidRPr="00B47C23" w:rsidRDefault="00226F16"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s">
            <w:drawing>
              <wp:anchor distT="0" distB="0" distL="114300" distR="114300" simplePos="0" relativeHeight="251658245" behindDoc="0" locked="0" layoutInCell="1" allowOverlap="1" wp14:anchorId="502BD1BC" wp14:editId="27829937">
                <wp:simplePos x="0" y="0"/>
                <wp:positionH relativeFrom="margin">
                  <wp:align>left</wp:align>
                </wp:positionH>
                <wp:positionV relativeFrom="paragraph">
                  <wp:posOffset>266700</wp:posOffset>
                </wp:positionV>
                <wp:extent cx="2966085" cy="477078"/>
                <wp:effectExtent l="0" t="0" r="24765" b="18415"/>
                <wp:wrapNone/>
                <wp:docPr id="40" name="Text Box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6085" cy="477078"/>
                        </a:xfrm>
                        <a:prstGeom prst="rect">
                          <a:avLst/>
                        </a:prstGeom>
                        <a:solidFill>
                          <a:srgbClr val="FFFFFF"/>
                        </a:solidFill>
                        <a:ln w="9525">
                          <a:solidFill>
                            <a:srgbClr val="000000"/>
                          </a:solidFill>
                          <a:miter lim="800000"/>
                          <a:headEnd/>
                          <a:tailEnd/>
                        </a:ln>
                      </wps:spPr>
                      <wps:txbx>
                        <w:txbxContent>
                          <w:p w14:paraId="2B4CC356" w14:textId="77777777" w:rsidR="00226F16" w:rsidRDefault="00226F16" w:rsidP="00226F16">
                            <w:pPr>
                              <w:rPr>
                                <w:rtl/>
                              </w:rPr>
                            </w:pPr>
                            <w:r>
                              <w:rPr>
                                <w:rFonts w:hint="cs"/>
                                <w:rtl/>
                              </w:rPr>
                              <w:t xml:space="preserve">קביעת ערך </w:t>
                            </w:r>
                            <w:r>
                              <w:t>TIER1</w:t>
                            </w:r>
                            <w:r>
                              <w:rPr>
                                <w:rFonts w:hint="cs"/>
                                <w:rtl/>
                              </w:rPr>
                              <w:t xml:space="preserve"> המתאים לאתר, לפי טבלת העזר לערכי סף המפורסמת באתר המשרד.</w:t>
                            </w:r>
                          </w:p>
                          <w:p w14:paraId="3AEE718A" w14:textId="77777777" w:rsidR="00226F16" w:rsidRDefault="00226F16" w:rsidP="00226F16">
                            <w:pPr>
                              <w:rPr>
                                <w:rtl/>
                              </w:rPr>
                            </w:pPr>
                          </w:p>
                          <w:p w14:paraId="688696EB" w14:textId="77777777" w:rsidR="00226F16" w:rsidRDefault="00226F16" w:rsidP="00226F16">
                            <w:pPr>
                              <w:ind w:left="720"/>
                              <w:rPr>
                                <w:rtl/>
                              </w:rPr>
                            </w:pPr>
                            <w:r>
                              <w:rPr>
                                <w:rFonts w:hint="cs"/>
                                <w:rtl/>
                              </w:rPr>
                              <w:t xml:space="preserve"> </w:t>
                            </w:r>
                          </w:p>
                        </w:txbxContent>
                      </wps:txbx>
                      <wps:bodyPr rot="0" vert="horz" wrap="square" lIns="91440" tIns="45720" rIns="91440" bIns="45720" anchor="t" anchorCtr="0" upright="1">
                        <a:noAutofit/>
                      </wps:bodyPr>
                    </wps:wsp>
                  </a:graphicData>
                </a:graphic>
              </wp:anchor>
            </w:drawing>
          </mc:Choice>
          <mc:Fallback>
            <w:pict>
              <v:shape w14:anchorId="502BD1BC" id="Text Box 24" o:spid="_x0000_s1033" type="#_x0000_t202" alt="&quot;&quot;" style="position:absolute;left:0;text-align:left;margin-left:0;margin-top:21pt;width:233.55pt;height:37.55pt;z-index:251658245;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">
                <v:textbox>
                  <w:txbxContent>
                    <w:p w14:paraId="2B4CC356" w14:textId="77777777" w:rsidR="00226F16" w:rsidRDefault="00226F16" w:rsidP="00226F16">
                      <w:pPr>
                        <w:rPr>
                          <w:rtl/>
                        </w:rPr>
                      </w:pPr>
                      <w:r>
                        <w:rPr>
                          <w:rFonts w:hint="cs"/>
                          <w:rtl/>
                        </w:rPr>
                        <w:t xml:space="preserve">קביעת ערך </w:t>
                      </w:r>
                      <w:r>
                        <w:t>TIER1</w:t>
                      </w:r>
                      <w:r>
                        <w:rPr>
                          <w:rFonts w:hint="cs"/>
                          <w:rtl/>
                        </w:rPr>
                        <w:t xml:space="preserve"> המתאים לאתר, לפי טבלת העזר לערכי סף המפורסמת באתר המשרד.</w:t>
                      </w:r>
                    </w:p>
                    <w:p w14:paraId="3AEE718A" w14:textId="77777777" w:rsidR="00226F16" w:rsidRDefault="00226F16" w:rsidP="00226F16">
                      <w:pPr>
                        <w:rPr>
                          <w:rtl/>
                        </w:rPr>
                      </w:pPr>
                    </w:p>
                    <w:p w14:paraId="688696EB" w14:textId="77777777" w:rsidR="00226F16" w:rsidRDefault="00226F16" w:rsidP="00226F16">
                      <w:pPr>
                        <w:ind w:left="720"/>
                        <w:rPr>
                          <w:rtl/>
                        </w:rPr>
                      </w:pPr>
                      <w:r>
                        <w:rPr>
                          <w:rFonts w:hint="cs"/>
                          <w:rtl/>
                        </w:rPr>
                        <w:t xml:space="preserve"> </w:t>
                      </w:r>
                    </w:p>
                  </w:txbxContent>
                </v:textbox>
                <w10:wrap anchorx="margin"/>
              </v:shape>
            </w:pict>
          </mc:Fallback>
        </mc:AlternateContent>
      </w:r>
      <w:r w:rsidRPr="00B47C23">
        <w:rPr>
          <w:rFonts w:ascii="David" w:hAnsi="David" w:cs="David"/>
          <w:noProof/>
          <w:sz w:val="24"/>
          <w:rtl/>
          <w:lang w:val="he-IL"/>
        </w:rPr>
        <mc:AlternateContent>
          <mc:Choice Requires="wps">
            <w:drawing>
              <wp:anchor distT="0" distB="0" distL="114300" distR="114300" simplePos="0" relativeHeight="251658244" behindDoc="0" locked="0" layoutInCell="1" allowOverlap="1" wp14:anchorId="7AA7FC27" wp14:editId="5E240938">
                <wp:simplePos x="0" y="0"/>
                <wp:positionH relativeFrom="column">
                  <wp:posOffset>3334385</wp:posOffset>
                </wp:positionH>
                <wp:positionV relativeFrom="paragraph">
                  <wp:posOffset>170815</wp:posOffset>
                </wp:positionV>
                <wp:extent cx="2273300" cy="882650"/>
                <wp:effectExtent l="0" t="0" r="12700" b="12700"/>
                <wp:wrapNone/>
                <wp:docPr id="42" name="Text Box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0" cy="882650"/>
                        </a:xfrm>
                        <a:prstGeom prst="rect">
                          <a:avLst/>
                        </a:prstGeom>
                        <a:solidFill>
                          <a:srgbClr val="FFFFFF"/>
                        </a:solidFill>
                        <a:ln w="9525">
                          <a:solidFill>
                            <a:srgbClr val="000000"/>
                          </a:solidFill>
                          <a:miter lim="800000"/>
                          <a:headEnd/>
                          <a:tailEnd/>
                        </a:ln>
                      </wps:spPr>
                      <wps:txbx>
                        <w:txbxContent>
                          <w:p w14:paraId="5B36FCD7" w14:textId="4E4CEE2B" w:rsidR="00226F16" w:rsidRDefault="00226F16" w:rsidP="00226F16">
                            <w:r>
                              <w:rPr>
                                <w:rFonts w:hint="cs"/>
                                <w:rtl/>
                              </w:rPr>
                              <w:t xml:space="preserve">הקרקע </w:t>
                            </w:r>
                            <w:r w:rsidR="00750488">
                              <w:rPr>
                                <w:rFonts w:hint="cs"/>
                                <w:rtl/>
                              </w:rPr>
                              <w:t xml:space="preserve">עומדת בערכי </w:t>
                            </w:r>
                            <w:r w:rsidR="00750488">
                              <w:t>VSL</w:t>
                            </w:r>
                            <w:r>
                              <w:rPr>
                                <w:rFonts w:hint="cs"/>
                                <w:rtl/>
                              </w:rPr>
                              <w:t xml:space="preserve">- ניתן להשאיר את הקרקע באתר או לפנותה ללא אישור מנהל ולעשות בה כל שימוש למעט השבה באזורים אסורים להשבה.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A7FC27" id="Text Box 28" o:spid="_x0000_s1034" type="#_x0000_t202" alt="&quot;&quot;" style="position:absolute;left:0;text-align:left;margin-left:262.55pt;margin-top:13.45pt;width:179pt;height:6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">
                <v:textbox>
                  <w:txbxContent>
                    <w:p w14:paraId="5B36FCD7" w14:textId="4E4CEE2B" w:rsidR="00226F16" w:rsidRDefault="00226F16" w:rsidP="00226F16">
                      <w:r>
                        <w:rPr>
                          <w:rFonts w:hint="cs"/>
                          <w:rtl/>
                        </w:rPr>
                        <w:t xml:space="preserve">הקרקע </w:t>
                      </w:r>
                      <w:r w:rsidR="00750488">
                        <w:rPr>
                          <w:rFonts w:hint="cs"/>
                          <w:rtl/>
                        </w:rPr>
                        <w:t xml:space="preserve">עומדת בערכי </w:t>
                      </w:r>
                      <w:r w:rsidR="00750488">
                        <w:t>VSL</w:t>
                      </w:r>
                      <w:r>
                        <w:rPr>
                          <w:rFonts w:hint="cs"/>
                          <w:rtl/>
                        </w:rPr>
                        <w:t xml:space="preserve">- ניתן להשאיר את הקרקע באתר או לפנותה ללא אישור מנהל ולעשות בה כל שימוש למעט השבה באזורים אסורים להשבה. </w:t>
                      </w:r>
                    </w:p>
                  </w:txbxContent>
                </v:textbox>
              </v:shape>
            </w:pict>
          </mc:Fallback>
        </mc:AlternateContent>
      </w:r>
    </w:p>
    <w:p w14:paraId="5116A696" w14:textId="6124421B" w:rsidR="00226F16" w:rsidRPr="00B47C23" w:rsidRDefault="00226F16" w:rsidP="00BB47DE">
      <w:pPr>
        <w:spacing w:line="360" w:lineRule="auto"/>
        <w:jc w:val="both"/>
        <w:rPr>
          <w:rFonts w:ascii="David" w:hAnsi="David" w:cs="David"/>
          <w:sz w:val="24"/>
          <w:highlight w:val="green"/>
          <w:rtl/>
        </w:rPr>
      </w:pPr>
    </w:p>
    <w:p w14:paraId="645EE629" w14:textId="21865EDF" w:rsidR="00226F16" w:rsidRPr="00B47C23" w:rsidRDefault="00226F16"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s">
            <w:drawing>
              <wp:anchor distT="0" distB="0" distL="114300" distR="114300" simplePos="0" relativeHeight="251658246" behindDoc="0" locked="0" layoutInCell="1" allowOverlap="1" wp14:anchorId="40D2AEBC" wp14:editId="2B5E5D0A">
                <wp:simplePos x="0" y="0"/>
                <wp:positionH relativeFrom="column">
                  <wp:posOffset>1616710</wp:posOffset>
                </wp:positionH>
                <wp:positionV relativeFrom="paragraph">
                  <wp:posOffset>199390</wp:posOffset>
                </wp:positionV>
                <wp:extent cx="0" cy="302150"/>
                <wp:effectExtent l="76200" t="0" r="57150" b="60325"/>
                <wp:wrapNone/>
                <wp:docPr id="74" name="Straight Arrow Connector 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02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A7C7A05" id="Straight Arrow Connector 74" o:spid="_x0000_s1026" type="#_x0000_t32" alt="&quot;&quot;" style="position:absolute;left:0;text-align:left;margin-left:127.3pt;margin-top:15.7pt;width:0;height:23.8pt;z-index:25165824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" strokecolor="windowText" strokeweight=".5pt">
                <v:stroke endarrow="block" joinstyle="miter"/>
              </v:shape>
            </w:pict>
          </mc:Fallback>
        </mc:AlternateContent>
      </w:r>
    </w:p>
    <w:p w14:paraId="5BEFF557" w14:textId="75FD1386" w:rsidR="00226F16" w:rsidRPr="00B47C23" w:rsidRDefault="00226F16" w:rsidP="00BB47DE">
      <w:pPr>
        <w:spacing w:line="360" w:lineRule="auto"/>
        <w:jc w:val="both"/>
        <w:rPr>
          <w:rFonts w:ascii="David" w:hAnsi="David" w:cs="David"/>
          <w:sz w:val="24"/>
          <w:highlight w:val="green"/>
          <w:rtl/>
        </w:rPr>
      </w:pPr>
    </w:p>
    <w:p w14:paraId="563FCAD0" w14:textId="08E302B4" w:rsidR="00226F16" w:rsidRPr="00B47C23" w:rsidRDefault="00226F16"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s">
            <w:drawing>
              <wp:anchor distT="0" distB="0" distL="114300" distR="114300" simplePos="0" relativeHeight="251658248" behindDoc="0" locked="0" layoutInCell="1" allowOverlap="1" wp14:anchorId="4EB62E74" wp14:editId="612E498C">
                <wp:simplePos x="0" y="0"/>
                <wp:positionH relativeFrom="margin">
                  <wp:align>left</wp:align>
                </wp:positionH>
                <wp:positionV relativeFrom="paragraph">
                  <wp:posOffset>9525</wp:posOffset>
                </wp:positionV>
                <wp:extent cx="2966085" cy="436880"/>
                <wp:effectExtent l="0" t="0" r="24765" b="20320"/>
                <wp:wrapNone/>
                <wp:docPr id="44" name="Text Box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6085" cy="436880"/>
                        </a:xfrm>
                        <a:prstGeom prst="rect">
                          <a:avLst/>
                        </a:prstGeom>
                        <a:solidFill>
                          <a:srgbClr val="FFFFFF"/>
                        </a:solidFill>
                        <a:ln w="9525">
                          <a:solidFill>
                            <a:srgbClr val="000000"/>
                          </a:solidFill>
                          <a:miter lim="800000"/>
                          <a:headEnd/>
                          <a:tailEnd/>
                        </a:ln>
                      </wps:spPr>
                      <wps:txbx>
                        <w:txbxContent>
                          <w:p w14:paraId="47E28A1E" w14:textId="298B166D" w:rsidR="00226F16" w:rsidRDefault="00226F16" w:rsidP="00226F16">
                            <w:pPr>
                              <w:rPr>
                                <w:rtl/>
                              </w:rPr>
                            </w:pPr>
                            <w:r>
                              <w:rPr>
                                <w:rFonts w:hint="cs"/>
                                <w:rtl/>
                              </w:rPr>
                              <w:t xml:space="preserve">השוואת ממצאי החקירה לערכי </w:t>
                            </w:r>
                            <w:r>
                              <w:t>TIER1</w:t>
                            </w:r>
                            <w:r>
                              <w:rPr>
                                <w:rFonts w:hint="cs"/>
                                <w:rtl/>
                              </w:rPr>
                              <w:t xml:space="preserve"> המתאים לאתר. האם נמצאו חריגות? </w:t>
                            </w:r>
                          </w:p>
                        </w:txbxContent>
                      </wps:txbx>
                      <wps:bodyPr rot="0" vert="horz" wrap="square" lIns="91440" tIns="45720" rIns="91440" bIns="45720" anchor="t" anchorCtr="0" upright="1">
                        <a:noAutofit/>
                      </wps:bodyPr>
                    </wps:wsp>
                  </a:graphicData>
                </a:graphic>
              </wp:anchor>
            </w:drawing>
          </mc:Choice>
          <mc:Fallback>
            <w:pict>
              <v:shape w14:anchorId="4EB62E74" id="Text Box 32" o:spid="_x0000_s1035" type="#_x0000_t202" alt="&quot;&quot;" style="position:absolute;left:0;text-align:left;margin-left:0;margin-top:.75pt;width:233.55pt;height:34.4pt;z-index:25165824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">
                <v:textbox>
                  <w:txbxContent>
                    <w:p w14:paraId="47E28A1E" w14:textId="298B166D" w:rsidR="00226F16" w:rsidRDefault="00226F16" w:rsidP="00226F16">
                      <w:pPr>
                        <w:rPr>
                          <w:rtl/>
                        </w:rPr>
                      </w:pPr>
                      <w:r>
                        <w:rPr>
                          <w:rFonts w:hint="cs"/>
                          <w:rtl/>
                        </w:rPr>
                        <w:t xml:space="preserve">השוואת ממצאי החקירה לערכי </w:t>
                      </w:r>
                      <w:r>
                        <w:t>TIER1</w:t>
                      </w:r>
                      <w:r>
                        <w:rPr>
                          <w:rFonts w:hint="cs"/>
                          <w:rtl/>
                        </w:rPr>
                        <w:t xml:space="preserve"> המתאים לאתר. האם נמצאו חריגות? </w:t>
                      </w:r>
                    </w:p>
                  </w:txbxContent>
                </v:textbox>
                <w10:wrap anchorx="margin"/>
              </v:shape>
            </w:pict>
          </mc:Fallback>
        </mc:AlternateContent>
      </w:r>
    </w:p>
    <w:p w14:paraId="74163381" w14:textId="77777777" w:rsidR="00226F16" w:rsidRPr="00B47C23" w:rsidRDefault="00226F16" w:rsidP="00BB47DE">
      <w:pPr>
        <w:spacing w:line="360" w:lineRule="auto"/>
        <w:jc w:val="both"/>
        <w:rPr>
          <w:rFonts w:ascii="David" w:hAnsi="David" w:cs="David"/>
          <w:sz w:val="24"/>
          <w:highlight w:val="green"/>
          <w:rtl/>
        </w:rPr>
      </w:pPr>
    </w:p>
    <w:p w14:paraId="5458E608" w14:textId="433F6A95" w:rsidR="00226F16" w:rsidRPr="00B47C23" w:rsidRDefault="00226F16"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g">
            <w:drawing>
              <wp:anchor distT="0" distB="0" distL="114300" distR="114300" simplePos="0" relativeHeight="251658249" behindDoc="0" locked="0" layoutInCell="1" allowOverlap="1" wp14:anchorId="235FEC96" wp14:editId="03BE01F9">
                <wp:simplePos x="0" y="0"/>
                <wp:positionH relativeFrom="column">
                  <wp:posOffset>891540</wp:posOffset>
                </wp:positionH>
                <wp:positionV relativeFrom="paragraph">
                  <wp:posOffset>8890</wp:posOffset>
                </wp:positionV>
                <wp:extent cx="2782652" cy="692150"/>
                <wp:effectExtent l="0" t="0" r="55880" b="69850"/>
                <wp:wrapNone/>
                <wp:docPr id="59" name="Group 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782652" cy="692150"/>
                          <a:chOff x="0" y="0"/>
                          <a:chExt cx="2782652" cy="692150"/>
                        </a:xfrm>
                      </wpg:grpSpPr>
                      <wpg:grpSp>
                        <wpg:cNvPr id="60" name="Group 75"/>
                        <wpg:cNvGrpSpPr>
                          <a:grpSpLocks/>
                        </wpg:cNvGrpSpPr>
                        <wpg:grpSpPr bwMode="auto">
                          <a:xfrm>
                            <a:off x="596347" y="0"/>
                            <a:ext cx="2186305" cy="692150"/>
                            <a:chOff x="3671" y="9740"/>
                            <a:chExt cx="3443" cy="1090"/>
                          </a:xfrm>
                        </wpg:grpSpPr>
                        <wps:wsp>
                          <wps:cNvPr id="61" name="AutoShape 33"/>
                          <wps:cNvCnPr>
                            <a:cxnSpLocks noChangeShapeType="1"/>
                          </wps:cNvCnPr>
                          <wps:spPr bwMode="auto">
                            <a:xfrm>
                              <a:off x="3675" y="9740"/>
                              <a:ext cx="3439" cy="1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AutoShape 36"/>
                          <wps:cNvCnPr>
                            <a:cxnSpLocks noChangeShapeType="1"/>
                          </wps:cNvCnPr>
                          <wps:spPr bwMode="auto">
                            <a:xfrm>
                              <a:off x="3671" y="9740"/>
                              <a:ext cx="2" cy="1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63" name="Text Box 30"/>
                        <wps:cNvSpPr txBox="1">
                          <a:spLocks noChangeArrowheads="1"/>
                        </wps:cNvSpPr>
                        <wps:spPr bwMode="auto">
                          <a:xfrm>
                            <a:off x="0" y="87464"/>
                            <a:ext cx="697865"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7118596" w14:textId="77777777" w:rsidR="00226F16" w:rsidRPr="006F3C84" w:rsidRDefault="00226F16" w:rsidP="00226F16">
                              <w:pPr>
                                <w:jc w:val="center"/>
                                <w:rPr>
                                  <w:b/>
                                  <w:bCs/>
                                  <w:rtl/>
                                </w:rPr>
                              </w:pPr>
                              <w:r w:rsidRPr="006F3C84">
                                <w:rPr>
                                  <w:rFonts w:hint="cs"/>
                                  <w:b/>
                                  <w:bCs/>
                                  <w:rtl/>
                                </w:rPr>
                                <w:t>כן</w:t>
                              </w:r>
                            </w:p>
                          </w:txbxContent>
                        </wps:txbx>
                        <wps:bodyPr rot="0" vert="horz" wrap="square" lIns="91440" tIns="45720" rIns="91440" bIns="45720" anchor="t" anchorCtr="0" upright="1">
                          <a:noAutofit/>
                        </wps:bodyPr>
                      </wps:wsp>
                      <wps:wsp>
                        <wps:cNvPr id="64" name="Text Box 30"/>
                        <wps:cNvSpPr txBox="1">
                          <a:spLocks noChangeArrowheads="1"/>
                        </wps:cNvSpPr>
                        <wps:spPr bwMode="auto">
                          <a:xfrm>
                            <a:off x="1725433" y="174928"/>
                            <a:ext cx="697865"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E170BA7" w14:textId="77777777" w:rsidR="00226F16" w:rsidRPr="006F3C84" w:rsidRDefault="00226F16" w:rsidP="00226F16">
                              <w:pPr>
                                <w:jc w:val="center"/>
                                <w:rPr>
                                  <w:b/>
                                  <w:bCs/>
                                  <w:rtl/>
                                </w:rPr>
                              </w:pPr>
                              <w:r>
                                <w:rPr>
                                  <w:rFonts w:hint="cs"/>
                                  <w:b/>
                                  <w:bCs/>
                                  <w:rtl/>
                                </w:rPr>
                                <w:t>לא</w:t>
                              </w:r>
                            </w:p>
                          </w:txbxContent>
                        </wps:txbx>
                        <wps:bodyPr rot="0" vert="horz" wrap="square" lIns="91440" tIns="45720" rIns="91440" bIns="45720" anchor="t" anchorCtr="0" upright="1">
                          <a:noAutofit/>
                        </wps:bodyPr>
                      </wps:wsp>
                    </wpg:wgp>
                  </a:graphicData>
                </a:graphic>
              </wp:anchor>
            </w:drawing>
          </mc:Choice>
          <mc:Fallback>
            <w:pict>
              <v:group w14:anchorId="235FEC96" id="Group 59" o:spid="_x0000_s1036" alt="&quot;&quot;" style="position:absolute;left:0;text-align:left;margin-left:70.2pt;margin-top:.7pt;width:219.1pt;height:54.5pt;z-index:251658249" coordsize="27826,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">
                <v:group id="Group 75" o:spid="_x0000_s1037" style="position:absolute;left:5963;width:21863;height:6921" coordorigin="3671,9740" coordsize="3443,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AutoShape 33" o:spid="_x0000_s1038" type="#_x0000_t32" style="position:absolute;left:3675;top:9740;width:3439;height:10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">
                    <v:stroke endarrow="block"/>
                  </v:shape>
                  <v:shape id="AutoShape 36" o:spid="_x0000_s1039" type="#_x0000_t32" style="position:absolute;left:3671;top:9740;width:2;height:10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">
                    <v:stroke endarrow="block"/>
                  </v:shape>
                </v:group>
                <v:shape id="Text Box 30" o:spid="_x0000_s1040" type="#_x0000_t202" style="position:absolute;top:874;width:6978;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" filled="f" stroked="f" strokecolor="white">
                  <v:textbox>
                    <w:txbxContent>
                      <w:p w14:paraId="77118596" w14:textId="77777777" w:rsidR="00226F16" w:rsidRPr="006F3C84" w:rsidRDefault="00226F16" w:rsidP="00226F16">
                        <w:pPr>
                          <w:jc w:val="center"/>
                          <w:rPr>
                            <w:b/>
                            <w:bCs/>
                            <w:rtl/>
                          </w:rPr>
                        </w:pPr>
                        <w:r w:rsidRPr="006F3C84">
                          <w:rPr>
                            <w:rFonts w:hint="cs"/>
                            <w:b/>
                            <w:bCs/>
                            <w:rtl/>
                          </w:rPr>
                          <w:t>כן</w:t>
                        </w:r>
                      </w:p>
                    </w:txbxContent>
                  </v:textbox>
                </v:shape>
                <v:shape id="Text Box 30" o:spid="_x0000_s1041" type="#_x0000_t202" style="position:absolute;left:17254;top:1749;width:6978;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" filled="f" stroked="f" strokecolor="white">
                  <v:textbox>
                    <w:txbxContent>
                      <w:p w14:paraId="5E170BA7" w14:textId="77777777" w:rsidR="00226F16" w:rsidRPr="006F3C84" w:rsidRDefault="00226F16" w:rsidP="00226F16">
                        <w:pPr>
                          <w:jc w:val="center"/>
                          <w:rPr>
                            <w:b/>
                            <w:bCs/>
                            <w:rtl/>
                          </w:rPr>
                        </w:pPr>
                        <w:r>
                          <w:rPr>
                            <w:rFonts w:hint="cs"/>
                            <w:b/>
                            <w:bCs/>
                            <w:rtl/>
                          </w:rPr>
                          <w:t>לא</w:t>
                        </w:r>
                      </w:p>
                    </w:txbxContent>
                  </v:textbox>
                </v:shape>
              </v:group>
            </w:pict>
          </mc:Fallback>
        </mc:AlternateContent>
      </w:r>
    </w:p>
    <w:p w14:paraId="42047BA1" w14:textId="56EFA951" w:rsidR="00226F16" w:rsidRPr="00B47C23" w:rsidRDefault="00226F16" w:rsidP="00BB47DE">
      <w:pPr>
        <w:spacing w:line="360" w:lineRule="auto"/>
        <w:jc w:val="both"/>
        <w:rPr>
          <w:rFonts w:ascii="David" w:hAnsi="David" w:cs="David"/>
          <w:sz w:val="24"/>
          <w:highlight w:val="green"/>
          <w:rtl/>
        </w:rPr>
      </w:pPr>
    </w:p>
    <w:p w14:paraId="19A9B1D7" w14:textId="753AEC6F" w:rsidR="00226F16" w:rsidRPr="00B47C23" w:rsidRDefault="00226F16"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s">
            <w:drawing>
              <wp:anchor distT="0" distB="0" distL="114300" distR="114300" simplePos="0" relativeHeight="251658251" behindDoc="0" locked="0" layoutInCell="1" allowOverlap="1" wp14:anchorId="2340B8EA" wp14:editId="368681CC">
                <wp:simplePos x="0" y="0"/>
                <wp:positionH relativeFrom="column">
                  <wp:posOffset>-148590</wp:posOffset>
                </wp:positionH>
                <wp:positionV relativeFrom="paragraph">
                  <wp:posOffset>266065</wp:posOffset>
                </wp:positionV>
                <wp:extent cx="2870200" cy="533400"/>
                <wp:effectExtent l="0" t="0" r="25400" b="19050"/>
                <wp:wrapNone/>
                <wp:docPr id="45" name="Text Box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0" cy="533400"/>
                        </a:xfrm>
                        <a:prstGeom prst="rect">
                          <a:avLst/>
                        </a:prstGeom>
                        <a:solidFill>
                          <a:srgbClr val="FFFFFF"/>
                        </a:solidFill>
                        <a:ln w="9525">
                          <a:solidFill>
                            <a:srgbClr val="000000"/>
                          </a:solidFill>
                          <a:miter lim="800000"/>
                          <a:headEnd/>
                          <a:tailEnd/>
                        </a:ln>
                      </wps:spPr>
                      <wps:txbx>
                        <w:txbxContent>
                          <w:p w14:paraId="1E9A4610" w14:textId="77777777" w:rsidR="00226F16" w:rsidRDefault="00226F16" w:rsidP="00226F16">
                            <w:pPr>
                              <w:rPr>
                                <w:rtl/>
                              </w:rPr>
                            </w:pPr>
                            <w:r>
                              <w:rPr>
                                <w:rFonts w:hint="cs"/>
                                <w:rtl/>
                              </w:rPr>
                              <w:t xml:space="preserve">הקרקע מהווה סיכון לאדם ולסביבה ולכן יש לבחון חלופות לשיקום  </w:t>
                            </w:r>
                          </w:p>
                          <w:p w14:paraId="1F7E9C58" w14:textId="77777777" w:rsidR="00226F16" w:rsidRDefault="00226F16" w:rsidP="00226F16">
                            <w:pPr>
                              <w:rPr>
                                <w:rtl/>
                              </w:rPr>
                            </w:pPr>
                          </w:p>
                          <w:p w14:paraId="5740AF37" w14:textId="77777777" w:rsidR="00226F16" w:rsidRDefault="00226F16" w:rsidP="00226F16">
                            <w:pPr>
                              <w:rPr>
                                <w:rtl/>
                              </w:rPr>
                            </w:pPr>
                          </w:p>
                          <w:p w14:paraId="678EA340" w14:textId="77777777" w:rsidR="00226F16" w:rsidRDefault="00226F16" w:rsidP="00226F16">
                            <w:pPr>
                              <w:rPr>
                                <w:rtl/>
                              </w:rPr>
                            </w:pPr>
                          </w:p>
                          <w:p w14:paraId="6619B905" w14:textId="77777777" w:rsidR="00226F16" w:rsidRDefault="00226F16" w:rsidP="00226F16">
                            <w:pPr>
                              <w:rPr>
                                <w:rtl/>
                              </w:rPr>
                            </w:pPr>
                          </w:p>
                          <w:p w14:paraId="03DBEECE" w14:textId="77777777" w:rsidR="00226F16" w:rsidRDefault="00226F16" w:rsidP="00226F16">
                            <w:pPr>
                              <w:rPr>
                                <w:rtl/>
                              </w:rPr>
                            </w:pPr>
                          </w:p>
                          <w:p w14:paraId="2764FD39" w14:textId="77777777" w:rsidR="00226F16" w:rsidRDefault="00226F16" w:rsidP="00226F16">
                            <w:pPr>
                              <w:rPr>
                                <w:rtl/>
                              </w:rPr>
                            </w:pPr>
                          </w:p>
                          <w:p w14:paraId="685349DF" w14:textId="77777777" w:rsidR="00226F16" w:rsidRDefault="00226F16" w:rsidP="00226F16">
                            <w:pPr>
                              <w:rPr>
                                <w:rtl/>
                              </w:rPr>
                            </w:pPr>
                          </w:p>
                          <w:p w14:paraId="5E45EBDE" w14:textId="77777777" w:rsidR="00226F16" w:rsidRDefault="00226F16" w:rsidP="00226F1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40B8EA" id="Text Box 35" o:spid="_x0000_s1042" type="#_x0000_t202" alt="&quot;&quot;" style="position:absolute;left:0;text-align:left;margin-left:-11.7pt;margin-top:20.95pt;width:226pt;height:4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">
                <v:textbox>
                  <w:txbxContent>
                    <w:p w14:paraId="1E9A4610" w14:textId="77777777" w:rsidR="00226F16" w:rsidRDefault="00226F16" w:rsidP="00226F16">
                      <w:pPr>
                        <w:rPr>
                          <w:rtl/>
                        </w:rPr>
                      </w:pPr>
                      <w:r>
                        <w:rPr>
                          <w:rFonts w:hint="cs"/>
                          <w:rtl/>
                        </w:rPr>
                        <w:t xml:space="preserve">הקרקע מהווה סיכון לאדם ולסביבה ולכן יש לבחון חלופות לשיקום  </w:t>
                      </w:r>
                    </w:p>
                    <w:p w14:paraId="1F7E9C58" w14:textId="77777777" w:rsidR="00226F16" w:rsidRDefault="00226F16" w:rsidP="00226F16">
                      <w:pPr>
                        <w:rPr>
                          <w:rtl/>
                        </w:rPr>
                      </w:pPr>
                    </w:p>
                    <w:p w14:paraId="5740AF37" w14:textId="77777777" w:rsidR="00226F16" w:rsidRDefault="00226F16" w:rsidP="00226F16">
                      <w:pPr>
                        <w:rPr>
                          <w:rtl/>
                        </w:rPr>
                      </w:pPr>
                    </w:p>
                    <w:p w14:paraId="678EA340" w14:textId="77777777" w:rsidR="00226F16" w:rsidRDefault="00226F16" w:rsidP="00226F16">
                      <w:pPr>
                        <w:rPr>
                          <w:rtl/>
                        </w:rPr>
                      </w:pPr>
                    </w:p>
                    <w:p w14:paraId="6619B905" w14:textId="77777777" w:rsidR="00226F16" w:rsidRDefault="00226F16" w:rsidP="00226F16">
                      <w:pPr>
                        <w:rPr>
                          <w:rtl/>
                        </w:rPr>
                      </w:pPr>
                    </w:p>
                    <w:p w14:paraId="03DBEECE" w14:textId="77777777" w:rsidR="00226F16" w:rsidRDefault="00226F16" w:rsidP="00226F16">
                      <w:pPr>
                        <w:rPr>
                          <w:rtl/>
                        </w:rPr>
                      </w:pPr>
                    </w:p>
                    <w:p w14:paraId="2764FD39" w14:textId="77777777" w:rsidR="00226F16" w:rsidRDefault="00226F16" w:rsidP="00226F16">
                      <w:pPr>
                        <w:rPr>
                          <w:rtl/>
                        </w:rPr>
                      </w:pPr>
                    </w:p>
                    <w:p w14:paraId="685349DF" w14:textId="77777777" w:rsidR="00226F16" w:rsidRDefault="00226F16" w:rsidP="00226F16">
                      <w:pPr>
                        <w:rPr>
                          <w:rtl/>
                        </w:rPr>
                      </w:pPr>
                    </w:p>
                    <w:p w14:paraId="5E45EBDE" w14:textId="77777777" w:rsidR="00226F16" w:rsidRDefault="00226F16" w:rsidP="00226F16"/>
                  </w:txbxContent>
                </v:textbox>
              </v:shape>
            </w:pict>
          </mc:Fallback>
        </mc:AlternateContent>
      </w:r>
      <w:r w:rsidRPr="00B47C23">
        <w:rPr>
          <w:rFonts w:ascii="David" w:hAnsi="David" w:cs="David"/>
          <w:noProof/>
          <w:sz w:val="24"/>
          <w:rtl/>
          <w:lang w:val="he-IL"/>
        </w:rPr>
        <mc:AlternateContent>
          <mc:Choice Requires="wps">
            <w:drawing>
              <wp:anchor distT="0" distB="0" distL="114300" distR="114300" simplePos="0" relativeHeight="251658250" behindDoc="0" locked="0" layoutInCell="1" allowOverlap="1" wp14:anchorId="2227E52A" wp14:editId="47C862EA">
                <wp:simplePos x="0" y="0"/>
                <wp:positionH relativeFrom="column">
                  <wp:posOffset>3362960</wp:posOffset>
                </wp:positionH>
                <wp:positionV relativeFrom="paragraph">
                  <wp:posOffset>122555</wp:posOffset>
                </wp:positionV>
                <wp:extent cx="2587625" cy="635635"/>
                <wp:effectExtent l="0" t="0" r="22225" b="12065"/>
                <wp:wrapNone/>
                <wp:docPr id="46" name="Text Box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635635"/>
                        </a:xfrm>
                        <a:prstGeom prst="rect">
                          <a:avLst/>
                        </a:prstGeom>
                        <a:solidFill>
                          <a:srgbClr val="FFFFFF"/>
                        </a:solidFill>
                        <a:ln w="9525">
                          <a:solidFill>
                            <a:srgbClr val="000000"/>
                          </a:solidFill>
                          <a:miter lim="800000"/>
                          <a:headEnd/>
                          <a:tailEnd/>
                        </a:ln>
                      </wps:spPr>
                      <wps:txbx>
                        <w:txbxContent>
                          <w:p w14:paraId="3A3F4C92" w14:textId="57E81BAD" w:rsidR="00226F16" w:rsidRDefault="00226F16" w:rsidP="00226F16">
                            <w:r>
                              <w:rPr>
                                <w:rFonts w:hint="cs"/>
                                <w:rtl/>
                              </w:rPr>
                              <w:t>ניתן להשאיר את הקרקע באתר או לפנותה להשבה בכפוף לאישור מנהל ולטבלת קריטריונים להשבה.</w:t>
                            </w:r>
                          </w:p>
                        </w:txbxContent>
                      </wps:txbx>
                      <wps:bodyPr rot="0" vert="horz" wrap="square" lIns="91440" tIns="45720" rIns="91440" bIns="45720" anchor="t" anchorCtr="0" upright="1">
                        <a:noAutofit/>
                      </wps:bodyPr>
                    </wps:wsp>
                  </a:graphicData>
                </a:graphic>
              </wp:anchor>
            </w:drawing>
          </mc:Choice>
          <mc:Fallback>
            <w:pict>
              <v:shape w14:anchorId="2227E52A" id="Text Box 37" o:spid="_x0000_s1043" type="#_x0000_t202" alt="&quot;&quot;" style="position:absolute;left:0;text-align:left;margin-left:264.8pt;margin-top:9.65pt;width:203.75pt;height:50.05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">
                <v:textbox>
                  <w:txbxContent>
                    <w:p w14:paraId="3A3F4C92" w14:textId="57E81BAD" w:rsidR="00226F16" w:rsidRDefault="00226F16" w:rsidP="00226F16">
                      <w:r>
                        <w:rPr>
                          <w:rFonts w:hint="cs"/>
                          <w:rtl/>
                        </w:rPr>
                        <w:t>ניתן להשאיר את הקרקע באתר או לפנותה להשבה בכפוף לאישור מנהל ולטבלת קריטריונים להשבה.</w:t>
                      </w:r>
                    </w:p>
                  </w:txbxContent>
                </v:textbox>
              </v:shape>
            </w:pict>
          </mc:Fallback>
        </mc:AlternateContent>
      </w:r>
    </w:p>
    <w:p w14:paraId="7627849B" w14:textId="46CE590C" w:rsidR="00226F16" w:rsidRPr="00B47C23" w:rsidRDefault="00226F16" w:rsidP="00BB47DE">
      <w:pPr>
        <w:spacing w:line="360" w:lineRule="auto"/>
        <w:jc w:val="both"/>
        <w:rPr>
          <w:rFonts w:ascii="David" w:hAnsi="David" w:cs="David"/>
          <w:sz w:val="24"/>
          <w:highlight w:val="green"/>
          <w:rtl/>
        </w:rPr>
      </w:pPr>
    </w:p>
    <w:p w14:paraId="15E4365E" w14:textId="21F0802F" w:rsidR="00226F16" w:rsidRPr="00B47C23" w:rsidRDefault="00E7323B"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s">
            <w:drawing>
              <wp:anchor distT="0" distB="0" distL="114300" distR="114300" simplePos="0" relativeHeight="251658255" behindDoc="0" locked="0" layoutInCell="1" allowOverlap="1" wp14:anchorId="4AEA6C03" wp14:editId="1D4165D5">
                <wp:simplePos x="0" y="0"/>
                <wp:positionH relativeFrom="column">
                  <wp:posOffset>3717925</wp:posOffset>
                </wp:positionH>
                <wp:positionV relativeFrom="paragraph">
                  <wp:posOffset>261620</wp:posOffset>
                </wp:positionV>
                <wp:extent cx="1739900" cy="708025"/>
                <wp:effectExtent l="0" t="0" r="12700" b="15875"/>
                <wp:wrapNone/>
                <wp:docPr id="39" name="Text Box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708025"/>
                        </a:xfrm>
                        <a:prstGeom prst="rect">
                          <a:avLst/>
                        </a:prstGeom>
                        <a:solidFill>
                          <a:srgbClr val="FFFFFF"/>
                        </a:solidFill>
                        <a:ln w="9525">
                          <a:solidFill>
                            <a:srgbClr val="000000"/>
                          </a:solidFill>
                          <a:miter lim="800000"/>
                          <a:headEnd/>
                          <a:tailEnd/>
                        </a:ln>
                      </wps:spPr>
                      <wps:txbx>
                        <w:txbxContent>
                          <w:p w14:paraId="297909C9" w14:textId="7E7AB202" w:rsidR="00226F16" w:rsidRDefault="00226F16" w:rsidP="00226F16">
                            <w:pPr>
                              <w:rPr>
                                <w:rtl/>
                              </w:rPr>
                            </w:pPr>
                            <w:r w:rsidRPr="00EF601D">
                              <w:rPr>
                                <w:rFonts w:hint="cs"/>
                                <w:b/>
                                <w:bCs/>
                                <w:rtl/>
                              </w:rPr>
                              <w:t xml:space="preserve">סקר סיכונים לקביעת ערכיי </w:t>
                            </w:r>
                            <w:r w:rsidRPr="00EF601D">
                              <w:rPr>
                                <w:b/>
                                <w:bCs/>
                              </w:rPr>
                              <w:t>TIER 2</w:t>
                            </w:r>
                            <w:r w:rsidRPr="00EF601D">
                              <w:rPr>
                                <w:rFonts w:hint="cs"/>
                                <w:rtl/>
                              </w:rPr>
                              <w:t xml:space="preserve">. </w:t>
                            </w:r>
                            <w:r>
                              <w:rPr>
                                <w:rFonts w:hint="cs"/>
                                <w:rtl/>
                              </w:rPr>
                              <w:t>***</w:t>
                            </w:r>
                            <w:r w:rsidR="00750488">
                              <w:rPr>
                                <w:rFonts w:hint="cs"/>
                                <w:rtl/>
                              </w:rPr>
                              <w:t xml:space="preserve"> </w:t>
                            </w:r>
                            <w:r w:rsidRPr="00EF601D">
                              <w:rPr>
                                <w:rFonts w:hint="cs"/>
                                <w:rtl/>
                              </w:rPr>
                              <w:t>האם נמצאו חריגות?</w:t>
                            </w:r>
                            <w:r>
                              <w:rPr>
                                <w:rFonts w:hint="cs"/>
                                <w:rtl/>
                              </w:rPr>
                              <w:t xml:space="preserve"> </w:t>
                            </w:r>
                          </w:p>
                          <w:p w14:paraId="23793CD0" w14:textId="77777777" w:rsidR="00226F16" w:rsidRDefault="00226F16" w:rsidP="00226F16">
                            <w:pPr>
                              <w:rPr>
                                <w:rtl/>
                              </w:rPr>
                            </w:pPr>
                          </w:p>
                          <w:p w14:paraId="7D1EB467" w14:textId="77777777" w:rsidR="00226F16" w:rsidRDefault="00226F16" w:rsidP="00226F16"/>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AEA6C03" id="Text Box 42" o:spid="_x0000_s1044" type="#_x0000_t202" alt="&quot;&quot;" style="position:absolute;left:0;text-align:left;margin-left:292.75pt;margin-top:20.6pt;width:137pt;height:55.75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">
                <v:textbox>
                  <w:txbxContent>
                    <w:p w14:paraId="297909C9" w14:textId="7E7AB202" w:rsidR="00226F16" w:rsidRDefault="00226F16" w:rsidP="00226F16">
                      <w:pPr>
                        <w:rPr>
                          <w:rtl/>
                        </w:rPr>
                      </w:pPr>
                      <w:r w:rsidRPr="00EF601D">
                        <w:rPr>
                          <w:rFonts w:hint="cs"/>
                          <w:b/>
                          <w:bCs/>
                          <w:rtl/>
                        </w:rPr>
                        <w:t xml:space="preserve">סקר סיכונים לקביעת ערכיי </w:t>
                      </w:r>
                      <w:r w:rsidRPr="00EF601D">
                        <w:rPr>
                          <w:b/>
                          <w:bCs/>
                        </w:rPr>
                        <w:t>TIER 2</w:t>
                      </w:r>
                      <w:r w:rsidRPr="00EF601D">
                        <w:rPr>
                          <w:rFonts w:hint="cs"/>
                          <w:rtl/>
                        </w:rPr>
                        <w:t xml:space="preserve">. </w:t>
                      </w:r>
                      <w:r>
                        <w:rPr>
                          <w:rFonts w:hint="cs"/>
                          <w:rtl/>
                        </w:rPr>
                        <w:t>***</w:t>
                      </w:r>
                      <w:r w:rsidR="00750488">
                        <w:rPr>
                          <w:rFonts w:hint="cs"/>
                          <w:rtl/>
                        </w:rPr>
                        <w:t xml:space="preserve"> </w:t>
                      </w:r>
                      <w:r w:rsidRPr="00EF601D">
                        <w:rPr>
                          <w:rFonts w:hint="cs"/>
                          <w:rtl/>
                        </w:rPr>
                        <w:t>האם נמצאו חריגות?</w:t>
                      </w:r>
                      <w:r>
                        <w:rPr>
                          <w:rFonts w:hint="cs"/>
                          <w:rtl/>
                        </w:rPr>
                        <w:t xml:space="preserve"> </w:t>
                      </w:r>
                    </w:p>
                    <w:p w14:paraId="23793CD0" w14:textId="77777777" w:rsidR="00226F16" w:rsidRDefault="00226F16" w:rsidP="00226F16">
                      <w:pPr>
                        <w:rPr>
                          <w:rtl/>
                        </w:rPr>
                      </w:pPr>
                    </w:p>
                    <w:p w14:paraId="7D1EB467" w14:textId="77777777" w:rsidR="00226F16" w:rsidRDefault="00226F16" w:rsidP="00226F16"/>
                  </w:txbxContent>
                </v:textbox>
              </v:shape>
            </w:pict>
          </mc:Fallback>
        </mc:AlternateContent>
      </w:r>
    </w:p>
    <w:p w14:paraId="0BF2006E" w14:textId="46616871" w:rsidR="00226F16" w:rsidRPr="00B47C23" w:rsidRDefault="00226F16"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g">
            <w:drawing>
              <wp:anchor distT="0" distB="0" distL="114300" distR="114300" simplePos="0" relativeHeight="251658252" behindDoc="0" locked="0" layoutInCell="1" allowOverlap="1" wp14:anchorId="01404759" wp14:editId="70EC5BB1">
                <wp:simplePos x="0" y="0"/>
                <wp:positionH relativeFrom="margin">
                  <wp:align>left</wp:align>
                </wp:positionH>
                <wp:positionV relativeFrom="paragraph">
                  <wp:posOffset>8890</wp:posOffset>
                </wp:positionV>
                <wp:extent cx="3467100" cy="546735"/>
                <wp:effectExtent l="38100" t="0" r="0" b="62865"/>
                <wp:wrapNone/>
                <wp:docPr id="49" name="Group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467100" cy="546735"/>
                          <a:chOff x="0" y="0"/>
                          <a:chExt cx="3467100" cy="546735"/>
                        </a:xfrm>
                      </wpg:grpSpPr>
                      <wps:wsp>
                        <wps:cNvPr id="50" name="AutoShape 39"/>
                        <wps:cNvCnPr>
                          <a:cxnSpLocks noChangeShapeType="1"/>
                        </wps:cNvCnPr>
                        <wps:spPr bwMode="auto">
                          <a:xfrm>
                            <a:off x="421419" y="0"/>
                            <a:ext cx="1106170" cy="546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AutoShape 40"/>
                        <wps:cNvCnPr>
                          <a:cxnSpLocks noChangeShapeType="1"/>
                        </wps:cNvCnPr>
                        <wps:spPr bwMode="auto">
                          <a:xfrm flipH="1">
                            <a:off x="0" y="0"/>
                            <a:ext cx="389255" cy="546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AutoShape 39"/>
                        <wps:cNvCnPr>
                          <a:cxnSpLocks noChangeShapeType="1"/>
                        </wps:cNvCnPr>
                        <wps:spPr bwMode="auto">
                          <a:xfrm>
                            <a:off x="405471" y="0"/>
                            <a:ext cx="3061629" cy="238125"/>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anchor>
            </w:drawing>
          </mc:Choice>
          <mc:Fallback>
            <w:pict>
              <v:group w14:anchorId="65BD21DA" id="Group 49" o:spid="_x0000_s1026" alt="&quot;&quot;" style="position:absolute;left:0;text-align:left;margin-left:0;margin-top:.7pt;width:273pt;height:43.05pt;z-index:251658252;mso-position-horizontal:left;mso-position-horizontal-relative:margin;mso-width-relative:margin" coordsize="34671,5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">
                <v:shape id="AutoShape 39" o:spid="_x0000_s1027" type="#_x0000_t32" style="position:absolute;left:4214;width:11061;height:54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1G5wQAAANsAAAAPAAAAZHJzL2Rvd25yZXYueG1sRE/LisIw&#10;FN0L8w/hDrjT1AFF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ElrUbnBAAAA2wAAAA8AAAAA&#10;AAAAAAAAAAAABwIAAGRycy9kb3ducmV2LnhtbFBLBQYAAAAAAwADALcAAAD1AgAAAAA=&#10;">
                  <v:stroke endarrow="block"/>
                </v:shape>
                <v:shape id="AutoShape 40" o:spid="_x0000_s1028" type="#_x0000_t32" style="position:absolute;width:3892;height:54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">
                  <v:stroke endarrow="block"/>
                </v:shape>
                <v:shape id="AutoShape 39" o:spid="_x0000_s1029" type="#_x0000_t32" style="position:absolute;left:4054;width:30617;height:2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">
                  <v:stroke dashstyle="1 1" endarrow="block"/>
                </v:shape>
                <w10:wrap anchorx="margin"/>
              </v:group>
            </w:pict>
          </mc:Fallback>
        </mc:AlternateContent>
      </w:r>
    </w:p>
    <w:p w14:paraId="0EAEAC33" w14:textId="650133A7" w:rsidR="00226F16" w:rsidRPr="00B47C23" w:rsidRDefault="00E7323B"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g">
            <w:drawing>
              <wp:anchor distT="0" distB="0" distL="114300" distR="114300" simplePos="0" relativeHeight="251658256" behindDoc="0" locked="0" layoutInCell="1" allowOverlap="1" wp14:anchorId="5E22A30C" wp14:editId="3CD78CDC">
                <wp:simplePos x="0" y="0"/>
                <wp:positionH relativeFrom="column">
                  <wp:posOffset>4151628</wp:posOffset>
                </wp:positionH>
                <wp:positionV relativeFrom="paragraph">
                  <wp:posOffset>281305</wp:posOffset>
                </wp:positionV>
                <wp:extent cx="1532257" cy="733426"/>
                <wp:effectExtent l="0" t="0" r="0" b="66675"/>
                <wp:wrapNone/>
                <wp:docPr id="65" name="Group 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32256" cy="733426"/>
                          <a:chOff x="176586" y="0"/>
                          <a:chExt cx="1532751" cy="733784"/>
                        </a:xfrm>
                      </wpg:grpSpPr>
                      <wps:wsp>
                        <wps:cNvPr id="66" name="AutoShape 40"/>
                        <wps:cNvCnPr>
                          <a:cxnSpLocks noChangeShapeType="1"/>
                        </wps:cNvCnPr>
                        <wps:spPr bwMode="auto">
                          <a:xfrm>
                            <a:off x="995570" y="31805"/>
                            <a:ext cx="50165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 name="Text Box 30"/>
                        <wps:cNvSpPr txBox="1">
                          <a:spLocks noChangeArrowheads="1"/>
                        </wps:cNvSpPr>
                        <wps:spPr bwMode="auto">
                          <a:xfrm>
                            <a:off x="176586" y="103367"/>
                            <a:ext cx="697866"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C6EFFD9" w14:textId="77777777" w:rsidR="00E7323B" w:rsidRPr="006F3C84" w:rsidRDefault="00E7323B" w:rsidP="00E7323B">
                              <w:pPr>
                                <w:jc w:val="center"/>
                                <w:rPr>
                                  <w:b/>
                                  <w:bCs/>
                                  <w:rtl/>
                                </w:rPr>
                              </w:pPr>
                              <w:r w:rsidRPr="006F3C84">
                                <w:rPr>
                                  <w:rFonts w:hint="cs"/>
                                  <w:b/>
                                  <w:bCs/>
                                  <w:rtl/>
                                </w:rPr>
                                <w:t>כן</w:t>
                              </w:r>
                            </w:p>
                          </w:txbxContent>
                        </wps:txbx>
                        <wps:bodyPr rot="0" vert="horz" wrap="square" lIns="91440" tIns="45720" rIns="91440" bIns="45720" anchor="t" anchorCtr="0" upright="1">
                          <a:noAutofit/>
                        </wps:bodyPr>
                      </wps:wsp>
                      <wps:wsp>
                        <wps:cNvPr id="68" name="AutoShape 40"/>
                        <wps:cNvCnPr>
                          <a:cxnSpLocks noChangeShapeType="1"/>
                        </wps:cNvCnPr>
                        <wps:spPr bwMode="auto">
                          <a:xfrm flipH="1">
                            <a:off x="352539" y="31805"/>
                            <a:ext cx="643030" cy="7019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Text Box 30"/>
                        <wps:cNvSpPr txBox="1">
                          <a:spLocks noChangeArrowheads="1"/>
                        </wps:cNvSpPr>
                        <wps:spPr bwMode="auto">
                          <a:xfrm>
                            <a:off x="1011472" y="0"/>
                            <a:ext cx="697865"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CA8B909" w14:textId="77777777" w:rsidR="00E7323B" w:rsidRPr="006F3C84" w:rsidRDefault="00E7323B" w:rsidP="00E7323B">
                              <w:pPr>
                                <w:jc w:val="center"/>
                                <w:rPr>
                                  <w:b/>
                                  <w:bCs/>
                                  <w:rtl/>
                                </w:rPr>
                              </w:pPr>
                              <w:r>
                                <w:rPr>
                                  <w:rFonts w:hint="cs"/>
                                  <w:b/>
                                  <w:bCs/>
                                  <w:rtl/>
                                </w:rPr>
                                <w:t>לא</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E22A30C" id="Group 65" o:spid="_x0000_s1045" alt="&quot;&quot;" style="position:absolute;left:0;text-align:left;margin-left:326.9pt;margin-top:22.15pt;width:120.65pt;height:57.75pt;z-index:251658256;mso-width-relative:margin;mso-height-relative:margin" coordorigin="1765" coordsize="15327,7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">
                <v:shape id="AutoShape 40" o:spid="_x0000_s1046" type="#_x0000_t32" style="position:absolute;left:9955;top:318;width:5017;height:2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">
                  <v:stroke endarrow="block"/>
                </v:shape>
                <v:shape id="Text Box 30" o:spid="_x0000_s1047" type="#_x0000_t202" style="position:absolute;left:1765;top:1033;width:6979;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" filled="f" stroked="f" strokecolor="white">
                  <v:textbox>
                    <w:txbxContent>
                      <w:p w14:paraId="3C6EFFD9" w14:textId="77777777" w:rsidR="00E7323B" w:rsidRPr="006F3C84" w:rsidRDefault="00E7323B" w:rsidP="00E7323B">
                        <w:pPr>
                          <w:jc w:val="center"/>
                          <w:rPr>
                            <w:b/>
                            <w:bCs/>
                            <w:rtl/>
                          </w:rPr>
                        </w:pPr>
                        <w:r w:rsidRPr="006F3C84">
                          <w:rPr>
                            <w:rFonts w:hint="cs"/>
                            <w:b/>
                            <w:bCs/>
                            <w:rtl/>
                          </w:rPr>
                          <w:t>כן</w:t>
                        </w:r>
                      </w:p>
                    </w:txbxContent>
                  </v:textbox>
                </v:shape>
                <v:shape id="AutoShape 40" o:spid="_x0000_s1048" type="#_x0000_t32" style="position:absolute;left:3525;top:318;width:6430;height:70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">
                  <v:stroke endarrow="block"/>
                </v:shape>
                <v:shape id="Text Box 30" o:spid="_x0000_s1049" type="#_x0000_t202" style="position:absolute;left:10114;width:6979;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" filled="f" stroked="f" strokecolor="white">
                  <v:textbox>
                    <w:txbxContent>
                      <w:p w14:paraId="5CA8B909" w14:textId="77777777" w:rsidR="00E7323B" w:rsidRPr="006F3C84" w:rsidRDefault="00E7323B" w:rsidP="00E7323B">
                        <w:pPr>
                          <w:jc w:val="center"/>
                          <w:rPr>
                            <w:b/>
                            <w:bCs/>
                            <w:rtl/>
                          </w:rPr>
                        </w:pPr>
                        <w:r>
                          <w:rPr>
                            <w:rFonts w:hint="cs"/>
                            <w:b/>
                            <w:bCs/>
                            <w:rtl/>
                          </w:rPr>
                          <w:t>לא</w:t>
                        </w:r>
                      </w:p>
                    </w:txbxContent>
                  </v:textbox>
                </v:shape>
              </v:group>
            </w:pict>
          </mc:Fallback>
        </mc:AlternateContent>
      </w:r>
      <w:r w:rsidR="00D3289D">
        <w:rPr>
          <w:rFonts w:ascii="David" w:hAnsi="David" w:cs="David"/>
          <w:sz w:val="24"/>
          <w:highlight w:val="green"/>
          <w:rtl/>
        </w:rPr>
        <w:t xml:space="preserve"> </w:t>
      </w:r>
    </w:p>
    <w:p w14:paraId="259B2492" w14:textId="0A656FDA" w:rsidR="00226F16" w:rsidRPr="00B47C23" w:rsidRDefault="00226F16" w:rsidP="00BB47DE">
      <w:pPr>
        <w:spacing w:line="360" w:lineRule="auto"/>
        <w:jc w:val="both"/>
        <w:rPr>
          <w:rFonts w:ascii="David" w:hAnsi="David" w:cs="David"/>
          <w:sz w:val="24"/>
          <w:highlight w:val="green"/>
          <w:rtl/>
        </w:rPr>
      </w:pPr>
      <w:r w:rsidRPr="00B47C23">
        <w:rPr>
          <w:rFonts w:ascii="David" w:hAnsi="David" w:cs="David"/>
          <w:noProof/>
          <w:sz w:val="24"/>
          <w:rtl/>
          <w:lang w:val="he-IL"/>
        </w:rPr>
        <mc:AlternateContent>
          <mc:Choice Requires="wps">
            <w:drawing>
              <wp:anchor distT="0" distB="0" distL="114300" distR="114300" simplePos="0" relativeHeight="251658254" behindDoc="0" locked="0" layoutInCell="1" allowOverlap="1" wp14:anchorId="4D5F0D76" wp14:editId="714C2FDB">
                <wp:simplePos x="0" y="0"/>
                <wp:positionH relativeFrom="column">
                  <wp:posOffset>895350</wp:posOffset>
                </wp:positionH>
                <wp:positionV relativeFrom="paragraph">
                  <wp:posOffset>180340</wp:posOffset>
                </wp:positionV>
                <wp:extent cx="2095500" cy="1085850"/>
                <wp:effectExtent l="0" t="0" r="19050" b="19050"/>
                <wp:wrapNone/>
                <wp:docPr id="47" name="Text Box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085850"/>
                        </a:xfrm>
                        <a:prstGeom prst="rect">
                          <a:avLst/>
                        </a:prstGeom>
                        <a:solidFill>
                          <a:srgbClr val="FFFFFF"/>
                        </a:solidFill>
                        <a:ln w="9525">
                          <a:solidFill>
                            <a:srgbClr val="000000"/>
                          </a:solidFill>
                          <a:miter lim="800000"/>
                          <a:headEnd/>
                          <a:tailEnd/>
                        </a:ln>
                      </wps:spPr>
                      <wps:txbx>
                        <w:txbxContent>
                          <w:p w14:paraId="3A48CAFF" w14:textId="6B5519C6" w:rsidR="00226F16" w:rsidRDefault="00226F16" w:rsidP="00226F16">
                            <w:r w:rsidRPr="00E11085">
                              <w:rPr>
                                <w:rFonts w:hint="cs"/>
                                <w:b/>
                                <w:bCs/>
                                <w:rtl/>
                              </w:rPr>
                              <w:t xml:space="preserve">טיפול </w:t>
                            </w:r>
                            <w:r>
                              <w:rPr>
                                <w:rFonts w:hint="cs"/>
                                <w:rtl/>
                              </w:rPr>
                              <w:t xml:space="preserve">לערכי מטרה </w:t>
                            </w:r>
                            <w:r>
                              <w:t>Tier 1</w:t>
                            </w:r>
                            <w:r>
                              <w:rPr>
                                <w:rFonts w:hint="cs"/>
                                <w:rtl/>
                              </w:rPr>
                              <w:t xml:space="preserve"> במתקן טיפול אזורי או במתקן טיפול באתר. השבה בהתאם לטבלת</w:t>
                            </w:r>
                            <w:r w:rsidR="00750488">
                              <w:rPr>
                                <w:rFonts w:hint="cs"/>
                                <w:rtl/>
                              </w:rPr>
                              <w:t xml:space="preserve"> </w:t>
                            </w:r>
                            <w:r>
                              <w:rPr>
                                <w:rFonts w:hint="cs"/>
                                <w:rtl/>
                              </w:rPr>
                              <w:t>הקריטריונים להשבה.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5F0D76" id="Text Box 41" o:spid="_x0000_s1050" type="#_x0000_t202" alt="&quot;&quot;" style="position:absolute;left:0;text-align:left;margin-left:70.5pt;margin-top:14.2pt;width:165pt;height:8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">
                <v:textbox>
                  <w:txbxContent>
                    <w:p w14:paraId="3A48CAFF" w14:textId="6B5519C6" w:rsidR="00226F16" w:rsidRDefault="00226F16" w:rsidP="00226F16">
                      <w:r w:rsidRPr="00E11085">
                        <w:rPr>
                          <w:rFonts w:hint="cs"/>
                          <w:b/>
                          <w:bCs/>
                          <w:rtl/>
                        </w:rPr>
                        <w:t xml:space="preserve">טיפול </w:t>
                      </w:r>
                      <w:r>
                        <w:rPr>
                          <w:rFonts w:hint="cs"/>
                          <w:rtl/>
                        </w:rPr>
                        <w:t xml:space="preserve">לערכי מטרה </w:t>
                      </w:r>
                      <w:r>
                        <w:t>Tier 1</w:t>
                      </w:r>
                      <w:r>
                        <w:rPr>
                          <w:rFonts w:hint="cs"/>
                          <w:rtl/>
                        </w:rPr>
                        <w:t xml:space="preserve"> במתקן טיפול אזורי או במתקן טיפול באתר. השבה בהתאם לטבלת</w:t>
                      </w:r>
                      <w:r w:rsidR="00750488">
                        <w:rPr>
                          <w:rFonts w:hint="cs"/>
                          <w:rtl/>
                        </w:rPr>
                        <w:t xml:space="preserve"> </w:t>
                      </w:r>
                      <w:r>
                        <w:rPr>
                          <w:rFonts w:hint="cs"/>
                          <w:rtl/>
                        </w:rPr>
                        <w:t>הקריטריונים להשבה.</w:t>
                      </w:r>
                    </w:p>
                  </w:txbxContent>
                </v:textbox>
              </v:shape>
            </w:pict>
          </mc:Fallback>
        </mc:AlternateContent>
      </w:r>
      <w:r w:rsidRPr="00B47C23">
        <w:rPr>
          <w:rFonts w:ascii="David" w:hAnsi="David" w:cs="David"/>
          <w:noProof/>
          <w:sz w:val="24"/>
          <w:rtl/>
          <w:lang w:val="he-IL"/>
        </w:rPr>
        <mc:AlternateContent>
          <mc:Choice Requires="wps">
            <w:drawing>
              <wp:anchor distT="0" distB="0" distL="114300" distR="114300" simplePos="0" relativeHeight="251658253" behindDoc="0" locked="0" layoutInCell="1" allowOverlap="1" wp14:anchorId="1FB57973" wp14:editId="20F370E4">
                <wp:simplePos x="0" y="0"/>
                <wp:positionH relativeFrom="column">
                  <wp:posOffset>-1085215</wp:posOffset>
                </wp:positionH>
                <wp:positionV relativeFrom="paragraph">
                  <wp:posOffset>170815</wp:posOffset>
                </wp:positionV>
                <wp:extent cx="1720850" cy="914400"/>
                <wp:effectExtent l="0" t="0" r="12700" b="19050"/>
                <wp:wrapNone/>
                <wp:docPr id="48" name="Text Box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914400"/>
                        </a:xfrm>
                        <a:prstGeom prst="rect">
                          <a:avLst/>
                        </a:prstGeom>
                        <a:solidFill>
                          <a:srgbClr val="FFFFFF"/>
                        </a:solidFill>
                        <a:ln w="9525">
                          <a:solidFill>
                            <a:srgbClr val="000000"/>
                          </a:solidFill>
                          <a:miter lim="800000"/>
                          <a:headEnd/>
                          <a:tailEnd/>
                        </a:ln>
                      </wps:spPr>
                      <wps:txbx>
                        <w:txbxContent>
                          <w:p w14:paraId="649AA563" w14:textId="77777777" w:rsidR="00226F16" w:rsidRDefault="00226F16" w:rsidP="00226F16">
                            <w:r>
                              <w:rPr>
                                <w:rFonts w:hint="cs"/>
                                <w:b/>
                                <w:bCs/>
                                <w:rtl/>
                              </w:rPr>
                              <w:t>השבה</w:t>
                            </w:r>
                            <w:r>
                              <w:rPr>
                                <w:rFonts w:hint="cs"/>
                                <w:rtl/>
                              </w:rPr>
                              <w:t xml:space="preserve"> </w:t>
                            </w:r>
                            <w:r w:rsidRPr="00FC4392">
                              <w:rPr>
                                <w:rFonts w:hint="cs"/>
                                <w:b/>
                                <w:bCs/>
                                <w:rtl/>
                              </w:rPr>
                              <w:t>ישירות</w:t>
                            </w:r>
                            <w:r>
                              <w:rPr>
                                <w:rFonts w:hint="cs"/>
                                <w:rtl/>
                              </w:rPr>
                              <w:t xml:space="preserve"> ליעד קצה בהתאם לטבלת הקריטריונים להשבה.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B57973" id="_x0000_s1051" type="#_x0000_t202" alt="&quot;&quot;" style="position:absolute;left:0;text-align:left;margin-left:-85.45pt;margin-top:13.45pt;width:135.5pt;height:1in;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">
                <v:textbox>
                  <w:txbxContent>
                    <w:p w14:paraId="649AA563" w14:textId="77777777" w:rsidR="00226F16" w:rsidRDefault="00226F16" w:rsidP="00226F16">
                      <w:r>
                        <w:rPr>
                          <w:rFonts w:hint="cs"/>
                          <w:b/>
                          <w:bCs/>
                          <w:rtl/>
                        </w:rPr>
                        <w:t>השבה</w:t>
                      </w:r>
                      <w:r>
                        <w:rPr>
                          <w:rFonts w:hint="cs"/>
                          <w:rtl/>
                        </w:rPr>
                        <w:t xml:space="preserve"> </w:t>
                      </w:r>
                      <w:r w:rsidRPr="00FC4392">
                        <w:rPr>
                          <w:rFonts w:hint="cs"/>
                          <w:b/>
                          <w:bCs/>
                          <w:rtl/>
                        </w:rPr>
                        <w:t>ישירות</w:t>
                      </w:r>
                      <w:r>
                        <w:rPr>
                          <w:rFonts w:hint="cs"/>
                          <w:rtl/>
                        </w:rPr>
                        <w:t xml:space="preserve"> ליעד קצה בהתאם לטבלת הקריטריונים להשבה.</w:t>
                      </w:r>
                    </w:p>
                  </w:txbxContent>
                </v:textbox>
              </v:shape>
            </w:pict>
          </mc:Fallback>
        </mc:AlternateContent>
      </w:r>
    </w:p>
    <w:p w14:paraId="1755B6E9" w14:textId="7080B21E" w:rsidR="00226F16" w:rsidRPr="00B47C23" w:rsidRDefault="00E7323B" w:rsidP="00BB47DE">
      <w:pPr>
        <w:spacing w:line="360" w:lineRule="auto"/>
        <w:jc w:val="both"/>
        <w:rPr>
          <w:rFonts w:ascii="David" w:hAnsi="David" w:cs="David"/>
          <w:sz w:val="24"/>
          <w:highlight w:val="green"/>
          <w:rtl/>
        </w:rPr>
      </w:pPr>
      <w:r w:rsidRPr="00B47C23">
        <w:rPr>
          <w:rFonts w:ascii="David" w:hAnsi="David" w:cs="David"/>
          <w:noProof/>
          <w:sz w:val="24"/>
          <w:u w:val="single"/>
          <w:rtl/>
          <w:lang w:val="he-IL"/>
        </w:rPr>
        <mc:AlternateContent>
          <mc:Choice Requires="wps">
            <w:drawing>
              <wp:anchor distT="0" distB="0" distL="114300" distR="114300" simplePos="0" relativeHeight="251658257" behindDoc="0" locked="0" layoutInCell="1" allowOverlap="1" wp14:anchorId="3469F627" wp14:editId="200CAA71">
                <wp:simplePos x="0" y="0"/>
                <wp:positionH relativeFrom="column">
                  <wp:posOffset>4983070</wp:posOffset>
                </wp:positionH>
                <wp:positionV relativeFrom="paragraph">
                  <wp:posOffset>8890</wp:posOffset>
                </wp:positionV>
                <wp:extent cx="1273810" cy="310101"/>
                <wp:effectExtent l="0" t="0" r="21590" b="13970"/>
                <wp:wrapNone/>
                <wp:docPr id="71" name="Text Box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3810" cy="310101"/>
                        </a:xfrm>
                        <a:prstGeom prst="rect">
                          <a:avLst/>
                        </a:prstGeom>
                        <a:solidFill>
                          <a:sysClr val="window" lastClr="FFFFFF"/>
                        </a:solidFill>
                        <a:ln w="6350">
                          <a:solidFill>
                            <a:prstClr val="black"/>
                          </a:solidFill>
                        </a:ln>
                        <a:effectLst/>
                      </wps:spPr>
                      <wps:txbx>
                        <w:txbxContent>
                          <w:p w14:paraId="05E5A588" w14:textId="77777777" w:rsidR="00E7323B" w:rsidRDefault="00E7323B" w:rsidP="00E7323B">
                            <w:r>
                              <w:rPr>
                                <w:rFonts w:hint="cs"/>
                                <w:rtl/>
                              </w:rPr>
                              <w:t>אין צורך בטיפול</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3469F627" id="Text Box 71" o:spid="_x0000_s1052" type="#_x0000_t202" alt="&quot;&quot;" style="position:absolute;left:0;text-align:left;margin-left:392.35pt;margin-top:.7pt;width:100.3pt;height:24.4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" fillcolor="window" strokeweight=".5pt">
                <v:path arrowok="t"/>
                <v:textbox>
                  <w:txbxContent>
                    <w:p w14:paraId="05E5A588" w14:textId="77777777" w:rsidR="00E7323B" w:rsidRDefault="00E7323B" w:rsidP="00E7323B">
                      <w:r>
                        <w:rPr>
                          <w:rFonts w:hint="cs"/>
                          <w:rtl/>
                        </w:rPr>
                        <w:t>אין צורך בטיפול</w:t>
                      </w:r>
                    </w:p>
                  </w:txbxContent>
                </v:textbox>
              </v:shape>
            </w:pict>
          </mc:Fallback>
        </mc:AlternateContent>
      </w:r>
    </w:p>
    <w:p w14:paraId="6966599D" w14:textId="1050E89C" w:rsidR="00226F16" w:rsidRPr="00B47C23" w:rsidRDefault="00E7323B" w:rsidP="00BB47DE">
      <w:pPr>
        <w:spacing w:line="360" w:lineRule="auto"/>
        <w:jc w:val="both"/>
        <w:rPr>
          <w:rFonts w:ascii="David" w:hAnsi="David" w:cs="David"/>
          <w:sz w:val="24"/>
          <w:highlight w:val="green"/>
          <w:rtl/>
        </w:rPr>
      </w:pPr>
      <w:r w:rsidRPr="00B47C23">
        <w:rPr>
          <w:rFonts w:ascii="David" w:hAnsi="David" w:cs="David"/>
          <w:noProof/>
          <w:sz w:val="24"/>
          <w:u w:val="single"/>
          <w:rtl/>
          <w:lang w:val="he-IL"/>
        </w:rPr>
        <mc:AlternateContent>
          <mc:Choice Requires="wps">
            <w:drawing>
              <wp:anchor distT="0" distB="0" distL="114300" distR="114300" simplePos="0" relativeHeight="251658258" behindDoc="0" locked="0" layoutInCell="1" allowOverlap="1" wp14:anchorId="60360981" wp14:editId="34439735">
                <wp:simplePos x="0" y="0"/>
                <wp:positionH relativeFrom="column">
                  <wp:posOffset>3184525</wp:posOffset>
                </wp:positionH>
                <wp:positionV relativeFrom="paragraph">
                  <wp:posOffset>91440</wp:posOffset>
                </wp:positionV>
                <wp:extent cx="2117634" cy="981075"/>
                <wp:effectExtent l="0" t="0" r="16510" b="28575"/>
                <wp:wrapNone/>
                <wp:docPr id="70" name="Text Box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7634" cy="981075"/>
                        </a:xfrm>
                        <a:prstGeom prst="rect">
                          <a:avLst/>
                        </a:prstGeom>
                        <a:solidFill>
                          <a:sysClr val="window" lastClr="FFFFFF"/>
                        </a:solidFill>
                        <a:ln w="6350">
                          <a:solidFill>
                            <a:prstClr val="black"/>
                          </a:solidFill>
                        </a:ln>
                        <a:effectLst/>
                      </wps:spPr>
                      <wps:txbx>
                        <w:txbxContent>
                          <w:p w14:paraId="63A772A3" w14:textId="4F649393" w:rsidR="00E7323B" w:rsidRDefault="00E7323B" w:rsidP="00E7323B">
                            <w:pPr>
                              <w:rPr>
                                <w:rtl/>
                              </w:rPr>
                            </w:pPr>
                            <w:r w:rsidRPr="009301B8">
                              <w:rPr>
                                <w:rFonts w:hint="cs"/>
                                <w:b/>
                                <w:bCs/>
                                <w:rtl/>
                              </w:rPr>
                              <w:t xml:space="preserve">טיפול </w:t>
                            </w:r>
                            <w:r w:rsidRPr="009301B8">
                              <w:rPr>
                                <w:rFonts w:hint="cs"/>
                                <w:rtl/>
                              </w:rPr>
                              <w:t>לערכי מטרה לשיקום</w:t>
                            </w:r>
                            <w:r>
                              <w:t xml:space="preserve">Tier 2 </w:t>
                            </w:r>
                            <w:r>
                              <w:rPr>
                                <w:rFonts w:hint="cs"/>
                                <w:rtl/>
                              </w:rPr>
                              <w:t xml:space="preserve">(מגורים/תעשיה) במתקן טיפול אזורי או במתקן טיפול באתר. בהתאם לערכים בתום הטיפול יוגדר יעד הקצה לפינוי. </w:t>
                            </w:r>
                          </w:p>
                          <w:p w14:paraId="29E5CD01" w14:textId="77777777" w:rsidR="00E7323B" w:rsidRDefault="00E7323B" w:rsidP="00E7323B"/>
                          <w:p w14:paraId="6FF66784" w14:textId="77777777" w:rsidR="00E7323B" w:rsidRPr="00920ABA" w:rsidRDefault="00E7323B" w:rsidP="00E7323B"/>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60981" id="Text Box 70" o:spid="_x0000_s1053" type="#_x0000_t202" alt="&quot;&quot;" style="position:absolute;left:0;text-align:left;margin-left:250.75pt;margin-top:7.2pt;width:166.75pt;height:77.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" fillcolor="window" strokeweight=".5pt">
                <v:path arrowok="t"/>
                <v:textbox>
                  <w:txbxContent>
                    <w:p w14:paraId="63A772A3" w14:textId="4F649393" w:rsidR="00E7323B" w:rsidRDefault="00E7323B" w:rsidP="00E7323B">
                      <w:pPr>
                        <w:rPr>
                          <w:rtl/>
                        </w:rPr>
                      </w:pPr>
                      <w:r w:rsidRPr="009301B8">
                        <w:rPr>
                          <w:rFonts w:hint="cs"/>
                          <w:b/>
                          <w:bCs/>
                          <w:rtl/>
                        </w:rPr>
                        <w:t xml:space="preserve">טיפול </w:t>
                      </w:r>
                      <w:r w:rsidRPr="009301B8">
                        <w:rPr>
                          <w:rFonts w:hint="cs"/>
                          <w:rtl/>
                        </w:rPr>
                        <w:t>לערכי מטרה לשיקום</w:t>
                      </w:r>
                      <w:r>
                        <w:t xml:space="preserve">Tier 2 </w:t>
                      </w:r>
                      <w:r>
                        <w:rPr>
                          <w:rFonts w:hint="cs"/>
                          <w:rtl/>
                        </w:rPr>
                        <w:t xml:space="preserve">(מגורים/תעשיה) במתקן טיפול אזורי או במתקן טיפול באתר. בהתאם לערכים בתום הטיפול יוגדר יעד הקצה לפינוי. </w:t>
                      </w:r>
                    </w:p>
                    <w:p w14:paraId="29E5CD01" w14:textId="77777777" w:rsidR="00E7323B" w:rsidRDefault="00E7323B" w:rsidP="00E7323B"/>
                    <w:p w14:paraId="6FF66784" w14:textId="77777777" w:rsidR="00E7323B" w:rsidRPr="00920ABA" w:rsidRDefault="00E7323B" w:rsidP="00E7323B"/>
                  </w:txbxContent>
                </v:textbox>
              </v:shape>
            </w:pict>
          </mc:Fallback>
        </mc:AlternateContent>
      </w:r>
    </w:p>
    <w:p w14:paraId="1D4F5580" w14:textId="59BBAFB7" w:rsidR="00226F16" w:rsidRPr="00B47C23" w:rsidRDefault="00226F16" w:rsidP="00BB47DE">
      <w:pPr>
        <w:spacing w:line="360" w:lineRule="auto"/>
        <w:jc w:val="both"/>
        <w:rPr>
          <w:rFonts w:ascii="David" w:hAnsi="David" w:cs="David"/>
          <w:sz w:val="24"/>
          <w:highlight w:val="green"/>
          <w:rtl/>
        </w:rPr>
      </w:pPr>
    </w:p>
    <w:bookmarkEnd w:id="10"/>
    <w:p w14:paraId="13B6744D" w14:textId="77777777" w:rsidR="00193B86" w:rsidRDefault="00193B86">
      <w:pPr>
        <w:bidi w:val="0"/>
        <w:rPr>
          <w:rFonts w:ascii="David" w:hAnsi="David" w:cs="David"/>
          <w:sz w:val="20"/>
          <w:szCs w:val="20"/>
          <w:rtl/>
        </w:rPr>
      </w:pPr>
      <w:r>
        <w:rPr>
          <w:rFonts w:ascii="David" w:hAnsi="David" w:cs="David"/>
          <w:sz w:val="20"/>
          <w:szCs w:val="20"/>
          <w:rtl/>
        </w:rPr>
        <w:br w:type="page"/>
      </w:r>
    </w:p>
    <w:p w14:paraId="5E99E350" w14:textId="342837E6" w:rsidR="003670C3" w:rsidRPr="00B47C23" w:rsidRDefault="003670C3" w:rsidP="003670C3">
      <w:pPr>
        <w:spacing w:line="360" w:lineRule="auto"/>
        <w:jc w:val="both"/>
        <w:rPr>
          <w:rFonts w:ascii="David" w:hAnsi="David" w:cs="David"/>
          <w:sz w:val="20"/>
          <w:szCs w:val="20"/>
          <w:highlight w:val="yellow"/>
          <w:rtl/>
        </w:rPr>
      </w:pPr>
      <w:r w:rsidRPr="00B47C23">
        <w:rPr>
          <w:rFonts w:ascii="David" w:hAnsi="David" w:cs="David"/>
          <w:sz w:val="20"/>
          <w:szCs w:val="20"/>
          <w:rtl/>
        </w:rPr>
        <w:lastRenderedPageBreak/>
        <w:t>*** סקר סיכונים לרמת סיכון</w:t>
      </w:r>
      <w:r w:rsidR="00D3289D">
        <w:rPr>
          <w:rFonts w:ascii="David" w:hAnsi="David" w:cs="David"/>
          <w:sz w:val="20"/>
          <w:szCs w:val="20"/>
          <w:rtl/>
        </w:rPr>
        <w:t xml:space="preserve"> </w:t>
      </w:r>
      <w:r w:rsidRPr="00B47C23">
        <w:rPr>
          <w:rFonts w:ascii="David" w:hAnsi="David" w:cs="David"/>
          <w:sz w:val="20"/>
          <w:szCs w:val="20"/>
        </w:rPr>
        <w:t>Tier2</w:t>
      </w:r>
      <w:r w:rsidRPr="00B47C23">
        <w:rPr>
          <w:rFonts w:ascii="David" w:hAnsi="David" w:cs="David"/>
          <w:sz w:val="20"/>
          <w:szCs w:val="20"/>
          <w:rtl/>
        </w:rPr>
        <w:t xml:space="preserve"> יתבצע רק בכפוף לאישור אגף שפכי תעשייה וקרקעות מזוהמות, בשטח מפעלים פעילים בהם קיים קושי בביצוע חקירה ושיקום בשל קיומן של תשתיות פעילות או קושי טכנו-כלכלי לבצע שיקום.</w:t>
      </w:r>
    </w:p>
    <w:p w14:paraId="1C3E8BEA" w14:textId="7E1D1C5C" w:rsidR="00650033" w:rsidRPr="00B47C23" w:rsidRDefault="00167167" w:rsidP="005C6F39">
      <w:pPr>
        <w:pStyle w:val="Heading2"/>
      </w:pPr>
      <w:bookmarkStart w:id="11" w:name="_Toc194399032"/>
      <w:r w:rsidRPr="00B47C23">
        <w:rPr>
          <w:rtl/>
        </w:rPr>
        <w:t xml:space="preserve">פרק 6: </w:t>
      </w:r>
      <w:r w:rsidR="007C73F2" w:rsidRPr="00B47C23">
        <w:rPr>
          <w:rtl/>
        </w:rPr>
        <w:t>שילוב הליך חקירת קרקע ושיקומה בהליכי תכנון ובניה</w:t>
      </w:r>
      <w:bookmarkEnd w:id="11"/>
    </w:p>
    <w:p w14:paraId="423B892B" w14:textId="75FE0F68" w:rsidR="00650033" w:rsidRPr="00193B86" w:rsidRDefault="00650033" w:rsidP="00193B86">
      <w:pPr>
        <w:pStyle w:val="ListParagraph"/>
        <w:numPr>
          <w:ilvl w:val="1"/>
          <w:numId w:val="24"/>
        </w:numPr>
        <w:spacing w:line="360" w:lineRule="auto"/>
        <w:rPr>
          <w:rFonts w:ascii="David" w:hAnsi="David" w:cs="David"/>
          <w:sz w:val="24"/>
          <w:szCs w:val="24"/>
        </w:rPr>
      </w:pPr>
      <w:r w:rsidRPr="00193B86">
        <w:rPr>
          <w:rFonts w:ascii="David" w:hAnsi="David" w:cs="David"/>
          <w:sz w:val="24"/>
          <w:szCs w:val="24"/>
          <w:rtl/>
        </w:rPr>
        <w:t>רקע</w:t>
      </w:r>
    </w:p>
    <w:p w14:paraId="16764D82" w14:textId="5A979E3D" w:rsidR="007C73F2" w:rsidRPr="00B47C23" w:rsidRDefault="007C73F2" w:rsidP="00253B00">
      <w:pPr>
        <w:pStyle w:val="ListParagraph"/>
        <w:spacing w:line="360" w:lineRule="auto"/>
        <w:ind w:left="0"/>
        <w:jc w:val="both"/>
        <w:rPr>
          <w:rFonts w:ascii="David" w:hAnsi="David" w:cs="David"/>
          <w:sz w:val="24"/>
          <w:szCs w:val="24"/>
          <w:rtl/>
        </w:rPr>
      </w:pPr>
      <w:r w:rsidRPr="00B47C23">
        <w:rPr>
          <w:rFonts w:ascii="David" w:hAnsi="David" w:cs="David"/>
          <w:sz w:val="24"/>
          <w:szCs w:val="24"/>
          <w:rtl/>
        </w:rPr>
        <w:t>תהליך הגשת סקר היסטורי, חקירת קרקע ושיקומה לאישור המשרד (להלן</w:t>
      </w:r>
      <w:r w:rsidR="00D3289D">
        <w:rPr>
          <w:rFonts w:ascii="David" w:hAnsi="David" w:cs="David" w:hint="cs"/>
          <w:sz w:val="24"/>
          <w:szCs w:val="24"/>
          <w:rtl/>
        </w:rPr>
        <w:t>:</w:t>
      </w:r>
      <w:r w:rsidRPr="00B47C23">
        <w:rPr>
          <w:rFonts w:ascii="David" w:hAnsi="David" w:cs="David"/>
          <w:sz w:val="24"/>
          <w:szCs w:val="24"/>
          <w:rtl/>
        </w:rPr>
        <w:t xml:space="preserve"> "הליך חקירת קרקע ושיקומה"), הינו מרכיב חיוני בהליכי התכנון והבניה, באזורים בהם התקיימו פעילות תעשייתית </w:t>
      </w:r>
      <w:r w:rsidR="00B04EE4" w:rsidRPr="00B47C23">
        <w:rPr>
          <w:rFonts w:ascii="David" w:hAnsi="David" w:cs="David" w:hint="cs"/>
          <w:sz w:val="24"/>
          <w:szCs w:val="24"/>
          <w:rtl/>
        </w:rPr>
        <w:t>שהיית</w:t>
      </w:r>
      <w:r w:rsidR="00B04EE4" w:rsidRPr="00B47C23">
        <w:rPr>
          <w:rFonts w:ascii="David" w:hAnsi="David" w:cs="David" w:hint="eastAsia"/>
          <w:sz w:val="24"/>
          <w:szCs w:val="24"/>
          <w:rtl/>
        </w:rPr>
        <w:t>ה</w:t>
      </w:r>
      <w:r w:rsidRPr="00B47C23">
        <w:rPr>
          <w:rFonts w:ascii="David" w:hAnsi="David" w:cs="David"/>
          <w:sz w:val="24"/>
          <w:szCs w:val="24"/>
          <w:rtl/>
        </w:rPr>
        <w:t xml:space="preserve"> עלולה לגרום לזיהום קרקע. בפרק זה מתוארים בתמציתיות </w:t>
      </w:r>
      <w:r w:rsidR="00253B00" w:rsidRPr="00B47C23">
        <w:rPr>
          <w:rFonts w:ascii="David" w:hAnsi="David" w:cs="David"/>
          <w:sz w:val="24"/>
          <w:szCs w:val="24"/>
          <w:rtl/>
        </w:rPr>
        <w:t>אופן שילוב הליך חקירת קרקע בהליכי התכנון</w:t>
      </w:r>
      <w:r w:rsidRPr="00B47C23">
        <w:rPr>
          <w:rFonts w:ascii="David" w:hAnsi="David" w:cs="David"/>
          <w:sz w:val="24"/>
          <w:szCs w:val="24"/>
          <w:rtl/>
        </w:rPr>
        <w:t xml:space="preserve">: </w:t>
      </w:r>
    </w:p>
    <w:p w14:paraId="53882920" w14:textId="77777777" w:rsidR="007C73F2" w:rsidRPr="00B47C23" w:rsidRDefault="007C73F2" w:rsidP="00253B00">
      <w:pPr>
        <w:spacing w:line="360" w:lineRule="auto"/>
        <w:jc w:val="both"/>
        <w:rPr>
          <w:rFonts w:ascii="David" w:hAnsi="David" w:cs="David"/>
          <w:sz w:val="24"/>
          <w:szCs w:val="24"/>
          <w:rtl/>
        </w:rPr>
      </w:pPr>
      <w:r w:rsidRPr="00B47C23">
        <w:rPr>
          <w:rFonts w:ascii="David" w:hAnsi="David" w:cs="David"/>
          <w:sz w:val="24"/>
          <w:szCs w:val="24"/>
          <w:rtl/>
        </w:rPr>
        <w:t xml:space="preserve">הליך חקירת קרקע ושיקומה ישולב בתהליכי תכנון ובנייה במקרים הבאים: </w:t>
      </w:r>
    </w:p>
    <w:p w14:paraId="299EA1F9" w14:textId="2EA8CE8E" w:rsidR="007C73F2" w:rsidRPr="00B47C23" w:rsidRDefault="007C73F2" w:rsidP="008D1688">
      <w:pPr>
        <w:pStyle w:val="ListParagraph"/>
        <w:numPr>
          <w:ilvl w:val="0"/>
          <w:numId w:val="16"/>
        </w:numPr>
        <w:spacing w:after="0" w:line="360" w:lineRule="auto"/>
        <w:jc w:val="both"/>
        <w:rPr>
          <w:rFonts w:ascii="David" w:hAnsi="David" w:cs="David"/>
          <w:sz w:val="24"/>
          <w:szCs w:val="24"/>
        </w:rPr>
      </w:pPr>
      <w:r w:rsidRPr="00B47C23">
        <w:rPr>
          <w:rFonts w:ascii="David" w:hAnsi="David" w:cs="David"/>
          <w:sz w:val="24"/>
          <w:szCs w:val="24"/>
          <w:rtl/>
        </w:rPr>
        <w:t>שטח שהתקיימה או מתקיימת בו (או בסמיכות לו) פעילות מזהמת קרקע שכללה שימוש בחומרים מסוכנים.</w:t>
      </w:r>
      <w:r w:rsidR="00D3289D">
        <w:rPr>
          <w:rFonts w:ascii="David" w:hAnsi="David" w:cs="David"/>
          <w:sz w:val="24"/>
          <w:szCs w:val="24"/>
          <w:rtl/>
        </w:rPr>
        <w:t xml:space="preserve"> </w:t>
      </w:r>
    </w:p>
    <w:p w14:paraId="45B8A858" w14:textId="77777777" w:rsidR="007C73F2" w:rsidRPr="00B47C23" w:rsidRDefault="007C73F2" w:rsidP="008D1688">
      <w:pPr>
        <w:pStyle w:val="ListParagraph"/>
        <w:numPr>
          <w:ilvl w:val="0"/>
          <w:numId w:val="16"/>
        </w:numPr>
        <w:spacing w:after="0" w:line="360" w:lineRule="auto"/>
        <w:jc w:val="both"/>
        <w:rPr>
          <w:rFonts w:ascii="David" w:hAnsi="David" w:cs="David"/>
          <w:sz w:val="24"/>
          <w:szCs w:val="24"/>
        </w:rPr>
      </w:pPr>
      <w:r w:rsidRPr="00B47C23">
        <w:rPr>
          <w:rFonts w:ascii="David" w:hAnsi="David" w:cs="David"/>
          <w:sz w:val="24"/>
          <w:szCs w:val="24"/>
          <w:rtl/>
        </w:rPr>
        <w:t>שטח, שעל פי תכנית, מוכר או חשוד כמזוהם.</w:t>
      </w:r>
    </w:p>
    <w:p w14:paraId="581F1E78" w14:textId="2B2C861E" w:rsidR="007C73F2" w:rsidRPr="00B47C23" w:rsidRDefault="007C73F2" w:rsidP="008D1688">
      <w:pPr>
        <w:pStyle w:val="ListParagraph"/>
        <w:numPr>
          <w:ilvl w:val="0"/>
          <w:numId w:val="16"/>
        </w:numPr>
        <w:spacing w:after="0" w:line="360" w:lineRule="auto"/>
        <w:jc w:val="both"/>
        <w:rPr>
          <w:rFonts w:ascii="David" w:hAnsi="David" w:cs="David"/>
          <w:strike/>
          <w:sz w:val="24"/>
          <w:szCs w:val="24"/>
        </w:rPr>
      </w:pPr>
      <w:r w:rsidRPr="00B47C23">
        <w:rPr>
          <w:rFonts w:ascii="David" w:hAnsi="David" w:cs="David"/>
          <w:sz w:val="24"/>
          <w:szCs w:val="24"/>
          <w:rtl/>
        </w:rPr>
        <w:t>שטח, שעל פי מיפוי, מוכר או חשוד כמזוהם</w:t>
      </w:r>
      <w:r w:rsidR="00D3289D">
        <w:rPr>
          <w:rFonts w:ascii="David" w:hAnsi="David" w:cs="David"/>
          <w:sz w:val="24"/>
          <w:szCs w:val="24"/>
          <w:rtl/>
        </w:rPr>
        <w:t xml:space="preserve"> –</w:t>
      </w:r>
      <w:r w:rsidRPr="00B47C23">
        <w:rPr>
          <w:rFonts w:ascii="David" w:hAnsi="David" w:cs="David"/>
          <w:sz w:val="24"/>
          <w:szCs w:val="24"/>
          <w:rtl/>
        </w:rPr>
        <w:t xml:space="preserve"> ובכלל זה שכבות מידע המופיעות באתר </w:t>
      </w:r>
      <w:hyperlink r:id="rId25" w:history="1">
        <w:r w:rsidRPr="00B47C23">
          <w:rPr>
            <w:rStyle w:val="Hyperlink"/>
            <w:rFonts w:ascii="David" w:hAnsi="David" w:cs="David"/>
            <w:u w:val="none"/>
          </w:rPr>
          <w:t>www.govmap.gov.il</w:t>
        </w:r>
      </w:hyperlink>
      <w:r w:rsidRPr="00B47C23">
        <w:rPr>
          <w:rFonts w:ascii="David" w:hAnsi="David" w:cs="David"/>
          <w:sz w:val="24"/>
          <w:szCs w:val="24"/>
          <w:rtl/>
        </w:rPr>
        <w:t xml:space="preserve">, או בבסיס נתונים דומה, ובכלל זה "שכבת קרקעות מזוהמות" ו"שכבות מידע לאזורים נדרשים בחקירת קרקע". </w:t>
      </w:r>
    </w:p>
    <w:p w14:paraId="3CE0CE04" w14:textId="630A4704" w:rsidR="007C73F2" w:rsidRPr="00B47C23" w:rsidRDefault="007C73F2" w:rsidP="00253B00">
      <w:pPr>
        <w:spacing w:after="0" w:line="360" w:lineRule="auto"/>
        <w:ind w:left="720"/>
        <w:jc w:val="both"/>
        <w:rPr>
          <w:rFonts w:ascii="David" w:hAnsi="David" w:cs="David"/>
          <w:strike/>
          <w:sz w:val="24"/>
          <w:szCs w:val="24"/>
        </w:rPr>
      </w:pPr>
      <w:r w:rsidRPr="00B47C23">
        <w:rPr>
          <w:rFonts w:ascii="David" w:hAnsi="David" w:cs="David"/>
          <w:sz w:val="24"/>
          <w:szCs w:val="24"/>
          <w:rtl/>
        </w:rPr>
        <w:t>יובהר כי שכבות המידע מהוות כלי עזר בלבד ואינן מכילות את כל המידע הנדרש או מסירות אחריות ממגיש הת</w:t>
      </w:r>
      <w:r w:rsidR="00B04EE4">
        <w:rPr>
          <w:rFonts w:ascii="David" w:hAnsi="David" w:cs="David" w:hint="cs"/>
          <w:sz w:val="24"/>
          <w:szCs w:val="24"/>
          <w:rtl/>
        </w:rPr>
        <w:t>ו</w:t>
      </w:r>
      <w:r w:rsidRPr="00B47C23">
        <w:rPr>
          <w:rFonts w:ascii="David" w:hAnsi="David" w:cs="David"/>
          <w:sz w:val="24"/>
          <w:szCs w:val="24"/>
          <w:rtl/>
        </w:rPr>
        <w:t>כנית לגבי איתור מידע בדבר קיום פוטנציאל לחשד לקרקע מזוהמת.</w:t>
      </w:r>
      <w:r w:rsidR="00D3289D">
        <w:rPr>
          <w:rFonts w:ascii="David" w:hAnsi="David" w:cs="David"/>
          <w:sz w:val="24"/>
          <w:szCs w:val="24"/>
          <w:rtl/>
        </w:rPr>
        <w:t xml:space="preserve"> </w:t>
      </w:r>
    </w:p>
    <w:p w14:paraId="174C42ED" w14:textId="6621FE32" w:rsidR="007C73F2" w:rsidRPr="00B47C23" w:rsidRDefault="007C73F2" w:rsidP="008D1688">
      <w:pPr>
        <w:pStyle w:val="ListParagraph"/>
        <w:numPr>
          <w:ilvl w:val="0"/>
          <w:numId w:val="16"/>
        </w:numPr>
        <w:spacing w:after="0" w:line="360" w:lineRule="auto"/>
        <w:jc w:val="both"/>
        <w:rPr>
          <w:rFonts w:ascii="David" w:hAnsi="David" w:cs="David"/>
          <w:sz w:val="24"/>
          <w:szCs w:val="24"/>
        </w:rPr>
      </w:pPr>
      <w:r w:rsidRPr="00B47C23">
        <w:rPr>
          <w:rFonts w:ascii="David" w:hAnsi="David" w:cs="David"/>
          <w:sz w:val="24"/>
          <w:szCs w:val="24"/>
          <w:rtl/>
        </w:rPr>
        <w:t>שטח סמוך לשטח מזוהם או החשוד כמזוהם בטווח של כ-75 מטר מגבולותיו.</w:t>
      </w:r>
    </w:p>
    <w:p w14:paraId="63B03EE9" w14:textId="1D8438FC" w:rsidR="007C73F2" w:rsidRPr="00B47C23" w:rsidRDefault="007C73F2" w:rsidP="008D1688">
      <w:pPr>
        <w:pStyle w:val="ListParagraph"/>
        <w:numPr>
          <w:ilvl w:val="0"/>
          <w:numId w:val="16"/>
        </w:numPr>
        <w:spacing w:line="360" w:lineRule="auto"/>
        <w:jc w:val="both"/>
        <w:rPr>
          <w:rFonts w:ascii="David" w:hAnsi="David" w:cs="David"/>
          <w:sz w:val="24"/>
          <w:szCs w:val="24"/>
        </w:rPr>
      </w:pPr>
      <w:r w:rsidRPr="00B47C23">
        <w:rPr>
          <w:rFonts w:ascii="David" w:hAnsi="David" w:cs="David"/>
          <w:sz w:val="24"/>
          <w:szCs w:val="24"/>
          <w:rtl/>
        </w:rPr>
        <w:t>גוף הטמנת פסולת בתת הקרקע ובטווח של 150 מטר מגבולותיו.</w:t>
      </w:r>
    </w:p>
    <w:p w14:paraId="3867A0D5" w14:textId="4C25A94A" w:rsidR="007C73F2" w:rsidRPr="00B47C23" w:rsidRDefault="007C73F2" w:rsidP="008D1688">
      <w:pPr>
        <w:pStyle w:val="ListParagraph"/>
        <w:numPr>
          <w:ilvl w:val="0"/>
          <w:numId w:val="16"/>
        </w:numPr>
        <w:spacing w:line="360" w:lineRule="auto"/>
        <w:jc w:val="both"/>
        <w:rPr>
          <w:rFonts w:ascii="David" w:hAnsi="David" w:cs="David"/>
          <w:sz w:val="24"/>
          <w:szCs w:val="24"/>
        </w:rPr>
      </w:pPr>
      <w:r w:rsidRPr="00B47C23">
        <w:rPr>
          <w:rFonts w:ascii="David" w:hAnsi="David" w:cs="David"/>
          <w:sz w:val="24"/>
          <w:szCs w:val="24"/>
          <w:rtl/>
        </w:rPr>
        <w:t>מקרה שבהתאם לנסיבותיו והמידע הקיים, המשרד להגנת הסביבה סבור שיש בכך צורך.</w:t>
      </w:r>
    </w:p>
    <w:p w14:paraId="02B9E1D5" w14:textId="77777777" w:rsidR="001A22CC" w:rsidRPr="00B47C23" w:rsidRDefault="001A22CC" w:rsidP="00253B00">
      <w:pPr>
        <w:pStyle w:val="ListParagraph"/>
        <w:spacing w:line="360" w:lineRule="auto"/>
        <w:jc w:val="both"/>
        <w:rPr>
          <w:rFonts w:ascii="David" w:hAnsi="David" w:cs="David"/>
          <w:sz w:val="24"/>
          <w:szCs w:val="24"/>
          <w:rtl/>
        </w:rPr>
      </w:pPr>
    </w:p>
    <w:p w14:paraId="7A91CFA3" w14:textId="77777777" w:rsidR="007C73F2" w:rsidRPr="00193B86" w:rsidRDefault="007C73F2" w:rsidP="00193B86">
      <w:pPr>
        <w:pStyle w:val="ListParagraph"/>
        <w:numPr>
          <w:ilvl w:val="1"/>
          <w:numId w:val="24"/>
        </w:numPr>
        <w:spacing w:line="360" w:lineRule="auto"/>
        <w:rPr>
          <w:rFonts w:ascii="David" w:hAnsi="David" w:cs="David"/>
          <w:sz w:val="24"/>
          <w:szCs w:val="24"/>
          <w:rtl/>
        </w:rPr>
      </w:pPr>
      <w:r w:rsidRPr="00193B86">
        <w:rPr>
          <w:rFonts w:ascii="David" w:hAnsi="David" w:cs="David"/>
          <w:sz w:val="24"/>
          <w:szCs w:val="24"/>
          <w:rtl/>
        </w:rPr>
        <w:t>שלביות בביצוע</w:t>
      </w:r>
    </w:p>
    <w:p w14:paraId="46D78C43" w14:textId="77777777" w:rsidR="007C73F2" w:rsidRPr="00B47C23" w:rsidRDefault="007C73F2" w:rsidP="00253B00">
      <w:pPr>
        <w:spacing w:line="360" w:lineRule="auto"/>
        <w:jc w:val="both"/>
        <w:rPr>
          <w:rFonts w:ascii="David" w:hAnsi="David" w:cs="David"/>
          <w:sz w:val="24"/>
          <w:szCs w:val="24"/>
          <w:rtl/>
        </w:rPr>
      </w:pPr>
      <w:r w:rsidRPr="00B47C23">
        <w:rPr>
          <w:rFonts w:ascii="David" w:hAnsi="David" w:cs="David"/>
          <w:sz w:val="24"/>
          <w:szCs w:val="24"/>
          <w:rtl/>
        </w:rPr>
        <w:t xml:space="preserve">ברוב האתרים בהם קיים זיהום קרקע, לא צפויה השפעה על ייעודי הקרקע המתוכננים, מאחר וקיימות טכנולוגיות זמינות ומוכחות לשיקום הקרקע. יחד עם זאת, על המתכנן או מוסד התכנון לקחת בחשבון את פרק הזמן בו יתבצע השיקום (בדרך כלל באמצעות חפירה ופינוי לאתרים מוסדרים), שעלול לדחות את לוחות הזמנים המתוכננים לתחילת הבניה ("שלביות הביצוע"). </w:t>
      </w:r>
    </w:p>
    <w:p w14:paraId="562CBD7B" w14:textId="3E8E1962" w:rsidR="007C73F2" w:rsidRPr="00B47C23" w:rsidRDefault="007C73F2" w:rsidP="00BB47DE">
      <w:pPr>
        <w:spacing w:line="360" w:lineRule="auto"/>
        <w:jc w:val="both"/>
        <w:rPr>
          <w:rFonts w:ascii="David" w:hAnsi="David" w:cs="David"/>
          <w:sz w:val="24"/>
          <w:szCs w:val="24"/>
          <w:rtl/>
        </w:rPr>
      </w:pPr>
      <w:r w:rsidRPr="00B47C23">
        <w:rPr>
          <w:rFonts w:ascii="David" w:hAnsi="David" w:cs="David"/>
          <w:sz w:val="24"/>
          <w:szCs w:val="24"/>
          <w:rtl/>
        </w:rPr>
        <w:t xml:space="preserve">במקרים מיוחדים בהם בשטח התוכנית קיים זיהום קרקע חריג ומורכב, על המתכנן או מוסד התכנון לקחת בחשבון את פרק הזמן בו יתבצע השיקום, שיכלול בחלק מהמקרים הקמת מתקני טיפול באתר עצמו (לדוגמא מתקן שטיפה או מתקן לטיפול תרמי בקרקע המזוהמת) שעלולים </w:t>
      </w:r>
      <w:r w:rsidRPr="00B47C23">
        <w:rPr>
          <w:rFonts w:ascii="David" w:hAnsi="David" w:cs="David"/>
          <w:sz w:val="24"/>
          <w:szCs w:val="24"/>
          <w:rtl/>
        </w:rPr>
        <w:lastRenderedPageBreak/>
        <w:t xml:space="preserve">להשפיע באופן מהותי על שלביות הביצוע. במקרים בהם רשות המים תדרוש מתקני טיפול במי התהום באתר, תידרש הקצאת שטח פנוי </w:t>
      </w:r>
      <w:proofErr w:type="spellStart"/>
      <w:r w:rsidRPr="00B47C23">
        <w:rPr>
          <w:rFonts w:ascii="David" w:hAnsi="David" w:cs="David"/>
          <w:sz w:val="24"/>
          <w:szCs w:val="24"/>
          <w:rtl/>
        </w:rPr>
        <w:t>בתכנית</w:t>
      </w:r>
      <w:proofErr w:type="spellEnd"/>
      <w:r w:rsidRPr="00B47C23">
        <w:rPr>
          <w:rFonts w:ascii="David" w:hAnsi="David" w:cs="David"/>
          <w:sz w:val="24"/>
          <w:szCs w:val="24"/>
          <w:rtl/>
        </w:rPr>
        <w:t xml:space="preserve"> לצורך זה.</w:t>
      </w:r>
    </w:p>
    <w:p w14:paraId="23522754" w14:textId="35A4F377" w:rsidR="007C73F2" w:rsidRPr="00B47C23" w:rsidRDefault="00247CBA" w:rsidP="00BB47DE">
      <w:pPr>
        <w:spacing w:line="360" w:lineRule="auto"/>
        <w:jc w:val="both"/>
        <w:rPr>
          <w:rFonts w:ascii="David" w:hAnsi="David" w:cs="David"/>
          <w:sz w:val="24"/>
          <w:szCs w:val="24"/>
          <w:rtl/>
        </w:rPr>
      </w:pPr>
      <w:r w:rsidRPr="00B47C23">
        <w:rPr>
          <w:rFonts w:ascii="David" w:hAnsi="David" w:cs="David"/>
          <w:noProof/>
          <w:rtl/>
        </w:rPr>
        <w:drawing>
          <wp:anchor distT="0" distB="0" distL="114300" distR="114300" simplePos="0" relativeHeight="251658240" behindDoc="0" locked="0" layoutInCell="1" allowOverlap="1" wp14:anchorId="682FABEE" wp14:editId="49C4BBF4">
            <wp:simplePos x="0" y="0"/>
            <wp:positionH relativeFrom="margin">
              <wp:posOffset>-848995</wp:posOffset>
            </wp:positionH>
            <wp:positionV relativeFrom="paragraph">
              <wp:posOffset>993140</wp:posOffset>
            </wp:positionV>
            <wp:extent cx="7161530" cy="4058285"/>
            <wp:effectExtent l="0" t="0" r="1270" b="0"/>
            <wp:wrapNone/>
            <wp:docPr id="37210354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03547" name="Picture 3">
                      <a:extLst>
                        <a:ext uri="{C183D7F6-B498-43B3-948B-1728B52AA6E4}">
                          <adec:decorative xmlns:adec="http://schemas.microsoft.com/office/drawing/2017/decorative" val="1"/>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161530" cy="4058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73F2" w:rsidRPr="00B47C23">
        <w:rPr>
          <w:rFonts w:ascii="David" w:hAnsi="David" w:cs="David"/>
          <w:sz w:val="24"/>
          <w:szCs w:val="24"/>
          <w:rtl/>
        </w:rPr>
        <w:t>הטבלה שלהלן מתמצתת את הפעולות הנדרשות לצורך הליך חקירת קרקע ושיקומה, בהתאם ל</w:t>
      </w:r>
      <w:r w:rsidR="007C73F2" w:rsidRPr="00B47C23">
        <w:rPr>
          <w:rFonts w:ascii="David" w:hAnsi="David" w:cs="David"/>
          <w:sz w:val="24"/>
          <w:szCs w:val="24"/>
          <w:u w:val="single"/>
          <w:rtl/>
        </w:rPr>
        <w:t>שלב התכנוני</w:t>
      </w:r>
      <w:r w:rsidR="007C73F2" w:rsidRPr="00B47C23">
        <w:rPr>
          <w:rFonts w:ascii="David" w:hAnsi="David" w:cs="David"/>
          <w:sz w:val="24"/>
          <w:szCs w:val="24"/>
          <w:rtl/>
        </w:rPr>
        <w:t xml:space="preserve">. טבלה זו באה כתמצית </w:t>
      </w:r>
      <w:r w:rsidR="003B18F1" w:rsidRPr="00B47C23">
        <w:rPr>
          <w:rFonts w:ascii="David" w:hAnsi="David" w:cs="David"/>
          <w:sz w:val="24"/>
          <w:szCs w:val="24"/>
          <w:rtl/>
        </w:rPr>
        <w:t>למסמך שפורסם במסמך "</w:t>
      </w:r>
      <w:r w:rsidR="007C73F2" w:rsidRPr="00B47C23">
        <w:rPr>
          <w:rFonts w:ascii="David" w:hAnsi="David" w:cs="David"/>
          <w:sz w:val="24"/>
          <w:szCs w:val="24"/>
          <w:rtl/>
        </w:rPr>
        <w:t xml:space="preserve">הנחיות לתוספת מידע לוועדות התכנון באזורים בהם קיים חשד לזיהום קרקע או מי תהום לביצוע סקר היסטורי, חקירת קרקע, גז-קרקע ומי תהום והגשת מסמכים כחלק מתהליכי התכנון", מיום 30.10.2022 </w:t>
      </w:r>
      <w:hyperlink r:id="rId27" w:history="1">
        <w:r w:rsidR="00122757" w:rsidRPr="00B47C23">
          <w:rPr>
            <w:rStyle w:val="Hyperlink"/>
            <w:rFonts w:ascii="David" w:hAnsi="David" w:cs="David"/>
            <w:sz w:val="24"/>
            <w:szCs w:val="24"/>
            <w:rtl/>
          </w:rPr>
          <w:t>קישור</w:t>
        </w:r>
      </w:hyperlink>
    </w:p>
    <w:p w14:paraId="21BB91B1" w14:textId="70728BB5" w:rsidR="007C73F2" w:rsidRPr="00B47C23" w:rsidRDefault="007C73F2" w:rsidP="007C73F2">
      <w:pPr>
        <w:spacing w:line="360" w:lineRule="auto"/>
        <w:jc w:val="both"/>
        <w:rPr>
          <w:rFonts w:ascii="David" w:hAnsi="David" w:cs="David"/>
          <w:sz w:val="24"/>
          <w:rtl/>
        </w:rPr>
      </w:pPr>
    </w:p>
    <w:p w14:paraId="33D0F46A" w14:textId="365A98D6" w:rsidR="007C73F2" w:rsidRPr="00B47C23" w:rsidRDefault="007C73F2" w:rsidP="007C73F2">
      <w:pPr>
        <w:rPr>
          <w:rFonts w:ascii="David" w:hAnsi="David" w:cs="David"/>
          <w:rtl/>
        </w:rPr>
      </w:pPr>
    </w:p>
    <w:p w14:paraId="7F22144D" w14:textId="264CC258" w:rsidR="00056FBC" w:rsidRPr="00B47C23" w:rsidRDefault="00056FBC" w:rsidP="007C73F2">
      <w:pPr>
        <w:spacing w:line="360" w:lineRule="auto"/>
        <w:rPr>
          <w:rFonts w:ascii="David" w:hAnsi="David" w:cs="David"/>
          <w:sz w:val="24"/>
          <w:szCs w:val="24"/>
          <w:rtl/>
        </w:rPr>
      </w:pPr>
    </w:p>
    <w:p w14:paraId="7F301862" w14:textId="4561FB02" w:rsidR="00056FBC" w:rsidRPr="00B47C23" w:rsidRDefault="00056FBC" w:rsidP="007C73F2">
      <w:pPr>
        <w:spacing w:line="360" w:lineRule="auto"/>
        <w:rPr>
          <w:rFonts w:ascii="David" w:hAnsi="David" w:cs="David"/>
          <w:sz w:val="24"/>
          <w:szCs w:val="24"/>
          <w:rtl/>
        </w:rPr>
      </w:pPr>
    </w:p>
    <w:p w14:paraId="557009DD" w14:textId="77777777" w:rsidR="00056FBC" w:rsidRPr="00B47C23" w:rsidRDefault="00056FBC" w:rsidP="007C73F2">
      <w:pPr>
        <w:spacing w:line="360" w:lineRule="auto"/>
        <w:rPr>
          <w:rFonts w:ascii="David" w:hAnsi="David" w:cs="David"/>
          <w:sz w:val="24"/>
          <w:szCs w:val="24"/>
          <w:rtl/>
        </w:rPr>
      </w:pPr>
    </w:p>
    <w:p w14:paraId="4FB24BFD" w14:textId="77777777" w:rsidR="00056FBC" w:rsidRPr="00B47C23" w:rsidRDefault="00056FBC" w:rsidP="007C73F2">
      <w:pPr>
        <w:spacing w:line="360" w:lineRule="auto"/>
        <w:rPr>
          <w:rFonts w:ascii="David" w:hAnsi="David" w:cs="David"/>
          <w:sz w:val="24"/>
          <w:szCs w:val="24"/>
          <w:rtl/>
        </w:rPr>
      </w:pPr>
    </w:p>
    <w:p w14:paraId="2D44A44E" w14:textId="77777777" w:rsidR="00056FBC" w:rsidRPr="00B47C23" w:rsidRDefault="00056FBC" w:rsidP="007C73F2">
      <w:pPr>
        <w:spacing w:line="360" w:lineRule="auto"/>
        <w:rPr>
          <w:rFonts w:ascii="David" w:hAnsi="David" w:cs="David"/>
          <w:sz w:val="24"/>
          <w:szCs w:val="24"/>
          <w:rtl/>
        </w:rPr>
      </w:pPr>
    </w:p>
    <w:p w14:paraId="298F8BBF" w14:textId="77777777" w:rsidR="00056FBC" w:rsidRPr="00B47C23" w:rsidRDefault="00056FBC" w:rsidP="007C73F2">
      <w:pPr>
        <w:spacing w:line="360" w:lineRule="auto"/>
        <w:rPr>
          <w:rFonts w:ascii="David" w:hAnsi="David" w:cs="David"/>
          <w:sz w:val="24"/>
          <w:szCs w:val="24"/>
          <w:rtl/>
        </w:rPr>
      </w:pPr>
    </w:p>
    <w:p w14:paraId="71A35869" w14:textId="77777777" w:rsidR="00056FBC" w:rsidRPr="00B47C23" w:rsidRDefault="00056FBC" w:rsidP="007C73F2">
      <w:pPr>
        <w:spacing w:line="360" w:lineRule="auto"/>
        <w:rPr>
          <w:rFonts w:ascii="David" w:hAnsi="David" w:cs="David"/>
          <w:sz w:val="24"/>
          <w:szCs w:val="24"/>
          <w:rtl/>
        </w:rPr>
      </w:pPr>
    </w:p>
    <w:p w14:paraId="31FB1F63" w14:textId="77777777" w:rsidR="00056FBC" w:rsidRPr="00B47C23" w:rsidRDefault="00056FBC" w:rsidP="007C73F2">
      <w:pPr>
        <w:spacing w:line="360" w:lineRule="auto"/>
        <w:rPr>
          <w:rFonts w:ascii="David" w:hAnsi="David" w:cs="David"/>
          <w:sz w:val="24"/>
          <w:szCs w:val="24"/>
          <w:rtl/>
        </w:rPr>
      </w:pPr>
    </w:p>
    <w:p w14:paraId="53CA0B73" w14:textId="0BE6CA66" w:rsidR="00056FBC" w:rsidRPr="00B47C23" w:rsidRDefault="00056FBC" w:rsidP="007C73F2">
      <w:pPr>
        <w:spacing w:line="360" w:lineRule="auto"/>
        <w:rPr>
          <w:rFonts w:ascii="David" w:hAnsi="David" w:cs="David"/>
          <w:sz w:val="24"/>
          <w:szCs w:val="24"/>
          <w:rtl/>
        </w:rPr>
      </w:pPr>
    </w:p>
    <w:p w14:paraId="154ADF10" w14:textId="77777777" w:rsidR="00056FBC" w:rsidRPr="00B47C23" w:rsidRDefault="00056FBC" w:rsidP="007C73F2">
      <w:pPr>
        <w:spacing w:line="360" w:lineRule="auto"/>
        <w:rPr>
          <w:rFonts w:ascii="David" w:hAnsi="David" w:cs="David"/>
          <w:sz w:val="24"/>
          <w:szCs w:val="24"/>
          <w:rtl/>
        </w:rPr>
      </w:pPr>
    </w:p>
    <w:p w14:paraId="25E31C3E" w14:textId="77777777" w:rsidR="0079708E" w:rsidRPr="00B47C23" w:rsidRDefault="0079708E" w:rsidP="007C73F2">
      <w:pPr>
        <w:spacing w:line="360" w:lineRule="auto"/>
        <w:rPr>
          <w:rFonts w:ascii="David" w:hAnsi="David" w:cs="David"/>
          <w:sz w:val="24"/>
          <w:szCs w:val="24"/>
          <w:rtl/>
        </w:rPr>
      </w:pPr>
    </w:p>
    <w:p w14:paraId="723D5A6D" w14:textId="72447B81" w:rsidR="007C73F2" w:rsidRPr="00B47C23" w:rsidRDefault="007C73F2" w:rsidP="006873B0">
      <w:pPr>
        <w:spacing w:line="360" w:lineRule="auto"/>
        <w:jc w:val="both"/>
        <w:rPr>
          <w:rFonts w:ascii="David" w:hAnsi="David" w:cs="David"/>
          <w:sz w:val="24"/>
          <w:szCs w:val="24"/>
          <w:rtl/>
        </w:rPr>
      </w:pPr>
      <w:r w:rsidRPr="00B47C23">
        <w:rPr>
          <w:rFonts w:ascii="David" w:hAnsi="David" w:cs="David"/>
          <w:sz w:val="24"/>
          <w:szCs w:val="24"/>
          <w:rtl/>
        </w:rPr>
        <w:t xml:space="preserve">הערה: הטבלה לעיל מייצגת את הכלל, אך לעיתים יש מקרים שאינם מכוסים על ידי האמור לעיל, ולכן במקרה שבהתאם לנסיבותיו והמידע הקיים, המשרד להגנת הסביבה סבור כי </w:t>
      </w:r>
      <w:r w:rsidR="0061406C" w:rsidRPr="00B47C23">
        <w:rPr>
          <w:rFonts w:ascii="David" w:hAnsi="David" w:cs="David"/>
          <w:sz w:val="24"/>
          <w:szCs w:val="24"/>
          <w:rtl/>
        </w:rPr>
        <w:t>נדרשות</w:t>
      </w:r>
      <w:r w:rsidR="00D3289D">
        <w:rPr>
          <w:rFonts w:ascii="David" w:hAnsi="David" w:cs="David"/>
          <w:sz w:val="24"/>
          <w:szCs w:val="24"/>
          <w:rtl/>
        </w:rPr>
        <w:t xml:space="preserve"> </w:t>
      </w:r>
      <w:r w:rsidRPr="00B47C23">
        <w:rPr>
          <w:rFonts w:ascii="David" w:hAnsi="David" w:cs="David"/>
          <w:sz w:val="24"/>
          <w:szCs w:val="24"/>
          <w:rtl/>
        </w:rPr>
        <w:t>דרישות</w:t>
      </w:r>
      <w:r w:rsidR="0061406C" w:rsidRPr="00B47C23">
        <w:rPr>
          <w:rFonts w:ascii="David" w:hAnsi="David" w:cs="David"/>
          <w:sz w:val="24"/>
          <w:szCs w:val="24"/>
          <w:rtl/>
        </w:rPr>
        <w:t xml:space="preserve"> נוספות</w:t>
      </w:r>
      <w:r w:rsidRPr="00B47C23">
        <w:rPr>
          <w:rFonts w:ascii="David" w:hAnsi="David" w:cs="David"/>
          <w:sz w:val="24"/>
          <w:szCs w:val="24"/>
          <w:rtl/>
        </w:rPr>
        <w:t xml:space="preserve"> או שינוי הדרישות</w:t>
      </w:r>
      <w:r w:rsidR="0061406C" w:rsidRPr="00B47C23">
        <w:rPr>
          <w:rFonts w:ascii="David" w:hAnsi="David" w:cs="David"/>
          <w:sz w:val="24"/>
          <w:szCs w:val="24"/>
          <w:rtl/>
        </w:rPr>
        <w:t>,</w:t>
      </w:r>
      <w:r w:rsidRPr="00B47C23">
        <w:rPr>
          <w:rFonts w:ascii="David" w:hAnsi="David" w:cs="David"/>
          <w:sz w:val="24"/>
          <w:szCs w:val="24"/>
          <w:rtl/>
        </w:rPr>
        <w:t xml:space="preserve"> המשרד להגנת הסביבה מבהיר כי הוא שומר לעצמו את הזכות לעשות זאת על אף על האמור בטבלה זו.</w:t>
      </w:r>
    </w:p>
    <w:p w14:paraId="1A0B405D" w14:textId="77777777" w:rsidR="00544487" w:rsidRPr="00B47C23" w:rsidRDefault="00544487" w:rsidP="006873B0">
      <w:pPr>
        <w:spacing w:line="360" w:lineRule="auto"/>
        <w:jc w:val="both"/>
        <w:rPr>
          <w:rFonts w:ascii="David" w:hAnsi="David" w:cs="David"/>
          <w:sz w:val="24"/>
          <w:szCs w:val="24"/>
          <w:rtl/>
        </w:rPr>
      </w:pPr>
    </w:p>
    <w:p w14:paraId="69059345" w14:textId="77777777" w:rsidR="00544487" w:rsidRPr="00B47C23" w:rsidRDefault="00544487" w:rsidP="006873B0">
      <w:pPr>
        <w:spacing w:line="360" w:lineRule="auto"/>
        <w:jc w:val="both"/>
        <w:rPr>
          <w:rFonts w:ascii="David" w:hAnsi="David" w:cs="David"/>
          <w:sz w:val="24"/>
          <w:szCs w:val="24"/>
          <w:rtl/>
        </w:rPr>
      </w:pPr>
    </w:p>
    <w:p w14:paraId="24CE6381" w14:textId="77777777" w:rsidR="00544487" w:rsidRPr="00B47C23" w:rsidRDefault="00544487" w:rsidP="006873B0">
      <w:pPr>
        <w:spacing w:line="360" w:lineRule="auto"/>
        <w:jc w:val="both"/>
        <w:rPr>
          <w:rFonts w:ascii="David" w:hAnsi="David" w:cs="David"/>
          <w:sz w:val="24"/>
          <w:szCs w:val="24"/>
          <w:rtl/>
        </w:rPr>
      </w:pPr>
    </w:p>
    <w:p w14:paraId="0D9A6EAC" w14:textId="2881DB71" w:rsidR="00167167" w:rsidRPr="004D5B93" w:rsidRDefault="00167167" w:rsidP="004D5B93">
      <w:pPr>
        <w:pStyle w:val="Heading2"/>
      </w:pPr>
      <w:bookmarkStart w:id="12" w:name="_Toc194399033"/>
      <w:r w:rsidRPr="00B47C23">
        <w:rPr>
          <w:rtl/>
        </w:rPr>
        <w:lastRenderedPageBreak/>
        <w:t xml:space="preserve">פרק 7: </w:t>
      </w:r>
      <w:r w:rsidR="008832DA" w:rsidRPr="00B47C23">
        <w:rPr>
          <w:rtl/>
        </w:rPr>
        <w:t>מנופים ל</w:t>
      </w:r>
      <w:r w:rsidR="003670C3" w:rsidRPr="00B47C23">
        <w:rPr>
          <w:rtl/>
        </w:rPr>
        <w:t>שיקום קרקעות בישראל</w:t>
      </w:r>
      <w:bookmarkEnd w:id="12"/>
    </w:p>
    <w:p w14:paraId="54A123AF" w14:textId="2C8907CE" w:rsidR="008832DA" w:rsidRPr="00B47C23" w:rsidRDefault="008832DA" w:rsidP="008D1688">
      <w:pPr>
        <w:pStyle w:val="ListParagraph"/>
        <w:numPr>
          <w:ilvl w:val="0"/>
          <w:numId w:val="17"/>
        </w:numPr>
        <w:spacing w:line="360" w:lineRule="auto"/>
        <w:jc w:val="both"/>
        <w:rPr>
          <w:rFonts w:ascii="David" w:hAnsi="David" w:cs="David"/>
          <w:sz w:val="24"/>
          <w:szCs w:val="24"/>
        </w:rPr>
      </w:pPr>
      <w:r w:rsidRPr="00B47C23">
        <w:rPr>
          <w:rFonts w:ascii="David" w:hAnsi="David" w:cs="David"/>
          <w:sz w:val="24"/>
          <w:szCs w:val="24"/>
          <w:u w:val="single"/>
          <w:rtl/>
        </w:rPr>
        <w:t>שיקום קרקעות בהליך תכנון ובניה</w:t>
      </w:r>
      <w:r w:rsidRPr="00B47C23">
        <w:rPr>
          <w:rFonts w:ascii="David" w:hAnsi="David" w:cs="David"/>
          <w:sz w:val="24"/>
          <w:szCs w:val="24"/>
          <w:rtl/>
        </w:rPr>
        <w:t xml:space="preserve"> – לאורך השנים</w:t>
      </w:r>
      <w:r w:rsidR="00432EE8" w:rsidRPr="00B47C23">
        <w:rPr>
          <w:rFonts w:ascii="David" w:hAnsi="David" w:cs="David"/>
          <w:sz w:val="24"/>
          <w:szCs w:val="24"/>
          <w:rtl/>
        </w:rPr>
        <w:t>, במסגרת הליכי תכנון ובניה,</w:t>
      </w:r>
      <w:r w:rsidRPr="00B47C23">
        <w:rPr>
          <w:rFonts w:ascii="David" w:hAnsi="David" w:cs="David"/>
          <w:sz w:val="24"/>
          <w:szCs w:val="24"/>
          <w:rtl/>
        </w:rPr>
        <w:t xml:space="preserve"> בוצעו סקרים ה</w:t>
      </w:r>
      <w:r w:rsidR="00B04EE4">
        <w:rPr>
          <w:rFonts w:ascii="David" w:hAnsi="David" w:cs="David" w:hint="cs"/>
          <w:sz w:val="24"/>
          <w:szCs w:val="24"/>
          <w:rtl/>
        </w:rPr>
        <w:t>י</w:t>
      </w:r>
      <w:r w:rsidRPr="00B47C23">
        <w:rPr>
          <w:rFonts w:ascii="David" w:hAnsi="David" w:cs="David"/>
          <w:sz w:val="24"/>
          <w:szCs w:val="24"/>
          <w:rtl/>
        </w:rPr>
        <w:t>סטורי</w:t>
      </w:r>
      <w:r w:rsidR="00432EE8" w:rsidRPr="00B47C23">
        <w:rPr>
          <w:rFonts w:ascii="David" w:hAnsi="David" w:cs="David"/>
          <w:sz w:val="24"/>
          <w:szCs w:val="24"/>
          <w:rtl/>
        </w:rPr>
        <w:t>י</w:t>
      </w:r>
      <w:r w:rsidRPr="00B47C23">
        <w:rPr>
          <w:rFonts w:ascii="David" w:hAnsi="David" w:cs="David"/>
          <w:sz w:val="24"/>
          <w:szCs w:val="24"/>
          <w:rtl/>
        </w:rPr>
        <w:t>ם, חקירות קרקע וגז קרקע ושיקום קרקע באתרים החשודים בזיהום קרקע ברחבי הארץ. היתרי הבניה בארץ ניתנים רק לאחר אישור המשרד להגנת הסביבה כי הקרקע נבדקה ושוקמה לערכי הסף הנדרשים.</w:t>
      </w:r>
    </w:p>
    <w:p w14:paraId="27C9EB72" w14:textId="3F6BCCA3" w:rsidR="003670C3" w:rsidRPr="00B47C23" w:rsidRDefault="003670C3" w:rsidP="008D1688">
      <w:pPr>
        <w:pStyle w:val="ListParagraph"/>
        <w:numPr>
          <w:ilvl w:val="0"/>
          <w:numId w:val="17"/>
        </w:numPr>
        <w:spacing w:line="360" w:lineRule="auto"/>
        <w:jc w:val="both"/>
        <w:rPr>
          <w:rFonts w:ascii="David" w:hAnsi="David" w:cs="David"/>
          <w:sz w:val="24"/>
          <w:szCs w:val="24"/>
          <w:rtl/>
        </w:rPr>
      </w:pPr>
      <w:r w:rsidRPr="00B47C23">
        <w:rPr>
          <w:rFonts w:ascii="David" w:hAnsi="David" w:cs="David"/>
          <w:sz w:val="24"/>
          <w:szCs w:val="24"/>
          <w:u w:val="single"/>
          <w:rtl/>
        </w:rPr>
        <w:t>הפרויקט הלאומי לשיקום קרקעות המדינה</w:t>
      </w:r>
      <w:r w:rsidRPr="00B47C23">
        <w:rPr>
          <w:rFonts w:ascii="David" w:hAnsi="David" w:cs="David"/>
          <w:sz w:val="24"/>
          <w:szCs w:val="24"/>
          <w:rtl/>
        </w:rPr>
        <w:t xml:space="preserve"> –</w:t>
      </w:r>
      <w:r w:rsidR="00432EE8" w:rsidRPr="00B47C23">
        <w:rPr>
          <w:rFonts w:ascii="David" w:hAnsi="David" w:cs="David"/>
          <w:sz w:val="24"/>
          <w:szCs w:val="24"/>
          <w:rtl/>
        </w:rPr>
        <w:t xml:space="preserve"> </w:t>
      </w:r>
      <w:r w:rsidRPr="00B47C23">
        <w:rPr>
          <w:rFonts w:ascii="David" w:hAnsi="David" w:cs="David"/>
          <w:sz w:val="24"/>
          <w:szCs w:val="24"/>
          <w:rtl/>
        </w:rPr>
        <w:t>שיקום קרקעות שזוהמו בעבר ע"י המדינה (תע"ש, צה"ל, מטמנות וכד) מתבצע על פי החלטת הממשלה 624 באמצעות זרוע הביצוע מטעם המדינה</w:t>
      </w:r>
      <w:r w:rsidR="00432EE8" w:rsidRPr="00B47C23">
        <w:rPr>
          <w:rFonts w:ascii="David" w:hAnsi="David" w:cs="David"/>
          <w:sz w:val="24"/>
          <w:szCs w:val="24"/>
          <w:rtl/>
        </w:rPr>
        <w:t>, באתרים שיש למדינה עניין לקדם בהם את השיקום.</w:t>
      </w:r>
    </w:p>
    <w:p w14:paraId="085A2C3D" w14:textId="2AFECEC4" w:rsidR="003670C3" w:rsidRPr="00B47C23" w:rsidRDefault="003670C3" w:rsidP="008D1688">
      <w:pPr>
        <w:pStyle w:val="ListParagraph"/>
        <w:numPr>
          <w:ilvl w:val="0"/>
          <w:numId w:val="17"/>
        </w:numPr>
        <w:spacing w:line="360" w:lineRule="auto"/>
        <w:jc w:val="both"/>
        <w:rPr>
          <w:rFonts w:ascii="David" w:hAnsi="David" w:cs="David"/>
          <w:sz w:val="24"/>
          <w:szCs w:val="24"/>
          <w:u w:val="single"/>
        </w:rPr>
      </w:pPr>
      <w:r w:rsidRPr="00B47C23">
        <w:rPr>
          <w:rFonts w:ascii="David" w:hAnsi="David" w:cs="David"/>
          <w:sz w:val="24"/>
          <w:szCs w:val="24"/>
          <w:u w:val="single"/>
          <w:rtl/>
        </w:rPr>
        <w:t>שיקום קרקעות במפעלים</w:t>
      </w:r>
      <w:r w:rsidR="00CF09CE" w:rsidRPr="00B47C23">
        <w:rPr>
          <w:rFonts w:ascii="David" w:hAnsi="David" w:cs="David"/>
          <w:sz w:val="24"/>
          <w:szCs w:val="24"/>
          <w:u w:val="single"/>
          <w:rtl/>
        </w:rPr>
        <w:t xml:space="preserve"> ובתחנות דלק</w:t>
      </w:r>
      <w:r w:rsidRPr="00B47C23">
        <w:rPr>
          <w:rFonts w:ascii="David" w:hAnsi="David" w:cs="David"/>
          <w:sz w:val="24"/>
          <w:szCs w:val="24"/>
          <w:u w:val="single"/>
          <w:rtl/>
        </w:rPr>
        <w:t xml:space="preserve"> במעגל ראשון</w:t>
      </w:r>
      <w:r w:rsidR="00432EE8" w:rsidRPr="00B47C23">
        <w:rPr>
          <w:rFonts w:ascii="David" w:hAnsi="David" w:cs="David"/>
          <w:sz w:val="24"/>
          <w:szCs w:val="24"/>
          <w:rtl/>
        </w:rPr>
        <w:t xml:space="preserve"> –</w:t>
      </w:r>
      <w:r w:rsidR="00C31B91" w:rsidRPr="00B47C23">
        <w:rPr>
          <w:rFonts w:ascii="David" w:hAnsi="David" w:cs="David"/>
          <w:sz w:val="24"/>
          <w:szCs w:val="24"/>
          <w:rtl/>
        </w:rPr>
        <w:t xml:space="preserve"> בשנת 2015, הוגדרה קבוצת המפעלים במעגל ראשון, כקבוצה בעלי פוטנציאל סיכון גבוה לזיהום קרקע ולכן בעדיפות ראשונה להליכי חקירה ושיקום. </w:t>
      </w:r>
      <w:r w:rsidR="003B07D0" w:rsidRPr="00B47C23">
        <w:rPr>
          <w:rFonts w:ascii="David" w:hAnsi="David" w:cs="David"/>
          <w:sz w:val="24"/>
          <w:szCs w:val="24"/>
          <w:rtl/>
        </w:rPr>
        <w:t xml:space="preserve">המשרד </w:t>
      </w:r>
      <w:r w:rsidR="00C31B91" w:rsidRPr="00B47C23">
        <w:rPr>
          <w:rFonts w:ascii="David" w:hAnsi="David" w:cs="David"/>
          <w:sz w:val="24"/>
          <w:szCs w:val="24"/>
          <w:rtl/>
        </w:rPr>
        <w:t xml:space="preserve">להגנת הסביבה </w:t>
      </w:r>
      <w:r w:rsidR="003B07D0" w:rsidRPr="00B47C23">
        <w:rPr>
          <w:rFonts w:ascii="David" w:hAnsi="David" w:cs="David"/>
          <w:sz w:val="24"/>
          <w:szCs w:val="24"/>
          <w:rtl/>
        </w:rPr>
        <w:t>הכין מצאי של המפעלים במעגל ראשון</w:t>
      </w:r>
      <w:r w:rsidR="00432EE8" w:rsidRPr="00B47C23">
        <w:rPr>
          <w:rFonts w:ascii="David" w:hAnsi="David" w:cs="David"/>
          <w:sz w:val="24"/>
          <w:szCs w:val="24"/>
          <w:rtl/>
        </w:rPr>
        <w:t xml:space="preserve"> (כולל תחנות דלק), פעילים וסגורים, </w:t>
      </w:r>
      <w:r w:rsidR="003B07D0" w:rsidRPr="00B47C23">
        <w:rPr>
          <w:rFonts w:ascii="David" w:hAnsi="David" w:cs="David"/>
          <w:sz w:val="24"/>
          <w:szCs w:val="24"/>
          <w:rtl/>
        </w:rPr>
        <w:t xml:space="preserve">והחל לדרוש </w:t>
      </w:r>
      <w:r w:rsidR="00C31B91" w:rsidRPr="00B47C23">
        <w:rPr>
          <w:rFonts w:ascii="David" w:hAnsi="David" w:cs="David"/>
          <w:sz w:val="24"/>
          <w:szCs w:val="24"/>
          <w:rtl/>
        </w:rPr>
        <w:t xml:space="preserve">הליכי </w:t>
      </w:r>
      <w:r w:rsidR="003B07D0" w:rsidRPr="00B47C23">
        <w:rPr>
          <w:rFonts w:ascii="David" w:hAnsi="David" w:cs="David"/>
          <w:sz w:val="24"/>
          <w:szCs w:val="24"/>
          <w:rtl/>
        </w:rPr>
        <w:t>חקירה ושיקום ב</w:t>
      </w:r>
      <w:r w:rsidR="00C31B91" w:rsidRPr="00B47C23">
        <w:rPr>
          <w:rFonts w:ascii="David" w:hAnsi="David" w:cs="David"/>
          <w:sz w:val="24"/>
          <w:szCs w:val="24"/>
          <w:rtl/>
        </w:rPr>
        <w:t xml:space="preserve">מסגרת </w:t>
      </w:r>
      <w:r w:rsidR="003B07D0" w:rsidRPr="00B47C23">
        <w:rPr>
          <w:rFonts w:ascii="David" w:hAnsi="David" w:cs="David"/>
          <w:sz w:val="24"/>
          <w:szCs w:val="24"/>
          <w:rtl/>
        </w:rPr>
        <w:t>תנאים ברישיונות עסק ובהיתרי רעלים.</w:t>
      </w:r>
    </w:p>
    <w:p w14:paraId="1711F355" w14:textId="6B037B4E" w:rsidR="006E0C51" w:rsidRPr="004D5B93" w:rsidRDefault="003670C3" w:rsidP="004D5B93">
      <w:pPr>
        <w:pStyle w:val="Heading2"/>
        <w:rPr>
          <w:sz w:val="28"/>
          <w:szCs w:val="28"/>
        </w:rPr>
      </w:pPr>
      <w:r w:rsidRPr="00B47C23">
        <w:rPr>
          <w:sz w:val="28"/>
          <w:szCs w:val="28"/>
          <w:rtl/>
        </w:rPr>
        <w:t xml:space="preserve"> </w:t>
      </w:r>
      <w:bookmarkStart w:id="13" w:name="_Toc194399034"/>
      <w:r w:rsidR="00E83AA4" w:rsidRPr="00B47C23">
        <w:rPr>
          <w:rtl/>
        </w:rPr>
        <w:t xml:space="preserve">פרק 8: </w:t>
      </w:r>
      <w:r w:rsidRPr="00B47C23">
        <w:rPr>
          <w:rtl/>
        </w:rPr>
        <w:t>סיווג קרקעות מזוהמות כפסולת מסוכנת</w:t>
      </w:r>
      <w:bookmarkEnd w:id="13"/>
    </w:p>
    <w:p w14:paraId="6A7D3DB5" w14:textId="204018AA" w:rsidR="003670C3" w:rsidRPr="004D5B93" w:rsidRDefault="003670C3" w:rsidP="004D5B93">
      <w:pPr>
        <w:pStyle w:val="ListParagraph"/>
        <w:numPr>
          <w:ilvl w:val="1"/>
          <w:numId w:val="24"/>
        </w:numPr>
        <w:spacing w:line="360" w:lineRule="auto"/>
        <w:rPr>
          <w:rFonts w:ascii="David" w:hAnsi="David" w:cs="David"/>
          <w:sz w:val="28"/>
          <w:szCs w:val="28"/>
          <w:rtl/>
        </w:rPr>
      </w:pPr>
      <w:r w:rsidRPr="004D5B93">
        <w:rPr>
          <w:rFonts w:ascii="David" w:hAnsi="David" w:cs="David"/>
          <w:sz w:val="24"/>
          <w:szCs w:val="24"/>
          <w:rtl/>
        </w:rPr>
        <w:t>סיווג קרקעות מזוהמות</w:t>
      </w:r>
      <w:r w:rsidR="004D5B93">
        <w:rPr>
          <w:rFonts w:ascii="David" w:hAnsi="David" w:cs="David" w:hint="cs"/>
          <w:sz w:val="24"/>
          <w:szCs w:val="24"/>
          <w:rtl/>
        </w:rPr>
        <w:t xml:space="preserve"> </w:t>
      </w:r>
      <w:r w:rsidR="004D5B93">
        <w:rPr>
          <w:rFonts w:ascii="David" w:hAnsi="David" w:cs="David"/>
          <w:sz w:val="24"/>
          <w:szCs w:val="24"/>
          <w:rtl/>
        </w:rPr>
        <w:t>–</w:t>
      </w:r>
      <w:r w:rsidR="004D5B93">
        <w:rPr>
          <w:rFonts w:ascii="David" w:hAnsi="David" w:cs="David" w:hint="cs"/>
          <w:sz w:val="24"/>
          <w:szCs w:val="24"/>
          <w:rtl/>
        </w:rPr>
        <w:t xml:space="preserve"> </w:t>
      </w:r>
      <w:r w:rsidRPr="004D5B93">
        <w:rPr>
          <w:rFonts w:ascii="David" w:hAnsi="David" w:cs="David"/>
          <w:sz w:val="24"/>
          <w:szCs w:val="24"/>
          <w:rtl/>
        </w:rPr>
        <w:t>המצב הקיים</w:t>
      </w:r>
    </w:p>
    <w:p w14:paraId="61B52FB4" w14:textId="46730F16" w:rsidR="003670C3" w:rsidRPr="00B47C23" w:rsidRDefault="003670C3" w:rsidP="006873B0">
      <w:pPr>
        <w:spacing w:after="120" w:line="360" w:lineRule="auto"/>
        <w:jc w:val="both"/>
        <w:rPr>
          <w:rFonts w:ascii="David" w:hAnsi="David" w:cs="David"/>
          <w:sz w:val="24"/>
          <w:szCs w:val="24"/>
          <w:rtl/>
        </w:rPr>
      </w:pPr>
      <w:r w:rsidRPr="00B47C23">
        <w:rPr>
          <w:rFonts w:ascii="David" w:hAnsi="David" w:cs="David"/>
          <w:sz w:val="24"/>
          <w:szCs w:val="24"/>
          <w:rtl/>
        </w:rPr>
        <w:t>קרקעות מזוהמות מהוות פסולת מסוכנת בהתאם לתקנות רישוי עסקים (סילוק פסולת חומרים מסוכנים), התשנ"א</w:t>
      </w:r>
      <w:r w:rsidR="00B04EE4">
        <w:rPr>
          <w:rFonts w:ascii="David" w:hAnsi="David" w:cs="David" w:hint="cs"/>
          <w:sz w:val="24"/>
          <w:szCs w:val="24"/>
          <w:rtl/>
        </w:rPr>
        <w:t>-</w:t>
      </w:r>
      <w:r w:rsidRPr="00B47C23">
        <w:rPr>
          <w:rFonts w:ascii="David" w:hAnsi="David" w:cs="David"/>
          <w:sz w:val="24"/>
          <w:szCs w:val="24"/>
          <w:rtl/>
        </w:rPr>
        <w:t xml:space="preserve">1990, דהיינו כל קרקע המכילה חומרים מסוכנים בעלי מספר או"ם מהווה פסולת מסוכנת. </w:t>
      </w:r>
    </w:p>
    <w:p w14:paraId="7EF3FC41" w14:textId="13822785" w:rsidR="003670C3" w:rsidRPr="00B47C23" w:rsidRDefault="003670C3" w:rsidP="006873B0">
      <w:pPr>
        <w:spacing w:after="120" w:line="360" w:lineRule="auto"/>
        <w:jc w:val="both"/>
        <w:rPr>
          <w:rFonts w:ascii="David" w:hAnsi="David" w:cs="David"/>
          <w:sz w:val="24"/>
          <w:szCs w:val="24"/>
          <w:rtl/>
        </w:rPr>
      </w:pPr>
      <w:r w:rsidRPr="00B47C23">
        <w:rPr>
          <w:rFonts w:ascii="David" w:hAnsi="David" w:cs="David"/>
          <w:sz w:val="24"/>
          <w:szCs w:val="24"/>
          <w:rtl/>
        </w:rPr>
        <w:t>בהתאם למדיניות המשרד הנהוגה מזה שנים, מקובל, כי קרקעות שמכילות זיהום הנמוך מערכיי הסף המחמירים</w:t>
      </w:r>
      <w:r w:rsidR="00AF6946" w:rsidRPr="00B47C23">
        <w:rPr>
          <w:rFonts w:ascii="David" w:hAnsi="David" w:cs="David"/>
          <w:sz w:val="24"/>
          <w:szCs w:val="24"/>
          <w:rtl/>
        </w:rPr>
        <w:t xml:space="preserve"> (</w:t>
      </w:r>
      <w:r w:rsidR="00AF6946" w:rsidRPr="00B47C23">
        <w:rPr>
          <w:rFonts w:ascii="David" w:hAnsi="David" w:cs="David"/>
          <w:sz w:val="24"/>
          <w:szCs w:val="24"/>
        </w:rPr>
        <w:t>VSL</w:t>
      </w:r>
      <w:r w:rsidR="00AF6946" w:rsidRPr="00B47C23">
        <w:rPr>
          <w:rFonts w:ascii="David" w:hAnsi="David" w:cs="David"/>
          <w:sz w:val="24"/>
          <w:szCs w:val="24"/>
          <w:rtl/>
        </w:rPr>
        <w:t>)</w:t>
      </w:r>
      <w:r w:rsidRPr="00B47C23">
        <w:rPr>
          <w:rFonts w:ascii="David" w:hAnsi="David" w:cs="David"/>
          <w:sz w:val="24"/>
          <w:szCs w:val="24"/>
          <w:rtl/>
        </w:rPr>
        <w:t xml:space="preserve">, אינן נחשבות לפסולת מסוכנת שפינויה טעון אישור המנהל לפי התקנות. </w:t>
      </w:r>
    </w:p>
    <w:p w14:paraId="71215115" w14:textId="4EED1929" w:rsidR="003670C3" w:rsidRPr="00B47C23" w:rsidRDefault="003670C3" w:rsidP="006873B0">
      <w:pPr>
        <w:spacing w:after="120" w:line="360" w:lineRule="auto"/>
        <w:jc w:val="both"/>
        <w:rPr>
          <w:rFonts w:ascii="David" w:hAnsi="David" w:cs="David"/>
          <w:sz w:val="24"/>
          <w:szCs w:val="24"/>
          <w:rtl/>
        </w:rPr>
      </w:pPr>
      <w:r w:rsidRPr="00B47C23">
        <w:rPr>
          <w:rFonts w:ascii="David" w:hAnsi="David" w:cs="David"/>
          <w:sz w:val="24"/>
          <w:szCs w:val="24"/>
          <w:rtl/>
        </w:rPr>
        <w:t>לגבי קרקעות המכילות זיהום הגבוה מערכיי ה</w:t>
      </w:r>
      <w:r w:rsidR="00AF6946" w:rsidRPr="00B47C23">
        <w:rPr>
          <w:rFonts w:ascii="David" w:hAnsi="David" w:cs="David"/>
          <w:sz w:val="24"/>
          <w:szCs w:val="24"/>
          <w:rtl/>
        </w:rPr>
        <w:t>-</w:t>
      </w:r>
      <w:r w:rsidRPr="00B47C23">
        <w:rPr>
          <w:rFonts w:ascii="David" w:hAnsi="David" w:cs="David"/>
          <w:sz w:val="24"/>
          <w:szCs w:val="24"/>
        </w:rPr>
        <w:t>VSL</w:t>
      </w:r>
      <w:r w:rsidRPr="00B47C23">
        <w:rPr>
          <w:rFonts w:ascii="David" w:hAnsi="David" w:cs="David"/>
          <w:sz w:val="24"/>
          <w:szCs w:val="24"/>
          <w:rtl/>
        </w:rPr>
        <w:t>,</w:t>
      </w:r>
      <w:r w:rsidR="0029534A" w:rsidRPr="00B47C23">
        <w:rPr>
          <w:rFonts w:ascii="David" w:hAnsi="David" w:cs="David"/>
          <w:sz w:val="24"/>
          <w:szCs w:val="24"/>
          <w:rtl/>
        </w:rPr>
        <w:t xml:space="preserve"> </w:t>
      </w:r>
      <w:r w:rsidRPr="00B47C23">
        <w:rPr>
          <w:rFonts w:ascii="David" w:hAnsi="David" w:cs="David"/>
          <w:sz w:val="24"/>
          <w:szCs w:val="24"/>
          <w:rtl/>
        </w:rPr>
        <w:t xml:space="preserve">ובהתאם למשטר החוקי הקיים, נדרש אישור המנהל לשם פינוין למקום שאינו אתר הפסולת הרעילה בנאות חובב. </w:t>
      </w:r>
    </w:p>
    <w:p w14:paraId="26307C0E" w14:textId="662DDB29" w:rsidR="003670C3" w:rsidRPr="00B47C23" w:rsidRDefault="003670C3" w:rsidP="006873B0">
      <w:pPr>
        <w:spacing w:after="120" w:line="360" w:lineRule="auto"/>
        <w:jc w:val="both"/>
        <w:rPr>
          <w:rFonts w:ascii="David" w:hAnsi="David" w:cs="David"/>
          <w:sz w:val="24"/>
          <w:szCs w:val="24"/>
          <w:highlight w:val="yellow"/>
          <w:rtl/>
        </w:rPr>
      </w:pPr>
      <w:r w:rsidRPr="00B47C23">
        <w:rPr>
          <w:rFonts w:ascii="David" w:hAnsi="David" w:cs="David"/>
          <w:sz w:val="24"/>
          <w:szCs w:val="24"/>
          <w:rtl/>
        </w:rPr>
        <w:t xml:space="preserve">לצורך כך פרסם המשרד "נוהל </w:t>
      </w:r>
      <w:r w:rsidR="00EC6B2E" w:rsidRPr="00B47C23">
        <w:rPr>
          <w:rFonts w:ascii="David" w:hAnsi="David" w:cs="David"/>
          <w:sz w:val="24"/>
          <w:szCs w:val="24"/>
          <w:rtl/>
        </w:rPr>
        <w:t>אישור מנהל לסילוק קרקעות מזוהמות</w:t>
      </w:r>
      <w:r w:rsidR="0029534A" w:rsidRPr="00B47C23">
        <w:rPr>
          <w:rFonts w:ascii="David" w:hAnsi="David" w:cs="David"/>
          <w:sz w:val="24"/>
          <w:szCs w:val="24"/>
          <w:rtl/>
        </w:rPr>
        <w:t xml:space="preserve">" </w:t>
      </w:r>
      <w:hyperlink r:id="rId28" w:history="1">
        <w:r w:rsidR="00EC6B2E" w:rsidRPr="00B47C23">
          <w:rPr>
            <w:rStyle w:val="Hyperlink"/>
            <w:rFonts w:ascii="David" w:hAnsi="David" w:cs="David"/>
            <w:sz w:val="24"/>
            <w:szCs w:val="24"/>
            <w:rtl/>
          </w:rPr>
          <w:t>בקישור</w:t>
        </w:r>
      </w:hyperlink>
      <w:r w:rsidR="00EC6B2E" w:rsidRPr="00B47C23">
        <w:rPr>
          <w:rFonts w:ascii="David" w:hAnsi="David" w:cs="David"/>
          <w:sz w:val="24"/>
          <w:szCs w:val="24"/>
          <w:rtl/>
        </w:rPr>
        <w:t xml:space="preserve"> </w:t>
      </w:r>
      <w:r w:rsidRPr="00B47C23">
        <w:rPr>
          <w:rFonts w:ascii="David" w:hAnsi="David" w:cs="David"/>
          <w:sz w:val="24"/>
          <w:szCs w:val="24"/>
          <w:rtl/>
        </w:rPr>
        <w:t xml:space="preserve">המתייחס לבחינת התאמת הקרקע ליעד </w:t>
      </w:r>
      <w:r w:rsidR="0029534A" w:rsidRPr="00B47C23">
        <w:rPr>
          <w:rFonts w:ascii="David" w:hAnsi="David" w:cs="David"/>
          <w:sz w:val="24"/>
          <w:szCs w:val="24"/>
          <w:rtl/>
        </w:rPr>
        <w:t xml:space="preserve">הקצה </w:t>
      </w:r>
      <w:r w:rsidRPr="00B47C23">
        <w:rPr>
          <w:rFonts w:ascii="David" w:hAnsi="David" w:cs="David"/>
          <w:sz w:val="24"/>
          <w:szCs w:val="24"/>
          <w:rtl/>
        </w:rPr>
        <w:t>אליו היא מפונה</w:t>
      </w:r>
      <w:r w:rsidR="00AF6946" w:rsidRPr="00B47C23">
        <w:rPr>
          <w:rFonts w:ascii="David" w:hAnsi="David" w:cs="David"/>
          <w:sz w:val="24"/>
          <w:szCs w:val="24"/>
          <w:rtl/>
        </w:rPr>
        <w:t>,</w:t>
      </w:r>
      <w:r w:rsidRPr="00B47C23">
        <w:rPr>
          <w:rFonts w:ascii="David" w:hAnsi="David" w:cs="David"/>
          <w:sz w:val="24"/>
          <w:szCs w:val="24"/>
          <w:rtl/>
        </w:rPr>
        <w:t xml:space="preserve"> כך שימנע סיכון לבריאות הציבור ולסביבה. </w:t>
      </w:r>
    </w:p>
    <w:p w14:paraId="44191967" w14:textId="77777777" w:rsidR="006E0C51" w:rsidRPr="004D5B93" w:rsidRDefault="006E0C51" w:rsidP="004D5B93">
      <w:pPr>
        <w:pStyle w:val="ListParagraph"/>
        <w:numPr>
          <w:ilvl w:val="1"/>
          <w:numId w:val="24"/>
        </w:numPr>
        <w:spacing w:line="360" w:lineRule="auto"/>
        <w:rPr>
          <w:rFonts w:ascii="David" w:hAnsi="David" w:cs="David"/>
          <w:sz w:val="24"/>
          <w:szCs w:val="24"/>
        </w:rPr>
      </w:pPr>
      <w:r w:rsidRPr="004D5B93">
        <w:rPr>
          <w:rFonts w:ascii="David" w:hAnsi="David" w:cs="David"/>
          <w:sz w:val="24"/>
          <w:szCs w:val="24"/>
          <w:rtl/>
        </w:rPr>
        <w:t>קרקע מזוהמת המהווה פסולת מסוכנת</w:t>
      </w:r>
    </w:p>
    <w:p w14:paraId="278316F5" w14:textId="77777777" w:rsidR="00612D7A" w:rsidRPr="00B47C23" w:rsidRDefault="00612D7A" w:rsidP="00612D7A">
      <w:pPr>
        <w:pStyle w:val="ListParagraph"/>
        <w:ind w:left="792"/>
        <w:rPr>
          <w:rFonts w:ascii="David" w:hAnsi="David" w:cs="David"/>
          <w:sz w:val="24"/>
          <w:szCs w:val="24"/>
          <w:u w:val="single"/>
          <w:rtl/>
        </w:rPr>
      </w:pPr>
    </w:p>
    <w:p w14:paraId="1EB7DE70" w14:textId="422D38BC" w:rsidR="00612D7A" w:rsidRPr="00B47C23" w:rsidRDefault="00612D7A" w:rsidP="00AF6946">
      <w:pPr>
        <w:pStyle w:val="ListParagraph"/>
        <w:spacing w:after="120" w:line="360" w:lineRule="auto"/>
        <w:ind w:left="0"/>
        <w:jc w:val="both"/>
        <w:rPr>
          <w:rFonts w:ascii="David" w:hAnsi="David" w:cs="David"/>
          <w:sz w:val="24"/>
          <w:szCs w:val="24"/>
          <w:rtl/>
        </w:rPr>
      </w:pPr>
      <w:r w:rsidRPr="00B47C23">
        <w:rPr>
          <w:rFonts w:ascii="David" w:hAnsi="David" w:cs="David"/>
          <w:sz w:val="24"/>
          <w:szCs w:val="24"/>
          <w:rtl/>
        </w:rPr>
        <w:t>בשנת 2018 המשרד להגנת הסביבה פרסם את "המדריך לסיווג פסולת מסוכנת על פי המדריך לסיווג האירופי" (להלן</w:t>
      </w:r>
      <w:r w:rsidR="00D3289D">
        <w:rPr>
          <w:rFonts w:ascii="David" w:hAnsi="David" w:cs="David" w:hint="cs"/>
          <w:sz w:val="24"/>
          <w:szCs w:val="24"/>
          <w:rtl/>
        </w:rPr>
        <w:t>:</w:t>
      </w:r>
      <w:r w:rsidRPr="00B47C23">
        <w:rPr>
          <w:rFonts w:ascii="David" w:hAnsi="David" w:cs="David"/>
          <w:sz w:val="24"/>
          <w:szCs w:val="24"/>
          <w:rtl/>
        </w:rPr>
        <w:t xml:space="preserve"> "המדריך"). המדריך קובע את שלבי הבדיקה לסיווג של פסולות</w:t>
      </w:r>
      <w:r w:rsidR="0073651C" w:rsidRPr="00B47C23">
        <w:rPr>
          <w:rFonts w:ascii="David" w:hAnsi="David" w:cs="David"/>
          <w:sz w:val="24"/>
          <w:szCs w:val="24"/>
          <w:rtl/>
        </w:rPr>
        <w:t>,</w:t>
      </w:r>
      <w:r w:rsidRPr="00B47C23">
        <w:rPr>
          <w:rFonts w:ascii="David" w:hAnsi="David" w:cs="David"/>
          <w:sz w:val="24"/>
          <w:szCs w:val="24"/>
          <w:rtl/>
        </w:rPr>
        <w:t xml:space="preserve"> </w:t>
      </w:r>
      <w:r w:rsidR="0073651C" w:rsidRPr="00B47C23">
        <w:rPr>
          <w:rFonts w:ascii="David" w:hAnsi="David" w:cs="David"/>
          <w:sz w:val="24"/>
          <w:szCs w:val="24"/>
          <w:rtl/>
        </w:rPr>
        <w:t>כולל</w:t>
      </w:r>
      <w:r w:rsidRPr="00B47C23">
        <w:rPr>
          <w:rFonts w:ascii="David" w:hAnsi="David" w:cs="David"/>
          <w:sz w:val="24"/>
          <w:szCs w:val="24"/>
          <w:rtl/>
        </w:rPr>
        <w:t xml:space="preserve"> קרקע מזוהמת</w:t>
      </w:r>
      <w:r w:rsidR="0073651C" w:rsidRPr="00B47C23">
        <w:rPr>
          <w:rFonts w:ascii="David" w:hAnsi="David" w:cs="David"/>
          <w:sz w:val="24"/>
          <w:szCs w:val="24"/>
          <w:rtl/>
        </w:rPr>
        <w:t xml:space="preserve"> חפורה</w:t>
      </w:r>
      <w:r w:rsidRPr="00B47C23">
        <w:rPr>
          <w:rFonts w:ascii="David" w:hAnsi="David" w:cs="David"/>
          <w:sz w:val="24"/>
          <w:szCs w:val="24"/>
          <w:rtl/>
        </w:rPr>
        <w:t>, ל</w:t>
      </w:r>
      <w:r w:rsidR="00CF1D93" w:rsidRPr="00B47C23">
        <w:rPr>
          <w:rFonts w:ascii="David" w:hAnsi="David" w:cs="David"/>
          <w:sz w:val="24"/>
          <w:szCs w:val="24"/>
          <w:rtl/>
        </w:rPr>
        <w:t>העריך</w:t>
      </w:r>
      <w:r w:rsidRPr="00B47C23">
        <w:rPr>
          <w:rFonts w:ascii="David" w:hAnsi="David" w:cs="David"/>
          <w:sz w:val="24"/>
          <w:szCs w:val="24"/>
          <w:rtl/>
        </w:rPr>
        <w:t xml:space="preserve"> </w:t>
      </w:r>
      <w:r w:rsidR="00CF1D93" w:rsidRPr="00B47C23">
        <w:rPr>
          <w:rFonts w:ascii="David" w:hAnsi="David" w:cs="David"/>
          <w:sz w:val="24"/>
          <w:szCs w:val="24"/>
          <w:rtl/>
        </w:rPr>
        <w:t xml:space="preserve">את </w:t>
      </w:r>
      <w:r w:rsidRPr="00B47C23">
        <w:rPr>
          <w:rFonts w:ascii="David" w:hAnsi="David" w:cs="David"/>
          <w:sz w:val="24"/>
          <w:szCs w:val="24"/>
          <w:rtl/>
        </w:rPr>
        <w:t>מידת המסוכנות של</w:t>
      </w:r>
      <w:r w:rsidR="00930067" w:rsidRPr="00B47C23">
        <w:rPr>
          <w:rFonts w:ascii="David" w:hAnsi="David" w:cs="David"/>
          <w:sz w:val="24"/>
          <w:szCs w:val="24"/>
          <w:rtl/>
        </w:rPr>
        <w:t>ה</w:t>
      </w:r>
      <w:r w:rsidRPr="00B47C23">
        <w:rPr>
          <w:rFonts w:ascii="David" w:hAnsi="David" w:cs="David"/>
          <w:sz w:val="24"/>
          <w:szCs w:val="24"/>
          <w:rtl/>
        </w:rPr>
        <w:t>, לרבות תכונות הסיכון, הערכים ושיטות הבדיקה, אשר באמצעותם ניתן לקבוע האם קרקע מזוהמת מהווה פסולת מסוכנת או שאינה מסוכנת.</w:t>
      </w:r>
    </w:p>
    <w:p w14:paraId="499A93D0" w14:textId="724012C8" w:rsidR="00612D7A" w:rsidRPr="00B47C23" w:rsidRDefault="00612D7A" w:rsidP="00927785">
      <w:pPr>
        <w:pStyle w:val="ListParagraph"/>
        <w:spacing w:after="120" w:line="360" w:lineRule="auto"/>
        <w:ind w:left="0"/>
        <w:jc w:val="both"/>
        <w:rPr>
          <w:rFonts w:ascii="David" w:hAnsi="David" w:cs="David"/>
          <w:sz w:val="24"/>
          <w:szCs w:val="24"/>
          <w:rtl/>
        </w:rPr>
      </w:pPr>
      <w:r w:rsidRPr="00B47C23">
        <w:rPr>
          <w:rFonts w:ascii="David" w:hAnsi="David" w:cs="David"/>
          <w:sz w:val="24"/>
          <w:szCs w:val="24"/>
          <w:u w:val="single"/>
          <w:rtl/>
        </w:rPr>
        <w:lastRenderedPageBreak/>
        <w:t>סיווג הקרקע לאחר חפירתה</w:t>
      </w:r>
      <w:r w:rsidRPr="00B47C23">
        <w:rPr>
          <w:rFonts w:ascii="David" w:hAnsi="David" w:cs="David"/>
          <w:sz w:val="24"/>
          <w:szCs w:val="24"/>
          <w:rtl/>
        </w:rPr>
        <w:t xml:space="preserve"> – קרקע מזוהמת </w:t>
      </w:r>
      <w:r w:rsidR="003C6C8F" w:rsidRPr="00B47C23">
        <w:rPr>
          <w:rFonts w:ascii="David" w:hAnsi="David" w:cs="David"/>
          <w:sz w:val="24"/>
          <w:szCs w:val="24"/>
          <w:rtl/>
        </w:rPr>
        <w:t xml:space="preserve">המיועדת לפינוי </w:t>
      </w:r>
      <w:r w:rsidRPr="00B47C23">
        <w:rPr>
          <w:rFonts w:ascii="David" w:hAnsi="David" w:cs="David"/>
          <w:sz w:val="24"/>
          <w:szCs w:val="24"/>
          <w:rtl/>
        </w:rPr>
        <w:t>מהאתר בו היא נוצרה</w:t>
      </w:r>
      <w:r w:rsidR="003C6C8F" w:rsidRPr="00B47C23">
        <w:rPr>
          <w:rFonts w:ascii="David" w:hAnsi="David" w:cs="David"/>
          <w:sz w:val="24"/>
          <w:szCs w:val="24"/>
          <w:rtl/>
        </w:rPr>
        <w:t>,</w:t>
      </w:r>
      <w:r w:rsidRPr="00B47C23">
        <w:rPr>
          <w:rFonts w:ascii="David" w:hAnsi="David" w:cs="David"/>
          <w:sz w:val="24"/>
          <w:szCs w:val="24"/>
          <w:rtl/>
        </w:rPr>
        <w:t xml:space="preserve"> , תסווג לפי המדריך. ככל שקרקע תימצא כפסולת מסוכנת, יחולו עליה הכללים החלים על פסולת כאמור, לעניין יעדי הפינוי והטיפול, אופן השינוע, השילוט, הדיווח וכיוצא באלה.</w:t>
      </w:r>
    </w:p>
    <w:p w14:paraId="4A2581D5" w14:textId="6D3C0289" w:rsidR="00612D7A" w:rsidRPr="00B47C23" w:rsidRDefault="00612D7A" w:rsidP="00927785">
      <w:pPr>
        <w:pStyle w:val="ListParagraph"/>
        <w:spacing w:after="120" w:line="360" w:lineRule="auto"/>
        <w:ind w:left="0"/>
        <w:jc w:val="both"/>
        <w:rPr>
          <w:rFonts w:ascii="David" w:hAnsi="David" w:cs="David"/>
          <w:sz w:val="24"/>
          <w:szCs w:val="24"/>
          <w:rtl/>
        </w:rPr>
      </w:pPr>
      <w:r w:rsidRPr="00B47C23">
        <w:rPr>
          <w:rFonts w:ascii="David" w:hAnsi="David" w:cs="David"/>
          <w:sz w:val="24"/>
          <w:szCs w:val="24"/>
          <w:rtl/>
        </w:rPr>
        <w:t>במקרים בהם הקרקע תימצא כפסולת לא מסוכנת, תוכל להתבצע בחינת היתכנות להשבה על פי הקריטריונים שפורטו בפרק 5. יצוין כי קיימת עדיפות להשבה לשימוש בתשתיות, כחומר כיסוי במטמנות וכדומה על פני הטמנה, והכל בהתאם ל</w:t>
      </w:r>
      <w:r w:rsidR="009F0CC9" w:rsidRPr="00B47C23">
        <w:rPr>
          <w:rFonts w:ascii="David" w:hAnsi="David" w:cs="David"/>
          <w:sz w:val="24"/>
          <w:szCs w:val="24"/>
          <w:rtl/>
        </w:rPr>
        <w:t xml:space="preserve">עקרונות </w:t>
      </w:r>
      <w:r w:rsidRPr="00B47C23">
        <w:rPr>
          <w:rFonts w:ascii="David" w:hAnsi="David" w:cs="David"/>
          <w:sz w:val="24"/>
          <w:szCs w:val="24"/>
          <w:rtl/>
        </w:rPr>
        <w:t>ב</w:t>
      </w:r>
      <w:r w:rsidR="00930067" w:rsidRPr="00B47C23">
        <w:rPr>
          <w:rFonts w:ascii="David" w:hAnsi="David" w:cs="David"/>
          <w:sz w:val="24"/>
          <w:szCs w:val="24"/>
          <w:rtl/>
        </w:rPr>
        <w:t>סעיף 4.4.1</w:t>
      </w:r>
      <w:r w:rsidRPr="00B47C23">
        <w:rPr>
          <w:rFonts w:ascii="David" w:hAnsi="David" w:cs="David"/>
          <w:sz w:val="24"/>
          <w:szCs w:val="24"/>
          <w:rtl/>
        </w:rPr>
        <w:t xml:space="preserve">. </w:t>
      </w:r>
    </w:p>
    <w:p w14:paraId="6994DFEB" w14:textId="77777777" w:rsidR="00E46557" w:rsidRPr="00B47C23" w:rsidRDefault="00E46557" w:rsidP="00612D7A">
      <w:pPr>
        <w:pStyle w:val="ListParagraph"/>
        <w:spacing w:after="120" w:line="360" w:lineRule="auto"/>
        <w:ind w:left="360"/>
        <w:jc w:val="both"/>
        <w:rPr>
          <w:rFonts w:ascii="David" w:hAnsi="David" w:cs="David"/>
          <w:sz w:val="24"/>
          <w:szCs w:val="24"/>
          <w:rtl/>
        </w:rPr>
      </w:pPr>
    </w:p>
    <w:p w14:paraId="1BF2981B" w14:textId="77777777" w:rsidR="00612D7A" w:rsidRPr="00B47C23" w:rsidRDefault="00612D7A" w:rsidP="009F0CC9">
      <w:pPr>
        <w:pStyle w:val="ListParagraph"/>
        <w:spacing w:line="360" w:lineRule="auto"/>
        <w:ind w:left="0"/>
        <w:jc w:val="both"/>
        <w:rPr>
          <w:rFonts w:ascii="David" w:hAnsi="David" w:cs="David"/>
          <w:sz w:val="24"/>
          <w:szCs w:val="24"/>
          <w:rtl/>
        </w:rPr>
      </w:pPr>
      <w:r w:rsidRPr="00B47C23">
        <w:rPr>
          <w:rFonts w:ascii="David" w:hAnsi="David" w:cs="David"/>
          <w:sz w:val="24"/>
          <w:szCs w:val="24"/>
          <w:rtl/>
        </w:rPr>
        <w:t>הערה: המשרד להגנת הסביבה מקדם תיקון לתקנות פינוי פסולת מסוכנת, שיטמיע מתודה זו לעניין סיווג קרקעות מזוהמות ומשטר הטיפול בקרקעות אלה.</w:t>
      </w:r>
    </w:p>
    <w:p w14:paraId="11F0563E" w14:textId="77777777" w:rsidR="006E0C51" w:rsidRPr="00B47C23" w:rsidRDefault="006E0C51" w:rsidP="00612D7A">
      <w:pPr>
        <w:spacing w:line="360" w:lineRule="auto"/>
        <w:rPr>
          <w:rFonts w:ascii="David" w:hAnsi="David" w:cs="David"/>
          <w:sz w:val="24"/>
          <w:szCs w:val="24"/>
          <w:highlight w:val="yellow"/>
          <w:rtl/>
        </w:rPr>
      </w:pPr>
    </w:p>
    <w:p w14:paraId="7449B588" w14:textId="0313A739" w:rsidR="003670C3" w:rsidRPr="00233479" w:rsidRDefault="00B6257E" w:rsidP="00233479">
      <w:pPr>
        <w:pStyle w:val="Heading2"/>
      </w:pPr>
      <w:bookmarkStart w:id="14" w:name="_Toc194399035"/>
      <w:r w:rsidRPr="00B47C23">
        <w:rPr>
          <w:rtl/>
        </w:rPr>
        <w:t xml:space="preserve">פרק 9: </w:t>
      </w:r>
      <w:r w:rsidR="003670C3" w:rsidRPr="00B47C23">
        <w:rPr>
          <w:rtl/>
        </w:rPr>
        <w:t>הנגשת מידע לציבור על זיהומי קרקע</w:t>
      </w:r>
      <w:bookmarkEnd w:id="14"/>
    </w:p>
    <w:p w14:paraId="4AC613D9" w14:textId="73AB42B4" w:rsidR="003670C3" w:rsidRPr="00B47C23" w:rsidRDefault="003670C3" w:rsidP="008D1688">
      <w:pPr>
        <w:pStyle w:val="ListParagraph"/>
        <w:numPr>
          <w:ilvl w:val="0"/>
          <w:numId w:val="22"/>
        </w:numPr>
        <w:spacing w:line="360" w:lineRule="auto"/>
        <w:jc w:val="both"/>
        <w:rPr>
          <w:rFonts w:ascii="David" w:hAnsi="David" w:cs="David"/>
          <w:sz w:val="24"/>
          <w:szCs w:val="24"/>
        </w:rPr>
      </w:pPr>
      <w:r w:rsidRPr="00B47C23">
        <w:rPr>
          <w:rFonts w:ascii="David" w:hAnsi="David" w:cs="David"/>
          <w:sz w:val="24"/>
          <w:szCs w:val="24"/>
          <w:u w:val="single"/>
          <w:rtl/>
        </w:rPr>
        <w:t xml:space="preserve">בסיס מידע על אתרים </w:t>
      </w:r>
      <w:r w:rsidR="00F031EF" w:rsidRPr="00B47C23">
        <w:rPr>
          <w:rFonts w:ascii="David" w:hAnsi="David" w:cs="David"/>
          <w:sz w:val="24"/>
          <w:szCs w:val="24"/>
          <w:u w:val="single"/>
          <w:rtl/>
        </w:rPr>
        <w:t>שנכנסו להליך חקירה ושיקום</w:t>
      </w:r>
      <w:r w:rsidR="00D3289D">
        <w:rPr>
          <w:rFonts w:ascii="David" w:hAnsi="David" w:cs="David" w:hint="cs"/>
          <w:sz w:val="24"/>
          <w:szCs w:val="24"/>
          <w:rtl/>
        </w:rPr>
        <w:t xml:space="preserve"> </w:t>
      </w:r>
      <w:r w:rsidR="00D3289D">
        <w:rPr>
          <w:rFonts w:ascii="David" w:hAnsi="David" w:cs="David"/>
          <w:sz w:val="24"/>
          <w:szCs w:val="24"/>
          <w:rtl/>
        </w:rPr>
        <w:t>–</w:t>
      </w:r>
      <w:r w:rsidRPr="00B47C23">
        <w:rPr>
          <w:rFonts w:ascii="David" w:hAnsi="David" w:cs="David"/>
          <w:sz w:val="24"/>
          <w:szCs w:val="24"/>
          <w:rtl/>
        </w:rPr>
        <w:t xml:space="preserve"> המשרד מפרסם באתר </w:t>
      </w:r>
      <w:hyperlink r:id="rId29" w:history="1">
        <w:r w:rsidRPr="00B47C23">
          <w:rPr>
            <w:rStyle w:val="Hyperlink"/>
            <w:rFonts w:ascii="David" w:hAnsi="David" w:cs="David"/>
          </w:rPr>
          <w:t>www.govmap.co.il</w:t>
        </w:r>
      </w:hyperlink>
      <w:r w:rsidRPr="00B47C23">
        <w:rPr>
          <w:rFonts w:ascii="David" w:hAnsi="David" w:cs="David"/>
          <w:sz w:val="24"/>
          <w:szCs w:val="24"/>
          <w:rtl/>
        </w:rPr>
        <w:t xml:space="preserve"> שכבת מידע בשם "קרקעות מזוהמות", בה ממופים אתרים המצויים בטיפול המשרד וסטאטוס הטיפול בהם. כל אתר </w:t>
      </w:r>
      <w:r w:rsidR="009F0CC9" w:rsidRPr="00B47C23">
        <w:rPr>
          <w:rFonts w:ascii="David" w:hAnsi="David" w:cs="David"/>
          <w:sz w:val="24"/>
          <w:szCs w:val="24"/>
          <w:rtl/>
        </w:rPr>
        <w:t>מ</w:t>
      </w:r>
      <w:r w:rsidRPr="00B47C23">
        <w:rPr>
          <w:rFonts w:ascii="David" w:hAnsi="David" w:cs="David"/>
          <w:sz w:val="24"/>
          <w:szCs w:val="24"/>
          <w:rtl/>
        </w:rPr>
        <w:t xml:space="preserve">סומן </w:t>
      </w:r>
      <w:r w:rsidR="009F0CC9" w:rsidRPr="00B47C23">
        <w:rPr>
          <w:rFonts w:ascii="David" w:hAnsi="David" w:cs="David"/>
          <w:sz w:val="24"/>
          <w:szCs w:val="24"/>
          <w:rtl/>
        </w:rPr>
        <w:t xml:space="preserve">לפי מצבו בתהליך: </w:t>
      </w:r>
      <w:r w:rsidRPr="00B47C23">
        <w:rPr>
          <w:rFonts w:ascii="David" w:hAnsi="David" w:cs="David"/>
          <w:sz w:val="24"/>
          <w:szCs w:val="24"/>
          <w:rtl/>
        </w:rPr>
        <w:t>"התכנות לזיהום קרקע", "בהליך שיקום", או "סיים שיקום</w:t>
      </w:r>
      <w:r w:rsidR="003864B5" w:rsidRPr="00B47C23">
        <w:rPr>
          <w:rFonts w:ascii="David" w:hAnsi="David" w:cs="David"/>
          <w:sz w:val="24"/>
          <w:szCs w:val="24"/>
          <w:rtl/>
        </w:rPr>
        <w:t xml:space="preserve">" </w:t>
      </w:r>
      <w:r w:rsidRPr="00B47C23">
        <w:rPr>
          <w:rFonts w:ascii="David" w:hAnsi="David" w:cs="David"/>
          <w:sz w:val="24"/>
          <w:szCs w:val="24"/>
          <w:rtl/>
        </w:rPr>
        <w:t xml:space="preserve">או </w:t>
      </w:r>
      <w:r w:rsidR="003864B5" w:rsidRPr="00B47C23">
        <w:rPr>
          <w:rFonts w:ascii="David" w:hAnsi="David" w:cs="David"/>
          <w:sz w:val="24"/>
          <w:szCs w:val="24"/>
          <w:rtl/>
        </w:rPr>
        <w:t>"</w:t>
      </w:r>
      <w:r w:rsidRPr="00B47C23">
        <w:rPr>
          <w:rFonts w:ascii="David" w:hAnsi="David" w:cs="David"/>
          <w:sz w:val="24"/>
          <w:szCs w:val="24"/>
          <w:rtl/>
        </w:rPr>
        <w:t>עומד בדרישות</w:t>
      </w:r>
      <w:r w:rsidR="003864B5" w:rsidRPr="00B47C23">
        <w:rPr>
          <w:rFonts w:ascii="David" w:hAnsi="David" w:cs="David"/>
          <w:sz w:val="24"/>
          <w:szCs w:val="24"/>
          <w:rtl/>
        </w:rPr>
        <w:t>"</w:t>
      </w:r>
      <w:r w:rsidRPr="00B47C23">
        <w:rPr>
          <w:rFonts w:ascii="David" w:hAnsi="David" w:cs="David"/>
          <w:sz w:val="24"/>
          <w:szCs w:val="24"/>
          <w:rtl/>
        </w:rPr>
        <w:t>.</w:t>
      </w:r>
    </w:p>
    <w:p w14:paraId="552D28A3" w14:textId="28C114EF" w:rsidR="003670C3" w:rsidRPr="00B47C23" w:rsidRDefault="003670C3" w:rsidP="009F0CC9">
      <w:pPr>
        <w:pStyle w:val="ListParagraph"/>
        <w:spacing w:line="360" w:lineRule="auto"/>
        <w:jc w:val="both"/>
        <w:rPr>
          <w:rFonts w:ascii="David" w:hAnsi="David" w:cs="David"/>
          <w:sz w:val="24"/>
          <w:szCs w:val="24"/>
          <w:rtl/>
        </w:rPr>
      </w:pPr>
      <w:r w:rsidRPr="00B47C23">
        <w:rPr>
          <w:rFonts w:ascii="David" w:hAnsi="David" w:cs="David"/>
          <w:sz w:val="24"/>
          <w:szCs w:val="24"/>
          <w:rtl/>
        </w:rPr>
        <w:t xml:space="preserve">יובהר כי השכבה לא </w:t>
      </w:r>
      <w:r w:rsidR="009F0CC9" w:rsidRPr="00B47C23">
        <w:rPr>
          <w:rFonts w:ascii="David" w:hAnsi="David" w:cs="David"/>
          <w:sz w:val="24"/>
          <w:szCs w:val="24"/>
          <w:rtl/>
        </w:rPr>
        <w:t>כוללת</w:t>
      </w:r>
      <w:r w:rsidRPr="00B47C23">
        <w:rPr>
          <w:rFonts w:ascii="David" w:hAnsi="David" w:cs="David"/>
          <w:sz w:val="24"/>
          <w:szCs w:val="24"/>
          <w:rtl/>
        </w:rPr>
        <w:t xml:space="preserve"> את פרטי בעל האתר, אלא</w:t>
      </w:r>
      <w:r w:rsidR="003864B5" w:rsidRPr="00B47C23">
        <w:rPr>
          <w:rFonts w:ascii="David" w:hAnsi="David" w:cs="David"/>
          <w:sz w:val="24"/>
          <w:szCs w:val="24"/>
          <w:rtl/>
        </w:rPr>
        <w:t xml:space="preserve"> את שם האתר,</w:t>
      </w:r>
      <w:r w:rsidRPr="00B47C23">
        <w:rPr>
          <w:rFonts w:ascii="David" w:hAnsi="David" w:cs="David"/>
          <w:sz w:val="24"/>
          <w:szCs w:val="24"/>
          <w:rtl/>
        </w:rPr>
        <w:t xml:space="preserve"> נ.צ, נתוני גושים</w:t>
      </w:r>
      <w:r w:rsidR="000005DF" w:rsidRPr="00B47C23">
        <w:rPr>
          <w:rFonts w:ascii="David" w:hAnsi="David" w:cs="David"/>
          <w:sz w:val="24"/>
          <w:szCs w:val="24"/>
          <w:rtl/>
        </w:rPr>
        <w:t xml:space="preserve"> </w:t>
      </w:r>
      <w:r w:rsidRPr="00B47C23">
        <w:rPr>
          <w:rFonts w:ascii="David" w:hAnsi="David" w:cs="David"/>
          <w:sz w:val="24"/>
          <w:szCs w:val="24"/>
          <w:rtl/>
        </w:rPr>
        <w:t xml:space="preserve">וחלקות וסטאטוס טיפול כאמור. </w:t>
      </w:r>
    </w:p>
    <w:p w14:paraId="407CE47C" w14:textId="654331CF" w:rsidR="003670C3" w:rsidRPr="00B47C23" w:rsidRDefault="00F031EF" w:rsidP="008D1688">
      <w:pPr>
        <w:pStyle w:val="ListParagraph"/>
        <w:numPr>
          <w:ilvl w:val="0"/>
          <w:numId w:val="22"/>
        </w:numPr>
        <w:spacing w:line="360" w:lineRule="auto"/>
        <w:jc w:val="both"/>
        <w:rPr>
          <w:rFonts w:ascii="David" w:hAnsi="David" w:cs="David"/>
          <w:sz w:val="24"/>
          <w:szCs w:val="24"/>
        </w:rPr>
      </w:pPr>
      <w:r w:rsidRPr="00B47C23">
        <w:rPr>
          <w:rFonts w:ascii="David" w:hAnsi="David" w:cs="David"/>
          <w:sz w:val="24"/>
          <w:szCs w:val="24"/>
          <w:u w:val="single"/>
          <w:rtl/>
        </w:rPr>
        <w:t>בסיס מידע ל</w:t>
      </w:r>
      <w:r w:rsidR="00BB24E3" w:rsidRPr="00B47C23">
        <w:rPr>
          <w:rFonts w:ascii="David" w:hAnsi="David" w:cs="David"/>
          <w:sz w:val="24"/>
          <w:szCs w:val="24"/>
          <w:u w:val="single"/>
          <w:rtl/>
        </w:rPr>
        <w:t>דרישה לבדיקות קרקע בהליכי תכנון ובניה</w:t>
      </w:r>
      <w:r w:rsidR="000005DF" w:rsidRPr="00B47C23">
        <w:rPr>
          <w:rFonts w:ascii="David" w:hAnsi="David" w:cs="David"/>
          <w:sz w:val="24"/>
          <w:szCs w:val="24"/>
          <w:rtl/>
        </w:rPr>
        <w:t xml:space="preserve"> </w:t>
      </w:r>
      <w:r w:rsidR="00D3289D" w:rsidRPr="00B47C23">
        <w:rPr>
          <w:rFonts w:ascii="David" w:hAnsi="David" w:cs="David"/>
          <w:sz w:val="24"/>
          <w:szCs w:val="24"/>
          <w:rtl/>
        </w:rPr>
        <w:t>–</w:t>
      </w:r>
      <w:r w:rsidR="000005DF" w:rsidRPr="00B47C23">
        <w:rPr>
          <w:rFonts w:ascii="David" w:hAnsi="David" w:cs="David"/>
          <w:sz w:val="24"/>
          <w:szCs w:val="24"/>
          <w:rtl/>
        </w:rPr>
        <w:t xml:space="preserve"> </w:t>
      </w:r>
      <w:r w:rsidR="00BB24E3" w:rsidRPr="00B47C23">
        <w:rPr>
          <w:rFonts w:ascii="David" w:hAnsi="David" w:cs="David"/>
          <w:sz w:val="24"/>
          <w:szCs w:val="24"/>
          <w:rtl/>
        </w:rPr>
        <w:t xml:space="preserve">המשרד מפרסם באתר </w:t>
      </w:r>
      <w:hyperlink r:id="rId30" w:history="1">
        <w:r w:rsidR="00BB24E3" w:rsidRPr="00B47C23">
          <w:rPr>
            <w:rStyle w:val="Hyperlink"/>
            <w:rFonts w:ascii="David" w:hAnsi="David" w:cs="David"/>
          </w:rPr>
          <w:t>www.govmap.co.il</w:t>
        </w:r>
      </w:hyperlink>
      <w:r w:rsidR="00BB24E3" w:rsidRPr="00B47C23">
        <w:rPr>
          <w:rFonts w:ascii="David" w:hAnsi="David" w:cs="David"/>
          <w:sz w:val="24"/>
          <w:szCs w:val="24"/>
          <w:rtl/>
        </w:rPr>
        <w:t xml:space="preserve"> שכבת מידע המציגה אזורי פעילות תעשייתית העלולה ליצור זיהום בקרקע ובגז הקרקע כדוגמת מפעלים, תחנות דלק, מכבסות ניקוי יבש, מטמנות ועוד. שכבה זו היא כלי עזר בתהליכי תכנון ובניה ואינה מסירה אחריות מגורמי פיתוח ויזמים לבדוק הימצאות פעילות מזהמת באתר ובסביבתו שאינה ידועה למשרד.</w:t>
      </w:r>
      <w:r w:rsidR="0072615E" w:rsidRPr="00B47C23">
        <w:rPr>
          <w:rFonts w:ascii="David" w:hAnsi="David" w:cs="David"/>
          <w:sz w:val="24"/>
          <w:szCs w:val="24"/>
          <w:rtl/>
        </w:rPr>
        <w:t xml:space="preserve"> מפה זו מציגה אזורים בעלי </w:t>
      </w:r>
      <w:r w:rsidR="0072615E" w:rsidRPr="00B47C23">
        <w:rPr>
          <w:rFonts w:ascii="David" w:hAnsi="David" w:cs="David"/>
          <w:b/>
          <w:bCs/>
          <w:sz w:val="24"/>
          <w:szCs w:val="24"/>
          <w:rtl/>
        </w:rPr>
        <w:t>פוטנציאל</w:t>
      </w:r>
      <w:r w:rsidR="0072615E" w:rsidRPr="00B47C23">
        <w:rPr>
          <w:rFonts w:ascii="David" w:hAnsi="David" w:cs="David"/>
          <w:sz w:val="24"/>
          <w:szCs w:val="24"/>
          <w:rtl/>
        </w:rPr>
        <w:t xml:space="preserve"> לזיהום ולא בהכרח אזורים שנמצא בהם זיהום.</w:t>
      </w:r>
    </w:p>
    <w:p w14:paraId="125638C6" w14:textId="5FCA520D" w:rsidR="003670C3" w:rsidRPr="00B47C23" w:rsidRDefault="003670C3" w:rsidP="008D1688">
      <w:pPr>
        <w:pStyle w:val="ListParagraph"/>
        <w:numPr>
          <w:ilvl w:val="0"/>
          <w:numId w:val="22"/>
        </w:numPr>
        <w:spacing w:before="240" w:line="360" w:lineRule="auto"/>
        <w:jc w:val="both"/>
        <w:rPr>
          <w:rFonts w:ascii="David" w:hAnsi="David" w:cs="David"/>
          <w:sz w:val="24"/>
          <w:szCs w:val="24"/>
        </w:rPr>
      </w:pPr>
      <w:r w:rsidRPr="00B47C23">
        <w:rPr>
          <w:rFonts w:ascii="David" w:hAnsi="David" w:cs="David"/>
          <w:sz w:val="24"/>
          <w:szCs w:val="24"/>
          <w:u w:val="single"/>
          <w:rtl/>
        </w:rPr>
        <w:t>פרסום סקרים ה</w:t>
      </w:r>
      <w:r w:rsidR="003864B5" w:rsidRPr="00B47C23">
        <w:rPr>
          <w:rFonts w:ascii="David" w:hAnsi="David" w:cs="David"/>
          <w:sz w:val="24"/>
          <w:szCs w:val="24"/>
          <w:u w:val="single"/>
          <w:rtl/>
        </w:rPr>
        <w:t>י</w:t>
      </w:r>
      <w:r w:rsidRPr="00B47C23">
        <w:rPr>
          <w:rFonts w:ascii="David" w:hAnsi="David" w:cs="David"/>
          <w:sz w:val="24"/>
          <w:szCs w:val="24"/>
          <w:u w:val="single"/>
          <w:rtl/>
        </w:rPr>
        <w:t>סטוריים וסקרי קרק</w:t>
      </w:r>
      <w:r w:rsidRPr="00B47C23">
        <w:rPr>
          <w:rFonts w:ascii="David" w:hAnsi="David" w:cs="David"/>
          <w:sz w:val="24"/>
          <w:szCs w:val="24"/>
          <w:rtl/>
        </w:rPr>
        <w:t>ע באתר המשרד להגנת הסביבה, בכפוף להוראות והנחיות חוק חופש המידע.</w:t>
      </w:r>
    </w:p>
    <w:p w14:paraId="10CCC199" w14:textId="46FF8D13" w:rsidR="003670C3" w:rsidRPr="00B47C23" w:rsidRDefault="003670C3" w:rsidP="008D1688">
      <w:pPr>
        <w:pStyle w:val="ListParagraph"/>
        <w:numPr>
          <w:ilvl w:val="0"/>
          <w:numId w:val="22"/>
        </w:numPr>
        <w:spacing w:line="360" w:lineRule="auto"/>
        <w:jc w:val="both"/>
        <w:rPr>
          <w:rFonts w:ascii="David" w:hAnsi="David" w:cs="David"/>
          <w:sz w:val="24"/>
          <w:szCs w:val="24"/>
          <w:rtl/>
        </w:rPr>
      </w:pPr>
      <w:r w:rsidRPr="00B47C23">
        <w:rPr>
          <w:rFonts w:ascii="David" w:hAnsi="David" w:cs="David"/>
          <w:sz w:val="24"/>
          <w:szCs w:val="24"/>
          <w:u w:val="single"/>
          <w:rtl/>
        </w:rPr>
        <w:t>אתר</w:t>
      </w:r>
      <w:r w:rsidR="0072615E" w:rsidRPr="00B47C23">
        <w:rPr>
          <w:rFonts w:ascii="David" w:hAnsi="David" w:cs="David"/>
          <w:sz w:val="24"/>
          <w:szCs w:val="24"/>
          <w:u w:val="single"/>
          <w:rtl/>
        </w:rPr>
        <w:t xml:space="preserve"> אינטרנט</w:t>
      </w:r>
      <w:r w:rsidRPr="00B47C23">
        <w:rPr>
          <w:rFonts w:ascii="David" w:hAnsi="David" w:cs="David"/>
          <w:sz w:val="24"/>
          <w:szCs w:val="24"/>
          <w:u w:val="single"/>
          <w:rtl/>
        </w:rPr>
        <w:t xml:space="preserve"> </w:t>
      </w:r>
      <w:r w:rsidR="0072615E" w:rsidRPr="00B47C23">
        <w:rPr>
          <w:rFonts w:ascii="David" w:hAnsi="David" w:cs="David"/>
          <w:sz w:val="24"/>
          <w:szCs w:val="24"/>
          <w:u w:val="single"/>
          <w:rtl/>
        </w:rPr>
        <w:t xml:space="preserve">המציג את פרויקט </w:t>
      </w:r>
      <w:r w:rsidRPr="00B47C23">
        <w:rPr>
          <w:rFonts w:ascii="David" w:hAnsi="David" w:cs="David"/>
          <w:sz w:val="24"/>
          <w:szCs w:val="24"/>
          <w:u w:val="single"/>
          <w:rtl/>
        </w:rPr>
        <w:t>שיקום קרקעות המדינה</w:t>
      </w:r>
      <w:r w:rsidR="00D3289D">
        <w:rPr>
          <w:rFonts w:ascii="David" w:hAnsi="David" w:cs="David" w:hint="cs"/>
          <w:sz w:val="24"/>
          <w:szCs w:val="24"/>
          <w:rtl/>
        </w:rPr>
        <w:t xml:space="preserve"> </w:t>
      </w:r>
      <w:r w:rsidR="00D3289D" w:rsidRPr="00B47C23">
        <w:rPr>
          <w:rFonts w:ascii="David" w:hAnsi="David" w:cs="David"/>
          <w:sz w:val="24"/>
          <w:szCs w:val="24"/>
          <w:rtl/>
        </w:rPr>
        <w:t>–</w:t>
      </w:r>
      <w:r w:rsidRPr="00B47C23">
        <w:rPr>
          <w:rFonts w:ascii="David" w:hAnsi="David" w:cs="David"/>
          <w:sz w:val="24"/>
          <w:szCs w:val="24"/>
          <w:rtl/>
        </w:rPr>
        <w:t xml:space="preserve"> מידע אודות שיקום אתרים שזוהמו בעבר מפעילות תעשייתית וב</w:t>
      </w:r>
      <w:r w:rsidR="0072615E" w:rsidRPr="00B47C23">
        <w:rPr>
          <w:rFonts w:ascii="David" w:hAnsi="David" w:cs="David"/>
          <w:sz w:val="24"/>
          <w:szCs w:val="24"/>
          <w:rtl/>
        </w:rPr>
        <w:t>י</w:t>
      </w:r>
      <w:r w:rsidRPr="00B47C23">
        <w:rPr>
          <w:rFonts w:ascii="David" w:hAnsi="David" w:cs="David"/>
          <w:sz w:val="24"/>
          <w:szCs w:val="24"/>
          <w:rtl/>
        </w:rPr>
        <w:t>טחונית</w:t>
      </w:r>
      <w:r w:rsidR="0072615E" w:rsidRPr="00B47C23">
        <w:rPr>
          <w:rFonts w:ascii="David" w:hAnsi="David" w:cs="David"/>
          <w:sz w:val="24"/>
          <w:szCs w:val="24"/>
          <w:rtl/>
        </w:rPr>
        <w:t xml:space="preserve"> של המדינה. השיקום באתרים אלו מבוצע </w:t>
      </w:r>
      <w:r w:rsidRPr="00B47C23">
        <w:rPr>
          <w:rFonts w:ascii="David" w:hAnsi="David" w:cs="David"/>
          <w:sz w:val="24"/>
          <w:szCs w:val="24"/>
          <w:rtl/>
        </w:rPr>
        <w:t>על ידי</w:t>
      </w:r>
      <w:r w:rsidR="0072615E" w:rsidRPr="00B47C23">
        <w:rPr>
          <w:rFonts w:ascii="David" w:hAnsi="David" w:cs="David"/>
          <w:sz w:val="24"/>
          <w:szCs w:val="24"/>
          <w:rtl/>
        </w:rPr>
        <w:t xml:space="preserve"> החברה לשרותי איכות הסביבה שהינה</w:t>
      </w:r>
      <w:r w:rsidRPr="00B47C23">
        <w:rPr>
          <w:rFonts w:ascii="David" w:hAnsi="David" w:cs="David"/>
          <w:sz w:val="24"/>
          <w:szCs w:val="24"/>
          <w:rtl/>
        </w:rPr>
        <w:t xml:space="preserve"> 'זרוע הביצוע' </w:t>
      </w:r>
      <w:r w:rsidR="0072615E" w:rsidRPr="00B47C23">
        <w:rPr>
          <w:rFonts w:ascii="David" w:hAnsi="David" w:cs="David"/>
          <w:sz w:val="24"/>
          <w:szCs w:val="24"/>
          <w:rtl/>
        </w:rPr>
        <w:t>מטעם המשרד להגנת הסביבה.</w:t>
      </w:r>
    </w:p>
    <w:p w14:paraId="1275C077" w14:textId="77777777" w:rsidR="008832D4" w:rsidRPr="00B47C23" w:rsidRDefault="008832D4" w:rsidP="003670C3">
      <w:pPr>
        <w:pStyle w:val="ListParagraph"/>
        <w:spacing w:line="360" w:lineRule="auto"/>
        <w:ind w:left="360"/>
        <w:jc w:val="both"/>
        <w:rPr>
          <w:rFonts w:ascii="David" w:hAnsi="David" w:cs="David"/>
          <w:sz w:val="24"/>
          <w:szCs w:val="24"/>
          <w:rtl/>
        </w:rPr>
      </w:pPr>
    </w:p>
    <w:p w14:paraId="3B16F768" w14:textId="77777777" w:rsidR="009F0CC9" w:rsidRPr="00B47C23" w:rsidRDefault="009F0CC9" w:rsidP="003670C3">
      <w:pPr>
        <w:pStyle w:val="ListParagraph"/>
        <w:spacing w:line="360" w:lineRule="auto"/>
        <w:ind w:left="360"/>
        <w:jc w:val="both"/>
        <w:rPr>
          <w:rFonts w:ascii="David" w:hAnsi="David" w:cs="David"/>
          <w:sz w:val="24"/>
          <w:szCs w:val="24"/>
          <w:rtl/>
        </w:rPr>
      </w:pPr>
    </w:p>
    <w:p w14:paraId="44641E8E" w14:textId="77777777" w:rsidR="009F0CC9" w:rsidRPr="00B47C23" w:rsidRDefault="009F0CC9" w:rsidP="003670C3">
      <w:pPr>
        <w:pStyle w:val="ListParagraph"/>
        <w:spacing w:line="360" w:lineRule="auto"/>
        <w:ind w:left="360"/>
        <w:jc w:val="both"/>
        <w:rPr>
          <w:rFonts w:ascii="David" w:hAnsi="David" w:cs="David"/>
          <w:sz w:val="24"/>
          <w:szCs w:val="24"/>
          <w:rtl/>
        </w:rPr>
      </w:pPr>
    </w:p>
    <w:p w14:paraId="24862279" w14:textId="77777777" w:rsidR="009F0CC9" w:rsidRPr="00B47C23" w:rsidRDefault="009F0CC9" w:rsidP="003670C3">
      <w:pPr>
        <w:pStyle w:val="ListParagraph"/>
        <w:spacing w:line="360" w:lineRule="auto"/>
        <w:ind w:left="360"/>
        <w:jc w:val="both"/>
        <w:rPr>
          <w:rFonts w:ascii="David" w:hAnsi="David" w:cs="David"/>
          <w:sz w:val="24"/>
          <w:szCs w:val="24"/>
          <w:rtl/>
        </w:rPr>
      </w:pPr>
    </w:p>
    <w:p w14:paraId="29F684D4" w14:textId="77777777" w:rsidR="009F0CC9" w:rsidRPr="00B47C23" w:rsidRDefault="009F0CC9" w:rsidP="003670C3">
      <w:pPr>
        <w:pStyle w:val="ListParagraph"/>
        <w:spacing w:line="360" w:lineRule="auto"/>
        <w:ind w:left="360"/>
        <w:jc w:val="both"/>
        <w:rPr>
          <w:rFonts w:ascii="David" w:hAnsi="David" w:cs="David"/>
          <w:sz w:val="24"/>
          <w:szCs w:val="24"/>
        </w:rPr>
      </w:pPr>
    </w:p>
    <w:p w14:paraId="1DF896AA" w14:textId="4A007FF6" w:rsidR="003670C3" w:rsidRPr="00B47C23" w:rsidRDefault="00B6257E" w:rsidP="005C6F39">
      <w:pPr>
        <w:pStyle w:val="Heading2"/>
      </w:pPr>
      <w:bookmarkStart w:id="15" w:name="_Toc194399036"/>
      <w:r w:rsidRPr="00B47C23">
        <w:rPr>
          <w:rtl/>
        </w:rPr>
        <w:t xml:space="preserve">פרק 10: </w:t>
      </w:r>
      <w:r w:rsidR="003670C3" w:rsidRPr="00B47C23">
        <w:rPr>
          <w:rtl/>
        </w:rPr>
        <w:t>הנחיות ונהלים</w:t>
      </w:r>
      <w:r w:rsidR="00BB24E3" w:rsidRPr="00B47C23">
        <w:rPr>
          <w:rtl/>
        </w:rPr>
        <w:t xml:space="preserve"> מקצועיים</w:t>
      </w:r>
      <w:bookmarkEnd w:id="15"/>
      <w:r w:rsidR="00D3289D">
        <w:rPr>
          <w:rtl/>
        </w:rPr>
        <w:t xml:space="preserve"> </w:t>
      </w:r>
    </w:p>
    <w:p w14:paraId="2EB57C4D" w14:textId="44CB1534" w:rsidR="00DF08E7" w:rsidRPr="00B47C23" w:rsidRDefault="003670C3" w:rsidP="00DF08E7">
      <w:pPr>
        <w:spacing w:line="360" w:lineRule="auto"/>
        <w:rPr>
          <w:rFonts w:ascii="David" w:hAnsi="David" w:cs="David"/>
          <w:sz w:val="24"/>
          <w:szCs w:val="24"/>
          <w:rtl/>
        </w:rPr>
      </w:pPr>
      <w:r w:rsidRPr="00B47C23">
        <w:rPr>
          <w:rFonts w:ascii="David" w:hAnsi="David" w:cs="David"/>
          <w:sz w:val="24"/>
          <w:szCs w:val="24"/>
          <w:rtl/>
        </w:rPr>
        <w:t>רשימת הנהלים וההנחיות מופיעים באתר הא</w:t>
      </w:r>
      <w:r w:rsidR="00930119" w:rsidRPr="00B47C23">
        <w:rPr>
          <w:rFonts w:ascii="David" w:hAnsi="David" w:cs="David"/>
          <w:sz w:val="24"/>
          <w:szCs w:val="24"/>
          <w:rtl/>
        </w:rPr>
        <w:t>י</w:t>
      </w:r>
      <w:r w:rsidRPr="00B47C23">
        <w:rPr>
          <w:rFonts w:ascii="David" w:hAnsi="David" w:cs="David"/>
          <w:sz w:val="24"/>
          <w:szCs w:val="24"/>
          <w:rtl/>
        </w:rPr>
        <w:t>נטרנט של המשרד, אגף קרקעות מזוהמות</w:t>
      </w:r>
      <w:r w:rsidR="00930119" w:rsidRPr="00B47C23">
        <w:rPr>
          <w:rFonts w:ascii="David" w:hAnsi="David" w:cs="David"/>
          <w:sz w:val="24"/>
          <w:szCs w:val="24"/>
          <w:rtl/>
        </w:rPr>
        <w:t xml:space="preserve"> </w:t>
      </w:r>
      <w:hyperlink r:id="rId31" w:history="1">
        <w:r w:rsidR="00DF08E7" w:rsidRPr="00B47C23">
          <w:rPr>
            <w:rStyle w:val="Hyperlink"/>
            <w:rFonts w:ascii="David" w:hAnsi="David" w:cs="David"/>
            <w:sz w:val="24"/>
            <w:szCs w:val="24"/>
            <w:rtl/>
          </w:rPr>
          <w:t>בקישור</w:t>
        </w:r>
      </w:hyperlink>
      <w:r w:rsidR="00DF08E7" w:rsidRPr="00B47C23">
        <w:rPr>
          <w:rFonts w:ascii="David" w:hAnsi="David" w:cs="David"/>
          <w:sz w:val="24"/>
          <w:szCs w:val="24"/>
          <w:rtl/>
        </w:rPr>
        <w:t>.</w:t>
      </w:r>
    </w:p>
    <w:p w14:paraId="4895AB90" w14:textId="2FE4FA06" w:rsidR="009F0CC9" w:rsidRPr="00B47C23" w:rsidRDefault="003670C3" w:rsidP="00DF08E7">
      <w:pPr>
        <w:spacing w:line="360" w:lineRule="auto"/>
        <w:jc w:val="both"/>
        <w:rPr>
          <w:rFonts w:ascii="David" w:hAnsi="David" w:cs="David"/>
          <w:sz w:val="24"/>
          <w:szCs w:val="24"/>
          <w:rtl/>
        </w:rPr>
      </w:pPr>
      <w:r w:rsidRPr="00B47C23">
        <w:rPr>
          <w:rFonts w:ascii="David" w:hAnsi="David" w:cs="David"/>
          <w:sz w:val="24"/>
          <w:szCs w:val="24"/>
          <w:rtl/>
        </w:rPr>
        <w:t xml:space="preserve">הנחיות האגף </w:t>
      </w:r>
      <w:r w:rsidR="00930119" w:rsidRPr="00B47C23">
        <w:rPr>
          <w:rFonts w:ascii="David" w:hAnsi="David" w:cs="David"/>
          <w:sz w:val="24"/>
          <w:szCs w:val="24"/>
          <w:rtl/>
        </w:rPr>
        <w:t>מתעדכנות</w:t>
      </w:r>
      <w:r w:rsidRPr="00B47C23">
        <w:rPr>
          <w:rFonts w:ascii="David" w:hAnsi="David" w:cs="David"/>
          <w:sz w:val="24"/>
          <w:szCs w:val="24"/>
          <w:rtl/>
        </w:rPr>
        <w:t xml:space="preserve"> מעת לעת, בהתאם להתפתחות הידע המקצועי בארץ ובעולם. פיתוח הנהלים וההנחיות נעשה בהתייחס למסמכים מקצועיים של מדינות מערביות וגופים מובילים בתחום (ביניהם: </w:t>
      </w:r>
      <w:r w:rsidRPr="00B47C23">
        <w:rPr>
          <w:rFonts w:ascii="David" w:hAnsi="David" w:cs="David"/>
          <w:sz w:val="24"/>
          <w:szCs w:val="24"/>
        </w:rPr>
        <w:t>USEPA</w:t>
      </w:r>
      <w:r w:rsidRPr="00B47C23">
        <w:rPr>
          <w:rFonts w:ascii="David" w:hAnsi="David" w:cs="David"/>
          <w:sz w:val="24"/>
          <w:szCs w:val="24"/>
          <w:rtl/>
        </w:rPr>
        <w:t xml:space="preserve"> הפדראלי והאזורי,</w:t>
      </w:r>
      <w:r w:rsidRPr="00B47C23">
        <w:rPr>
          <w:rFonts w:ascii="David" w:hAnsi="David" w:cs="David"/>
          <w:sz w:val="24"/>
          <w:szCs w:val="24"/>
        </w:rPr>
        <w:t xml:space="preserve">EEA </w:t>
      </w:r>
      <w:r w:rsidRPr="00B47C23">
        <w:rPr>
          <w:rFonts w:ascii="David" w:hAnsi="David" w:cs="David"/>
          <w:sz w:val="24"/>
          <w:szCs w:val="24"/>
          <w:rtl/>
        </w:rPr>
        <w:t xml:space="preserve">, </w:t>
      </w:r>
      <w:r w:rsidRPr="00B47C23">
        <w:rPr>
          <w:rFonts w:ascii="David" w:hAnsi="David" w:cs="David"/>
          <w:sz w:val="24"/>
          <w:szCs w:val="24"/>
        </w:rPr>
        <w:t>ASTM</w:t>
      </w:r>
      <w:r w:rsidRPr="00B47C23">
        <w:rPr>
          <w:rFonts w:ascii="David" w:hAnsi="David" w:cs="David"/>
          <w:sz w:val="24"/>
          <w:szCs w:val="24"/>
          <w:rtl/>
        </w:rPr>
        <w:t>), בהתאמה לתנאי הארץ. הכנת הנהלים נעשה תוך שיתוף הציבור וגורמים בעלי עניין, ופרסום ההנחיות להערות הציבור טרם פרסומן הסופי.</w:t>
      </w:r>
    </w:p>
    <w:p w14:paraId="7E589743" w14:textId="77777777" w:rsidR="009F0CC9" w:rsidRPr="00B47C23" w:rsidRDefault="009F0CC9">
      <w:pPr>
        <w:bidi w:val="0"/>
        <w:rPr>
          <w:rFonts w:ascii="David" w:hAnsi="David" w:cs="David"/>
          <w:sz w:val="24"/>
          <w:szCs w:val="24"/>
        </w:rPr>
      </w:pPr>
      <w:r w:rsidRPr="00B47C23">
        <w:rPr>
          <w:rFonts w:ascii="David" w:hAnsi="David" w:cs="David"/>
          <w:sz w:val="24"/>
          <w:szCs w:val="24"/>
          <w:rtl/>
        </w:rPr>
        <w:br w:type="page"/>
      </w:r>
    </w:p>
    <w:p w14:paraId="03777D31" w14:textId="2402EEE1" w:rsidR="003670C3" w:rsidRPr="00233479" w:rsidRDefault="003670C3" w:rsidP="00233479">
      <w:pPr>
        <w:pStyle w:val="Heading2"/>
        <w:numPr>
          <w:ilvl w:val="0"/>
          <w:numId w:val="0"/>
        </w:numPr>
        <w:jc w:val="center"/>
        <w:rPr>
          <w:sz w:val="28"/>
          <w:szCs w:val="28"/>
          <w:rtl/>
        </w:rPr>
      </w:pPr>
      <w:bookmarkStart w:id="16" w:name="_Toc194399037"/>
      <w:r w:rsidRPr="00233479">
        <w:rPr>
          <w:rFonts w:hint="cs"/>
          <w:sz w:val="28"/>
          <w:szCs w:val="28"/>
          <w:rtl/>
        </w:rPr>
        <w:lastRenderedPageBreak/>
        <w:t xml:space="preserve">נספח </w:t>
      </w:r>
      <w:r w:rsidR="003D148D" w:rsidRPr="00233479">
        <w:rPr>
          <w:rFonts w:hint="cs"/>
          <w:sz w:val="28"/>
          <w:szCs w:val="28"/>
          <w:rtl/>
        </w:rPr>
        <w:t>א</w:t>
      </w:r>
      <w:r w:rsidRPr="00233479">
        <w:rPr>
          <w:rFonts w:hint="cs"/>
          <w:sz w:val="28"/>
          <w:szCs w:val="28"/>
          <w:rtl/>
        </w:rPr>
        <w:t>'</w:t>
      </w:r>
      <w:r w:rsidR="00B47C23" w:rsidRPr="00233479">
        <w:rPr>
          <w:rFonts w:hint="cs"/>
          <w:sz w:val="28"/>
          <w:szCs w:val="28"/>
          <w:rtl/>
        </w:rPr>
        <w:t xml:space="preserve">: </w:t>
      </w:r>
      <w:r w:rsidRPr="00233479">
        <w:rPr>
          <w:rFonts w:hint="cs"/>
          <w:sz w:val="28"/>
          <w:szCs w:val="28"/>
          <w:rtl/>
        </w:rPr>
        <w:t xml:space="preserve">רשימות פעילויות </w:t>
      </w:r>
      <w:r w:rsidR="00557D41" w:rsidRPr="00233479">
        <w:rPr>
          <w:rFonts w:hint="cs"/>
          <w:sz w:val="28"/>
          <w:szCs w:val="28"/>
          <w:rtl/>
        </w:rPr>
        <w:t>ב</w:t>
      </w:r>
      <w:r w:rsidRPr="00233479">
        <w:rPr>
          <w:rFonts w:hint="cs"/>
          <w:sz w:val="28"/>
          <w:szCs w:val="28"/>
          <w:rtl/>
        </w:rPr>
        <w:t>מעגל ראשון ומעגל שני</w:t>
      </w:r>
      <w:bookmarkEnd w:id="16"/>
    </w:p>
    <w:p w14:paraId="1A0A80F1" w14:textId="49AEDD91" w:rsidR="003670C3" w:rsidRPr="00233479" w:rsidRDefault="003670C3" w:rsidP="007327AD">
      <w:pPr>
        <w:spacing w:line="276" w:lineRule="auto"/>
        <w:rPr>
          <w:rFonts w:ascii="David" w:hAnsi="David" w:cs="David"/>
          <w:b/>
          <w:bCs/>
          <w:sz w:val="24"/>
          <w:szCs w:val="24"/>
          <w:rtl/>
        </w:rPr>
      </w:pPr>
      <w:r w:rsidRPr="00233479">
        <w:rPr>
          <w:rFonts w:ascii="David" w:hAnsi="David" w:cs="David"/>
          <w:b/>
          <w:bCs/>
          <w:sz w:val="24"/>
          <w:szCs w:val="24"/>
          <w:rtl/>
        </w:rPr>
        <w:t xml:space="preserve">מעגל ראשון </w:t>
      </w:r>
      <w:r w:rsidR="00557D41" w:rsidRPr="00233479">
        <w:rPr>
          <w:rFonts w:ascii="David" w:hAnsi="David" w:cs="David"/>
          <w:b/>
          <w:bCs/>
          <w:sz w:val="24"/>
          <w:szCs w:val="24"/>
          <w:rtl/>
        </w:rPr>
        <w:t>– פוטנציאל זיהום גבוה</w:t>
      </w:r>
      <w:r w:rsidRPr="00233479">
        <w:rPr>
          <w:rFonts w:ascii="David" w:hAnsi="David" w:cs="David"/>
          <w:b/>
          <w:bCs/>
          <w:sz w:val="24"/>
          <w:szCs w:val="24"/>
          <w:rtl/>
        </w:rPr>
        <w:t>:</w:t>
      </w:r>
    </w:p>
    <w:p w14:paraId="2001639C" w14:textId="77777777" w:rsidR="003670C3" w:rsidRPr="00233479" w:rsidRDefault="003670C3" w:rsidP="007327AD">
      <w:pPr>
        <w:pStyle w:val="P00"/>
        <w:spacing w:before="72" w:line="276" w:lineRule="auto"/>
        <w:ind w:left="0"/>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1. תעשיות אנרגיה</w:t>
      </w:r>
    </w:p>
    <w:p w14:paraId="70572B24"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1.1</w:t>
      </w:r>
      <w:r w:rsidRPr="00233479">
        <w:rPr>
          <w:rStyle w:val="default"/>
          <w:rFonts w:ascii="David" w:eastAsia="Arial Unicode MS" w:hAnsi="David" w:cs="David"/>
          <w:sz w:val="24"/>
          <w:szCs w:val="24"/>
          <w:rtl/>
        </w:rPr>
        <w:tab/>
        <w:t>מתקני שריפה עם הספק תרמי העולה על 50 מגה-וואט;</w:t>
      </w:r>
    </w:p>
    <w:p w14:paraId="5B1EEB41"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1.2</w:t>
      </w:r>
      <w:r w:rsidRPr="00233479">
        <w:rPr>
          <w:rStyle w:val="default"/>
          <w:rFonts w:ascii="David" w:eastAsia="Arial Unicode MS" w:hAnsi="David" w:cs="David"/>
          <w:sz w:val="24"/>
          <w:szCs w:val="24"/>
          <w:rtl/>
        </w:rPr>
        <w:tab/>
        <w:t>זיקוק גז ודלק;</w:t>
      </w:r>
    </w:p>
    <w:p w14:paraId="4C33FB19"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1.3</w:t>
      </w:r>
      <w:r w:rsidRPr="00233479">
        <w:rPr>
          <w:rStyle w:val="default"/>
          <w:rFonts w:ascii="David" w:eastAsia="Arial Unicode MS" w:hAnsi="David" w:cs="David"/>
          <w:sz w:val="24"/>
          <w:szCs w:val="24"/>
          <w:rtl/>
        </w:rPr>
        <w:tab/>
        <w:t>תנורי קוק (</w:t>
      </w:r>
      <w:r w:rsidRPr="00233479">
        <w:rPr>
          <w:rStyle w:val="default"/>
          <w:rFonts w:ascii="David" w:eastAsia="Arial Unicode MS" w:hAnsi="David" w:cs="David"/>
          <w:sz w:val="24"/>
          <w:szCs w:val="24"/>
        </w:rPr>
        <w:t>Coke Ovens</w:t>
      </w:r>
      <w:r w:rsidRPr="00233479">
        <w:rPr>
          <w:rStyle w:val="default"/>
          <w:rFonts w:ascii="David" w:eastAsia="Arial Unicode MS" w:hAnsi="David" w:cs="David"/>
          <w:sz w:val="24"/>
          <w:szCs w:val="24"/>
          <w:rtl/>
        </w:rPr>
        <w:t>);</w:t>
      </w:r>
    </w:p>
    <w:p w14:paraId="0134C9CC"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1.4</w:t>
      </w:r>
      <w:r w:rsidRPr="00233479">
        <w:rPr>
          <w:rStyle w:val="default"/>
          <w:rFonts w:ascii="David" w:eastAsia="Arial Unicode MS" w:hAnsi="David" w:cs="David"/>
          <w:sz w:val="24"/>
          <w:szCs w:val="24"/>
          <w:rtl/>
        </w:rPr>
        <w:tab/>
        <w:t>ניזול או גזיפיקציה של פחם;</w:t>
      </w:r>
    </w:p>
    <w:p w14:paraId="612E572C" w14:textId="77777777" w:rsidR="003670C3" w:rsidRPr="00233479" w:rsidRDefault="003670C3" w:rsidP="007327AD">
      <w:pPr>
        <w:pStyle w:val="P00"/>
        <w:spacing w:before="72" w:line="276" w:lineRule="auto"/>
        <w:ind w:left="0"/>
        <w:rPr>
          <w:rStyle w:val="default"/>
          <w:rFonts w:ascii="David" w:eastAsia="Arial Unicode MS" w:hAnsi="David" w:cs="David"/>
          <w:b/>
          <w:bCs/>
          <w:sz w:val="24"/>
          <w:szCs w:val="24"/>
          <w:rtl/>
        </w:rPr>
      </w:pPr>
    </w:p>
    <w:p w14:paraId="49D31870" w14:textId="77777777" w:rsidR="003670C3" w:rsidRPr="00233479" w:rsidRDefault="003670C3" w:rsidP="007327AD">
      <w:pPr>
        <w:pStyle w:val="P00"/>
        <w:spacing w:before="72" w:line="276" w:lineRule="auto"/>
        <w:ind w:left="0"/>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 ייצור ועיבוד מתכות</w:t>
      </w:r>
    </w:p>
    <w:p w14:paraId="425D63BE"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2.1</w:t>
      </w:r>
      <w:r w:rsidRPr="00233479">
        <w:rPr>
          <w:rStyle w:val="default"/>
          <w:rFonts w:ascii="David" w:eastAsia="Arial Unicode MS" w:hAnsi="David" w:cs="David"/>
          <w:sz w:val="24"/>
          <w:szCs w:val="24"/>
          <w:rtl/>
        </w:rPr>
        <w:tab/>
        <w:t>קלייה וסינטור (ייצור גושים חדירים על ידי לחץ וחום) של עופרות מתכת, לרבות סולפיד;</w:t>
      </w:r>
    </w:p>
    <w:p w14:paraId="13C84ED0"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2.2</w:t>
      </w:r>
      <w:r w:rsidRPr="00233479">
        <w:rPr>
          <w:rStyle w:val="default"/>
          <w:rFonts w:ascii="David" w:eastAsia="Arial Unicode MS" w:hAnsi="David" w:cs="David"/>
          <w:sz w:val="24"/>
          <w:szCs w:val="24"/>
          <w:rtl/>
        </w:rPr>
        <w:tab/>
        <w:t>ייצור ברזל גולמי או פלדה (התכה ראשונית או שניונית) ובכלל זה יציקה רציפה, בכושר עבודה העולה על 2.5 טון לשעה;</w:t>
      </w:r>
    </w:p>
    <w:p w14:paraId="06842C6D"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2.3</w:t>
      </w:r>
      <w:r w:rsidRPr="00233479">
        <w:rPr>
          <w:rStyle w:val="default"/>
          <w:rFonts w:ascii="David" w:eastAsia="Arial Unicode MS" w:hAnsi="David" w:cs="David"/>
          <w:sz w:val="24"/>
          <w:szCs w:val="24"/>
          <w:rtl/>
        </w:rPr>
        <w:tab/>
        <w:t>עיבוד מתכות ברזליות:</w:t>
      </w:r>
    </w:p>
    <w:p w14:paraId="17A9012E" w14:textId="77777777" w:rsidR="003670C3" w:rsidRPr="00233479" w:rsidRDefault="003670C3" w:rsidP="007327AD">
      <w:pPr>
        <w:pStyle w:val="P00"/>
        <w:spacing w:before="72" w:line="276" w:lineRule="auto"/>
        <w:ind w:left="851" w:hanging="454"/>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2.3.1</w:t>
      </w:r>
      <w:r w:rsidRPr="00233479">
        <w:rPr>
          <w:rStyle w:val="default"/>
          <w:rFonts w:ascii="David" w:eastAsia="Arial Unicode MS" w:hAnsi="David" w:cs="David"/>
          <w:sz w:val="24"/>
          <w:szCs w:val="24"/>
          <w:rtl/>
        </w:rPr>
        <w:tab/>
        <w:t>הפעלת מתקני ערגול בעלי כושר עבודה העולה על 20 טון פלדה גולמית לשעה;</w:t>
      </w:r>
    </w:p>
    <w:p w14:paraId="499F024D" w14:textId="77777777" w:rsidR="003670C3" w:rsidRPr="00233479" w:rsidRDefault="003670C3" w:rsidP="007327AD">
      <w:pPr>
        <w:pStyle w:val="P00"/>
        <w:spacing w:before="72" w:line="276" w:lineRule="auto"/>
        <w:ind w:left="851" w:hanging="454"/>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2.3.2</w:t>
      </w:r>
      <w:r w:rsidRPr="00233479">
        <w:rPr>
          <w:rStyle w:val="default"/>
          <w:rFonts w:ascii="David" w:eastAsia="Arial Unicode MS" w:hAnsi="David" w:cs="David"/>
          <w:sz w:val="24"/>
          <w:szCs w:val="24"/>
          <w:rtl/>
        </w:rPr>
        <w:tab/>
        <w:t>הפעלת נפחיות עם פטישים או מכבשים שהאנרגיה שלהם עולה על 50 קילו ג'אול לפטיש והערך הקלורי (</w:t>
      </w:r>
      <w:r w:rsidRPr="00233479">
        <w:rPr>
          <w:rStyle w:val="default"/>
          <w:rFonts w:ascii="David" w:eastAsia="Arial Unicode MS" w:hAnsi="David" w:cs="David"/>
          <w:sz w:val="24"/>
          <w:szCs w:val="24"/>
        </w:rPr>
        <w:t>calorific power</w:t>
      </w:r>
      <w:r w:rsidRPr="00233479">
        <w:rPr>
          <w:rStyle w:val="default"/>
          <w:rFonts w:ascii="David" w:eastAsia="Arial Unicode MS" w:hAnsi="David" w:cs="David"/>
          <w:sz w:val="24"/>
          <w:szCs w:val="24"/>
          <w:rtl/>
        </w:rPr>
        <w:t>) שבו משתמשים עולה על 20 מגה-וואט תרמי;</w:t>
      </w:r>
    </w:p>
    <w:p w14:paraId="74280D79" w14:textId="77777777" w:rsidR="003670C3" w:rsidRPr="00233479" w:rsidRDefault="003670C3" w:rsidP="007327AD">
      <w:pPr>
        <w:pStyle w:val="P00"/>
        <w:spacing w:before="72" w:line="276" w:lineRule="auto"/>
        <w:ind w:left="851" w:hanging="454"/>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2.3.3</w:t>
      </w:r>
      <w:r w:rsidRPr="00233479">
        <w:rPr>
          <w:rStyle w:val="default"/>
          <w:rFonts w:ascii="David" w:eastAsia="Arial Unicode MS" w:hAnsi="David" w:cs="David"/>
          <w:sz w:val="24"/>
          <w:szCs w:val="24"/>
          <w:rtl/>
        </w:rPr>
        <w:tab/>
        <w:t>יישום ציפוי מגן על ידי מתכות מותכות (</w:t>
      </w:r>
      <w:r w:rsidRPr="00233479">
        <w:rPr>
          <w:rStyle w:val="default"/>
          <w:rFonts w:ascii="David" w:eastAsia="Arial Unicode MS" w:hAnsi="David" w:cs="David"/>
          <w:sz w:val="24"/>
          <w:szCs w:val="24"/>
        </w:rPr>
        <w:t>fused metal coats</w:t>
      </w:r>
      <w:r w:rsidRPr="00233479">
        <w:rPr>
          <w:rStyle w:val="default"/>
          <w:rFonts w:ascii="David" w:eastAsia="Arial Unicode MS" w:hAnsi="David" w:cs="David"/>
          <w:sz w:val="24"/>
          <w:szCs w:val="24"/>
          <w:rtl/>
        </w:rPr>
        <w:t>) עם תשומת פלדה גולמית (</w:t>
      </w:r>
      <w:r w:rsidRPr="00233479">
        <w:rPr>
          <w:rStyle w:val="default"/>
          <w:rFonts w:ascii="David" w:eastAsia="Arial Unicode MS" w:hAnsi="David" w:cs="David"/>
          <w:sz w:val="24"/>
          <w:szCs w:val="24"/>
        </w:rPr>
        <w:t>crude</w:t>
      </w:r>
      <w:r w:rsidRPr="00233479">
        <w:rPr>
          <w:rStyle w:val="default"/>
          <w:rFonts w:ascii="David" w:eastAsia="Arial Unicode MS" w:hAnsi="David" w:cs="David"/>
          <w:sz w:val="24"/>
          <w:szCs w:val="24"/>
          <w:rtl/>
        </w:rPr>
        <w:t>) בכמות העולה על 2 טון לשעה;</w:t>
      </w:r>
    </w:p>
    <w:p w14:paraId="3F99E26D"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2.4</w:t>
      </w:r>
      <w:r w:rsidRPr="00233479">
        <w:rPr>
          <w:rStyle w:val="default"/>
          <w:rFonts w:ascii="David" w:eastAsia="Arial Unicode MS" w:hAnsi="David" w:cs="David"/>
          <w:sz w:val="24"/>
          <w:szCs w:val="24"/>
          <w:rtl/>
        </w:rPr>
        <w:tab/>
        <w:t>יציקה של מתכות ברזליות בכושר ייצור העולה על 20 טון ליום;</w:t>
      </w:r>
    </w:p>
    <w:p w14:paraId="0D905906"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2.5</w:t>
      </w:r>
      <w:r w:rsidRPr="00233479">
        <w:rPr>
          <w:rStyle w:val="default"/>
          <w:rFonts w:ascii="David" w:eastAsia="Arial Unicode MS" w:hAnsi="David" w:cs="David"/>
          <w:sz w:val="24"/>
          <w:szCs w:val="24"/>
          <w:rtl/>
        </w:rPr>
        <w:tab/>
        <w:t>עיבוד מתכות לא ברזיליות:</w:t>
      </w:r>
    </w:p>
    <w:p w14:paraId="75B40475" w14:textId="77777777" w:rsidR="003670C3" w:rsidRPr="00233479" w:rsidRDefault="003670C3" w:rsidP="007327AD">
      <w:pPr>
        <w:pStyle w:val="P00"/>
        <w:spacing w:before="72" w:line="276" w:lineRule="auto"/>
        <w:ind w:left="851" w:hanging="454"/>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2.5.1</w:t>
      </w:r>
      <w:r w:rsidRPr="00233479">
        <w:rPr>
          <w:rStyle w:val="default"/>
          <w:rFonts w:ascii="David" w:eastAsia="Arial Unicode MS" w:hAnsi="David" w:cs="David"/>
          <w:sz w:val="24"/>
          <w:szCs w:val="24"/>
          <w:rtl/>
        </w:rPr>
        <w:tab/>
        <w:t>ייצור והפקת מתכות לא ברזליות גולמיות ממחצבים, עופרות, תרכיזים, או חומרי גלם שניוניים על ידי תהליכים מטא-לורגיים, כימיים, אלקטרוליטיים או אחרים;</w:t>
      </w:r>
    </w:p>
    <w:p w14:paraId="161BEF12" w14:textId="77777777" w:rsidR="003670C3" w:rsidRPr="00233479" w:rsidRDefault="003670C3" w:rsidP="007327AD">
      <w:pPr>
        <w:pStyle w:val="P00"/>
        <w:spacing w:before="72" w:line="276" w:lineRule="auto"/>
        <w:ind w:left="851" w:hanging="454"/>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2.5.2</w:t>
      </w:r>
      <w:r w:rsidRPr="00233479">
        <w:rPr>
          <w:rStyle w:val="default"/>
          <w:rFonts w:ascii="David" w:eastAsia="Arial Unicode MS" w:hAnsi="David" w:cs="David"/>
          <w:sz w:val="24"/>
          <w:szCs w:val="24"/>
          <w:rtl/>
        </w:rPr>
        <w:tab/>
        <w:t>התכה, ובכלל זה ייצור סגסוגות (</w:t>
      </w:r>
      <w:r w:rsidRPr="00233479">
        <w:rPr>
          <w:rStyle w:val="default"/>
          <w:rFonts w:ascii="David" w:eastAsia="Arial Unicode MS" w:hAnsi="David" w:cs="David"/>
          <w:sz w:val="24"/>
          <w:szCs w:val="24"/>
        </w:rPr>
        <w:t>alloyage</w:t>
      </w:r>
      <w:r w:rsidRPr="00233479">
        <w:rPr>
          <w:rStyle w:val="default"/>
          <w:rFonts w:ascii="David" w:eastAsia="Arial Unicode MS" w:hAnsi="David" w:cs="David"/>
          <w:sz w:val="24"/>
          <w:szCs w:val="24"/>
          <w:rtl/>
        </w:rPr>
        <w:t>), של מתכות לא ברזליות, כולל מוצרים מוחזרים (שאריות זקוק, תבניות יציקה וכדומה) בכושר התכה העולה על 4 טון ליום לעופרת וקדמיום ו-20 טון ליום לכל שאר המתכות;</w:t>
      </w:r>
    </w:p>
    <w:p w14:paraId="48AF550A"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2.6</w:t>
      </w:r>
      <w:r w:rsidRPr="00233479">
        <w:rPr>
          <w:rStyle w:val="default"/>
          <w:rFonts w:ascii="David" w:eastAsia="Arial Unicode MS" w:hAnsi="David" w:cs="David"/>
          <w:sz w:val="24"/>
          <w:szCs w:val="24"/>
          <w:rtl/>
        </w:rPr>
        <w:tab/>
        <w:t>טיפול שטח של מתכות וחומרים פלסטיים על ידי תהליך כימי או אלקטרוליטי באמבטיות טיפול שנפחן הכולל עולה על 30 מ"ק;</w:t>
      </w:r>
    </w:p>
    <w:p w14:paraId="095E2FC3" w14:textId="77777777" w:rsidR="003670C3" w:rsidRPr="00233479" w:rsidRDefault="003670C3" w:rsidP="007327AD">
      <w:pPr>
        <w:pStyle w:val="P00"/>
        <w:spacing w:before="72" w:line="276" w:lineRule="auto"/>
        <w:ind w:left="0"/>
        <w:rPr>
          <w:rStyle w:val="default"/>
          <w:rFonts w:ascii="David" w:eastAsia="Arial Unicode MS" w:hAnsi="David" w:cs="David"/>
          <w:sz w:val="24"/>
          <w:szCs w:val="24"/>
          <w:rtl/>
        </w:rPr>
      </w:pPr>
    </w:p>
    <w:p w14:paraId="7D5AF81E" w14:textId="77777777" w:rsidR="003670C3" w:rsidRPr="00233479" w:rsidRDefault="003670C3" w:rsidP="007327AD">
      <w:pPr>
        <w:pStyle w:val="P00"/>
        <w:spacing w:before="72" w:line="276" w:lineRule="auto"/>
        <w:ind w:left="0"/>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3. תעשייה כימית</w:t>
      </w:r>
    </w:p>
    <w:p w14:paraId="25EDA484" w14:textId="77777777" w:rsidR="003670C3" w:rsidRPr="00233479" w:rsidRDefault="003670C3" w:rsidP="007327AD">
      <w:pPr>
        <w:pStyle w:val="P00"/>
        <w:spacing w:before="72" w:line="276" w:lineRule="auto"/>
        <w:ind w:left="0"/>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ייצור בקנה מידה תעשייתי על ידי עיבוד כימי של חומרים או קבוצות חומרים לפי הפירוט להלן:</w:t>
      </w:r>
    </w:p>
    <w:p w14:paraId="28CD1B1F"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3.1</w:t>
      </w:r>
      <w:r w:rsidRPr="00233479">
        <w:rPr>
          <w:rStyle w:val="default"/>
          <w:rFonts w:ascii="David" w:eastAsia="Arial Unicode MS" w:hAnsi="David" w:cs="David"/>
          <w:sz w:val="24"/>
          <w:szCs w:val="24"/>
          <w:rtl/>
        </w:rPr>
        <w:tab/>
        <w:t>ייצור חומרים אורגנים בסיסיים כגון:</w:t>
      </w:r>
    </w:p>
    <w:p w14:paraId="5F962C75" w14:textId="77777777" w:rsidR="003670C3" w:rsidRPr="00233479" w:rsidRDefault="003670C3" w:rsidP="007327AD">
      <w:pPr>
        <w:pStyle w:val="P00"/>
        <w:spacing w:before="72" w:line="276" w:lineRule="auto"/>
        <w:ind w:left="851" w:hanging="454"/>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3.1.1</w:t>
      </w:r>
      <w:r w:rsidRPr="00233479">
        <w:rPr>
          <w:rStyle w:val="default"/>
          <w:rFonts w:ascii="David" w:eastAsia="Arial Unicode MS" w:hAnsi="David" w:cs="David"/>
          <w:sz w:val="24"/>
          <w:szCs w:val="24"/>
          <w:rtl/>
        </w:rPr>
        <w:tab/>
        <w:t xml:space="preserve"> פחמימנים פשוטים (לינארים או ציקלים, רוויים ושאינם רוויים, אליפטים או ארומטיים);</w:t>
      </w:r>
    </w:p>
    <w:p w14:paraId="1F346730" w14:textId="77777777" w:rsidR="003670C3" w:rsidRPr="00233479" w:rsidRDefault="003670C3" w:rsidP="007327AD">
      <w:pPr>
        <w:pStyle w:val="P00"/>
        <w:spacing w:before="72" w:line="276" w:lineRule="auto"/>
        <w:ind w:left="851" w:hanging="454"/>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3.1.2</w:t>
      </w:r>
      <w:r w:rsidRPr="00233479">
        <w:rPr>
          <w:rStyle w:val="default"/>
          <w:rFonts w:ascii="David" w:eastAsia="Arial Unicode MS" w:hAnsi="David" w:cs="David"/>
          <w:sz w:val="24"/>
          <w:szCs w:val="24"/>
          <w:rtl/>
        </w:rPr>
        <w:tab/>
        <w:t xml:space="preserve"> פחמימנים המכילים חמצן, כגון אלכוהולים, אלדהידים, קטונים, חומצות קרבוקסיליות, אסטרים, אצטטים, אתרים, פרוקסידים, שרפים אפוקסים;</w:t>
      </w:r>
    </w:p>
    <w:p w14:paraId="38675862" w14:textId="77777777" w:rsidR="003670C3" w:rsidRPr="00233479" w:rsidRDefault="003670C3" w:rsidP="007327AD">
      <w:pPr>
        <w:pStyle w:val="P00"/>
        <w:spacing w:before="72" w:line="276" w:lineRule="auto"/>
        <w:ind w:left="851" w:hanging="454"/>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3.1.3</w:t>
      </w:r>
      <w:r w:rsidRPr="00233479">
        <w:rPr>
          <w:rStyle w:val="default"/>
          <w:rFonts w:ascii="David" w:eastAsia="Arial Unicode MS" w:hAnsi="David" w:cs="David"/>
          <w:sz w:val="24"/>
          <w:szCs w:val="24"/>
          <w:rtl/>
        </w:rPr>
        <w:tab/>
        <w:t xml:space="preserve"> פחמימנים סולפורים;</w:t>
      </w:r>
    </w:p>
    <w:p w14:paraId="6FB66710"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3.1.4</w:t>
      </w:r>
      <w:r w:rsidRPr="00233479">
        <w:rPr>
          <w:rStyle w:val="default"/>
          <w:rFonts w:ascii="David" w:eastAsia="Arial Unicode MS" w:hAnsi="David" w:cs="David"/>
          <w:sz w:val="24"/>
          <w:szCs w:val="24"/>
          <w:rtl/>
        </w:rPr>
        <w:tab/>
        <w:t xml:space="preserve"> פחמימנים חנקתיים, כגון אמינים, אמידים, תרכובות חנקתיות (</w:t>
      </w:r>
      <w:r w:rsidRPr="00233479">
        <w:rPr>
          <w:rStyle w:val="default"/>
          <w:rFonts w:ascii="David" w:eastAsia="Arial Unicode MS" w:hAnsi="David" w:cs="David"/>
          <w:sz w:val="24"/>
          <w:szCs w:val="24"/>
        </w:rPr>
        <w:t xml:space="preserve">Nitrous, nitro, </w:t>
      </w:r>
      <w:r w:rsidRPr="00233479">
        <w:rPr>
          <w:rStyle w:val="default"/>
          <w:rFonts w:ascii="David" w:eastAsia="Arial Unicode MS" w:hAnsi="David" w:cs="David"/>
          <w:sz w:val="24"/>
          <w:szCs w:val="24"/>
        </w:rPr>
        <w:lastRenderedPageBreak/>
        <w:t>nitrate</w:t>
      </w:r>
      <w:r w:rsidRPr="00B47C23">
        <w:rPr>
          <w:rStyle w:val="default"/>
          <w:rFonts w:ascii="David" w:eastAsia="Arial Unicode MS" w:hAnsi="David" w:cs="David"/>
          <w:sz w:val="24"/>
          <w:szCs w:val="24"/>
          <w:rtl/>
        </w:rPr>
        <w:t>), ניטרילים, ציאנטים, ואיזוציאנטים (</w:t>
      </w:r>
      <w:r w:rsidRPr="00B47C23">
        <w:rPr>
          <w:rStyle w:val="default"/>
          <w:rFonts w:ascii="David" w:eastAsia="Arial Unicode MS" w:hAnsi="David" w:cs="David"/>
          <w:sz w:val="24"/>
          <w:szCs w:val="24"/>
        </w:rPr>
        <w:t>Cyanates Isocyanates</w:t>
      </w:r>
      <w:r w:rsidRPr="00B47C23">
        <w:rPr>
          <w:rStyle w:val="default"/>
          <w:rFonts w:ascii="David" w:eastAsia="Arial Unicode MS" w:hAnsi="David" w:cs="David"/>
          <w:sz w:val="24"/>
          <w:szCs w:val="24"/>
          <w:rtl/>
        </w:rPr>
        <w:t>);</w:t>
      </w:r>
    </w:p>
    <w:p w14:paraId="439CCB3F"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3.1.5</w:t>
      </w:r>
      <w:r w:rsidRPr="00B47C23">
        <w:rPr>
          <w:rStyle w:val="default"/>
          <w:rFonts w:ascii="David" w:eastAsia="Arial Unicode MS" w:hAnsi="David" w:cs="David"/>
          <w:sz w:val="24"/>
          <w:szCs w:val="24"/>
          <w:rtl/>
        </w:rPr>
        <w:tab/>
        <w:t xml:space="preserve"> פחמימנים המכילים זרחן;</w:t>
      </w:r>
    </w:p>
    <w:p w14:paraId="712E023B"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3.1.6</w:t>
      </w:r>
      <w:r w:rsidRPr="00B47C23">
        <w:rPr>
          <w:rStyle w:val="default"/>
          <w:rFonts w:ascii="David" w:eastAsia="Arial Unicode MS" w:hAnsi="David" w:cs="David"/>
          <w:sz w:val="24"/>
          <w:szCs w:val="24"/>
          <w:rtl/>
        </w:rPr>
        <w:tab/>
        <w:t xml:space="preserve"> פחמימנים הלוגנים;</w:t>
      </w:r>
    </w:p>
    <w:p w14:paraId="0D18832E"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3.1.7</w:t>
      </w:r>
      <w:r w:rsidRPr="00B47C23">
        <w:rPr>
          <w:rStyle w:val="default"/>
          <w:rFonts w:ascii="David" w:eastAsia="Arial Unicode MS" w:hAnsi="David" w:cs="David"/>
          <w:sz w:val="24"/>
          <w:szCs w:val="24"/>
          <w:rtl/>
        </w:rPr>
        <w:tab/>
        <w:t xml:space="preserve"> תרכובות אורגנו-מתכתיות;</w:t>
      </w:r>
    </w:p>
    <w:p w14:paraId="006D2500"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3.1.8</w:t>
      </w:r>
      <w:r w:rsidRPr="00B47C23">
        <w:rPr>
          <w:rStyle w:val="default"/>
          <w:rFonts w:ascii="David" w:eastAsia="Arial Unicode MS" w:hAnsi="David" w:cs="David"/>
          <w:sz w:val="24"/>
          <w:szCs w:val="24"/>
          <w:rtl/>
        </w:rPr>
        <w:tab/>
        <w:t xml:space="preserve"> מוצרי פלסטיק בסיסיים (סיבים פולימרים סינתטיים וסיבים המבוססים על צלולוס);</w:t>
      </w:r>
    </w:p>
    <w:p w14:paraId="763127B2"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3.1.9</w:t>
      </w:r>
      <w:r w:rsidRPr="00B47C23">
        <w:rPr>
          <w:rStyle w:val="default"/>
          <w:rFonts w:ascii="David" w:eastAsia="Arial Unicode MS" w:hAnsi="David" w:cs="David"/>
          <w:sz w:val="24"/>
          <w:szCs w:val="24"/>
          <w:rtl/>
        </w:rPr>
        <w:tab/>
        <w:t xml:space="preserve"> גומי סינתטי;</w:t>
      </w:r>
    </w:p>
    <w:p w14:paraId="56CCC86E"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3.1.10 צבעים ופיגמנטים;</w:t>
      </w:r>
    </w:p>
    <w:p w14:paraId="09321794"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3.1.11 חומרים פעילי שטח ודטרגנטים;</w:t>
      </w:r>
    </w:p>
    <w:p w14:paraId="61BF46A8" w14:textId="77777777" w:rsidR="003670C3" w:rsidRPr="00B47C23" w:rsidRDefault="003670C3" w:rsidP="007327AD">
      <w:pPr>
        <w:pStyle w:val="P00"/>
        <w:spacing w:before="72" w:line="276" w:lineRule="auto"/>
        <w:ind w:left="397" w:hanging="397"/>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3.2</w:t>
      </w:r>
      <w:r w:rsidRPr="00B47C23">
        <w:rPr>
          <w:rStyle w:val="default"/>
          <w:rFonts w:ascii="David" w:eastAsia="Arial Unicode MS" w:hAnsi="David" w:cs="David"/>
          <w:sz w:val="24"/>
          <w:szCs w:val="24"/>
          <w:rtl/>
        </w:rPr>
        <w:tab/>
        <w:t>ייצור חומרים אנאורגניים בסיסיים כגון:</w:t>
      </w:r>
    </w:p>
    <w:p w14:paraId="02067639"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3.2.1</w:t>
      </w:r>
      <w:r w:rsidRPr="00B47C23">
        <w:rPr>
          <w:rStyle w:val="default"/>
          <w:rFonts w:ascii="David" w:eastAsia="Arial Unicode MS" w:hAnsi="David" w:cs="David"/>
          <w:sz w:val="24"/>
          <w:szCs w:val="24"/>
          <w:rtl/>
        </w:rPr>
        <w:tab/>
        <w:t xml:space="preserve"> גזים כגון אמוניה, כלור או מימן כלורי, פלואור או מימן פלואורי, תחמוצות פחמן, תרכובות גופרית, תחמוצות חנקן, מימן, דו-תחמוצת הגפרית, קרבוניל כלוריד;</w:t>
      </w:r>
    </w:p>
    <w:p w14:paraId="4CF21E5B"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3.2.2</w:t>
      </w:r>
      <w:r w:rsidRPr="00B47C23">
        <w:rPr>
          <w:rStyle w:val="default"/>
          <w:rFonts w:ascii="David" w:eastAsia="Arial Unicode MS" w:hAnsi="David" w:cs="David"/>
          <w:sz w:val="24"/>
          <w:szCs w:val="24"/>
          <w:rtl/>
        </w:rPr>
        <w:tab/>
        <w:t xml:space="preserve"> חומצות כגון חומצה כרומית, חומצה הידרופלואורית, חומצה זרחתית, חומצה חנקתית, חומצה הידרוכלורית, חומצה גפרתית, אולאום (</w:t>
      </w:r>
      <w:r w:rsidRPr="00B47C23">
        <w:rPr>
          <w:rStyle w:val="default"/>
          <w:rFonts w:ascii="David" w:eastAsia="Arial Unicode MS" w:hAnsi="David" w:cs="David"/>
          <w:sz w:val="24"/>
          <w:szCs w:val="24"/>
        </w:rPr>
        <w:t>Oleum</w:t>
      </w:r>
      <w:r w:rsidRPr="00B47C23">
        <w:rPr>
          <w:rStyle w:val="default"/>
          <w:rFonts w:ascii="David" w:eastAsia="Arial Unicode MS" w:hAnsi="David" w:cs="David"/>
          <w:sz w:val="24"/>
          <w:szCs w:val="24"/>
          <w:rtl/>
        </w:rPr>
        <w:t>), חומצות גפריתיות;</w:t>
      </w:r>
    </w:p>
    <w:p w14:paraId="7F8364FF"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3.2.3</w:t>
      </w:r>
      <w:r w:rsidRPr="00B47C23">
        <w:rPr>
          <w:rStyle w:val="default"/>
          <w:rFonts w:ascii="David" w:eastAsia="Arial Unicode MS" w:hAnsi="David" w:cs="David"/>
          <w:sz w:val="24"/>
          <w:szCs w:val="24"/>
          <w:rtl/>
        </w:rPr>
        <w:tab/>
        <w:t xml:space="preserve"> בסיסים כגון אמוניום הדרוקסיד, פוטסיום הדרוקסיד, סודיום הידרוקסיד;</w:t>
      </w:r>
    </w:p>
    <w:p w14:paraId="6EC6769B"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3.2.4</w:t>
      </w:r>
      <w:r w:rsidRPr="00B47C23">
        <w:rPr>
          <w:rStyle w:val="default"/>
          <w:rFonts w:ascii="David" w:eastAsia="Arial Unicode MS" w:hAnsi="David" w:cs="David"/>
          <w:sz w:val="24"/>
          <w:szCs w:val="24"/>
          <w:rtl/>
        </w:rPr>
        <w:tab/>
        <w:t xml:space="preserve"> מלחים כגון אמוניום כלוריד, פוטסיום כלורט, פוטסיום קרבונט, סודיום קרבונט, פרבורט, ניטרט כסף (</w:t>
      </w:r>
      <w:r w:rsidRPr="00B47C23">
        <w:rPr>
          <w:rStyle w:val="default"/>
          <w:rFonts w:ascii="David" w:eastAsia="Arial Unicode MS" w:hAnsi="David" w:cs="David"/>
          <w:sz w:val="24"/>
          <w:szCs w:val="24"/>
        </w:rPr>
        <w:t>Silver nitrate</w:t>
      </w:r>
      <w:r w:rsidRPr="00B47C23">
        <w:rPr>
          <w:rStyle w:val="default"/>
          <w:rFonts w:ascii="David" w:eastAsia="Arial Unicode MS" w:hAnsi="David" w:cs="David"/>
          <w:sz w:val="24"/>
          <w:szCs w:val="24"/>
          <w:rtl/>
        </w:rPr>
        <w:t>);</w:t>
      </w:r>
    </w:p>
    <w:p w14:paraId="4EC10EC5" w14:textId="77777777" w:rsidR="003670C3" w:rsidRPr="00B47C23" w:rsidRDefault="003670C3" w:rsidP="007327AD">
      <w:pPr>
        <w:pStyle w:val="P00"/>
        <w:spacing w:before="72" w:line="276" w:lineRule="auto"/>
        <w:ind w:left="851" w:hanging="454"/>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3.2.5</w:t>
      </w:r>
      <w:r w:rsidRPr="00B47C23">
        <w:rPr>
          <w:rStyle w:val="default"/>
          <w:rFonts w:ascii="David" w:eastAsia="Arial Unicode MS" w:hAnsi="David" w:cs="David"/>
          <w:sz w:val="24"/>
          <w:szCs w:val="24"/>
          <w:rtl/>
        </w:rPr>
        <w:tab/>
        <w:t xml:space="preserve"> תרכובות אנאורגניות לא מתכתיות או תחמוצות מתכת או תרכובות אנאורגניות אחרות כגון קלציום קרביד, סיליקון, סיליקון קרביד;</w:t>
      </w:r>
    </w:p>
    <w:p w14:paraId="5F607C26" w14:textId="77777777" w:rsidR="003670C3" w:rsidRPr="00B47C23" w:rsidRDefault="003670C3" w:rsidP="007327AD">
      <w:pPr>
        <w:pStyle w:val="P00"/>
        <w:spacing w:before="72" w:line="276" w:lineRule="auto"/>
        <w:ind w:left="397" w:hanging="397"/>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3.3</w:t>
      </w:r>
      <w:r w:rsidRPr="00B47C23">
        <w:rPr>
          <w:rStyle w:val="default"/>
          <w:rFonts w:ascii="David" w:eastAsia="Arial Unicode MS" w:hAnsi="David" w:cs="David"/>
          <w:sz w:val="24"/>
          <w:szCs w:val="24"/>
          <w:rtl/>
        </w:rPr>
        <w:tab/>
        <w:t>ייצור דשנים המבוססים על זרחן, חנקן או אשלגן (תרכובות פשוטות או מורכבות);</w:t>
      </w:r>
    </w:p>
    <w:p w14:paraId="13879CD1" w14:textId="77777777" w:rsidR="003670C3" w:rsidRPr="00B47C23" w:rsidRDefault="003670C3" w:rsidP="007327AD">
      <w:pPr>
        <w:pStyle w:val="P00"/>
        <w:spacing w:before="72" w:line="276" w:lineRule="auto"/>
        <w:ind w:left="397" w:hanging="397"/>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3.4</w:t>
      </w:r>
      <w:r w:rsidRPr="00B47C23">
        <w:rPr>
          <w:rStyle w:val="default"/>
          <w:rFonts w:ascii="David" w:eastAsia="Arial Unicode MS" w:hAnsi="David" w:cs="David"/>
          <w:sz w:val="24"/>
          <w:szCs w:val="24"/>
          <w:rtl/>
        </w:rPr>
        <w:tab/>
        <w:t>ייצור ביוצידים (נגד מיקרואורגניזמים) ומוצרים בסיסיים להגנה על בריאות הצומח;</w:t>
      </w:r>
    </w:p>
    <w:p w14:paraId="5497BDB0" w14:textId="77777777" w:rsidR="003670C3" w:rsidRPr="00B47C23" w:rsidRDefault="003670C3" w:rsidP="007327AD">
      <w:pPr>
        <w:pStyle w:val="P00"/>
        <w:spacing w:before="72" w:line="276" w:lineRule="auto"/>
        <w:ind w:left="397" w:hanging="397"/>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3.5</w:t>
      </w:r>
      <w:r w:rsidRPr="00B47C23">
        <w:rPr>
          <w:rStyle w:val="default"/>
          <w:rFonts w:ascii="David" w:eastAsia="Arial Unicode MS" w:hAnsi="David" w:cs="David"/>
          <w:sz w:val="24"/>
          <w:szCs w:val="24"/>
          <w:rtl/>
        </w:rPr>
        <w:tab/>
        <w:t>ייצור מוצרים פרמצבטיים בסיסיים, תוך עשיית שימוש בתהליכים כימיים או ביולוגיים;</w:t>
      </w:r>
    </w:p>
    <w:p w14:paraId="5C54F8E1" w14:textId="77777777" w:rsidR="003670C3" w:rsidRPr="00B47C23" w:rsidRDefault="003670C3" w:rsidP="007327AD">
      <w:pPr>
        <w:pStyle w:val="P00"/>
        <w:spacing w:before="72" w:line="276" w:lineRule="auto"/>
        <w:ind w:left="397" w:hanging="397"/>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3.6</w:t>
      </w:r>
      <w:r w:rsidRPr="00B47C23">
        <w:rPr>
          <w:rStyle w:val="default"/>
          <w:rFonts w:ascii="David" w:eastAsia="Arial Unicode MS" w:hAnsi="David" w:cs="David"/>
          <w:sz w:val="24"/>
          <w:szCs w:val="24"/>
          <w:rtl/>
        </w:rPr>
        <w:tab/>
        <w:t>ייצור חומרי נפץ;</w:t>
      </w:r>
    </w:p>
    <w:p w14:paraId="42DCB7D0" w14:textId="77777777" w:rsidR="003670C3" w:rsidRPr="00B47C23" w:rsidRDefault="003670C3" w:rsidP="007327AD">
      <w:pPr>
        <w:pStyle w:val="P00"/>
        <w:spacing w:before="72" w:line="276" w:lineRule="auto"/>
        <w:ind w:left="397" w:hanging="397"/>
        <w:rPr>
          <w:rStyle w:val="default"/>
          <w:rFonts w:ascii="David" w:eastAsia="Arial Unicode MS" w:hAnsi="David" w:cs="David"/>
          <w:sz w:val="24"/>
          <w:szCs w:val="24"/>
          <w:rtl/>
        </w:rPr>
      </w:pPr>
    </w:p>
    <w:p w14:paraId="28848BDE" w14:textId="77777777" w:rsidR="003670C3" w:rsidRPr="00233479" w:rsidRDefault="003670C3" w:rsidP="007327AD">
      <w:pPr>
        <w:pStyle w:val="P00"/>
        <w:spacing w:before="72" w:line="276" w:lineRule="auto"/>
        <w:ind w:left="0"/>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4. ניהול פסולת</w:t>
      </w:r>
    </w:p>
    <w:p w14:paraId="7FF68D4D" w14:textId="77777777" w:rsidR="003670C3" w:rsidRPr="00233479"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4.1</w:t>
      </w:r>
      <w:r w:rsidRPr="00233479">
        <w:rPr>
          <w:rStyle w:val="default"/>
          <w:rFonts w:ascii="David" w:eastAsia="Arial Unicode MS" w:hAnsi="David" w:cs="David"/>
          <w:sz w:val="24"/>
          <w:szCs w:val="24"/>
          <w:rtl/>
        </w:rPr>
        <w:tab/>
        <w:t>השבה וסילוק של פסולת מסוכנת בכמות העולה על 10 טון ליום;</w:t>
      </w:r>
    </w:p>
    <w:p w14:paraId="3097B205" w14:textId="77777777" w:rsidR="003670C3" w:rsidRPr="00233479" w:rsidRDefault="003670C3" w:rsidP="007327AD">
      <w:pPr>
        <w:pStyle w:val="P00"/>
        <w:spacing w:before="72" w:line="276" w:lineRule="auto"/>
        <w:ind w:left="0" w:hanging="397"/>
        <w:rPr>
          <w:rStyle w:val="default"/>
          <w:rFonts w:ascii="David" w:eastAsia="Arial Unicode MS" w:hAnsi="David" w:cs="David"/>
          <w:sz w:val="24"/>
          <w:szCs w:val="24"/>
          <w:rtl/>
        </w:rPr>
      </w:pPr>
    </w:p>
    <w:p w14:paraId="469524C9" w14:textId="77777777" w:rsidR="003670C3" w:rsidRPr="00233479" w:rsidRDefault="003670C3" w:rsidP="007327AD">
      <w:pPr>
        <w:pStyle w:val="P00"/>
        <w:spacing w:before="72" w:line="276" w:lineRule="auto"/>
        <w:ind w:left="0"/>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5. דלקים</w:t>
      </w:r>
    </w:p>
    <w:p w14:paraId="62B10AFC" w14:textId="77777777" w:rsidR="003670C3" w:rsidRPr="00233479" w:rsidRDefault="003670C3" w:rsidP="007327AD">
      <w:pPr>
        <w:pStyle w:val="P00"/>
        <w:spacing w:before="72" w:line="276" w:lineRule="auto"/>
        <w:ind w:left="0"/>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5.1</w:t>
      </w:r>
      <w:r w:rsidRPr="00233479">
        <w:rPr>
          <w:rFonts w:ascii="David" w:hAnsi="David" w:cs="David"/>
          <w:rtl/>
        </w:rPr>
        <w:t xml:space="preserve"> </w:t>
      </w:r>
      <w:r w:rsidRPr="00233479">
        <w:rPr>
          <w:rStyle w:val="default"/>
          <w:rFonts w:ascii="David" w:eastAsia="Arial Unicode MS" w:hAnsi="David" w:cs="David"/>
          <w:sz w:val="24"/>
          <w:szCs w:val="24"/>
          <w:rtl/>
        </w:rPr>
        <w:t>הפקת דלקים במצב צבירה גז, נוזל או מוצק;</w:t>
      </w:r>
    </w:p>
    <w:p w14:paraId="3CFF48D4" w14:textId="77777777" w:rsidR="003670C3" w:rsidRPr="00233479" w:rsidRDefault="003670C3" w:rsidP="007327AD">
      <w:pPr>
        <w:pStyle w:val="P00"/>
        <w:spacing w:before="72" w:line="276" w:lineRule="auto"/>
        <w:ind w:left="0"/>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5.2</w:t>
      </w:r>
      <w:r w:rsidRPr="00233479">
        <w:rPr>
          <w:rFonts w:ascii="David" w:hAnsi="David" w:cs="David"/>
          <w:rtl/>
        </w:rPr>
        <w:t xml:space="preserve"> </w:t>
      </w:r>
      <w:r w:rsidRPr="00233479">
        <w:rPr>
          <w:rStyle w:val="default"/>
          <w:rFonts w:ascii="David" w:eastAsia="Arial Unicode MS" w:hAnsi="David" w:cs="David"/>
          <w:sz w:val="24"/>
          <w:szCs w:val="24"/>
          <w:rtl/>
        </w:rPr>
        <w:t>תחנות תדלוק בעלות ותק שמעל 20 שנה מיום הקמתן.</w:t>
      </w:r>
    </w:p>
    <w:p w14:paraId="2899BA58" w14:textId="23887FDB" w:rsidR="003670C3" w:rsidRPr="00233479" w:rsidRDefault="003670C3" w:rsidP="007327AD">
      <w:pPr>
        <w:pStyle w:val="P00"/>
        <w:spacing w:before="72" w:line="276" w:lineRule="auto"/>
        <w:ind w:left="0"/>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 xml:space="preserve">5.4 חוות </w:t>
      </w:r>
      <w:r w:rsidR="00B04EE4" w:rsidRPr="00233479">
        <w:rPr>
          <w:rStyle w:val="default"/>
          <w:rFonts w:ascii="David" w:eastAsia="Arial Unicode MS" w:hAnsi="David" w:cs="David"/>
          <w:sz w:val="24"/>
          <w:szCs w:val="24"/>
          <w:rtl/>
        </w:rPr>
        <w:t>מכל</w:t>
      </w:r>
      <w:r w:rsidRPr="00233479">
        <w:rPr>
          <w:rStyle w:val="default"/>
          <w:rFonts w:ascii="David" w:eastAsia="Arial Unicode MS" w:hAnsi="David" w:cs="David"/>
          <w:sz w:val="24"/>
          <w:szCs w:val="24"/>
          <w:rtl/>
        </w:rPr>
        <w:t>י דלק בכושר אחסנה של 1,000 מ"ק;</w:t>
      </w:r>
    </w:p>
    <w:p w14:paraId="2C8E86D4" w14:textId="77777777" w:rsidR="003670C3" w:rsidRPr="00233479" w:rsidRDefault="003670C3" w:rsidP="007327AD">
      <w:pPr>
        <w:pStyle w:val="P00"/>
        <w:spacing w:before="72" w:line="276" w:lineRule="auto"/>
        <w:ind w:left="0"/>
        <w:rPr>
          <w:rStyle w:val="default"/>
          <w:rFonts w:ascii="David" w:eastAsia="Arial Unicode MS" w:hAnsi="David" w:cs="David"/>
          <w:sz w:val="24"/>
          <w:szCs w:val="24"/>
          <w:rtl/>
        </w:rPr>
      </w:pPr>
    </w:p>
    <w:p w14:paraId="72D74A14" w14:textId="77777777" w:rsidR="003670C3" w:rsidRPr="00233479" w:rsidRDefault="003670C3" w:rsidP="007327AD">
      <w:pPr>
        <w:pStyle w:val="P00"/>
        <w:spacing w:before="72" w:line="276" w:lineRule="auto"/>
        <w:ind w:left="0"/>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6. פעילויות אחרות</w:t>
      </w:r>
    </w:p>
    <w:p w14:paraId="4841E404" w14:textId="77777777" w:rsidR="003670C3" w:rsidRPr="00B47C23" w:rsidRDefault="003670C3" w:rsidP="007327AD">
      <w:pPr>
        <w:pStyle w:val="P00"/>
        <w:spacing w:before="72" w:line="276" w:lineRule="auto"/>
        <w:ind w:left="397" w:hanging="397"/>
        <w:rPr>
          <w:rStyle w:val="default"/>
          <w:rFonts w:ascii="David" w:eastAsia="Arial Unicode MS" w:hAnsi="David" w:cs="David"/>
          <w:sz w:val="24"/>
          <w:szCs w:val="24"/>
          <w:rtl/>
        </w:rPr>
      </w:pPr>
      <w:r w:rsidRPr="00233479">
        <w:rPr>
          <w:rStyle w:val="default"/>
          <w:rFonts w:ascii="David" w:eastAsia="Arial Unicode MS" w:hAnsi="David" w:cs="David"/>
          <w:sz w:val="24"/>
          <w:szCs w:val="24"/>
          <w:rtl/>
        </w:rPr>
        <w:t>6.1</w:t>
      </w:r>
      <w:r w:rsidRPr="00233479">
        <w:rPr>
          <w:rStyle w:val="default"/>
          <w:rFonts w:ascii="David" w:eastAsia="Arial Unicode MS" w:hAnsi="David" w:cs="David"/>
          <w:sz w:val="24"/>
          <w:szCs w:val="24"/>
          <w:rtl/>
        </w:rPr>
        <w:tab/>
        <w:t>טיפול שטח של חומרים, רכיבים או מוצרים בעזרת ממיסים אורגניים, במיוחד להדפסה, לצביעה, לציפוי, לשימון, לניקוי, לאימפרגנציה וכדומה, הצורך ממיסים בכמות העולה על 150</w:t>
      </w:r>
      <w:r w:rsidRPr="00B47C23">
        <w:rPr>
          <w:rStyle w:val="default"/>
          <w:rFonts w:ascii="David" w:eastAsia="Arial Unicode MS" w:hAnsi="David" w:cs="David"/>
          <w:sz w:val="24"/>
          <w:szCs w:val="24"/>
          <w:rtl/>
        </w:rPr>
        <w:t xml:space="preserve"> ק"ג לשעה או 200 טון לשנה;</w:t>
      </w:r>
    </w:p>
    <w:p w14:paraId="22D545F2" w14:textId="77777777" w:rsidR="003670C3" w:rsidRPr="00B47C23" w:rsidRDefault="003670C3" w:rsidP="007327AD">
      <w:pPr>
        <w:pStyle w:val="P00"/>
        <w:spacing w:before="72" w:line="276" w:lineRule="auto"/>
        <w:ind w:left="397" w:hanging="397"/>
        <w:rPr>
          <w:rStyle w:val="default"/>
          <w:rFonts w:ascii="David" w:eastAsia="Arial Unicode MS" w:hAnsi="David" w:cs="David"/>
          <w:sz w:val="24"/>
          <w:szCs w:val="24"/>
          <w:rtl/>
        </w:rPr>
      </w:pPr>
      <w:r w:rsidRPr="00B47C23">
        <w:rPr>
          <w:rStyle w:val="default"/>
          <w:rFonts w:ascii="David" w:eastAsia="Arial Unicode MS" w:hAnsi="David" w:cs="David"/>
          <w:sz w:val="24"/>
          <w:szCs w:val="24"/>
          <w:rtl/>
        </w:rPr>
        <w:t>6.2</w:t>
      </w:r>
      <w:r w:rsidRPr="00B47C23">
        <w:rPr>
          <w:rStyle w:val="default"/>
          <w:rFonts w:ascii="David" w:eastAsia="Arial Unicode MS" w:hAnsi="David" w:cs="David"/>
          <w:sz w:val="24"/>
          <w:szCs w:val="24"/>
          <w:rtl/>
        </w:rPr>
        <w:tab/>
        <w:t>ייצור פחם (</w:t>
      </w:r>
      <w:r w:rsidRPr="00B47C23">
        <w:rPr>
          <w:rStyle w:val="default"/>
          <w:rFonts w:ascii="David" w:eastAsia="Arial Unicode MS" w:hAnsi="David" w:cs="David"/>
          <w:sz w:val="24"/>
          <w:szCs w:val="24"/>
        </w:rPr>
        <w:t>hard burnt coal</w:t>
      </w:r>
      <w:r w:rsidRPr="00B47C23">
        <w:rPr>
          <w:rStyle w:val="default"/>
          <w:rFonts w:ascii="David" w:eastAsia="Arial Unicode MS" w:hAnsi="David" w:cs="David"/>
          <w:sz w:val="24"/>
          <w:szCs w:val="24"/>
          <w:rtl/>
        </w:rPr>
        <w:t>) או אלקטרוגרפיט על ידי אינסינרציה או גרפיטיזציה.</w:t>
      </w:r>
    </w:p>
    <w:p w14:paraId="6AE91C3E" w14:textId="77777777" w:rsidR="003670C3" w:rsidRPr="00B47C23" w:rsidRDefault="003670C3" w:rsidP="007327AD">
      <w:pPr>
        <w:pStyle w:val="P00"/>
        <w:spacing w:before="72" w:line="276" w:lineRule="auto"/>
        <w:ind w:left="397" w:hanging="397"/>
        <w:rPr>
          <w:rStyle w:val="default"/>
          <w:rFonts w:ascii="David" w:eastAsia="Arial Unicode MS" w:hAnsi="David" w:cs="David"/>
          <w:sz w:val="24"/>
          <w:szCs w:val="24"/>
          <w:rtl/>
        </w:rPr>
      </w:pPr>
    </w:p>
    <w:p w14:paraId="2F7D947E" w14:textId="25DE4F26" w:rsidR="003670C3" w:rsidRPr="00233479" w:rsidRDefault="003670C3" w:rsidP="007327AD">
      <w:pPr>
        <w:spacing w:line="276" w:lineRule="auto"/>
        <w:rPr>
          <w:rFonts w:ascii="David" w:hAnsi="David" w:cs="David"/>
          <w:sz w:val="24"/>
          <w:szCs w:val="24"/>
        </w:rPr>
      </w:pPr>
      <w:r w:rsidRPr="00233479">
        <w:rPr>
          <w:rFonts w:ascii="David" w:hAnsi="David" w:cs="David"/>
          <w:b/>
          <w:bCs/>
          <w:sz w:val="24"/>
          <w:szCs w:val="24"/>
          <w:rtl/>
        </w:rPr>
        <w:lastRenderedPageBreak/>
        <w:t>מעגל שני –</w:t>
      </w:r>
      <w:r w:rsidR="00233479" w:rsidRPr="00233479">
        <w:rPr>
          <w:rFonts w:ascii="David" w:hAnsi="David" w:cs="David" w:hint="cs"/>
          <w:b/>
          <w:bCs/>
          <w:sz w:val="24"/>
          <w:szCs w:val="24"/>
          <w:rtl/>
        </w:rPr>
        <w:t xml:space="preserve"> </w:t>
      </w:r>
      <w:r w:rsidR="00557D41" w:rsidRPr="00233479">
        <w:rPr>
          <w:rFonts w:ascii="David" w:hAnsi="David" w:cs="David"/>
          <w:b/>
          <w:bCs/>
          <w:sz w:val="24"/>
          <w:szCs w:val="24"/>
          <w:rtl/>
        </w:rPr>
        <w:t>פוטנציאל זיהום בינוני</w:t>
      </w:r>
      <w:r w:rsidRPr="00233479">
        <w:rPr>
          <w:rFonts w:ascii="David" w:hAnsi="David" w:cs="David"/>
          <w:sz w:val="24"/>
          <w:szCs w:val="24"/>
          <w:rtl/>
        </w:rPr>
        <w:t>:</w:t>
      </w:r>
    </w:p>
    <w:p w14:paraId="7FB66B27"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תחנת תדלוק, למעט תחנות תדלוק המנויות ברשימת הפעילויות המזהמות בסיכון;</w:t>
      </w:r>
    </w:p>
    <w:p w14:paraId="1439BF04" w14:textId="6F387462"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 xml:space="preserve">חוות </w:t>
      </w:r>
      <w:r w:rsidR="00B04EE4">
        <w:rPr>
          <w:rFonts w:ascii="David" w:hAnsi="David" w:cs="David"/>
          <w:sz w:val="24"/>
          <w:szCs w:val="24"/>
          <w:rtl/>
        </w:rPr>
        <w:t>מכל</w:t>
      </w:r>
      <w:r w:rsidRPr="00B47C23">
        <w:rPr>
          <w:rFonts w:ascii="David" w:hAnsi="David" w:cs="David"/>
          <w:sz w:val="24"/>
          <w:szCs w:val="24"/>
          <w:rtl/>
        </w:rPr>
        <w:t xml:space="preserve">י דלק בכושר אחסנה של 150 מ"ק ומסופי דלק, למעט חוות </w:t>
      </w:r>
      <w:r w:rsidR="00B04EE4">
        <w:rPr>
          <w:rFonts w:ascii="David" w:hAnsi="David" w:cs="David"/>
          <w:sz w:val="24"/>
          <w:szCs w:val="24"/>
          <w:rtl/>
        </w:rPr>
        <w:t>מכל</w:t>
      </w:r>
      <w:r w:rsidRPr="00B47C23">
        <w:rPr>
          <w:rFonts w:ascii="David" w:hAnsi="David" w:cs="David"/>
          <w:sz w:val="24"/>
          <w:szCs w:val="24"/>
          <w:rtl/>
        </w:rPr>
        <w:t>י דלק המנויות ברשימת הפעילויות המזהמות בסיכון;</w:t>
      </w:r>
    </w:p>
    <w:p w14:paraId="0661BC12"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הכנה, עיבוד ואחסון דלק מוצק לסוגיו;</w:t>
      </w:r>
    </w:p>
    <w:p w14:paraId="6E78BA2E"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יישום גלוון או ציפוי מתכת (</w:t>
      </w:r>
      <w:r w:rsidRPr="00B47C23">
        <w:rPr>
          <w:rFonts w:ascii="David" w:hAnsi="David" w:cs="David"/>
          <w:sz w:val="24"/>
          <w:szCs w:val="24"/>
        </w:rPr>
        <w:t>fused metal coats</w:t>
      </w:r>
      <w:r w:rsidRPr="00B47C23">
        <w:rPr>
          <w:rFonts w:ascii="David" w:hAnsi="David" w:cs="David"/>
          <w:sz w:val="24"/>
          <w:szCs w:val="24"/>
          <w:rtl/>
        </w:rPr>
        <w:t>), למעט פעילויות ברשימת הפעילויות המזהמות בסיכון;</w:t>
      </w:r>
    </w:p>
    <w:p w14:paraId="288B6708"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טיפול פני השטח של מתכות וחומרים פלסטיים על ידי תהליך כימי או אלקטרוליטי, למעט פעילויות ברשימת הפעילויות המזהמות בסיכון;</w:t>
      </w:r>
    </w:p>
    <w:p w14:paraId="06FC5C2D"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תפעול מטמנות בקיבולת של 10 טון ליום או בקיבולת כללית העולה על 25,000 טון;</w:t>
      </w:r>
    </w:p>
    <w:p w14:paraId="1A68DBA7"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טיפול, סילוק או אגירה של שפכים שהם או חלקם, תוצר של פעילויות מהסוגים המפורטים בתוספת זו;</w:t>
      </w:r>
    </w:p>
    <w:p w14:paraId="43BF5D13"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שימוש תעשייתי או במסגרת פעילות המנויה בתוספת זו, בממיסים אורגניים, בקיבולת צריכה של 10 טון לשנה, למעט שימוש תעשייתי ומסחרי בממסים אורגניים המנוי ברשימת הפעילויות המזהמות בסיכון;</w:t>
      </w:r>
    </w:p>
    <w:p w14:paraId="1F627FB7"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ניקוי מכלי כלי טיס המשמשים להדברה חקלאית;</w:t>
      </w:r>
    </w:p>
    <w:p w14:paraId="20CA52D8"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ייצור ומכונאות כללית של כלי רכב וציוד מכני הנדסי כבד, כלי שיט, כלי טיס, רכבות וכן פירוק חלקים משומשים;</w:t>
      </w:r>
    </w:p>
    <w:p w14:paraId="0CD8E743"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מכבסות לניקוי יבש;</w:t>
      </w:r>
    </w:p>
    <w:p w14:paraId="782CB10E"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הובלה והזרמה של דלק לסוגיו בצנרת תת קרקעית;</w:t>
      </w:r>
    </w:p>
    <w:p w14:paraId="65915D5F"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טיפול וסילוק של פסולת מסוכנת למעט פעילויות ברשימת הפעילויות המזהמות בסיכון;</w:t>
      </w:r>
    </w:p>
    <w:p w14:paraId="14B7E5F3"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אחסון זמני של פסולת מסוכנת, למעט אחסון זמני לפני איסוף באתר שבו מיוצרת הפסולת;</w:t>
      </w:r>
    </w:p>
    <w:p w14:paraId="6DFD45FC"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שימור וחיסום עץ ומוצרי עץ בעזרת כימיקלים;</w:t>
      </w:r>
    </w:p>
    <w:p w14:paraId="2872C2EB" w14:textId="77777777" w:rsidR="003670C3" w:rsidRPr="00B47C23" w:rsidRDefault="003670C3" w:rsidP="008D1688">
      <w:pPr>
        <w:pStyle w:val="ListParagraph"/>
        <w:numPr>
          <w:ilvl w:val="2"/>
          <w:numId w:val="3"/>
        </w:numPr>
        <w:rPr>
          <w:rFonts w:ascii="David" w:hAnsi="David" w:cs="David"/>
          <w:sz w:val="24"/>
          <w:szCs w:val="24"/>
        </w:rPr>
      </w:pPr>
      <w:r w:rsidRPr="00B47C23">
        <w:rPr>
          <w:rFonts w:ascii="David" w:hAnsi="David" w:cs="David"/>
          <w:sz w:val="24"/>
          <w:szCs w:val="24"/>
          <w:rtl/>
        </w:rPr>
        <w:t>עיבוד עורות תעשייתי;</w:t>
      </w:r>
    </w:p>
    <w:p w14:paraId="55AC7A46" w14:textId="77777777" w:rsidR="003670C3" w:rsidRPr="00B47C23" w:rsidRDefault="003670C3" w:rsidP="008D1688">
      <w:pPr>
        <w:pStyle w:val="ListParagraph"/>
        <w:numPr>
          <w:ilvl w:val="2"/>
          <w:numId w:val="3"/>
        </w:numPr>
        <w:rPr>
          <w:rFonts w:ascii="David" w:hAnsi="David" w:cs="David"/>
          <w:b/>
          <w:bCs/>
          <w:sz w:val="24"/>
          <w:szCs w:val="24"/>
          <w:rtl/>
        </w:rPr>
      </w:pPr>
      <w:r w:rsidRPr="00B47C23">
        <w:rPr>
          <w:rFonts w:ascii="David" w:hAnsi="David" w:cs="David"/>
          <w:sz w:val="24"/>
          <w:szCs w:val="24"/>
          <w:rtl/>
        </w:rPr>
        <w:t>בנייה, צביעה או הסרת צבע מאניות באורך של 100 מטר;</w:t>
      </w:r>
    </w:p>
    <w:p w14:paraId="54DBC584" w14:textId="77777777" w:rsidR="003670C3" w:rsidRPr="00B47C23" w:rsidRDefault="003670C3" w:rsidP="00C1418F">
      <w:pPr>
        <w:spacing w:line="360" w:lineRule="auto"/>
        <w:jc w:val="center"/>
        <w:rPr>
          <w:rFonts w:ascii="David" w:hAnsi="David" w:cs="David"/>
          <w:rtl/>
        </w:rPr>
      </w:pPr>
    </w:p>
    <w:p w14:paraId="0E353CFC" w14:textId="77777777" w:rsidR="003670C3" w:rsidRPr="00B47C23" w:rsidRDefault="003670C3" w:rsidP="003670C3">
      <w:pPr>
        <w:jc w:val="center"/>
        <w:rPr>
          <w:rFonts w:ascii="David" w:hAnsi="David" w:cs="David"/>
          <w:rtl/>
        </w:rPr>
      </w:pPr>
    </w:p>
    <w:p w14:paraId="2B7155D5" w14:textId="77777777" w:rsidR="003670C3" w:rsidRPr="00B47C23" w:rsidRDefault="003670C3" w:rsidP="003670C3">
      <w:pPr>
        <w:jc w:val="center"/>
        <w:rPr>
          <w:rFonts w:ascii="David" w:hAnsi="David" w:cs="David"/>
          <w:rtl/>
        </w:rPr>
      </w:pPr>
    </w:p>
    <w:p w14:paraId="35F68E64" w14:textId="77777777" w:rsidR="003670C3" w:rsidRPr="00B47C23" w:rsidRDefault="003670C3" w:rsidP="003670C3">
      <w:pPr>
        <w:rPr>
          <w:rFonts w:ascii="David" w:hAnsi="David" w:cs="David"/>
          <w:rtl/>
        </w:rPr>
      </w:pPr>
    </w:p>
    <w:p w14:paraId="4EC16D24" w14:textId="77777777" w:rsidR="003670C3" w:rsidRPr="00B47C23" w:rsidRDefault="003670C3" w:rsidP="003670C3">
      <w:pPr>
        <w:rPr>
          <w:rFonts w:ascii="David" w:hAnsi="David" w:cs="David"/>
          <w:rtl/>
        </w:rPr>
      </w:pPr>
    </w:p>
    <w:p w14:paraId="6D84DD9C" w14:textId="77777777" w:rsidR="003670C3" w:rsidRPr="00B47C23" w:rsidRDefault="003670C3" w:rsidP="003670C3">
      <w:pPr>
        <w:rPr>
          <w:rFonts w:ascii="David" w:hAnsi="David" w:cs="David"/>
          <w:rtl/>
        </w:rPr>
      </w:pPr>
    </w:p>
    <w:p w14:paraId="1D369A37" w14:textId="77777777" w:rsidR="003670C3" w:rsidRPr="00B47C23" w:rsidRDefault="003670C3" w:rsidP="003670C3">
      <w:pPr>
        <w:jc w:val="center"/>
        <w:rPr>
          <w:rFonts w:ascii="David" w:hAnsi="David" w:cs="David"/>
          <w:rtl/>
        </w:rPr>
      </w:pPr>
    </w:p>
    <w:p w14:paraId="52C7033A" w14:textId="77777777" w:rsidR="003670C3" w:rsidRPr="00B47C23" w:rsidRDefault="003670C3" w:rsidP="003670C3">
      <w:pPr>
        <w:jc w:val="center"/>
        <w:rPr>
          <w:rFonts w:ascii="David" w:hAnsi="David" w:cs="David"/>
          <w:rtl/>
        </w:rPr>
      </w:pPr>
    </w:p>
    <w:p w14:paraId="37D39A58" w14:textId="77777777" w:rsidR="003670C3" w:rsidRPr="00B47C23" w:rsidRDefault="003670C3" w:rsidP="003670C3">
      <w:pPr>
        <w:jc w:val="center"/>
        <w:rPr>
          <w:rFonts w:ascii="David" w:hAnsi="David" w:cs="David"/>
          <w:rtl/>
        </w:rPr>
      </w:pPr>
    </w:p>
    <w:p w14:paraId="4BD4E661" w14:textId="77777777" w:rsidR="003670C3" w:rsidRPr="00B47C23" w:rsidRDefault="003670C3" w:rsidP="003670C3">
      <w:pPr>
        <w:jc w:val="center"/>
        <w:rPr>
          <w:rFonts w:ascii="David" w:hAnsi="David" w:cs="David"/>
          <w:rtl/>
        </w:rPr>
      </w:pPr>
    </w:p>
    <w:p w14:paraId="4196EADC" w14:textId="77777777" w:rsidR="003670C3" w:rsidRPr="00B47C23" w:rsidRDefault="003670C3" w:rsidP="003670C3">
      <w:pPr>
        <w:jc w:val="center"/>
        <w:rPr>
          <w:rFonts w:ascii="David" w:hAnsi="David" w:cs="David"/>
          <w:rtl/>
        </w:rPr>
      </w:pPr>
    </w:p>
    <w:p w14:paraId="65942349" w14:textId="40D47D1D" w:rsidR="003670C3" w:rsidRPr="00B47C23" w:rsidRDefault="003670C3" w:rsidP="007327AD">
      <w:pPr>
        <w:rPr>
          <w:rFonts w:ascii="David" w:hAnsi="David" w:cs="David"/>
          <w:rtl/>
        </w:rPr>
      </w:pPr>
    </w:p>
    <w:sectPr w:rsidR="003670C3" w:rsidRPr="00B47C23" w:rsidSect="009529A3">
      <w:headerReference w:type="default" r:id="rId32"/>
      <w:footerReference w:type="default" r:id="rId33"/>
      <w:pgSz w:w="11906" w:h="16838"/>
      <w:pgMar w:top="1440" w:right="1800" w:bottom="1440" w:left="1800" w:header="0"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072AE" w14:textId="77777777" w:rsidR="00562CF3" w:rsidRDefault="00562CF3" w:rsidP="003670C3">
      <w:pPr>
        <w:spacing w:after="0" w:line="240" w:lineRule="auto"/>
      </w:pPr>
      <w:r>
        <w:separator/>
      </w:r>
    </w:p>
  </w:endnote>
  <w:endnote w:type="continuationSeparator" w:id="0">
    <w:p w14:paraId="781635F3" w14:textId="77777777" w:rsidR="00562CF3" w:rsidRDefault="00562CF3" w:rsidP="003670C3">
      <w:pPr>
        <w:spacing w:after="0" w:line="240" w:lineRule="auto"/>
      </w:pPr>
      <w:r>
        <w:continuationSeparator/>
      </w:r>
    </w:p>
  </w:endnote>
  <w:endnote w:type="continuationNotice" w:id="1">
    <w:p w14:paraId="0C36F5CF" w14:textId="77777777" w:rsidR="00562CF3" w:rsidRDefault="00562C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Hadasa Roso SL">
    <w:altName w:val="Times New Roman"/>
    <w:charset w:val="00"/>
    <w:family w:val="roman"/>
    <w:pitch w:val="variable"/>
    <w:sig w:usb0="80001827" w:usb1="5000004A" w:usb2="0000002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ssistant">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18212084"/>
      <w:docPartObj>
        <w:docPartGallery w:val="Page Numbers (Bottom of Page)"/>
        <w:docPartUnique/>
      </w:docPartObj>
    </w:sdtPr>
    <w:sdtContent>
      <w:p w14:paraId="5E5B73DB" w14:textId="563DC938" w:rsidR="00722A97" w:rsidRDefault="00722A97" w:rsidP="00722A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D6CE9A" w14:textId="77777777" w:rsidR="00722A97" w:rsidRDefault="00722A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B0733" w14:textId="77777777" w:rsidR="00562CF3" w:rsidRDefault="00562CF3" w:rsidP="003670C3">
      <w:pPr>
        <w:spacing w:after="0" w:line="240" w:lineRule="auto"/>
      </w:pPr>
      <w:r>
        <w:separator/>
      </w:r>
    </w:p>
  </w:footnote>
  <w:footnote w:type="continuationSeparator" w:id="0">
    <w:p w14:paraId="3428F9F5" w14:textId="77777777" w:rsidR="00562CF3" w:rsidRDefault="00562CF3" w:rsidP="003670C3">
      <w:pPr>
        <w:spacing w:after="0" w:line="240" w:lineRule="auto"/>
      </w:pPr>
      <w:r>
        <w:continuationSeparator/>
      </w:r>
    </w:p>
  </w:footnote>
  <w:footnote w:type="continuationNotice" w:id="1">
    <w:p w14:paraId="4F8F83AC" w14:textId="77777777" w:rsidR="00562CF3" w:rsidRDefault="00562C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BA801" w14:textId="77777777" w:rsidR="00F64242" w:rsidRPr="00F64242" w:rsidRDefault="00F64242" w:rsidP="009529A3">
    <w:pPr>
      <w:spacing w:after="0" w:line="240" w:lineRule="auto"/>
      <w:ind w:left="-1759"/>
      <w:rPr>
        <w:rFonts w:ascii="Times New Roman" w:eastAsia="Times New Roman" w:hAnsi="Times New Roman" w:cs="Times New Roman"/>
        <w:sz w:val="24"/>
        <w:szCs w:val="24"/>
      </w:rPr>
    </w:pPr>
    <w:r w:rsidRPr="00F64242">
      <w:rPr>
        <w:rFonts w:ascii="Times New Roman" w:eastAsia="Times New Roman" w:hAnsi="Times New Roman" w:cs="Times New Roman"/>
        <w:noProof/>
        <w:sz w:val="24"/>
        <w:szCs w:val="24"/>
      </w:rPr>
      <w:drawing>
        <wp:inline distT="114300" distB="114300" distL="114300" distR="114300" wp14:anchorId="4FD7A682" wp14:editId="1F1B98E1">
          <wp:extent cx="7772400" cy="1658203"/>
          <wp:effectExtent l="0" t="0" r="0" b="0"/>
          <wp:docPr id="1726528367" name="image2.jpg" descr="סמל מדינת ישראל, סמליל המשרד להגנת הסביבה"/>
          <wp:cNvGraphicFramePr/>
          <a:graphic xmlns:a="http://schemas.openxmlformats.org/drawingml/2006/main">
            <a:graphicData uri="http://schemas.openxmlformats.org/drawingml/2006/picture">
              <pic:pic xmlns:pic="http://schemas.openxmlformats.org/drawingml/2006/picture">
                <pic:nvPicPr>
                  <pic:cNvPr id="12" name="image2.jpg" descr="סמל מדינת ישראל, סמליל המשרד להגנת הסביבה"/>
                  <pic:cNvPicPr preferRelativeResize="0"/>
                </pic:nvPicPr>
                <pic:blipFill rotWithShape="1">
                  <a:blip r:embed="rId1"/>
                  <a:srcRect l="2419" r="2419" b="10571"/>
                  <a:stretch/>
                </pic:blipFill>
                <pic:spPr bwMode="auto">
                  <a:xfrm>
                    <a:off x="0" y="0"/>
                    <a:ext cx="7772400" cy="1658203"/>
                  </a:xfrm>
                  <a:prstGeom prst="rect">
                    <a:avLst/>
                  </a:prstGeom>
                  <a:ln>
                    <a:noFill/>
                  </a:ln>
                  <a:extLst>
                    <a:ext uri="{53640926-AAD7-44D8-BBD7-CCE9431645EC}">
                      <a14:shadowObscured xmlns:a14="http://schemas.microsoft.com/office/drawing/2010/main"/>
                    </a:ext>
                  </a:extLst>
                </pic:spPr>
              </pic:pic>
            </a:graphicData>
          </a:graphic>
        </wp:inline>
      </w:drawing>
    </w:r>
  </w:p>
  <w:p w14:paraId="30ECCAA1" w14:textId="26379B59" w:rsidR="002B34EC" w:rsidRPr="00F64242" w:rsidRDefault="00F64242" w:rsidP="009529A3">
    <w:pPr>
      <w:pStyle w:val="LOGO"/>
      <w:spacing w:after="240"/>
      <w:ind w:left="-908"/>
    </w:pPr>
    <w:r w:rsidRPr="00F64242">
      <w:rPr>
        <w:rFonts w:hint="cs"/>
        <w:rtl/>
      </w:rPr>
      <w:t xml:space="preserve">אגף </w:t>
    </w:r>
    <w:r w:rsidRPr="00F64242">
      <w:rPr>
        <w:rFonts w:hint="cs"/>
        <w:rtl/>
      </w:rPr>
      <w:t>שפכי תעשייה, דלקים וקרקעות מזוהמות</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50E402"/>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024E1B12"/>
    <w:multiLevelType w:val="hybridMultilevel"/>
    <w:tmpl w:val="DCB0E7D0"/>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59C4FA9"/>
    <w:multiLevelType w:val="hybridMultilevel"/>
    <w:tmpl w:val="8E5E1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87A98"/>
    <w:multiLevelType w:val="hybridMultilevel"/>
    <w:tmpl w:val="2C44AF14"/>
    <w:lvl w:ilvl="0" w:tplc="E4A2D32C">
      <w:start w:val="1"/>
      <w:numFmt w:val="decimal"/>
      <w:lvlText w:val="(%1)"/>
      <w:lvlJc w:val="left"/>
      <w:pPr>
        <w:ind w:left="360" w:hanging="360"/>
      </w:pPr>
      <w:rPr>
        <w:rFonts w:hint="default"/>
        <w:b/>
      </w:rPr>
    </w:lvl>
    <w:lvl w:ilvl="1" w:tplc="04090013">
      <w:start w:val="1"/>
      <w:numFmt w:val="hebrew1"/>
      <w:lvlText w:val="%2."/>
      <w:lvlJc w:val="center"/>
      <w:pPr>
        <w:ind w:left="360" w:hanging="360"/>
      </w:pPr>
    </w:lvl>
    <w:lvl w:ilvl="2" w:tplc="B394BD4C">
      <w:start w:val="1"/>
      <w:numFmt w:val="decimal"/>
      <w:lvlText w:val="%3."/>
      <w:lvlJc w:val="left"/>
      <w:pPr>
        <w:ind w:left="360" w:hanging="360"/>
      </w:pPr>
      <w:rPr>
        <w:rFonts w:hint="default"/>
        <w:b w:val="0"/>
        <w:bCs w:val="0"/>
      </w:rPr>
    </w:lvl>
    <w:lvl w:ilvl="3" w:tplc="2062AB56">
      <w:start w:val="3"/>
      <w:numFmt w:val="hebrew1"/>
      <w:lvlText w:val="(%4)"/>
      <w:lvlJc w:val="left"/>
      <w:pPr>
        <w:ind w:left="2520" w:hanging="360"/>
      </w:pPr>
      <w:rPr>
        <w:rFonts w:ascii="David" w:hAnsi="David" w:cs="David" w:hint="default"/>
        <w:sz w:val="24"/>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2C2975"/>
    <w:multiLevelType w:val="multilevel"/>
    <w:tmpl w:val="7BF29954"/>
    <w:lvl w:ilvl="0">
      <w:start w:val="1"/>
      <w:numFmt w:val="bullet"/>
      <w:lvlText w:val=""/>
      <w:lvlJc w:val="left"/>
      <w:pPr>
        <w:ind w:left="786" w:hanging="360"/>
      </w:pPr>
      <w:rPr>
        <w:rFonts w:ascii="Symbol" w:hAnsi="Symbol" w:hint="default"/>
        <w:u w:val="none"/>
      </w:rPr>
    </w:lvl>
    <w:lvl w:ilvl="1">
      <w:start w:val="1"/>
      <w:numFmt w:val="decimal"/>
      <w:isLgl/>
      <w:lvlText w:val="%1.%2"/>
      <w:lvlJc w:val="left"/>
      <w:pPr>
        <w:ind w:left="830" w:hanging="47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0AFC1260"/>
    <w:multiLevelType w:val="hybridMultilevel"/>
    <w:tmpl w:val="AA60AA5C"/>
    <w:lvl w:ilvl="0" w:tplc="0409000F">
      <w:start w:val="1"/>
      <w:numFmt w:val="decimal"/>
      <w:lvlText w:val="%1."/>
      <w:lvlJc w:val="left"/>
      <w:pPr>
        <w:ind w:left="785"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AD54DE"/>
    <w:multiLevelType w:val="hybridMultilevel"/>
    <w:tmpl w:val="37E6BF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EB5AD9"/>
    <w:multiLevelType w:val="hybridMultilevel"/>
    <w:tmpl w:val="EE805E24"/>
    <w:lvl w:ilvl="0" w:tplc="FB2A1E18">
      <w:start w:val="1"/>
      <w:numFmt w:val="decimal"/>
      <w:lvlText w:val="%1)"/>
      <w:lvlJc w:val="left"/>
      <w:pPr>
        <w:tabs>
          <w:tab w:val="num" w:pos="587"/>
        </w:tabs>
        <w:ind w:left="284" w:right="284" w:hanging="57"/>
      </w:pPr>
      <w:rPr>
        <w:rFonts w:hint="default"/>
      </w:rPr>
    </w:lvl>
    <w:lvl w:ilvl="1" w:tplc="DD4C349C">
      <w:start w:val="1"/>
      <w:numFmt w:val="bullet"/>
      <w:pStyle w:val="-"/>
      <w:lvlText w:val=""/>
      <w:lvlJc w:val="left"/>
      <w:pPr>
        <w:tabs>
          <w:tab w:val="num" w:pos="1440"/>
        </w:tabs>
        <w:ind w:left="513" w:right="513" w:firstLine="567"/>
      </w:pPr>
      <w:rPr>
        <w:rFonts w:ascii="Wingdings" w:hAnsi="Wingdings" w:hint="default"/>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33012C5"/>
    <w:multiLevelType w:val="hybridMultilevel"/>
    <w:tmpl w:val="DCB0E7D0"/>
    <w:lvl w:ilvl="0" w:tplc="8CA06BB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425694"/>
    <w:multiLevelType w:val="hybridMultilevel"/>
    <w:tmpl w:val="6CB0026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E20875"/>
    <w:multiLevelType w:val="hybridMultilevel"/>
    <w:tmpl w:val="626C5654"/>
    <w:lvl w:ilvl="0" w:tplc="FFFFFFFF">
      <w:start w:val="1"/>
      <w:numFmt w:val="hebrew1"/>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251EC9"/>
    <w:multiLevelType w:val="multilevel"/>
    <w:tmpl w:val="846C9258"/>
    <w:lvl w:ilvl="0">
      <w:start w:val="1"/>
      <w:numFmt w:val="decimal"/>
      <w:pStyle w:val="Heading2"/>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2" w15:restartNumberingAfterBreak="0">
    <w:nsid w:val="3B5B408D"/>
    <w:multiLevelType w:val="multilevel"/>
    <w:tmpl w:val="97DC4F7A"/>
    <w:lvl w:ilvl="0">
      <w:start w:val="1"/>
      <w:numFmt w:val="decimal"/>
      <w:lvlText w:val="%1."/>
      <w:lvlJc w:val="left"/>
      <w:pPr>
        <w:ind w:left="218" w:hanging="360"/>
      </w:pPr>
      <w:rPr>
        <w:rFonts w:hint="default"/>
        <w:u w:val="none"/>
      </w:rPr>
    </w:lvl>
    <w:lvl w:ilvl="1">
      <w:start w:val="7"/>
      <w:numFmt w:val="decimal"/>
      <w:isLgl/>
      <w:lvlText w:val="%1.%2"/>
      <w:lvlJc w:val="left"/>
      <w:pPr>
        <w:ind w:left="360"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794" w:hanging="1800"/>
      </w:pPr>
      <w:rPr>
        <w:rFonts w:hint="default"/>
      </w:rPr>
    </w:lvl>
  </w:abstractNum>
  <w:abstractNum w:abstractNumId="13" w15:restartNumberingAfterBreak="0">
    <w:nsid w:val="4B653656"/>
    <w:multiLevelType w:val="hybridMultilevel"/>
    <w:tmpl w:val="626C5654"/>
    <w:lvl w:ilvl="0" w:tplc="04090013">
      <w:start w:val="1"/>
      <w:numFmt w:val="hebrew1"/>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F861626"/>
    <w:multiLevelType w:val="hybridMultilevel"/>
    <w:tmpl w:val="D69CAB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B84149"/>
    <w:multiLevelType w:val="hybridMultilevel"/>
    <w:tmpl w:val="6CB0026A"/>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2C47BD8"/>
    <w:multiLevelType w:val="multilevel"/>
    <w:tmpl w:val="7BF29954"/>
    <w:lvl w:ilvl="0">
      <w:start w:val="1"/>
      <w:numFmt w:val="bullet"/>
      <w:lvlText w:val=""/>
      <w:lvlJc w:val="left"/>
      <w:pPr>
        <w:ind w:left="786" w:hanging="360"/>
      </w:pPr>
      <w:rPr>
        <w:rFonts w:ascii="Symbol" w:hAnsi="Symbol" w:hint="default"/>
        <w:u w:val="none"/>
      </w:rPr>
    </w:lvl>
    <w:lvl w:ilvl="1">
      <w:start w:val="1"/>
      <w:numFmt w:val="decimal"/>
      <w:isLgl/>
      <w:lvlText w:val="%1.%2"/>
      <w:lvlJc w:val="left"/>
      <w:pPr>
        <w:ind w:left="830" w:hanging="470"/>
      </w:pPr>
      <w:rPr>
        <w:rFonts w:hint="default"/>
        <w:b/>
        <w:lang w:val="en-U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53356767"/>
    <w:multiLevelType w:val="hybridMultilevel"/>
    <w:tmpl w:val="621648D2"/>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E1C22C0"/>
    <w:multiLevelType w:val="hybridMultilevel"/>
    <w:tmpl w:val="B52CF8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8141B88"/>
    <w:multiLevelType w:val="hybridMultilevel"/>
    <w:tmpl w:val="6CB0026A"/>
    <w:lvl w:ilvl="0" w:tplc="FFFFFFFF">
      <w:start w:val="1"/>
      <w:numFmt w:val="hebrew1"/>
      <w:lvlText w:val="%1."/>
      <w:lvlJc w:val="center"/>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F1957DC"/>
    <w:multiLevelType w:val="hybridMultilevel"/>
    <w:tmpl w:val="C0680BB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20A2E91"/>
    <w:multiLevelType w:val="multilevel"/>
    <w:tmpl w:val="0812EA7E"/>
    <w:lvl w:ilvl="0">
      <w:start w:val="1"/>
      <w:numFmt w:val="decimal"/>
      <w:lvlText w:val="%1."/>
      <w:lvlJc w:val="left"/>
      <w:pPr>
        <w:ind w:left="360" w:hanging="360"/>
      </w:pPr>
      <w:rPr>
        <w:rFonts w:ascii="David" w:hAnsi="David" w:cs="David" w:hint="default"/>
        <w:sz w:val="24"/>
        <w:szCs w:val="24"/>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3DE6DA5"/>
    <w:multiLevelType w:val="hybridMultilevel"/>
    <w:tmpl w:val="3C2A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75790D"/>
    <w:multiLevelType w:val="hybridMultilevel"/>
    <w:tmpl w:val="5ACEE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DC2CA7"/>
    <w:multiLevelType w:val="hybridMultilevel"/>
    <w:tmpl w:val="9EFEE80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16cid:durableId="1328174663">
    <w:abstractNumId w:val="7"/>
  </w:num>
  <w:num w:numId="2" w16cid:durableId="1004283427">
    <w:abstractNumId w:val="0"/>
  </w:num>
  <w:num w:numId="3" w16cid:durableId="1798795653">
    <w:abstractNumId w:val="3"/>
  </w:num>
  <w:num w:numId="4" w16cid:durableId="1833911820">
    <w:abstractNumId w:val="5"/>
  </w:num>
  <w:num w:numId="5" w16cid:durableId="1147282748">
    <w:abstractNumId w:val="18"/>
  </w:num>
  <w:num w:numId="6" w16cid:durableId="515996717">
    <w:abstractNumId w:val="6"/>
  </w:num>
  <w:num w:numId="7" w16cid:durableId="1801459253">
    <w:abstractNumId w:val="4"/>
  </w:num>
  <w:num w:numId="8" w16cid:durableId="499736449">
    <w:abstractNumId w:val="17"/>
  </w:num>
  <w:num w:numId="9" w16cid:durableId="613755109">
    <w:abstractNumId w:val="9"/>
  </w:num>
  <w:num w:numId="10" w16cid:durableId="402679512">
    <w:abstractNumId w:val="14"/>
  </w:num>
  <w:num w:numId="11" w16cid:durableId="559441503">
    <w:abstractNumId w:val="12"/>
  </w:num>
  <w:num w:numId="12" w16cid:durableId="648899927">
    <w:abstractNumId w:val="24"/>
  </w:num>
  <w:num w:numId="13" w16cid:durableId="318268167">
    <w:abstractNumId w:val="16"/>
  </w:num>
  <w:num w:numId="14" w16cid:durableId="1386418299">
    <w:abstractNumId w:val="21"/>
  </w:num>
  <w:num w:numId="15" w16cid:durableId="773790283">
    <w:abstractNumId w:val="22"/>
  </w:num>
  <w:num w:numId="16" w16cid:durableId="1133327089">
    <w:abstractNumId w:val="23"/>
  </w:num>
  <w:num w:numId="17" w16cid:durableId="863448024">
    <w:abstractNumId w:val="13"/>
  </w:num>
  <w:num w:numId="18" w16cid:durableId="540360639">
    <w:abstractNumId w:val="8"/>
  </w:num>
  <w:num w:numId="19" w16cid:durableId="1060446138">
    <w:abstractNumId w:val="15"/>
  </w:num>
  <w:num w:numId="20" w16cid:durableId="870341704">
    <w:abstractNumId w:val="1"/>
  </w:num>
  <w:num w:numId="21" w16cid:durableId="2027977405">
    <w:abstractNumId w:val="19"/>
  </w:num>
  <w:num w:numId="22" w16cid:durableId="686449863">
    <w:abstractNumId w:val="10"/>
  </w:num>
  <w:num w:numId="23" w16cid:durableId="1750928437">
    <w:abstractNumId w:val="20"/>
  </w:num>
  <w:num w:numId="24" w16cid:durableId="2005157830">
    <w:abstractNumId w:val="11"/>
  </w:num>
  <w:num w:numId="25" w16cid:durableId="974258522">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64"/>
    <w:rsid w:val="000005DF"/>
    <w:rsid w:val="0000383F"/>
    <w:rsid w:val="00003F37"/>
    <w:rsid w:val="00007AF3"/>
    <w:rsid w:val="00030CA6"/>
    <w:rsid w:val="00035F53"/>
    <w:rsid w:val="00041A4C"/>
    <w:rsid w:val="000527A5"/>
    <w:rsid w:val="000542B8"/>
    <w:rsid w:val="00054808"/>
    <w:rsid w:val="00056FBC"/>
    <w:rsid w:val="00057568"/>
    <w:rsid w:val="00063D83"/>
    <w:rsid w:val="00066F65"/>
    <w:rsid w:val="00070B54"/>
    <w:rsid w:val="0007522A"/>
    <w:rsid w:val="000779CC"/>
    <w:rsid w:val="00081B2E"/>
    <w:rsid w:val="00081C71"/>
    <w:rsid w:val="000821D2"/>
    <w:rsid w:val="00086527"/>
    <w:rsid w:val="00087CD1"/>
    <w:rsid w:val="00090DF6"/>
    <w:rsid w:val="00094FA3"/>
    <w:rsid w:val="000A632E"/>
    <w:rsid w:val="000B1025"/>
    <w:rsid w:val="000C6091"/>
    <w:rsid w:val="000D44C0"/>
    <w:rsid w:val="000E481D"/>
    <w:rsid w:val="000E49D9"/>
    <w:rsid w:val="00104214"/>
    <w:rsid w:val="00110BBE"/>
    <w:rsid w:val="00122757"/>
    <w:rsid w:val="0013072F"/>
    <w:rsid w:val="00131A5F"/>
    <w:rsid w:val="0014738B"/>
    <w:rsid w:val="001529F0"/>
    <w:rsid w:val="00154909"/>
    <w:rsid w:val="00157A38"/>
    <w:rsid w:val="00161141"/>
    <w:rsid w:val="00167167"/>
    <w:rsid w:val="00171596"/>
    <w:rsid w:val="00173AC0"/>
    <w:rsid w:val="00174BF6"/>
    <w:rsid w:val="00182B9A"/>
    <w:rsid w:val="00187ABE"/>
    <w:rsid w:val="00187BA3"/>
    <w:rsid w:val="00193B86"/>
    <w:rsid w:val="00195476"/>
    <w:rsid w:val="001A220A"/>
    <w:rsid w:val="001A22CC"/>
    <w:rsid w:val="001B4AE9"/>
    <w:rsid w:val="001B6703"/>
    <w:rsid w:val="001C703B"/>
    <w:rsid w:val="001D37C2"/>
    <w:rsid w:val="001D6C95"/>
    <w:rsid w:val="001F1D26"/>
    <w:rsid w:val="001F637A"/>
    <w:rsid w:val="001F7909"/>
    <w:rsid w:val="00200D6D"/>
    <w:rsid w:val="00201177"/>
    <w:rsid w:val="00210407"/>
    <w:rsid w:val="00211ADC"/>
    <w:rsid w:val="002128B7"/>
    <w:rsid w:val="00215FCF"/>
    <w:rsid w:val="00225E14"/>
    <w:rsid w:val="00226487"/>
    <w:rsid w:val="00226F16"/>
    <w:rsid w:val="002316B0"/>
    <w:rsid w:val="002320D0"/>
    <w:rsid w:val="00233462"/>
    <w:rsid w:val="00233479"/>
    <w:rsid w:val="0023504B"/>
    <w:rsid w:val="002360A1"/>
    <w:rsid w:val="00241D0D"/>
    <w:rsid w:val="00243F99"/>
    <w:rsid w:val="00247CBA"/>
    <w:rsid w:val="00250A7E"/>
    <w:rsid w:val="00253B00"/>
    <w:rsid w:val="0026524F"/>
    <w:rsid w:val="0027150A"/>
    <w:rsid w:val="00273993"/>
    <w:rsid w:val="00275537"/>
    <w:rsid w:val="00275612"/>
    <w:rsid w:val="002777E4"/>
    <w:rsid w:val="002841D4"/>
    <w:rsid w:val="002901AE"/>
    <w:rsid w:val="00290A05"/>
    <w:rsid w:val="00293103"/>
    <w:rsid w:val="0029534A"/>
    <w:rsid w:val="002A0782"/>
    <w:rsid w:val="002A3E56"/>
    <w:rsid w:val="002B0DA8"/>
    <w:rsid w:val="002B2B9A"/>
    <w:rsid w:val="002B34EC"/>
    <w:rsid w:val="002B4ADE"/>
    <w:rsid w:val="002C40D6"/>
    <w:rsid w:val="002C520E"/>
    <w:rsid w:val="002E397C"/>
    <w:rsid w:val="002E741A"/>
    <w:rsid w:val="002F120F"/>
    <w:rsid w:val="002F26D3"/>
    <w:rsid w:val="003128DE"/>
    <w:rsid w:val="00312D5E"/>
    <w:rsid w:val="0031413A"/>
    <w:rsid w:val="00317746"/>
    <w:rsid w:val="00335866"/>
    <w:rsid w:val="00335AD6"/>
    <w:rsid w:val="003375F9"/>
    <w:rsid w:val="003425C7"/>
    <w:rsid w:val="00347D4F"/>
    <w:rsid w:val="00351192"/>
    <w:rsid w:val="00353951"/>
    <w:rsid w:val="00364A32"/>
    <w:rsid w:val="003670C3"/>
    <w:rsid w:val="00376CB2"/>
    <w:rsid w:val="00382BF9"/>
    <w:rsid w:val="003842BD"/>
    <w:rsid w:val="003864B5"/>
    <w:rsid w:val="0038673B"/>
    <w:rsid w:val="003905CE"/>
    <w:rsid w:val="00393A36"/>
    <w:rsid w:val="00393B2C"/>
    <w:rsid w:val="003A5FDC"/>
    <w:rsid w:val="003B07D0"/>
    <w:rsid w:val="003B18F1"/>
    <w:rsid w:val="003B20E3"/>
    <w:rsid w:val="003B64C8"/>
    <w:rsid w:val="003B70D0"/>
    <w:rsid w:val="003C3D48"/>
    <w:rsid w:val="003C43A6"/>
    <w:rsid w:val="003C517D"/>
    <w:rsid w:val="003C6C8F"/>
    <w:rsid w:val="003D148D"/>
    <w:rsid w:val="003D29B7"/>
    <w:rsid w:val="003D540E"/>
    <w:rsid w:val="003D7252"/>
    <w:rsid w:val="003E446E"/>
    <w:rsid w:val="00402FE8"/>
    <w:rsid w:val="00404E2C"/>
    <w:rsid w:val="00407BF1"/>
    <w:rsid w:val="0041154D"/>
    <w:rsid w:val="0041204F"/>
    <w:rsid w:val="00422106"/>
    <w:rsid w:val="00423CCC"/>
    <w:rsid w:val="00432EE8"/>
    <w:rsid w:val="00434A3E"/>
    <w:rsid w:val="00442272"/>
    <w:rsid w:val="0044672C"/>
    <w:rsid w:val="00451967"/>
    <w:rsid w:val="004533C9"/>
    <w:rsid w:val="00453618"/>
    <w:rsid w:val="004602BE"/>
    <w:rsid w:val="004616A6"/>
    <w:rsid w:val="0046270E"/>
    <w:rsid w:val="00473DC3"/>
    <w:rsid w:val="004767F5"/>
    <w:rsid w:val="00484A44"/>
    <w:rsid w:val="00486ABA"/>
    <w:rsid w:val="004900E5"/>
    <w:rsid w:val="004A160E"/>
    <w:rsid w:val="004A168B"/>
    <w:rsid w:val="004B5CB5"/>
    <w:rsid w:val="004C4DE5"/>
    <w:rsid w:val="004C7A59"/>
    <w:rsid w:val="004D1811"/>
    <w:rsid w:val="004D5B93"/>
    <w:rsid w:val="004E64C7"/>
    <w:rsid w:val="004F0F44"/>
    <w:rsid w:val="004F141F"/>
    <w:rsid w:val="004F32E9"/>
    <w:rsid w:val="00504657"/>
    <w:rsid w:val="005065C2"/>
    <w:rsid w:val="0051332F"/>
    <w:rsid w:val="00515D26"/>
    <w:rsid w:val="0051621B"/>
    <w:rsid w:val="00527DCF"/>
    <w:rsid w:val="00535E78"/>
    <w:rsid w:val="00544487"/>
    <w:rsid w:val="00545FDE"/>
    <w:rsid w:val="00556F60"/>
    <w:rsid w:val="00557D41"/>
    <w:rsid w:val="00562CF3"/>
    <w:rsid w:val="005638DA"/>
    <w:rsid w:val="00566C88"/>
    <w:rsid w:val="0057621A"/>
    <w:rsid w:val="0058596A"/>
    <w:rsid w:val="005861D8"/>
    <w:rsid w:val="005866E0"/>
    <w:rsid w:val="00587254"/>
    <w:rsid w:val="005908A5"/>
    <w:rsid w:val="00596315"/>
    <w:rsid w:val="005A6576"/>
    <w:rsid w:val="005A79F7"/>
    <w:rsid w:val="005A7C18"/>
    <w:rsid w:val="005B0904"/>
    <w:rsid w:val="005B3A2E"/>
    <w:rsid w:val="005C0575"/>
    <w:rsid w:val="005C0FE7"/>
    <w:rsid w:val="005C16D9"/>
    <w:rsid w:val="005C6F39"/>
    <w:rsid w:val="005E0D20"/>
    <w:rsid w:val="005F1D65"/>
    <w:rsid w:val="0060749C"/>
    <w:rsid w:val="00610DE2"/>
    <w:rsid w:val="00612D7A"/>
    <w:rsid w:val="0061372A"/>
    <w:rsid w:val="0061406C"/>
    <w:rsid w:val="00616B3B"/>
    <w:rsid w:val="00622AF0"/>
    <w:rsid w:val="006351DE"/>
    <w:rsid w:val="0064780E"/>
    <w:rsid w:val="00650033"/>
    <w:rsid w:val="00652F9C"/>
    <w:rsid w:val="00653C4F"/>
    <w:rsid w:val="00672687"/>
    <w:rsid w:val="00673266"/>
    <w:rsid w:val="0067475C"/>
    <w:rsid w:val="0067522A"/>
    <w:rsid w:val="006755D8"/>
    <w:rsid w:val="006811A9"/>
    <w:rsid w:val="006873B0"/>
    <w:rsid w:val="00693DF8"/>
    <w:rsid w:val="00696D6B"/>
    <w:rsid w:val="00696D78"/>
    <w:rsid w:val="006A41B7"/>
    <w:rsid w:val="006A5731"/>
    <w:rsid w:val="006B24DF"/>
    <w:rsid w:val="006B2A0D"/>
    <w:rsid w:val="006B2B73"/>
    <w:rsid w:val="006B2B83"/>
    <w:rsid w:val="006B3127"/>
    <w:rsid w:val="006E0C51"/>
    <w:rsid w:val="006E1C8F"/>
    <w:rsid w:val="006E710E"/>
    <w:rsid w:val="006E75D4"/>
    <w:rsid w:val="006F68CD"/>
    <w:rsid w:val="00703F40"/>
    <w:rsid w:val="00707680"/>
    <w:rsid w:val="00722A97"/>
    <w:rsid w:val="0072615E"/>
    <w:rsid w:val="007327AD"/>
    <w:rsid w:val="00734BE8"/>
    <w:rsid w:val="0073651C"/>
    <w:rsid w:val="00750488"/>
    <w:rsid w:val="007529E0"/>
    <w:rsid w:val="00766887"/>
    <w:rsid w:val="00767599"/>
    <w:rsid w:val="0077167E"/>
    <w:rsid w:val="007720FD"/>
    <w:rsid w:val="007736C3"/>
    <w:rsid w:val="00776708"/>
    <w:rsid w:val="007813B5"/>
    <w:rsid w:val="00791B95"/>
    <w:rsid w:val="007923CC"/>
    <w:rsid w:val="00793445"/>
    <w:rsid w:val="00794A22"/>
    <w:rsid w:val="00794B43"/>
    <w:rsid w:val="0079708E"/>
    <w:rsid w:val="007A244D"/>
    <w:rsid w:val="007A5FEE"/>
    <w:rsid w:val="007C0939"/>
    <w:rsid w:val="007C3EB1"/>
    <w:rsid w:val="007C73F2"/>
    <w:rsid w:val="007D2971"/>
    <w:rsid w:val="007D3886"/>
    <w:rsid w:val="007D5C2A"/>
    <w:rsid w:val="007E4A2E"/>
    <w:rsid w:val="007F1FBF"/>
    <w:rsid w:val="00802BC8"/>
    <w:rsid w:val="00807F66"/>
    <w:rsid w:val="008130C4"/>
    <w:rsid w:val="00826E42"/>
    <w:rsid w:val="008310F2"/>
    <w:rsid w:val="00832B75"/>
    <w:rsid w:val="008474B8"/>
    <w:rsid w:val="008474E2"/>
    <w:rsid w:val="00852910"/>
    <w:rsid w:val="00853BD0"/>
    <w:rsid w:val="008611B4"/>
    <w:rsid w:val="00861DC5"/>
    <w:rsid w:val="00865142"/>
    <w:rsid w:val="00867823"/>
    <w:rsid w:val="00870877"/>
    <w:rsid w:val="00872F4B"/>
    <w:rsid w:val="00875B5E"/>
    <w:rsid w:val="008832D4"/>
    <w:rsid w:val="008832DA"/>
    <w:rsid w:val="00886DCB"/>
    <w:rsid w:val="00890D89"/>
    <w:rsid w:val="0089727B"/>
    <w:rsid w:val="008A17E2"/>
    <w:rsid w:val="008B3FF7"/>
    <w:rsid w:val="008C2FDB"/>
    <w:rsid w:val="008C55B2"/>
    <w:rsid w:val="008D1688"/>
    <w:rsid w:val="008D41C6"/>
    <w:rsid w:val="008E13C3"/>
    <w:rsid w:val="008F2BF4"/>
    <w:rsid w:val="008F4ABE"/>
    <w:rsid w:val="008F5DE9"/>
    <w:rsid w:val="009054C5"/>
    <w:rsid w:val="00907501"/>
    <w:rsid w:val="009076AC"/>
    <w:rsid w:val="00911F46"/>
    <w:rsid w:val="00913357"/>
    <w:rsid w:val="00921B0F"/>
    <w:rsid w:val="00924FC6"/>
    <w:rsid w:val="00927785"/>
    <w:rsid w:val="00930067"/>
    <w:rsid w:val="00930119"/>
    <w:rsid w:val="009301B8"/>
    <w:rsid w:val="00936326"/>
    <w:rsid w:val="009529A3"/>
    <w:rsid w:val="00956093"/>
    <w:rsid w:val="009566D3"/>
    <w:rsid w:val="00960312"/>
    <w:rsid w:val="00965FDA"/>
    <w:rsid w:val="009717C6"/>
    <w:rsid w:val="009726B6"/>
    <w:rsid w:val="00972C12"/>
    <w:rsid w:val="0097394C"/>
    <w:rsid w:val="00984006"/>
    <w:rsid w:val="009857E7"/>
    <w:rsid w:val="00996DC6"/>
    <w:rsid w:val="009A5254"/>
    <w:rsid w:val="009B39E6"/>
    <w:rsid w:val="009B605D"/>
    <w:rsid w:val="009E0A50"/>
    <w:rsid w:val="009E1DF1"/>
    <w:rsid w:val="009F0CC9"/>
    <w:rsid w:val="00A00213"/>
    <w:rsid w:val="00A05AA2"/>
    <w:rsid w:val="00A10574"/>
    <w:rsid w:val="00A14AD0"/>
    <w:rsid w:val="00A17222"/>
    <w:rsid w:val="00A269A2"/>
    <w:rsid w:val="00A50E80"/>
    <w:rsid w:val="00A52C48"/>
    <w:rsid w:val="00A572A3"/>
    <w:rsid w:val="00A61602"/>
    <w:rsid w:val="00A62EB5"/>
    <w:rsid w:val="00A64876"/>
    <w:rsid w:val="00A77F4C"/>
    <w:rsid w:val="00A82405"/>
    <w:rsid w:val="00A84651"/>
    <w:rsid w:val="00AA4EFF"/>
    <w:rsid w:val="00AB6F08"/>
    <w:rsid w:val="00AD4F74"/>
    <w:rsid w:val="00AF6946"/>
    <w:rsid w:val="00B04EE4"/>
    <w:rsid w:val="00B13619"/>
    <w:rsid w:val="00B16DE9"/>
    <w:rsid w:val="00B275DD"/>
    <w:rsid w:val="00B31D7B"/>
    <w:rsid w:val="00B36521"/>
    <w:rsid w:val="00B46EDB"/>
    <w:rsid w:val="00B47C23"/>
    <w:rsid w:val="00B508CA"/>
    <w:rsid w:val="00B545C4"/>
    <w:rsid w:val="00B6257E"/>
    <w:rsid w:val="00B661D8"/>
    <w:rsid w:val="00B70FAC"/>
    <w:rsid w:val="00B77AC1"/>
    <w:rsid w:val="00B80EDD"/>
    <w:rsid w:val="00B84EFE"/>
    <w:rsid w:val="00B91CE3"/>
    <w:rsid w:val="00BA1692"/>
    <w:rsid w:val="00BA3F75"/>
    <w:rsid w:val="00BA7328"/>
    <w:rsid w:val="00BB24E3"/>
    <w:rsid w:val="00BB47DE"/>
    <w:rsid w:val="00BB70CD"/>
    <w:rsid w:val="00BF60D6"/>
    <w:rsid w:val="00C02200"/>
    <w:rsid w:val="00C1418F"/>
    <w:rsid w:val="00C14E76"/>
    <w:rsid w:val="00C20FF9"/>
    <w:rsid w:val="00C309F9"/>
    <w:rsid w:val="00C31B91"/>
    <w:rsid w:val="00C3491A"/>
    <w:rsid w:val="00C41DCB"/>
    <w:rsid w:val="00C4646D"/>
    <w:rsid w:val="00C53F53"/>
    <w:rsid w:val="00C57774"/>
    <w:rsid w:val="00C601BE"/>
    <w:rsid w:val="00C62A32"/>
    <w:rsid w:val="00C746D4"/>
    <w:rsid w:val="00C74767"/>
    <w:rsid w:val="00C771B0"/>
    <w:rsid w:val="00C85106"/>
    <w:rsid w:val="00C85F46"/>
    <w:rsid w:val="00CA07C1"/>
    <w:rsid w:val="00CA0C0D"/>
    <w:rsid w:val="00CB0E26"/>
    <w:rsid w:val="00CC32D0"/>
    <w:rsid w:val="00CC605E"/>
    <w:rsid w:val="00CD4F8A"/>
    <w:rsid w:val="00CD70CC"/>
    <w:rsid w:val="00CE3801"/>
    <w:rsid w:val="00CF09CE"/>
    <w:rsid w:val="00CF1D93"/>
    <w:rsid w:val="00CF4654"/>
    <w:rsid w:val="00D055F4"/>
    <w:rsid w:val="00D11802"/>
    <w:rsid w:val="00D1353A"/>
    <w:rsid w:val="00D135D7"/>
    <w:rsid w:val="00D208F6"/>
    <w:rsid w:val="00D21D08"/>
    <w:rsid w:val="00D3289D"/>
    <w:rsid w:val="00D35190"/>
    <w:rsid w:val="00D446EE"/>
    <w:rsid w:val="00D501BC"/>
    <w:rsid w:val="00D540D6"/>
    <w:rsid w:val="00D607F3"/>
    <w:rsid w:val="00D64B97"/>
    <w:rsid w:val="00D85B55"/>
    <w:rsid w:val="00D85B7E"/>
    <w:rsid w:val="00D905C8"/>
    <w:rsid w:val="00D923EF"/>
    <w:rsid w:val="00DA4D7A"/>
    <w:rsid w:val="00DA7FD8"/>
    <w:rsid w:val="00DC217D"/>
    <w:rsid w:val="00DC492A"/>
    <w:rsid w:val="00DC6E08"/>
    <w:rsid w:val="00DC7135"/>
    <w:rsid w:val="00DE2CBE"/>
    <w:rsid w:val="00DF08E7"/>
    <w:rsid w:val="00DF3B67"/>
    <w:rsid w:val="00DF78A4"/>
    <w:rsid w:val="00E16C4E"/>
    <w:rsid w:val="00E23641"/>
    <w:rsid w:val="00E24CA4"/>
    <w:rsid w:val="00E25041"/>
    <w:rsid w:val="00E331ED"/>
    <w:rsid w:val="00E40974"/>
    <w:rsid w:val="00E435E3"/>
    <w:rsid w:val="00E43613"/>
    <w:rsid w:val="00E4569B"/>
    <w:rsid w:val="00E46557"/>
    <w:rsid w:val="00E57D35"/>
    <w:rsid w:val="00E60650"/>
    <w:rsid w:val="00E62B0C"/>
    <w:rsid w:val="00E67EAA"/>
    <w:rsid w:val="00E72087"/>
    <w:rsid w:val="00E7323B"/>
    <w:rsid w:val="00E83AA4"/>
    <w:rsid w:val="00EA1DCA"/>
    <w:rsid w:val="00EA245A"/>
    <w:rsid w:val="00EA4DBF"/>
    <w:rsid w:val="00EB1731"/>
    <w:rsid w:val="00EB5F13"/>
    <w:rsid w:val="00EC39A1"/>
    <w:rsid w:val="00EC6B2E"/>
    <w:rsid w:val="00ED09D9"/>
    <w:rsid w:val="00ED6C85"/>
    <w:rsid w:val="00ED6D87"/>
    <w:rsid w:val="00ED79F5"/>
    <w:rsid w:val="00EE129B"/>
    <w:rsid w:val="00EF601D"/>
    <w:rsid w:val="00F018C1"/>
    <w:rsid w:val="00F031EF"/>
    <w:rsid w:val="00F0775F"/>
    <w:rsid w:val="00F154BF"/>
    <w:rsid w:val="00F16810"/>
    <w:rsid w:val="00F17F1F"/>
    <w:rsid w:val="00F2493B"/>
    <w:rsid w:val="00F2505C"/>
    <w:rsid w:val="00F3069C"/>
    <w:rsid w:val="00F310A9"/>
    <w:rsid w:val="00F3280C"/>
    <w:rsid w:val="00F6126A"/>
    <w:rsid w:val="00F61413"/>
    <w:rsid w:val="00F64242"/>
    <w:rsid w:val="00F65A01"/>
    <w:rsid w:val="00F73364"/>
    <w:rsid w:val="00F74BD3"/>
    <w:rsid w:val="00F93EF5"/>
    <w:rsid w:val="00FB5B8B"/>
    <w:rsid w:val="00FC4392"/>
    <w:rsid w:val="00FD4C36"/>
    <w:rsid w:val="00FF5FA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466D5"/>
  <w15:chartTrackingRefBased/>
  <w15:docId w15:val="{AEF307FC-4D73-4AD1-BBA1-79ABE9D1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qFormat/>
    <w:rsid w:val="003670C3"/>
    <w:pPr>
      <w:keepNext/>
      <w:overflowPunct w:val="0"/>
      <w:autoSpaceDE w:val="0"/>
      <w:autoSpaceDN w:val="0"/>
      <w:adjustRightInd w:val="0"/>
      <w:spacing w:after="0" w:line="240" w:lineRule="auto"/>
      <w:textAlignment w:val="baseline"/>
      <w:outlineLvl w:val="0"/>
    </w:pPr>
    <w:rPr>
      <w:rFonts w:ascii="Times New Roman" w:eastAsia="Times New Roman" w:hAnsi="Times New Roman" w:cs="David"/>
      <w:sz w:val="20"/>
      <w:szCs w:val="24"/>
    </w:rPr>
  </w:style>
  <w:style w:type="paragraph" w:styleId="Heading2">
    <w:name w:val="heading 2"/>
    <w:basedOn w:val="Normal"/>
    <w:next w:val="Normal"/>
    <w:link w:val="Heading2Char"/>
    <w:uiPriority w:val="9"/>
    <w:qFormat/>
    <w:rsid w:val="005C6F39"/>
    <w:pPr>
      <w:keepNext/>
      <w:numPr>
        <w:numId w:val="24"/>
      </w:numPr>
      <w:overflowPunct w:val="0"/>
      <w:autoSpaceDE w:val="0"/>
      <w:autoSpaceDN w:val="0"/>
      <w:adjustRightInd w:val="0"/>
      <w:spacing w:after="0" w:line="480" w:lineRule="auto"/>
      <w:jc w:val="both"/>
      <w:textAlignment w:val="baseline"/>
      <w:outlineLvl w:val="1"/>
    </w:pPr>
    <w:rPr>
      <w:rFonts w:ascii="David" w:eastAsia="Times New Roman" w:hAnsi="David" w:cs="David"/>
      <w:b/>
      <w:bCs/>
      <w:sz w:val="24"/>
      <w:szCs w:val="24"/>
    </w:rPr>
  </w:style>
  <w:style w:type="paragraph" w:styleId="Heading3">
    <w:name w:val="heading 3"/>
    <w:basedOn w:val="Normal"/>
    <w:next w:val="Normal"/>
    <w:link w:val="Heading3Char"/>
    <w:uiPriority w:val="9"/>
    <w:qFormat/>
    <w:rsid w:val="003670C3"/>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David"/>
      <w:b/>
      <w:bCs/>
      <w:sz w:val="20"/>
      <w:szCs w:val="24"/>
    </w:rPr>
  </w:style>
  <w:style w:type="paragraph" w:styleId="Heading4">
    <w:name w:val="heading 4"/>
    <w:basedOn w:val="Normal"/>
    <w:next w:val="Normal"/>
    <w:link w:val="Heading4Char"/>
    <w:qFormat/>
    <w:rsid w:val="003670C3"/>
    <w:pPr>
      <w:keepNext/>
      <w:overflowPunct w:val="0"/>
      <w:autoSpaceDE w:val="0"/>
      <w:autoSpaceDN w:val="0"/>
      <w:adjustRightInd w:val="0"/>
      <w:spacing w:after="0" w:line="240" w:lineRule="auto"/>
      <w:textAlignment w:val="baseline"/>
      <w:outlineLvl w:val="3"/>
    </w:pPr>
    <w:rPr>
      <w:rFonts w:ascii="Arial" w:eastAsia="Times New Roman" w:hAnsi="Arial" w:cs="David"/>
      <w:b/>
      <w:bCs/>
      <w:sz w:val="24"/>
      <w:szCs w:val="24"/>
      <w:u w:val="single"/>
    </w:rPr>
  </w:style>
  <w:style w:type="paragraph" w:styleId="Heading5">
    <w:name w:val="heading 5"/>
    <w:basedOn w:val="Normal"/>
    <w:next w:val="Normal"/>
    <w:link w:val="Heading5Char"/>
    <w:qFormat/>
    <w:rsid w:val="003670C3"/>
    <w:pPr>
      <w:keepNext/>
      <w:overflowPunct w:val="0"/>
      <w:autoSpaceDE w:val="0"/>
      <w:autoSpaceDN w:val="0"/>
      <w:bidi w:val="0"/>
      <w:adjustRightInd w:val="0"/>
      <w:spacing w:after="0" w:line="240" w:lineRule="auto"/>
      <w:ind w:right="6480" w:firstLine="720"/>
      <w:textAlignment w:val="baseline"/>
      <w:outlineLvl w:val="4"/>
    </w:pPr>
    <w:rPr>
      <w:rFonts w:ascii="David" w:eastAsia="Times New Roman" w:hAnsi="David" w:cs="David"/>
      <w:sz w:val="24"/>
      <w:szCs w:val="24"/>
    </w:rPr>
  </w:style>
  <w:style w:type="paragraph" w:styleId="Heading6">
    <w:name w:val="heading 6"/>
    <w:basedOn w:val="Normal"/>
    <w:next w:val="Normal"/>
    <w:link w:val="Heading6Char"/>
    <w:qFormat/>
    <w:rsid w:val="003670C3"/>
    <w:pPr>
      <w:keepNext/>
      <w:overflowPunct w:val="0"/>
      <w:autoSpaceDE w:val="0"/>
      <w:autoSpaceDN w:val="0"/>
      <w:adjustRightInd w:val="0"/>
      <w:spacing w:after="0" w:line="240" w:lineRule="auto"/>
      <w:jc w:val="right"/>
      <w:textAlignment w:val="baseline"/>
      <w:outlineLvl w:val="5"/>
    </w:pPr>
    <w:rPr>
      <w:rFonts w:ascii="Times New Roman" w:eastAsia="Times New Roman" w:hAnsi="Times New Roman" w:cs="David"/>
      <w:b/>
      <w:bCs/>
      <w:sz w:val="20"/>
      <w:szCs w:val="24"/>
    </w:rPr>
  </w:style>
  <w:style w:type="paragraph" w:styleId="Heading7">
    <w:name w:val="heading 7"/>
    <w:basedOn w:val="Normal"/>
    <w:next w:val="Normal"/>
    <w:link w:val="Heading7Char"/>
    <w:qFormat/>
    <w:rsid w:val="003670C3"/>
    <w:pPr>
      <w:keepNext/>
      <w:overflowPunct w:val="0"/>
      <w:autoSpaceDE w:val="0"/>
      <w:autoSpaceDN w:val="0"/>
      <w:adjustRightInd w:val="0"/>
      <w:spacing w:after="0" w:line="240" w:lineRule="auto"/>
      <w:outlineLvl w:val="6"/>
    </w:pPr>
    <w:rPr>
      <w:rFonts w:ascii="Times New Roman" w:eastAsia="Times New Roman" w:hAnsi="Times New Roman" w:cs="David"/>
      <w:b/>
      <w:bCs/>
      <w:sz w:val="20"/>
      <w:szCs w:val="24"/>
      <w:u w:val="single"/>
    </w:rPr>
  </w:style>
  <w:style w:type="paragraph" w:styleId="Heading8">
    <w:name w:val="heading 8"/>
    <w:basedOn w:val="Normal"/>
    <w:next w:val="Normal"/>
    <w:link w:val="Heading8Char"/>
    <w:qFormat/>
    <w:rsid w:val="003670C3"/>
    <w:pPr>
      <w:keepNext/>
      <w:overflowPunct w:val="0"/>
      <w:autoSpaceDE w:val="0"/>
      <w:autoSpaceDN w:val="0"/>
      <w:adjustRightInd w:val="0"/>
      <w:spacing w:after="0" w:line="240" w:lineRule="auto"/>
      <w:jc w:val="center"/>
      <w:textAlignment w:val="baseline"/>
      <w:outlineLvl w:val="7"/>
    </w:pPr>
    <w:rPr>
      <w:rFonts w:ascii="Times New Roman" w:eastAsia="Times New Roman" w:hAnsi="Times New Roman" w:cs="David"/>
      <w:b/>
      <w:bCs/>
      <w:sz w:val="20"/>
      <w:szCs w:val="24"/>
    </w:rPr>
  </w:style>
  <w:style w:type="paragraph" w:styleId="Heading9">
    <w:name w:val="heading 9"/>
    <w:basedOn w:val="Normal"/>
    <w:next w:val="Normal"/>
    <w:link w:val="Heading9Char"/>
    <w:qFormat/>
    <w:rsid w:val="003670C3"/>
    <w:pPr>
      <w:keepNext/>
      <w:overflowPunct w:val="0"/>
      <w:autoSpaceDE w:val="0"/>
      <w:autoSpaceDN w:val="0"/>
      <w:adjustRightInd w:val="0"/>
      <w:spacing w:after="0" w:line="240" w:lineRule="auto"/>
      <w:ind w:left="360"/>
      <w:textAlignment w:val="baseline"/>
      <w:outlineLvl w:val="8"/>
    </w:pPr>
    <w:rPr>
      <w:rFonts w:ascii="David" w:eastAsia="Times New Roman" w:hAnsi="David" w:cs="David"/>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4A3E"/>
    <w:pPr>
      <w:spacing w:after="0" w:line="240" w:lineRule="auto"/>
    </w:pPr>
    <w:rPr>
      <w:rFonts w:ascii="Calibri" w:eastAsia="Calibri" w:hAnsi="Calibri" w:cs="Arial"/>
    </w:rPr>
  </w:style>
  <w:style w:type="table" w:styleId="TableGrid">
    <w:name w:val="Table Grid"/>
    <w:basedOn w:val="TableNormal"/>
    <w:uiPriority w:val="39"/>
    <w:rsid w:val="00434A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670C3"/>
    <w:rPr>
      <w:rFonts w:ascii="Times New Roman" w:eastAsia="Times New Roman" w:hAnsi="Times New Roman" w:cs="David"/>
      <w:sz w:val="20"/>
      <w:szCs w:val="24"/>
    </w:rPr>
  </w:style>
  <w:style w:type="character" w:customStyle="1" w:styleId="Heading2Char">
    <w:name w:val="Heading 2 Char"/>
    <w:basedOn w:val="DefaultParagraphFont"/>
    <w:link w:val="Heading2"/>
    <w:uiPriority w:val="9"/>
    <w:rsid w:val="005C6F39"/>
    <w:rPr>
      <w:rFonts w:ascii="David" w:eastAsia="Times New Roman" w:hAnsi="David" w:cs="David"/>
      <w:b/>
      <w:bCs/>
      <w:sz w:val="24"/>
      <w:szCs w:val="24"/>
    </w:rPr>
  </w:style>
  <w:style w:type="character" w:customStyle="1" w:styleId="Heading3Char">
    <w:name w:val="Heading 3 Char"/>
    <w:basedOn w:val="DefaultParagraphFont"/>
    <w:link w:val="Heading3"/>
    <w:uiPriority w:val="9"/>
    <w:rsid w:val="003670C3"/>
    <w:rPr>
      <w:rFonts w:ascii="Times New Roman" w:eastAsia="Times New Roman" w:hAnsi="Times New Roman" w:cs="David"/>
      <w:b/>
      <w:bCs/>
      <w:sz w:val="20"/>
      <w:szCs w:val="24"/>
    </w:rPr>
  </w:style>
  <w:style w:type="character" w:customStyle="1" w:styleId="Heading4Char">
    <w:name w:val="Heading 4 Char"/>
    <w:basedOn w:val="DefaultParagraphFont"/>
    <w:link w:val="Heading4"/>
    <w:rsid w:val="003670C3"/>
    <w:rPr>
      <w:rFonts w:ascii="Arial" w:eastAsia="Times New Roman" w:hAnsi="Arial" w:cs="David"/>
      <w:b/>
      <w:bCs/>
      <w:sz w:val="24"/>
      <w:szCs w:val="24"/>
      <w:u w:val="single"/>
    </w:rPr>
  </w:style>
  <w:style w:type="character" w:customStyle="1" w:styleId="Heading5Char">
    <w:name w:val="Heading 5 Char"/>
    <w:basedOn w:val="DefaultParagraphFont"/>
    <w:link w:val="Heading5"/>
    <w:rsid w:val="003670C3"/>
    <w:rPr>
      <w:rFonts w:ascii="David" w:eastAsia="Times New Roman" w:hAnsi="David" w:cs="David"/>
      <w:sz w:val="24"/>
      <w:szCs w:val="24"/>
    </w:rPr>
  </w:style>
  <w:style w:type="character" w:customStyle="1" w:styleId="Heading6Char">
    <w:name w:val="Heading 6 Char"/>
    <w:basedOn w:val="DefaultParagraphFont"/>
    <w:link w:val="Heading6"/>
    <w:rsid w:val="003670C3"/>
    <w:rPr>
      <w:rFonts w:ascii="Times New Roman" w:eastAsia="Times New Roman" w:hAnsi="Times New Roman" w:cs="David"/>
      <w:b/>
      <w:bCs/>
      <w:sz w:val="20"/>
      <w:szCs w:val="24"/>
    </w:rPr>
  </w:style>
  <w:style w:type="character" w:customStyle="1" w:styleId="Heading7Char">
    <w:name w:val="Heading 7 Char"/>
    <w:basedOn w:val="DefaultParagraphFont"/>
    <w:link w:val="Heading7"/>
    <w:rsid w:val="003670C3"/>
    <w:rPr>
      <w:rFonts w:ascii="Times New Roman" w:eastAsia="Times New Roman" w:hAnsi="Times New Roman" w:cs="David"/>
      <w:b/>
      <w:bCs/>
      <w:sz w:val="20"/>
      <w:szCs w:val="24"/>
      <w:u w:val="single"/>
    </w:rPr>
  </w:style>
  <w:style w:type="character" w:customStyle="1" w:styleId="Heading8Char">
    <w:name w:val="Heading 8 Char"/>
    <w:basedOn w:val="DefaultParagraphFont"/>
    <w:link w:val="Heading8"/>
    <w:rsid w:val="003670C3"/>
    <w:rPr>
      <w:rFonts w:ascii="Times New Roman" w:eastAsia="Times New Roman" w:hAnsi="Times New Roman" w:cs="David"/>
      <w:b/>
      <w:bCs/>
      <w:sz w:val="20"/>
      <w:szCs w:val="24"/>
    </w:rPr>
  </w:style>
  <w:style w:type="character" w:customStyle="1" w:styleId="Heading9Char">
    <w:name w:val="Heading 9 Char"/>
    <w:basedOn w:val="DefaultParagraphFont"/>
    <w:link w:val="Heading9"/>
    <w:rsid w:val="003670C3"/>
    <w:rPr>
      <w:rFonts w:ascii="David" w:eastAsia="Times New Roman" w:hAnsi="David" w:cs="David"/>
      <w:sz w:val="28"/>
      <w:szCs w:val="28"/>
      <w:u w:val="single"/>
    </w:rPr>
  </w:style>
  <w:style w:type="paragraph" w:styleId="Header">
    <w:name w:val="header"/>
    <w:basedOn w:val="Normal"/>
    <w:link w:val="HeaderChar"/>
    <w:uiPriority w:val="99"/>
    <w:rsid w:val="003670C3"/>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David"/>
      <w:sz w:val="20"/>
      <w:szCs w:val="24"/>
    </w:rPr>
  </w:style>
  <w:style w:type="character" w:customStyle="1" w:styleId="HeaderChar">
    <w:name w:val="Header Char"/>
    <w:basedOn w:val="DefaultParagraphFont"/>
    <w:link w:val="Header"/>
    <w:uiPriority w:val="99"/>
    <w:rsid w:val="003670C3"/>
    <w:rPr>
      <w:rFonts w:ascii="Times New Roman" w:eastAsia="Times New Roman" w:hAnsi="Times New Roman" w:cs="David"/>
      <w:sz w:val="20"/>
      <w:szCs w:val="24"/>
    </w:rPr>
  </w:style>
  <w:style w:type="paragraph" w:styleId="Footer">
    <w:name w:val="footer"/>
    <w:basedOn w:val="Normal"/>
    <w:link w:val="FooterChar"/>
    <w:uiPriority w:val="99"/>
    <w:rsid w:val="003670C3"/>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David"/>
      <w:sz w:val="20"/>
      <w:szCs w:val="24"/>
    </w:rPr>
  </w:style>
  <w:style w:type="character" w:customStyle="1" w:styleId="FooterChar">
    <w:name w:val="Footer Char"/>
    <w:basedOn w:val="DefaultParagraphFont"/>
    <w:link w:val="Footer"/>
    <w:uiPriority w:val="99"/>
    <w:rsid w:val="003670C3"/>
    <w:rPr>
      <w:rFonts w:ascii="Times New Roman" w:eastAsia="Times New Roman" w:hAnsi="Times New Roman" w:cs="David"/>
      <w:sz w:val="20"/>
      <w:szCs w:val="24"/>
    </w:rPr>
  </w:style>
  <w:style w:type="paragraph" w:styleId="BodyTextIndent">
    <w:name w:val="Body Text Indent"/>
    <w:basedOn w:val="Normal"/>
    <w:link w:val="BodyTextIndentChar"/>
    <w:rsid w:val="003670C3"/>
    <w:pPr>
      <w:overflowPunct w:val="0"/>
      <w:autoSpaceDE w:val="0"/>
      <w:autoSpaceDN w:val="0"/>
      <w:adjustRightInd w:val="0"/>
      <w:spacing w:after="0" w:line="240" w:lineRule="auto"/>
      <w:ind w:left="360"/>
      <w:textAlignment w:val="baseline"/>
    </w:pPr>
    <w:rPr>
      <w:rFonts w:ascii="David" w:eastAsia="Times New Roman" w:hAnsi="David" w:cs="David"/>
      <w:sz w:val="24"/>
      <w:szCs w:val="24"/>
    </w:rPr>
  </w:style>
  <w:style w:type="character" w:customStyle="1" w:styleId="BodyTextIndentChar">
    <w:name w:val="Body Text Indent Char"/>
    <w:basedOn w:val="DefaultParagraphFont"/>
    <w:link w:val="BodyTextIndent"/>
    <w:rsid w:val="003670C3"/>
    <w:rPr>
      <w:rFonts w:ascii="David" w:eastAsia="Times New Roman" w:hAnsi="David" w:cs="David"/>
      <w:sz w:val="24"/>
      <w:szCs w:val="24"/>
    </w:rPr>
  </w:style>
  <w:style w:type="paragraph" w:styleId="BodyText">
    <w:name w:val="Body Text"/>
    <w:basedOn w:val="Normal"/>
    <w:link w:val="BodyTextChar"/>
    <w:rsid w:val="003670C3"/>
    <w:pPr>
      <w:overflowPunct w:val="0"/>
      <w:autoSpaceDE w:val="0"/>
      <w:autoSpaceDN w:val="0"/>
      <w:adjustRightInd w:val="0"/>
      <w:spacing w:after="0" w:line="240" w:lineRule="auto"/>
      <w:textAlignment w:val="baseline"/>
    </w:pPr>
    <w:rPr>
      <w:rFonts w:ascii="Arial" w:eastAsia="Times New Roman" w:hAnsi="Arial" w:cs="David"/>
      <w:sz w:val="24"/>
      <w:szCs w:val="24"/>
    </w:rPr>
  </w:style>
  <w:style w:type="character" w:customStyle="1" w:styleId="BodyTextChar">
    <w:name w:val="Body Text Char"/>
    <w:basedOn w:val="DefaultParagraphFont"/>
    <w:link w:val="BodyText"/>
    <w:rsid w:val="003670C3"/>
    <w:rPr>
      <w:rFonts w:ascii="Arial" w:eastAsia="Times New Roman" w:hAnsi="Arial" w:cs="David"/>
      <w:sz w:val="24"/>
      <w:szCs w:val="24"/>
    </w:rPr>
  </w:style>
  <w:style w:type="paragraph" w:customStyle="1" w:styleId="magicstile">
    <w:name w:val="magic_stile"/>
    <w:basedOn w:val="Normal"/>
    <w:rsid w:val="003670C3"/>
    <w:pPr>
      <w:spacing w:after="0" w:line="240" w:lineRule="auto"/>
      <w:ind w:left="-81"/>
    </w:pPr>
    <w:rPr>
      <w:rFonts w:ascii="Arial" w:eastAsia="Times New Roman" w:hAnsi="Arial" w:cs="David"/>
      <w:sz w:val="24"/>
      <w:szCs w:val="24"/>
    </w:rPr>
  </w:style>
  <w:style w:type="paragraph" w:styleId="BodyText2">
    <w:name w:val="Body Text 2"/>
    <w:basedOn w:val="Normal"/>
    <w:link w:val="BodyText2Char"/>
    <w:rsid w:val="003670C3"/>
    <w:pPr>
      <w:spacing w:after="0" w:line="240" w:lineRule="auto"/>
    </w:pPr>
    <w:rPr>
      <w:rFonts w:ascii="Times New Roman" w:eastAsia="Times New Roman" w:hAnsi="Times New Roman" w:cs="David"/>
      <w:sz w:val="18"/>
      <w:szCs w:val="18"/>
      <w:lang w:eastAsia="he-IL"/>
    </w:rPr>
  </w:style>
  <w:style w:type="character" w:customStyle="1" w:styleId="BodyText2Char">
    <w:name w:val="Body Text 2 Char"/>
    <w:basedOn w:val="DefaultParagraphFont"/>
    <w:link w:val="BodyText2"/>
    <w:rsid w:val="003670C3"/>
    <w:rPr>
      <w:rFonts w:ascii="Times New Roman" w:eastAsia="Times New Roman" w:hAnsi="Times New Roman" w:cs="David"/>
      <w:sz w:val="18"/>
      <w:szCs w:val="18"/>
      <w:lang w:eastAsia="he-IL"/>
    </w:rPr>
  </w:style>
  <w:style w:type="character" w:styleId="Hyperlink">
    <w:name w:val="Hyperlink"/>
    <w:uiPriority w:val="99"/>
    <w:rsid w:val="003670C3"/>
    <w:rPr>
      <w:color w:val="0000FF"/>
      <w:u w:val="single"/>
    </w:rPr>
  </w:style>
  <w:style w:type="character" w:styleId="FollowedHyperlink">
    <w:name w:val="FollowedHyperlink"/>
    <w:uiPriority w:val="99"/>
    <w:rsid w:val="003670C3"/>
    <w:rPr>
      <w:color w:val="800080"/>
      <w:u w:val="single"/>
    </w:rPr>
  </w:style>
  <w:style w:type="paragraph" w:styleId="Title">
    <w:name w:val="Title"/>
    <w:basedOn w:val="Normal"/>
    <w:link w:val="TitleChar"/>
    <w:qFormat/>
    <w:rsid w:val="003670C3"/>
    <w:pPr>
      <w:autoSpaceDE w:val="0"/>
      <w:autoSpaceDN w:val="0"/>
      <w:adjustRightInd w:val="0"/>
      <w:spacing w:after="0" w:line="240" w:lineRule="auto"/>
      <w:jc w:val="center"/>
    </w:pPr>
    <w:rPr>
      <w:rFonts w:ascii="Times New Roman" w:eastAsia="Times New Roman" w:hAnsi="Times New Roman" w:cs="David"/>
      <w:b/>
      <w:bCs/>
      <w:sz w:val="32"/>
      <w:szCs w:val="32"/>
      <w:u w:val="single"/>
    </w:rPr>
  </w:style>
  <w:style w:type="character" w:customStyle="1" w:styleId="TitleChar">
    <w:name w:val="Title Char"/>
    <w:basedOn w:val="DefaultParagraphFont"/>
    <w:link w:val="Title"/>
    <w:rsid w:val="003670C3"/>
    <w:rPr>
      <w:rFonts w:ascii="Times New Roman" w:eastAsia="Times New Roman" w:hAnsi="Times New Roman" w:cs="David"/>
      <w:b/>
      <w:bCs/>
      <w:sz w:val="32"/>
      <w:szCs w:val="32"/>
      <w:u w:val="single"/>
    </w:rPr>
  </w:style>
  <w:style w:type="paragraph" w:styleId="BodyText3">
    <w:name w:val="Body Text 3"/>
    <w:basedOn w:val="Normal"/>
    <w:link w:val="BodyText3Char"/>
    <w:rsid w:val="003670C3"/>
    <w:pPr>
      <w:overflowPunct w:val="0"/>
      <w:autoSpaceDE w:val="0"/>
      <w:autoSpaceDN w:val="0"/>
      <w:adjustRightInd w:val="0"/>
      <w:spacing w:after="0" w:line="240" w:lineRule="auto"/>
      <w:textAlignment w:val="baseline"/>
    </w:pPr>
    <w:rPr>
      <w:rFonts w:ascii="Times New Roman" w:eastAsia="Times New Roman" w:hAnsi="Times New Roman" w:cs="David"/>
      <w:sz w:val="28"/>
      <w:szCs w:val="28"/>
    </w:rPr>
  </w:style>
  <w:style w:type="character" w:customStyle="1" w:styleId="BodyText3Char">
    <w:name w:val="Body Text 3 Char"/>
    <w:basedOn w:val="DefaultParagraphFont"/>
    <w:link w:val="BodyText3"/>
    <w:rsid w:val="003670C3"/>
    <w:rPr>
      <w:rFonts w:ascii="Times New Roman" w:eastAsia="Times New Roman" w:hAnsi="Times New Roman" w:cs="David"/>
      <w:sz w:val="28"/>
      <w:szCs w:val="28"/>
    </w:rPr>
  </w:style>
  <w:style w:type="paragraph" w:styleId="Subtitle">
    <w:name w:val="Subtitle"/>
    <w:basedOn w:val="Normal"/>
    <w:link w:val="SubtitleChar"/>
    <w:qFormat/>
    <w:rsid w:val="003670C3"/>
    <w:pPr>
      <w:spacing w:after="0" w:line="240" w:lineRule="auto"/>
      <w:jc w:val="center"/>
    </w:pPr>
    <w:rPr>
      <w:rFonts w:ascii="Times New Roman" w:eastAsia="Times New Roman" w:hAnsi="Times New Roman" w:cs="David"/>
      <w:sz w:val="28"/>
      <w:szCs w:val="28"/>
      <w:u w:val="single"/>
      <w:lang w:eastAsia="he-IL"/>
    </w:rPr>
  </w:style>
  <w:style w:type="character" w:customStyle="1" w:styleId="SubtitleChar">
    <w:name w:val="Subtitle Char"/>
    <w:basedOn w:val="DefaultParagraphFont"/>
    <w:link w:val="Subtitle"/>
    <w:rsid w:val="003670C3"/>
    <w:rPr>
      <w:rFonts w:ascii="Times New Roman" w:eastAsia="Times New Roman" w:hAnsi="Times New Roman" w:cs="David"/>
      <w:sz w:val="28"/>
      <w:szCs w:val="28"/>
      <w:u w:val="single"/>
      <w:lang w:eastAsia="he-IL"/>
    </w:rPr>
  </w:style>
  <w:style w:type="paragraph" w:styleId="BalloonText">
    <w:name w:val="Balloon Text"/>
    <w:basedOn w:val="Normal"/>
    <w:link w:val="BalloonTextChar"/>
    <w:uiPriority w:val="99"/>
    <w:semiHidden/>
    <w:rsid w:val="003670C3"/>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3670C3"/>
    <w:rPr>
      <w:rFonts w:ascii="Tahoma" w:eastAsia="Times New Roman" w:hAnsi="Tahoma" w:cs="Tahoma"/>
      <w:sz w:val="16"/>
      <w:szCs w:val="16"/>
    </w:rPr>
  </w:style>
  <w:style w:type="character" w:styleId="PageNumber">
    <w:name w:val="page number"/>
    <w:basedOn w:val="DefaultParagraphFont"/>
    <w:rsid w:val="003670C3"/>
  </w:style>
  <w:style w:type="character" w:styleId="CommentReference">
    <w:name w:val="annotation reference"/>
    <w:uiPriority w:val="99"/>
    <w:semiHidden/>
    <w:rsid w:val="003670C3"/>
    <w:rPr>
      <w:sz w:val="16"/>
      <w:szCs w:val="16"/>
    </w:rPr>
  </w:style>
  <w:style w:type="paragraph" w:styleId="CommentText">
    <w:name w:val="annotation text"/>
    <w:basedOn w:val="Normal"/>
    <w:link w:val="CommentTextChar"/>
    <w:uiPriority w:val="99"/>
    <w:semiHidden/>
    <w:rsid w:val="003670C3"/>
    <w:pPr>
      <w:overflowPunct w:val="0"/>
      <w:autoSpaceDE w:val="0"/>
      <w:autoSpaceDN w:val="0"/>
      <w:adjustRightInd w:val="0"/>
      <w:spacing w:after="0" w:line="240" w:lineRule="auto"/>
      <w:textAlignment w:val="baseline"/>
    </w:pPr>
    <w:rPr>
      <w:rFonts w:ascii="Times New Roman" w:eastAsia="Times New Roman" w:hAnsi="Times New Roman" w:cs="David"/>
      <w:sz w:val="20"/>
      <w:szCs w:val="20"/>
    </w:rPr>
  </w:style>
  <w:style w:type="character" w:customStyle="1" w:styleId="CommentTextChar">
    <w:name w:val="Comment Text Char"/>
    <w:basedOn w:val="DefaultParagraphFont"/>
    <w:link w:val="CommentText"/>
    <w:uiPriority w:val="99"/>
    <w:semiHidden/>
    <w:rsid w:val="003670C3"/>
    <w:rPr>
      <w:rFonts w:ascii="Times New Roman" w:eastAsia="Times New Roman" w:hAnsi="Times New Roman" w:cs="David"/>
      <w:sz w:val="20"/>
      <w:szCs w:val="20"/>
    </w:rPr>
  </w:style>
  <w:style w:type="paragraph" w:styleId="CommentSubject">
    <w:name w:val="annotation subject"/>
    <w:basedOn w:val="CommentText"/>
    <w:next w:val="CommentText"/>
    <w:link w:val="CommentSubjectChar"/>
    <w:uiPriority w:val="99"/>
    <w:semiHidden/>
    <w:rsid w:val="003670C3"/>
    <w:rPr>
      <w:b/>
      <w:bCs/>
    </w:rPr>
  </w:style>
  <w:style w:type="character" w:customStyle="1" w:styleId="CommentSubjectChar">
    <w:name w:val="Comment Subject Char"/>
    <w:basedOn w:val="CommentTextChar"/>
    <w:link w:val="CommentSubject"/>
    <w:uiPriority w:val="99"/>
    <w:semiHidden/>
    <w:rsid w:val="003670C3"/>
    <w:rPr>
      <w:rFonts w:ascii="Times New Roman" w:eastAsia="Times New Roman" w:hAnsi="Times New Roman" w:cs="David"/>
      <w:b/>
      <w:bCs/>
      <w:sz w:val="20"/>
      <w:szCs w:val="20"/>
    </w:rPr>
  </w:style>
  <w:style w:type="paragraph" w:styleId="FootnoteText">
    <w:name w:val="footnote text"/>
    <w:basedOn w:val="Normal"/>
    <w:link w:val="FootnoteTextChar"/>
    <w:uiPriority w:val="99"/>
    <w:rsid w:val="003670C3"/>
    <w:pPr>
      <w:overflowPunct w:val="0"/>
      <w:autoSpaceDE w:val="0"/>
      <w:autoSpaceDN w:val="0"/>
      <w:adjustRightInd w:val="0"/>
      <w:spacing w:after="0" w:line="240" w:lineRule="auto"/>
      <w:textAlignment w:val="baseline"/>
    </w:pPr>
    <w:rPr>
      <w:rFonts w:ascii="Times New Roman" w:eastAsia="Times New Roman" w:hAnsi="Times New Roman" w:cs="David"/>
      <w:sz w:val="20"/>
      <w:szCs w:val="20"/>
    </w:rPr>
  </w:style>
  <w:style w:type="character" w:customStyle="1" w:styleId="FootnoteTextChar">
    <w:name w:val="Footnote Text Char"/>
    <w:basedOn w:val="DefaultParagraphFont"/>
    <w:link w:val="FootnoteText"/>
    <w:uiPriority w:val="99"/>
    <w:rsid w:val="003670C3"/>
    <w:rPr>
      <w:rFonts w:ascii="Times New Roman" w:eastAsia="Times New Roman" w:hAnsi="Times New Roman" w:cs="David"/>
      <w:sz w:val="20"/>
      <w:szCs w:val="20"/>
    </w:rPr>
  </w:style>
  <w:style w:type="character" w:styleId="FootnoteReference">
    <w:name w:val="footnote reference"/>
    <w:uiPriority w:val="99"/>
    <w:rsid w:val="003670C3"/>
    <w:rPr>
      <w:vertAlign w:val="superscript"/>
    </w:rPr>
  </w:style>
  <w:style w:type="paragraph" w:customStyle="1" w:styleId="Normal2">
    <w:name w:val="Normal2"/>
    <w:basedOn w:val="Normal"/>
    <w:next w:val="Normal"/>
    <w:rsid w:val="003670C3"/>
    <w:pPr>
      <w:spacing w:after="0" w:line="360" w:lineRule="auto"/>
      <w:ind w:left="908" w:hanging="624"/>
      <w:jc w:val="both"/>
    </w:pPr>
    <w:rPr>
      <w:rFonts w:ascii="Times New Roman" w:eastAsia="Times New Roman" w:hAnsi="Times New Roman" w:cs="David"/>
      <w:snapToGrid w:val="0"/>
      <w:sz w:val="28"/>
      <w:szCs w:val="28"/>
      <w:lang w:eastAsia="he-IL"/>
    </w:rPr>
  </w:style>
  <w:style w:type="paragraph" w:styleId="List5">
    <w:name w:val="List 5"/>
    <w:basedOn w:val="Normal"/>
    <w:rsid w:val="003670C3"/>
    <w:pPr>
      <w:overflowPunct w:val="0"/>
      <w:autoSpaceDE w:val="0"/>
      <w:autoSpaceDN w:val="0"/>
      <w:adjustRightInd w:val="0"/>
      <w:spacing w:after="0" w:line="240" w:lineRule="auto"/>
      <w:ind w:left="2835"/>
      <w:textAlignment w:val="baseline"/>
    </w:pPr>
    <w:rPr>
      <w:rFonts w:ascii="Times New Roman" w:eastAsia="Times New Roman" w:hAnsi="Times New Roman" w:cs="David"/>
      <w:sz w:val="24"/>
      <w:szCs w:val="24"/>
      <w:lang w:eastAsia="he-IL"/>
    </w:rPr>
  </w:style>
  <w:style w:type="paragraph" w:customStyle="1" w:styleId="55">
    <w:name w:val="55"/>
    <w:basedOn w:val="Normal"/>
    <w:rsid w:val="003670C3"/>
    <w:pPr>
      <w:tabs>
        <w:tab w:val="left" w:pos="528"/>
        <w:tab w:val="left" w:pos="2280"/>
      </w:tabs>
      <w:spacing w:after="0" w:line="280" w:lineRule="atLeast"/>
      <w:ind w:left="851" w:hanging="851"/>
    </w:pPr>
    <w:rPr>
      <w:rFonts w:ascii="Courier" w:eastAsia="Times New Roman" w:hAnsi="Courier" w:cs="Narkisim"/>
      <w:sz w:val="24"/>
      <w:szCs w:val="24"/>
    </w:rPr>
  </w:style>
  <w:style w:type="paragraph" w:styleId="BodyTextIndent2">
    <w:name w:val="Body Text Indent 2"/>
    <w:basedOn w:val="Normal"/>
    <w:link w:val="BodyTextIndent2Char"/>
    <w:rsid w:val="003670C3"/>
    <w:pPr>
      <w:spacing w:before="240" w:after="0" w:line="240" w:lineRule="auto"/>
      <w:ind w:left="818"/>
    </w:pPr>
    <w:rPr>
      <w:rFonts w:ascii="Times New Roman" w:eastAsia="Times New Roman" w:hAnsi="Times New Roman" w:cs="David"/>
      <w:sz w:val="28"/>
      <w:szCs w:val="28"/>
      <w:lang w:eastAsia="he-IL"/>
    </w:rPr>
  </w:style>
  <w:style w:type="character" w:customStyle="1" w:styleId="BodyTextIndent2Char">
    <w:name w:val="Body Text Indent 2 Char"/>
    <w:basedOn w:val="DefaultParagraphFont"/>
    <w:link w:val="BodyTextIndent2"/>
    <w:rsid w:val="003670C3"/>
    <w:rPr>
      <w:rFonts w:ascii="Times New Roman" w:eastAsia="Times New Roman" w:hAnsi="Times New Roman" w:cs="David"/>
      <w:sz w:val="28"/>
      <w:szCs w:val="28"/>
      <w:lang w:eastAsia="he-IL"/>
    </w:rPr>
  </w:style>
  <w:style w:type="paragraph" w:styleId="BlockText">
    <w:name w:val="Block Text"/>
    <w:basedOn w:val="Normal"/>
    <w:rsid w:val="003670C3"/>
    <w:pPr>
      <w:spacing w:after="0" w:line="240" w:lineRule="auto"/>
      <w:ind w:left="459" w:right="357"/>
    </w:pPr>
    <w:rPr>
      <w:rFonts w:ascii="Times New Roman" w:eastAsia="Times New Roman" w:hAnsi="Times New Roman" w:cs="David"/>
      <w:b/>
      <w:bCs/>
      <w:sz w:val="28"/>
      <w:szCs w:val="28"/>
      <w:lang w:eastAsia="he-IL"/>
    </w:rPr>
  </w:style>
  <w:style w:type="paragraph" w:customStyle="1" w:styleId="-">
    <w:name w:val="סגנון- יעל"/>
    <w:basedOn w:val="Normal"/>
    <w:rsid w:val="003670C3"/>
    <w:pPr>
      <w:numPr>
        <w:ilvl w:val="1"/>
        <w:numId w:val="1"/>
      </w:numPr>
      <w:spacing w:after="0" w:line="240" w:lineRule="auto"/>
      <w:ind w:right="0"/>
    </w:pPr>
    <w:rPr>
      <w:rFonts w:ascii="Tahoma" w:eastAsia="Times New Roman" w:hAnsi="Tahoma" w:cs="Tahoma"/>
      <w:sz w:val="24"/>
      <w:szCs w:val="24"/>
    </w:rPr>
  </w:style>
  <w:style w:type="paragraph" w:customStyle="1" w:styleId="a">
    <w:name w:val="????"/>
    <w:basedOn w:val="Normal"/>
    <w:rsid w:val="003670C3"/>
    <w:pPr>
      <w:overflowPunct w:val="0"/>
      <w:autoSpaceDE w:val="0"/>
      <w:autoSpaceDN w:val="0"/>
      <w:bidi w:val="0"/>
      <w:adjustRightInd w:val="0"/>
      <w:spacing w:after="0" w:line="240" w:lineRule="auto"/>
      <w:ind w:right="516" w:hanging="283"/>
      <w:textAlignment w:val="baseline"/>
    </w:pPr>
    <w:rPr>
      <w:rFonts w:ascii="Times New Roman" w:eastAsia="Times New Roman" w:hAnsi="Times New Roman" w:cs="Miriam"/>
      <w:sz w:val="20"/>
      <w:szCs w:val="20"/>
    </w:rPr>
  </w:style>
  <w:style w:type="paragraph" w:customStyle="1" w:styleId="a0">
    <w:name w:val="?? ????"/>
    <w:basedOn w:val="Normal"/>
    <w:rsid w:val="003670C3"/>
    <w:pPr>
      <w:overflowPunct w:val="0"/>
      <w:autoSpaceDE w:val="0"/>
      <w:autoSpaceDN w:val="0"/>
      <w:bidi w:val="0"/>
      <w:adjustRightInd w:val="0"/>
      <w:spacing w:after="120" w:line="240" w:lineRule="auto"/>
      <w:ind w:left="1416" w:hanging="708"/>
      <w:textAlignment w:val="baseline"/>
    </w:pPr>
    <w:rPr>
      <w:rFonts w:ascii="Times New Roman" w:eastAsia="Times New Roman" w:hAnsi="Times New Roman" w:cs="Times New Roman"/>
      <w:sz w:val="20"/>
      <w:szCs w:val="24"/>
    </w:rPr>
  </w:style>
  <w:style w:type="paragraph" w:customStyle="1" w:styleId="xl25">
    <w:name w:val="xl25"/>
    <w:basedOn w:val="Normal"/>
    <w:rsid w:val="003670C3"/>
    <w:pPr>
      <w:pBdr>
        <w:left w:val="single" w:sz="4" w:space="0" w:color="auto"/>
        <w:bottom w:val="single" w:sz="4" w:space="0" w:color="auto"/>
        <w:right w:val="single" w:sz="4" w:space="0" w:color="auto"/>
      </w:pBdr>
      <w:shd w:val="clear" w:color="A0E0E0" w:fill="A0E0E0"/>
      <w:bidi w:val="0"/>
      <w:spacing w:before="100" w:beforeAutospacing="1" w:after="100" w:afterAutospacing="1" w:line="240" w:lineRule="auto"/>
      <w:jc w:val="center"/>
    </w:pPr>
    <w:rPr>
      <w:rFonts w:ascii="Arial" w:eastAsia="Arial Unicode MS" w:hAnsi="Arial" w:cs="Arial"/>
      <w:sz w:val="28"/>
      <w:szCs w:val="28"/>
      <w:lang w:eastAsia="he-IL"/>
    </w:rPr>
  </w:style>
  <w:style w:type="paragraph" w:customStyle="1" w:styleId="xl26">
    <w:name w:val="xl26"/>
    <w:basedOn w:val="Normal"/>
    <w:rsid w:val="003670C3"/>
    <w:pPr>
      <w:pBdr>
        <w:top w:val="single" w:sz="4" w:space="0" w:color="auto"/>
        <w:left w:val="single" w:sz="4" w:space="0" w:color="auto"/>
        <w:bottom w:val="single" w:sz="4" w:space="0" w:color="auto"/>
        <w:right w:val="single" w:sz="4" w:space="0" w:color="auto"/>
      </w:pBdr>
      <w:shd w:val="clear" w:color="A0E0E0" w:fill="A0E0E0"/>
      <w:bidi w:val="0"/>
      <w:spacing w:before="100" w:beforeAutospacing="1" w:after="100" w:afterAutospacing="1" w:line="240" w:lineRule="auto"/>
      <w:jc w:val="center"/>
    </w:pPr>
    <w:rPr>
      <w:rFonts w:ascii="Arial" w:eastAsia="Arial Unicode MS" w:hAnsi="Arial" w:cs="Arial"/>
      <w:sz w:val="28"/>
      <w:szCs w:val="28"/>
      <w:lang w:eastAsia="he-IL"/>
    </w:rPr>
  </w:style>
  <w:style w:type="paragraph" w:customStyle="1" w:styleId="xl27">
    <w:name w:val="xl27"/>
    <w:basedOn w:val="Normal"/>
    <w:rsid w:val="003670C3"/>
    <w:pPr>
      <w:pBdr>
        <w:top w:val="single" w:sz="4" w:space="0" w:color="auto"/>
        <w:left w:val="single" w:sz="4" w:space="0" w:color="auto"/>
        <w:bottom w:val="single" w:sz="4" w:space="0" w:color="auto"/>
        <w:right w:val="single" w:sz="4" w:space="0" w:color="auto"/>
      </w:pBdr>
      <w:shd w:val="clear" w:color="A0E0E0" w:fill="A6CAF0"/>
      <w:bidi w:val="0"/>
      <w:spacing w:before="100" w:beforeAutospacing="1" w:after="100" w:afterAutospacing="1" w:line="240" w:lineRule="auto"/>
      <w:jc w:val="center"/>
      <w:textAlignment w:val="top"/>
    </w:pPr>
    <w:rPr>
      <w:rFonts w:ascii="Arial" w:eastAsia="Arial Unicode MS" w:hAnsi="Arial" w:cs="Arial"/>
      <w:sz w:val="28"/>
      <w:szCs w:val="28"/>
      <w:lang w:eastAsia="he-IL"/>
    </w:rPr>
  </w:style>
  <w:style w:type="paragraph" w:customStyle="1" w:styleId="xl28">
    <w:name w:val="xl28"/>
    <w:basedOn w:val="Normal"/>
    <w:rsid w:val="003670C3"/>
    <w:pPr>
      <w:pBdr>
        <w:top w:val="single" w:sz="4" w:space="0" w:color="auto"/>
        <w:left w:val="single" w:sz="4" w:space="0" w:color="auto"/>
        <w:bottom w:val="single" w:sz="4" w:space="0" w:color="auto"/>
        <w:right w:val="single" w:sz="4" w:space="0" w:color="auto"/>
      </w:pBdr>
      <w:shd w:val="clear" w:color="A0E0E0" w:fill="A6CAF0"/>
      <w:bidi w:val="0"/>
      <w:spacing w:before="100" w:beforeAutospacing="1" w:after="100" w:afterAutospacing="1" w:line="240" w:lineRule="auto"/>
      <w:jc w:val="center"/>
    </w:pPr>
    <w:rPr>
      <w:rFonts w:ascii="Arial" w:eastAsia="Arial Unicode MS" w:hAnsi="Arial" w:cs="Arial"/>
      <w:sz w:val="24"/>
      <w:szCs w:val="24"/>
      <w:lang w:eastAsia="he-IL"/>
    </w:rPr>
  </w:style>
  <w:style w:type="paragraph" w:customStyle="1" w:styleId="xl29">
    <w:name w:val="xl29"/>
    <w:basedOn w:val="Normal"/>
    <w:rsid w:val="003670C3"/>
    <w:pPr>
      <w:pBdr>
        <w:left w:val="single" w:sz="4" w:space="0" w:color="auto"/>
        <w:bottom w:val="single" w:sz="4" w:space="0" w:color="auto"/>
        <w:right w:val="single" w:sz="4" w:space="0" w:color="auto"/>
      </w:pBdr>
      <w:shd w:val="clear" w:color="A0E0E0" w:fill="A0E0E0"/>
      <w:bidi w:val="0"/>
      <w:spacing w:before="100" w:beforeAutospacing="1" w:after="100" w:afterAutospacing="1" w:line="240" w:lineRule="auto"/>
      <w:jc w:val="center"/>
    </w:pPr>
    <w:rPr>
      <w:rFonts w:ascii="Arial" w:eastAsia="Arial Unicode MS" w:hAnsi="Arial" w:cs="Arial"/>
      <w:lang w:eastAsia="he-IL"/>
    </w:rPr>
  </w:style>
  <w:style w:type="paragraph" w:customStyle="1" w:styleId="xl30">
    <w:name w:val="xl30"/>
    <w:basedOn w:val="Normal"/>
    <w:rsid w:val="003670C3"/>
    <w:pPr>
      <w:pBdr>
        <w:top w:val="single" w:sz="4" w:space="0" w:color="auto"/>
        <w:left w:val="single" w:sz="4" w:space="0" w:color="auto"/>
        <w:bottom w:val="single" w:sz="4" w:space="0" w:color="auto"/>
        <w:right w:val="single" w:sz="4" w:space="0" w:color="auto"/>
      </w:pBdr>
      <w:shd w:val="clear" w:color="A0E0E0" w:fill="A0E0E0"/>
      <w:bidi w:val="0"/>
      <w:spacing w:before="100" w:beforeAutospacing="1" w:after="100" w:afterAutospacing="1" w:line="240" w:lineRule="auto"/>
      <w:jc w:val="center"/>
    </w:pPr>
    <w:rPr>
      <w:rFonts w:ascii="Arial" w:eastAsia="Arial Unicode MS" w:hAnsi="Arial" w:cs="Arial"/>
      <w:lang w:eastAsia="he-IL"/>
    </w:rPr>
  </w:style>
  <w:style w:type="paragraph" w:customStyle="1" w:styleId="xl31">
    <w:name w:val="xl31"/>
    <w:basedOn w:val="Normal"/>
    <w:rsid w:val="003670C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Unicode MS" w:eastAsia="Arial Unicode MS" w:hAnsi="Arial Unicode MS" w:cs="Arial Unicode MS"/>
      <w:sz w:val="24"/>
      <w:szCs w:val="24"/>
      <w:lang w:eastAsia="he-IL"/>
    </w:rPr>
  </w:style>
  <w:style w:type="paragraph" w:customStyle="1" w:styleId="xl32">
    <w:name w:val="xl32"/>
    <w:basedOn w:val="Normal"/>
    <w:rsid w:val="003670C3"/>
    <w:pPr>
      <w:pBdr>
        <w:top w:val="single" w:sz="8" w:space="0" w:color="auto"/>
        <w:left w:val="single" w:sz="8" w:space="0" w:color="auto"/>
        <w:bottom w:val="single" w:sz="8" w:space="0" w:color="auto"/>
        <w:right w:val="single" w:sz="8" w:space="0" w:color="auto"/>
      </w:pBdr>
      <w:shd w:val="clear" w:color="FFFFC0" w:fill="FFFFC0"/>
      <w:bidi w:val="0"/>
      <w:spacing w:before="100" w:beforeAutospacing="1" w:after="100" w:afterAutospacing="1" w:line="240" w:lineRule="auto"/>
      <w:jc w:val="center"/>
      <w:textAlignment w:val="center"/>
    </w:pPr>
    <w:rPr>
      <w:rFonts w:ascii="Tahoma" w:eastAsia="Arial Unicode MS" w:hAnsi="Tahoma" w:cs="Tahoma"/>
      <w:b/>
      <w:bCs/>
      <w:lang w:eastAsia="he-IL"/>
    </w:rPr>
  </w:style>
  <w:style w:type="paragraph" w:customStyle="1" w:styleId="xl33">
    <w:name w:val="xl33"/>
    <w:basedOn w:val="Normal"/>
    <w:rsid w:val="003670C3"/>
    <w:pPr>
      <w:pBdr>
        <w:top w:val="single" w:sz="8" w:space="0" w:color="auto"/>
        <w:left w:val="single" w:sz="8" w:space="0" w:color="auto"/>
        <w:bottom w:val="single" w:sz="8" w:space="0" w:color="auto"/>
        <w:right w:val="single" w:sz="8" w:space="0" w:color="auto"/>
      </w:pBdr>
      <w:shd w:val="clear" w:color="FFFFC0" w:fill="E3E3E3"/>
      <w:bidi w:val="0"/>
      <w:spacing w:before="100" w:beforeAutospacing="1" w:after="100" w:afterAutospacing="1" w:line="240" w:lineRule="auto"/>
      <w:jc w:val="center"/>
      <w:textAlignment w:val="center"/>
    </w:pPr>
    <w:rPr>
      <w:rFonts w:ascii="Tahoma" w:eastAsia="Arial Unicode MS" w:hAnsi="Tahoma" w:cs="Tahoma"/>
      <w:b/>
      <w:bCs/>
      <w:lang w:eastAsia="he-IL"/>
    </w:rPr>
  </w:style>
  <w:style w:type="paragraph" w:customStyle="1" w:styleId="xl34">
    <w:name w:val="xl34"/>
    <w:basedOn w:val="Normal"/>
    <w:rsid w:val="003670C3"/>
    <w:pPr>
      <w:pBdr>
        <w:top w:val="single" w:sz="4" w:space="0" w:color="auto"/>
        <w:left w:val="single" w:sz="4" w:space="0" w:color="auto"/>
        <w:bottom w:val="single" w:sz="4" w:space="0" w:color="auto"/>
        <w:right w:val="single" w:sz="4" w:space="0" w:color="auto"/>
      </w:pBdr>
      <w:shd w:val="clear" w:color="auto" w:fill="E3E3E3"/>
      <w:bidi w:val="0"/>
      <w:spacing w:before="100" w:beforeAutospacing="1" w:after="100" w:afterAutospacing="1" w:line="240" w:lineRule="auto"/>
      <w:jc w:val="center"/>
    </w:pPr>
    <w:rPr>
      <w:rFonts w:ascii="Arial Unicode MS" w:eastAsia="Arial Unicode MS" w:hAnsi="Arial Unicode MS" w:cs="Arial Unicode MS"/>
      <w:sz w:val="24"/>
      <w:szCs w:val="24"/>
      <w:lang w:eastAsia="he-IL"/>
    </w:rPr>
  </w:style>
  <w:style w:type="paragraph" w:customStyle="1" w:styleId="xl35">
    <w:name w:val="xl35"/>
    <w:basedOn w:val="Normal"/>
    <w:rsid w:val="003670C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Unicode MS" w:eastAsia="Arial Unicode MS" w:hAnsi="Arial Unicode MS" w:cs="Arial Unicode MS"/>
      <w:sz w:val="20"/>
      <w:szCs w:val="20"/>
      <w:lang w:eastAsia="he-IL"/>
    </w:rPr>
  </w:style>
  <w:style w:type="paragraph" w:customStyle="1" w:styleId="xl36">
    <w:name w:val="xl36"/>
    <w:basedOn w:val="Normal"/>
    <w:rsid w:val="003670C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Unicode MS" w:eastAsia="Arial Unicode MS" w:hAnsi="Arial Unicode MS" w:cs="Arial Unicode MS"/>
      <w:sz w:val="24"/>
      <w:szCs w:val="24"/>
      <w:lang w:eastAsia="he-IL"/>
    </w:rPr>
  </w:style>
  <w:style w:type="paragraph" w:customStyle="1" w:styleId="xl37">
    <w:name w:val="xl37"/>
    <w:basedOn w:val="Normal"/>
    <w:rsid w:val="003670C3"/>
    <w:pPr>
      <w:pBdr>
        <w:top w:val="single" w:sz="4" w:space="0" w:color="auto"/>
        <w:left w:val="single" w:sz="4" w:space="0" w:color="auto"/>
        <w:bottom w:val="single" w:sz="4" w:space="0" w:color="auto"/>
        <w:right w:val="single" w:sz="4" w:space="0" w:color="auto"/>
      </w:pBdr>
      <w:shd w:val="clear" w:color="auto" w:fill="E3E3E3"/>
      <w:bidi w:val="0"/>
      <w:spacing w:before="100" w:beforeAutospacing="1" w:after="100" w:afterAutospacing="1" w:line="240" w:lineRule="auto"/>
    </w:pPr>
    <w:rPr>
      <w:rFonts w:ascii="Arial Unicode MS" w:eastAsia="Arial Unicode MS" w:hAnsi="Arial Unicode MS" w:cs="Arial Unicode MS"/>
      <w:sz w:val="24"/>
      <w:szCs w:val="24"/>
      <w:lang w:eastAsia="he-IL"/>
    </w:rPr>
  </w:style>
  <w:style w:type="paragraph" w:customStyle="1" w:styleId="xl38">
    <w:name w:val="xl38"/>
    <w:basedOn w:val="Normal"/>
    <w:rsid w:val="003670C3"/>
    <w:pPr>
      <w:pBdr>
        <w:top w:val="single" w:sz="4" w:space="0" w:color="auto"/>
        <w:left w:val="single" w:sz="4" w:space="0" w:color="auto"/>
        <w:bottom w:val="single" w:sz="4" w:space="0" w:color="auto"/>
        <w:right w:val="single" w:sz="4" w:space="0" w:color="auto"/>
      </w:pBdr>
      <w:shd w:val="clear" w:color="A0E0E0" w:fill="A6CAF0"/>
      <w:bidi w:val="0"/>
      <w:spacing w:before="100" w:beforeAutospacing="1" w:after="100" w:afterAutospacing="1" w:line="240" w:lineRule="auto"/>
      <w:jc w:val="center"/>
    </w:pPr>
    <w:rPr>
      <w:rFonts w:ascii="Arial" w:eastAsia="Arial Unicode MS" w:hAnsi="Arial" w:cs="Arial"/>
      <w:sz w:val="24"/>
      <w:szCs w:val="24"/>
      <w:lang w:eastAsia="he-IL"/>
    </w:rPr>
  </w:style>
  <w:style w:type="paragraph" w:customStyle="1" w:styleId="xl39">
    <w:name w:val="xl39"/>
    <w:basedOn w:val="Normal"/>
    <w:rsid w:val="003670C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Arial Unicode MS" w:hAnsi="Arial" w:cs="Arial"/>
      <w:sz w:val="24"/>
      <w:szCs w:val="24"/>
      <w:lang w:eastAsia="he-IL"/>
    </w:rPr>
  </w:style>
  <w:style w:type="paragraph" w:customStyle="1" w:styleId="xl40">
    <w:name w:val="xl40"/>
    <w:basedOn w:val="Normal"/>
    <w:rsid w:val="003670C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Arial Unicode MS" w:hAnsi="Arial" w:cs="Arial"/>
      <w:b/>
      <w:bCs/>
      <w:color w:val="000080"/>
      <w:sz w:val="28"/>
      <w:szCs w:val="28"/>
      <w:lang w:eastAsia="he-IL"/>
    </w:rPr>
  </w:style>
  <w:style w:type="paragraph" w:customStyle="1" w:styleId="xl41">
    <w:name w:val="xl41"/>
    <w:basedOn w:val="Normal"/>
    <w:rsid w:val="003670C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Unicode MS" w:eastAsia="Arial Unicode MS" w:hAnsi="Arial Unicode MS" w:cs="Arial Unicode MS"/>
      <w:color w:val="800000"/>
      <w:sz w:val="20"/>
      <w:szCs w:val="20"/>
      <w:lang w:eastAsia="he-IL"/>
    </w:rPr>
  </w:style>
  <w:style w:type="paragraph" w:customStyle="1" w:styleId="xl42">
    <w:name w:val="xl42"/>
    <w:basedOn w:val="Normal"/>
    <w:rsid w:val="003670C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Arial Unicode MS" w:hAnsi="Arial" w:cs="Arial"/>
      <w:b/>
      <w:bCs/>
      <w:color w:val="FF0000"/>
      <w:sz w:val="28"/>
      <w:szCs w:val="28"/>
      <w:lang w:eastAsia="he-IL"/>
    </w:rPr>
  </w:style>
  <w:style w:type="paragraph" w:customStyle="1" w:styleId="xl43">
    <w:name w:val="xl43"/>
    <w:basedOn w:val="Normal"/>
    <w:rsid w:val="003670C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Arial Unicode MS" w:hAnsi="Arial" w:cs="Arial"/>
      <w:color w:val="FF0000"/>
      <w:sz w:val="24"/>
      <w:szCs w:val="24"/>
      <w:lang w:eastAsia="he-IL"/>
    </w:rPr>
  </w:style>
  <w:style w:type="paragraph" w:customStyle="1" w:styleId="xl44">
    <w:name w:val="xl44"/>
    <w:basedOn w:val="Normal"/>
    <w:rsid w:val="003670C3"/>
    <w:pPr>
      <w:pBdr>
        <w:top w:val="single" w:sz="4" w:space="0" w:color="auto"/>
        <w:left w:val="single" w:sz="4" w:space="0" w:color="auto"/>
        <w:bottom w:val="single" w:sz="4" w:space="0" w:color="auto"/>
        <w:right w:val="single" w:sz="4" w:space="0" w:color="auto"/>
      </w:pBdr>
      <w:shd w:val="clear" w:color="auto" w:fill="E3E3E3"/>
      <w:bidi w:val="0"/>
      <w:spacing w:before="100" w:beforeAutospacing="1" w:after="100" w:afterAutospacing="1" w:line="240" w:lineRule="auto"/>
      <w:jc w:val="center"/>
    </w:pPr>
    <w:rPr>
      <w:rFonts w:ascii="Arial" w:eastAsia="Arial Unicode MS" w:hAnsi="Arial" w:cs="Arial"/>
      <w:color w:val="FF0000"/>
      <w:sz w:val="24"/>
      <w:szCs w:val="24"/>
      <w:lang w:eastAsia="he-IL"/>
    </w:rPr>
  </w:style>
  <w:style w:type="paragraph" w:customStyle="1" w:styleId="xl45">
    <w:name w:val="xl45"/>
    <w:basedOn w:val="Normal"/>
    <w:rsid w:val="003670C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Arial Unicode MS" w:hAnsi="Arial" w:cs="Arial"/>
      <w:color w:val="FF0000"/>
      <w:sz w:val="24"/>
      <w:szCs w:val="24"/>
      <w:u w:val="single"/>
      <w:lang w:eastAsia="he-IL"/>
    </w:rPr>
  </w:style>
  <w:style w:type="paragraph" w:customStyle="1" w:styleId="xl46">
    <w:name w:val="xl46"/>
    <w:basedOn w:val="Normal"/>
    <w:rsid w:val="003670C3"/>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Arial Unicode MS" w:hAnsi="Arial" w:cs="Arial"/>
      <w:b/>
      <w:bCs/>
      <w:color w:val="FF0000"/>
      <w:sz w:val="24"/>
      <w:szCs w:val="24"/>
      <w:u w:val="single"/>
      <w:lang w:eastAsia="he-IL"/>
    </w:rPr>
  </w:style>
  <w:style w:type="paragraph" w:styleId="Caption">
    <w:name w:val="caption"/>
    <w:basedOn w:val="Normal"/>
    <w:next w:val="Normal"/>
    <w:qFormat/>
    <w:rsid w:val="003670C3"/>
    <w:pPr>
      <w:numPr>
        <w:ilvl w:val="12"/>
      </w:numPr>
      <w:spacing w:before="60" w:after="60" w:line="240" w:lineRule="auto"/>
      <w:ind w:left="-62"/>
      <w:jc w:val="center"/>
    </w:pPr>
    <w:rPr>
      <w:rFonts w:ascii="David" w:eastAsia="Times New Roman" w:hAnsi="David" w:cs="David"/>
      <w:b/>
      <w:bCs/>
      <w:spacing w:val="26"/>
      <w:sz w:val="28"/>
      <w:szCs w:val="28"/>
      <w:u w:val="single"/>
    </w:rPr>
  </w:style>
  <w:style w:type="character" w:styleId="Strong">
    <w:name w:val="Strong"/>
    <w:qFormat/>
    <w:rsid w:val="003670C3"/>
    <w:rPr>
      <w:b/>
      <w:bCs/>
    </w:rPr>
  </w:style>
  <w:style w:type="paragraph" w:styleId="List2">
    <w:name w:val="List 2"/>
    <w:basedOn w:val="Normal"/>
    <w:rsid w:val="003670C3"/>
    <w:pPr>
      <w:overflowPunct w:val="0"/>
      <w:autoSpaceDE w:val="0"/>
      <w:autoSpaceDN w:val="0"/>
      <w:bidi w:val="0"/>
      <w:adjustRightInd w:val="0"/>
      <w:spacing w:after="0" w:line="240" w:lineRule="auto"/>
      <w:ind w:left="566" w:right="232" w:hanging="283"/>
      <w:textAlignment w:val="baseline"/>
    </w:pPr>
    <w:rPr>
      <w:rFonts w:ascii="Times New Roman" w:eastAsia="Times New Roman" w:hAnsi="Times New Roman" w:cs="Times New Roman"/>
      <w:sz w:val="20"/>
      <w:szCs w:val="20"/>
    </w:rPr>
  </w:style>
  <w:style w:type="paragraph" w:styleId="ListBullet">
    <w:name w:val="List Bullet"/>
    <w:basedOn w:val="Normal"/>
    <w:autoRedefine/>
    <w:rsid w:val="003670C3"/>
    <w:pPr>
      <w:numPr>
        <w:numId w:val="2"/>
      </w:numPr>
      <w:overflowPunct w:val="0"/>
      <w:autoSpaceDE w:val="0"/>
      <w:autoSpaceDN w:val="0"/>
      <w:bidi w:val="0"/>
      <w:adjustRightInd w:val="0"/>
      <w:spacing w:after="0" w:line="240" w:lineRule="auto"/>
      <w:textAlignment w:val="baseline"/>
    </w:pPr>
    <w:rPr>
      <w:rFonts w:ascii="Times New Roman" w:eastAsia="Times New Roman" w:hAnsi="Times New Roman" w:cs="Times New Roman"/>
      <w:sz w:val="20"/>
      <w:szCs w:val="20"/>
    </w:rPr>
  </w:style>
  <w:style w:type="paragraph" w:styleId="PlainText">
    <w:name w:val="Plain Text"/>
    <w:basedOn w:val="Normal"/>
    <w:link w:val="PlainTextChar"/>
    <w:rsid w:val="003670C3"/>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670C3"/>
    <w:rPr>
      <w:rFonts w:ascii="Courier New" w:eastAsia="Times New Roman" w:hAnsi="Courier New" w:cs="Courier New"/>
      <w:sz w:val="20"/>
      <w:szCs w:val="20"/>
    </w:rPr>
  </w:style>
  <w:style w:type="paragraph" w:styleId="ListParagraph">
    <w:name w:val="List Paragraph"/>
    <w:basedOn w:val="Normal"/>
    <w:uiPriority w:val="34"/>
    <w:qFormat/>
    <w:rsid w:val="003670C3"/>
    <w:pPr>
      <w:spacing w:after="200" w:line="276" w:lineRule="auto"/>
      <w:ind w:left="720"/>
      <w:contextualSpacing/>
    </w:pPr>
    <w:rPr>
      <w:rFonts w:ascii="Calibri" w:eastAsia="Calibri" w:hAnsi="Calibri" w:cs="Arial"/>
    </w:rPr>
  </w:style>
  <w:style w:type="paragraph" w:customStyle="1" w:styleId="TableText">
    <w:name w:val="Table Text"/>
    <w:basedOn w:val="Normal"/>
    <w:link w:val="TableText0"/>
    <w:rsid w:val="003670C3"/>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David"/>
      <w:snapToGrid w:val="0"/>
      <w:color w:val="000000"/>
      <w:sz w:val="20"/>
      <w:szCs w:val="26"/>
      <w:lang w:eastAsia="ja-JP"/>
    </w:rPr>
  </w:style>
  <w:style w:type="paragraph" w:customStyle="1" w:styleId="TableBlockOutdent">
    <w:name w:val="Table BlockOutdent"/>
    <w:basedOn w:val="Normal"/>
    <w:rsid w:val="003670C3"/>
    <w:pPr>
      <w:keepLines/>
      <w:widowControl w:val="0"/>
      <w:tabs>
        <w:tab w:val="left" w:pos="624"/>
        <w:tab w:val="left" w:pos="1247"/>
      </w:tabs>
      <w:autoSpaceDE w:val="0"/>
      <w:autoSpaceDN w:val="0"/>
      <w:adjustRightInd w:val="0"/>
      <w:snapToGrid w:val="0"/>
      <w:spacing w:after="0" w:line="360" w:lineRule="auto"/>
      <w:ind w:left="624" w:hanging="624"/>
      <w:jc w:val="both"/>
      <w:textAlignment w:val="center"/>
    </w:pPr>
    <w:rPr>
      <w:rFonts w:ascii="Arial" w:eastAsia="Arial Unicode MS" w:hAnsi="Arial" w:cs="David"/>
      <w:snapToGrid w:val="0"/>
      <w:color w:val="000000"/>
      <w:sz w:val="20"/>
      <w:szCs w:val="26"/>
      <w:lang w:eastAsia="ja-JP"/>
    </w:rPr>
  </w:style>
  <w:style w:type="character" w:customStyle="1" w:styleId="TableText0">
    <w:name w:val="Table Text תו"/>
    <w:link w:val="TableText"/>
    <w:locked/>
    <w:rsid w:val="003670C3"/>
    <w:rPr>
      <w:rFonts w:ascii="Arial" w:eastAsia="Arial Unicode MS" w:hAnsi="Arial" w:cs="David"/>
      <w:snapToGrid w:val="0"/>
      <w:color w:val="000000"/>
      <w:sz w:val="20"/>
      <w:szCs w:val="26"/>
      <w:lang w:eastAsia="ja-JP"/>
    </w:rPr>
  </w:style>
  <w:style w:type="paragraph" w:customStyle="1" w:styleId="TableBlock">
    <w:name w:val="Table Block"/>
    <w:basedOn w:val="TableText"/>
    <w:link w:val="TableBlock0"/>
    <w:rsid w:val="003670C3"/>
    <w:pPr>
      <w:ind w:right="0"/>
      <w:jc w:val="both"/>
    </w:pPr>
  </w:style>
  <w:style w:type="character" w:customStyle="1" w:styleId="TableBlock0">
    <w:name w:val="Table Block תו"/>
    <w:link w:val="TableBlock"/>
    <w:rsid w:val="003670C3"/>
    <w:rPr>
      <w:rFonts w:ascii="Arial" w:eastAsia="Arial Unicode MS" w:hAnsi="Arial" w:cs="David"/>
      <w:snapToGrid w:val="0"/>
      <w:color w:val="000000"/>
      <w:sz w:val="20"/>
      <w:szCs w:val="26"/>
      <w:lang w:eastAsia="ja-JP"/>
    </w:rPr>
  </w:style>
  <w:style w:type="paragraph" w:customStyle="1" w:styleId="TableSideHeading">
    <w:name w:val="Table SideHeading"/>
    <w:basedOn w:val="TableText"/>
    <w:rsid w:val="003670C3"/>
  </w:style>
  <w:style w:type="paragraph" w:styleId="EndnoteText">
    <w:name w:val="endnote text"/>
    <w:basedOn w:val="Normal"/>
    <w:link w:val="EndnoteTextChar"/>
    <w:rsid w:val="003670C3"/>
    <w:pPr>
      <w:widowControl w:val="0"/>
      <w:autoSpaceDE w:val="0"/>
      <w:autoSpaceDN w:val="0"/>
      <w:adjustRightInd w:val="0"/>
      <w:spacing w:before="102" w:after="0" w:line="204" w:lineRule="atLeast"/>
      <w:ind w:left="227" w:hanging="227"/>
      <w:jc w:val="both"/>
      <w:textAlignment w:val="center"/>
    </w:pPr>
    <w:rPr>
      <w:rFonts w:ascii="Hadasa Roso SL" w:eastAsia="MS Mincho" w:hAnsi="Hadasa Roso SL" w:cs="Hadasa Roso SL"/>
      <w:color w:val="000000"/>
      <w:spacing w:val="1"/>
      <w:sz w:val="14"/>
      <w:lang w:eastAsia="ja-JP"/>
    </w:rPr>
  </w:style>
  <w:style w:type="character" w:customStyle="1" w:styleId="EndnoteTextChar">
    <w:name w:val="Endnote Text Char"/>
    <w:basedOn w:val="DefaultParagraphFont"/>
    <w:link w:val="EndnoteText"/>
    <w:rsid w:val="003670C3"/>
    <w:rPr>
      <w:rFonts w:ascii="Hadasa Roso SL" w:eastAsia="MS Mincho" w:hAnsi="Hadasa Roso SL" w:cs="Hadasa Roso SL"/>
      <w:color w:val="000000"/>
      <w:spacing w:val="1"/>
      <w:sz w:val="14"/>
      <w:lang w:eastAsia="ja-JP"/>
    </w:rPr>
  </w:style>
  <w:style w:type="character" w:customStyle="1" w:styleId="8">
    <w:name w:val="תו תו8"/>
    <w:semiHidden/>
    <w:rsid w:val="003670C3"/>
    <w:rPr>
      <w:rFonts w:ascii="Hadasa Roso SL" w:eastAsia="MS Mincho" w:hAnsi="Hadasa Roso SL" w:cs="Hadasa Roso SL"/>
      <w:color w:val="000000"/>
      <w:spacing w:val="1"/>
      <w:sz w:val="14"/>
      <w:szCs w:val="22"/>
      <w:lang w:eastAsia="ja-JP"/>
    </w:rPr>
  </w:style>
  <w:style w:type="character" w:customStyle="1" w:styleId="default">
    <w:name w:val="default"/>
    <w:rsid w:val="003670C3"/>
    <w:rPr>
      <w:rFonts w:ascii="Times New Roman" w:hAnsi="Times New Roman" w:cs="Times New Roman"/>
      <w:sz w:val="26"/>
      <w:szCs w:val="26"/>
    </w:rPr>
  </w:style>
  <w:style w:type="paragraph" w:customStyle="1" w:styleId="P00">
    <w:name w:val="P00"/>
    <w:rsid w:val="003670C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styleId="Revision">
    <w:name w:val="Revision"/>
    <w:hidden/>
    <w:uiPriority w:val="99"/>
    <w:semiHidden/>
    <w:rsid w:val="003670C3"/>
    <w:pPr>
      <w:spacing w:after="0" w:line="240" w:lineRule="auto"/>
    </w:pPr>
    <w:rPr>
      <w:rFonts w:ascii="Calibri" w:eastAsia="Calibri" w:hAnsi="Calibri" w:cs="Arial"/>
    </w:rPr>
  </w:style>
  <w:style w:type="character" w:styleId="UnresolvedMention">
    <w:name w:val="Unresolved Mention"/>
    <w:uiPriority w:val="99"/>
    <w:semiHidden/>
    <w:unhideWhenUsed/>
    <w:rsid w:val="003670C3"/>
    <w:rPr>
      <w:color w:val="605E5C"/>
      <w:shd w:val="clear" w:color="auto" w:fill="E1DFDD"/>
    </w:rPr>
  </w:style>
  <w:style w:type="paragraph" w:styleId="TOCHeading">
    <w:name w:val="TOC Heading"/>
    <w:basedOn w:val="Heading1"/>
    <w:next w:val="Normal"/>
    <w:uiPriority w:val="39"/>
    <w:unhideWhenUsed/>
    <w:qFormat/>
    <w:rsid w:val="00B47C23"/>
    <w:pPr>
      <w:keepLines/>
      <w:overflowPunct/>
      <w:autoSpaceDE/>
      <w:autoSpaceDN/>
      <w:bidi w:val="0"/>
      <w:adjustRightInd/>
      <w:spacing w:before="240" w:line="259" w:lineRule="auto"/>
      <w:textAlignment w:val="auto"/>
      <w:outlineLvl w:val="9"/>
    </w:pPr>
    <w:rPr>
      <w:rFonts w:asciiTheme="majorHAnsi" w:eastAsiaTheme="majorEastAsia" w:hAnsiTheme="majorHAnsi" w:cstheme="majorBidi"/>
      <w:color w:val="2F5496" w:themeColor="accent1" w:themeShade="BF"/>
      <w:sz w:val="32"/>
      <w:szCs w:val="32"/>
      <w:lang w:bidi="ar-SA"/>
    </w:rPr>
  </w:style>
  <w:style w:type="paragraph" w:styleId="TOC1">
    <w:name w:val="toc 1"/>
    <w:basedOn w:val="Normal"/>
    <w:next w:val="Normal"/>
    <w:autoRedefine/>
    <w:uiPriority w:val="39"/>
    <w:unhideWhenUsed/>
    <w:rsid w:val="00B47C23"/>
    <w:pPr>
      <w:spacing w:after="100"/>
    </w:pPr>
  </w:style>
  <w:style w:type="paragraph" w:styleId="TOC2">
    <w:name w:val="toc 2"/>
    <w:basedOn w:val="Normal"/>
    <w:next w:val="Normal"/>
    <w:autoRedefine/>
    <w:uiPriority w:val="39"/>
    <w:unhideWhenUsed/>
    <w:rsid w:val="00B47C23"/>
    <w:pPr>
      <w:spacing w:after="100"/>
      <w:ind w:left="220"/>
    </w:pPr>
  </w:style>
  <w:style w:type="paragraph" w:customStyle="1" w:styleId="LOGO">
    <w:name w:val="LOGO"/>
    <w:basedOn w:val="Normal"/>
    <w:link w:val="LOGOChar"/>
    <w:qFormat/>
    <w:rsid w:val="00F64242"/>
    <w:pPr>
      <w:tabs>
        <w:tab w:val="center" w:pos="4153"/>
        <w:tab w:val="right" w:pos="8306"/>
      </w:tabs>
      <w:spacing w:after="0" w:line="240" w:lineRule="auto"/>
      <w:ind w:left="326"/>
    </w:pPr>
    <w:rPr>
      <w:rFonts w:ascii="Assistant" w:eastAsia="Times New Roman" w:hAnsi="Assistant" w:cs="Assistant"/>
    </w:rPr>
  </w:style>
  <w:style w:type="character" w:customStyle="1" w:styleId="LOGOChar">
    <w:name w:val="LOGO Char"/>
    <w:basedOn w:val="DefaultParagraphFont"/>
    <w:link w:val="LOGO"/>
    <w:rsid w:val="00F64242"/>
    <w:rPr>
      <w:rFonts w:ascii="Assistant" w:eastAsia="Times New Roman" w:hAnsi="Assistant" w:cs="Assistan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54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il/he/pages/irbca" TargetMode="External"/><Relationship Id="rId18" Type="http://schemas.openxmlformats.org/officeDocument/2006/relationships/hyperlink" Target="https://www.gov.il/he/pages/restoration-and-evacuation" TargetMode="External"/><Relationship Id="rId26" Type="http://schemas.openxmlformats.org/officeDocument/2006/relationships/image" Target="media/image1.emf"/><Relationship Id="rId3" Type="http://schemas.openxmlformats.org/officeDocument/2006/relationships/customXml" Target="../customXml/item3.xml"/><Relationship Id="rId21" Type="http://schemas.openxmlformats.org/officeDocument/2006/relationships/hyperlink" Target="https://www.gov.il/he/pages/irbca"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gov.il/he/pages/laboratories-and-analyses" TargetMode="External"/><Relationship Id="rId17" Type="http://schemas.openxmlformats.org/officeDocument/2006/relationships/hyperlink" Target="https://www.gov.il/he/pages/land-surveys" TargetMode="External"/><Relationship Id="rId25" Type="http://schemas.openxmlformats.org/officeDocument/2006/relationships/hyperlink" Target="http://www.govmap.gov.il"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il/he/departments/topics/contaminated_land/govil-landing-page" TargetMode="External"/><Relationship Id="rId20" Type="http://schemas.openxmlformats.org/officeDocument/2006/relationships/hyperlink" Target="https://www.gov.il/he/pages/laboratories-and-analyses" TargetMode="External"/><Relationship Id="rId29" Type="http://schemas.openxmlformats.org/officeDocument/2006/relationships/hyperlink" Target="http://www.govmap.co.i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il/he/pages/restoration-and-evacuation" TargetMode="Externa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gov.il/he/pages/land-surveys" TargetMode="External"/><Relationship Id="rId23" Type="http://schemas.openxmlformats.org/officeDocument/2006/relationships/hyperlink" Target="https://www.govmap.gov.il/?c=204000,595000&amp;z=0" TargetMode="External"/><Relationship Id="rId28" Type="http://schemas.openxmlformats.org/officeDocument/2006/relationships/hyperlink" Target="https://www.gov.il/he/pages/restoration-and-evacuation" TargetMode="External"/><Relationship Id="rId10" Type="http://schemas.openxmlformats.org/officeDocument/2006/relationships/footnotes" Target="footnotes.xml"/><Relationship Id="rId19" Type="http://schemas.openxmlformats.org/officeDocument/2006/relationships/hyperlink" Target="https://www.gov.il/he/pages/prioritization" TargetMode="External"/><Relationship Id="rId31" Type="http://schemas.openxmlformats.org/officeDocument/2006/relationships/hyperlink" Target="https://www.gov.il/he/departments/topics/contaminated_land/govil-landing-pag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il/he/pages/laboratories-and-analyses" TargetMode="External"/><Relationship Id="rId22" Type="http://schemas.openxmlformats.org/officeDocument/2006/relationships/hyperlink" Target="https://www.gov.il/he/pages/soil-gases" TargetMode="External"/><Relationship Id="rId27" Type="http://schemas.openxmlformats.org/officeDocument/2006/relationships/hyperlink" Target="https://www.gov.il/he/pages/planning_directive" TargetMode="External"/><Relationship Id="rId30" Type="http://schemas.openxmlformats.org/officeDocument/2006/relationships/hyperlink" Target="http://www.govmap.co.il" TargetMode="External"/><Relationship Id="rId35" Type="http://schemas.openxmlformats.org/officeDocument/2006/relationships/theme" Target="theme/theme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סביבתי" ma:contentTypeID="0x010100E5B8FEC42D71C148B1ADD56636BBBBBB0500754DDACA02671F448DB9441943F5A6F4" ma:contentTypeVersion="17876" ma:contentTypeDescription="" ma:contentTypeScope="" ma:versionID="a895bb2e552142fc4ae8910137d70630">
  <xsd:schema xmlns:xsd="http://www.w3.org/2001/XMLSchema" xmlns:xs="http://www.w3.org/2001/XMLSchema" xmlns:p="http://schemas.microsoft.com/office/2006/metadata/properties" xmlns:ns2="768d7c6a-c0de-4a09-b8cf-57dd5f94ab56" xmlns:ns3="308b3270-09fb-4fff-a65e-91eeb85710c8" xmlns:ns4="cd176683-f386-4427-8b81-f86b02d16ad3" xmlns:ns5="e08486e9-5c25-425f-abe8-a53de9090fae" targetNamespace="http://schemas.microsoft.com/office/2006/metadata/properties" ma:root="true" ma:fieldsID="7a749c8faa8a2ed82a7ca7530b3641a8" ns2:_="" ns3:_="" ns4:_="" ns5:_="">
    <xsd:import namespace="768d7c6a-c0de-4a09-b8cf-57dd5f94ab56"/>
    <xsd:import namespace="308b3270-09fb-4fff-a65e-91eeb85710c8"/>
    <xsd:import namespace="cd176683-f386-4427-8b81-f86b02d16ad3"/>
    <xsd:import namespace="e08486e9-5c25-425f-abe8-a53de9090fae"/>
    <xsd:element name="properties">
      <xsd:complexType>
        <xsd:sequence>
          <xsd:element name="documentManagement">
            <xsd:complexType>
              <xsd:all>
                <xsd:element ref="ns2:SvivaDocSource" minOccurs="0"/>
                <xsd:element ref="ns3:DocumentDate" minOccurs="0"/>
                <xsd:element ref="ns4:To" minOccurs="0"/>
                <xsd:element ref="ns4:From1" minOccurs="0"/>
                <xsd:element ref="ns4:addNotesFields" minOccurs="0"/>
                <xsd:element ref="ns4:_dlc_DocIdUrl" minOccurs="0"/>
                <xsd:element ref="ns4:_dlc_DocIdPersistId" minOccurs="0"/>
                <xsd:element ref="ns4:InterestsMetaTaxHTField0" minOccurs="0"/>
                <xsd:element ref="ns4:TaxCatchAll" minOccurs="0"/>
                <xsd:element ref="ns4:TaxCatchAllLabel" minOccurs="0"/>
                <xsd:element ref="ns3:SvivaOfficeUnitsMMetaTaxHTField0" minOccurs="0"/>
                <xsd:element ref="ns3:SvivaLabelingFreeMMetaTaxHTField0" minOccurs="0"/>
                <xsd:element ref="ns4:IdDocSviva" minOccurs="0"/>
                <xsd:element ref="ns4:_dlc_DocId" minOccurs="0"/>
                <xsd:element ref="ns3:ForDocIDSufixSearch" minOccurs="0"/>
                <xsd:element ref="ns3:SvivaCustomFieldEnvironmentSite" minOccurs="0"/>
                <xsd:element ref="ns3:SvivaCustomFieldLegalEntity" minOccurs="0"/>
                <xsd:element ref="ns3:SvivaCustomFieldLocalAuthority"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d7c6a-c0de-4a09-b8cf-57dd5f94ab56" elementFormDefault="qualified">
    <xsd:import namespace="http://schemas.microsoft.com/office/2006/documentManagement/types"/>
    <xsd:import namespace="http://schemas.microsoft.com/office/infopath/2007/PartnerControls"/>
    <xsd:element name="SvivaDocSource" ma:index="2" nillable="true" ma:displayName="מקור המסמך" ma:format="Dropdown" ma:internalName="SvivaDocSource">
      <xsd:simpleType>
        <xsd:restriction base="dms:Choice">
          <xsd:enumeration value="נכנס"/>
          <xsd:enumeration value="יוצא"/>
          <xsd:enumeration value="פנימי"/>
        </xsd:restriction>
      </xsd:simpleType>
    </xsd:element>
  </xsd:schema>
  <xsd:schema xmlns:xsd="http://www.w3.org/2001/XMLSchema" xmlns:xs="http://www.w3.org/2001/XMLSchema" xmlns:dms="http://schemas.microsoft.com/office/2006/documentManagement/types" xmlns:pc="http://schemas.microsoft.com/office/infopath/2007/PartnerControls" targetNamespace="308b3270-09fb-4fff-a65e-91eeb85710c8" elementFormDefault="qualified">
    <xsd:import namespace="http://schemas.microsoft.com/office/2006/documentManagement/types"/>
    <xsd:import namespace="http://schemas.microsoft.com/office/infopath/2007/PartnerControls"/>
    <xsd:element name="DocumentDate" ma:index="3" nillable="true" ma:displayName="תאריך המסמך" ma:default="[today]" ma:description="" ma:format="DateOnly" ma:indexed="true" ma:internalName="DocumentDate">
      <xsd:simpleType>
        <xsd:restriction base="dms:DateTime"/>
      </xsd:simpleType>
    </xsd:element>
    <xsd:element name="SvivaOfficeUnitsMMetaTaxHTField0" ma:index="20" nillable="true" ma:taxonomy="true" ma:internalName="SvivaOfficeUnitsMMetaTaxHTField0" ma:taxonomyFieldName="SvivaOfficeUnitsMMeta" ma:displayName="יחידות משרדיות" ma:default="" ma:fieldId="{0f9f4e77-fecb-4e6c-afa7-216b1f370344}" ma:taxonomyMulti="true" ma:sspId="ff4440f8-564e-4fa8-afbc-ea990aa8b102" ma:termSetId="bf56d739-595c-4460-b601-9cbdb6bbab3d" ma:anchorId="06c53814-0ae8-466c-8805-eaa83b6d43f2" ma:open="false" ma:isKeyword="false">
      <xsd:complexType>
        <xsd:sequence>
          <xsd:element ref="pc:Terms" minOccurs="0" maxOccurs="1"/>
        </xsd:sequence>
      </xsd:complexType>
    </xsd:element>
    <xsd:element name="SvivaLabelingFreeMMetaTaxHTField0" ma:index="22" nillable="true" ma:taxonomy="true" ma:internalName="SvivaLabelingFreeMMetaTaxHTField0" ma:taxonomyFieldName="SvivaLabelingFreeMMeta" ma:displayName="תיוג חופשי" ma:readOnly="false" ma:default="" ma:fieldId="{567e8b18-fe5c-4419-a490-0486e86ff6ae}" ma:taxonomyMulti="true" ma:sspId="ff4440f8-564e-4fa8-afbc-ea990aa8b102" ma:termSetId="55cf6b9e-590e-4a7a-a46c-94f42b633773" ma:anchorId="00000000-0000-0000-0000-000000000000" ma:open="true" ma:isKeyword="false">
      <xsd:complexType>
        <xsd:sequence>
          <xsd:element ref="pc:Terms" minOccurs="0" maxOccurs="1"/>
        </xsd:sequence>
      </xsd:complexType>
    </xsd:element>
    <xsd:element name="ForDocIDSufixSearch" ma:index="25" nillable="true" ma:displayName="פירוק סימוכין לצורך חיפוש" ma:description="שדה זה מיועד לאחסנת מספר הסימוכין (לא ידנית) בווריציות שונות על מנת, שיהיה ניתן למצוא את המסמך לפי הקלדת סופית" ma:hidden="true" ma:internalName="ForDocIDSufixSearch" ma:readOnly="false">
      <xsd:simpleType>
        <xsd:restriction base="dms:Text">
          <xsd:maxLength value="255"/>
        </xsd:restriction>
      </xsd:simpleType>
    </xsd:element>
    <xsd:element name="SvivaCustomFieldEnvironmentSite" ma:index="26" nillable="true" ma:displayName="אתר סביבתי" ma:description="" ma:internalName="SvivaCustomFieldEnvironmentSite">
      <xsd:simpleType>
        <xsd:restriction base="dms:Unknown"/>
      </xsd:simpleType>
    </xsd:element>
    <xsd:element name="SvivaCustomFieldLegalEntity" ma:index="27" nillable="true" ma:displayName="ישות משפטית" ma:description="" ma:internalName="SvivaCustomFieldLegalEntity">
      <xsd:simpleType>
        <xsd:restriction base="dms:Unknown"/>
      </xsd:simpleType>
    </xsd:element>
    <xsd:element name="SvivaCustomFieldLocalAuthority" ma:index="28" nillable="true" ma:displayName="רשות מקומית" ma:description="" ma:internalName="SvivaCustomFieldLocalAuthority">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176683-f386-4427-8b81-f86b02d16ad3" elementFormDefault="qualified">
    <xsd:import namespace="http://schemas.microsoft.com/office/2006/documentManagement/types"/>
    <xsd:import namespace="http://schemas.microsoft.com/office/infopath/2007/PartnerControls"/>
    <xsd:element name="To" ma:index="4" nillable="true" ma:displayName="אל" ma:indexed="true" ma:internalName="To">
      <xsd:simpleType>
        <xsd:restriction base="dms:Text">
          <xsd:maxLength value="255"/>
        </xsd:restriction>
      </xsd:simpleType>
    </xsd:element>
    <xsd:element name="From1" ma:index="5" nillable="true" ma:displayName="מאת" ma:indexed="true" ma:internalName="From1">
      <xsd:simpleType>
        <xsd:restriction base="dms:Text">
          <xsd:maxLength value="255"/>
        </xsd:restriction>
      </xsd:simpleType>
    </xsd:element>
    <xsd:element name="addNotesFields" ma:index="9" nillable="true" ma:displayName="הערות" ma:internalName="addNotesFields">
      <xsd:simpleType>
        <xsd:restriction base="dms:Note"/>
      </xsd:simpleType>
    </xsd:element>
    <xsd:element name="_dlc_DocIdUrl" ma:index="10" nillable="true" ma:displayName="סימוכין"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InterestsMetaTaxHTField0" ma:index="12" nillable="true" ma:taxonomy="true" ma:internalName="InterestsMetaTaxHTField0" ma:taxonomyFieldName="InterestsMeta" ma:displayName="נושאים סביבתיים" ma:default="" ma:fieldId="{3c901234-d614-4893-80f1-91f08c43bcc4}" ma:taxonomyMulti="true" ma:sspId="ff4440f8-564e-4fa8-afbc-ea990aa8b102" ma:termSetId="bf56d739-595c-4460-b601-9cbdb6bbab3d" ma:anchorId="9d4ac17b-53fc-40a1-90ae-7e0050090adb" ma:open="false" ma:isKeyword="false">
      <xsd:complexType>
        <xsd:sequence>
          <xsd:element ref="pc:Terms" minOccurs="0" maxOccurs="1"/>
        </xsd:sequence>
      </xsd:complexType>
    </xsd:element>
    <xsd:element name="TaxCatchAll" ma:index="13" nillable="true" ma:displayName="Taxonomy Catch All Column" ma:hidden="true" ma:list="{73062d61-dc1e-4fe4-92aa-89431bb3230e}" ma:internalName="TaxCatchAll" ma:showField="CatchAllData" ma:web="cd176683-f386-4427-8b81-f86b02d16ad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73062d61-dc1e-4fe4-92aa-89431bb3230e}" ma:internalName="TaxCatchAllLabel" ma:readOnly="true" ma:showField="CatchAllDataLabel" ma:web="cd176683-f386-4427-8b81-f86b02d16ad3">
      <xsd:complexType>
        <xsd:complexContent>
          <xsd:extension base="dms:MultiChoiceLookup">
            <xsd:sequence>
              <xsd:element name="Value" type="dms:Lookup" maxOccurs="unbounded" minOccurs="0" nillable="true"/>
            </xsd:sequence>
          </xsd:extension>
        </xsd:complexContent>
      </xsd:complexType>
    </xsd:element>
    <xsd:element name="IdDocSviva" ma:index="23" nillable="true" ma:displayName="סימוכין ישן" ma:hidden="true" ma:internalName="IdDocSviva">
      <xsd:simpleType>
        <xsd:restriction base="dms:Text">
          <xsd:maxLength value="255"/>
        </xsd:restriction>
      </xsd:simpleType>
    </xsd:element>
    <xsd:element name="_dlc_DocId" ma:index="24" nillable="true" ma:displayName="ערך של סימוכין" ma:description="הערך של מזהה המסמך שהוקצה לפריט זה."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486e9-5c25-425f-abe8-a53de9090fae" elementFormDefault="qualified">
    <xsd:import namespace="http://schemas.microsoft.com/office/2006/documentManagement/types"/>
    <xsd:import namespace="http://schemas.microsoft.com/office/infopath/2007/PartnerControls"/>
    <xsd:element name="SharedWithUsers" ma:index="29"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nterestsMetaTaxHTField0 xmlns="cd176683-f386-4427-8b81-f86b02d16ad3">
      <Terms xmlns="http://schemas.microsoft.com/office/infopath/2007/PartnerControls"/>
    </InterestsMetaTaxHTField0>
    <TaxCatchAll xmlns="cd176683-f386-4427-8b81-f86b02d16ad3"/>
    <SvivaCustomFieldLocalAuthority xmlns="308b3270-09fb-4fff-a65e-91eeb85710c8" xsi:nil="true"/>
    <To xmlns="cd176683-f386-4427-8b81-f86b02d16ad3" xsi:nil="true"/>
    <SvivaDocSource xmlns="768d7c6a-c0de-4a09-b8cf-57dd5f94ab56" xsi:nil="true"/>
    <SvivaCustomFieldLegalEntity xmlns="308b3270-09fb-4fff-a65e-91eeb85710c8" xsi:nil="true"/>
    <SvivaOfficeUnitsMMetaTaxHTField0 xmlns="308b3270-09fb-4fff-a65e-91eeb85710c8">
      <Terms xmlns="http://schemas.microsoft.com/office/infopath/2007/PartnerControls"/>
    </SvivaOfficeUnitsMMetaTaxHTField0>
    <SvivaCustomFieldEnvironmentSite xmlns="308b3270-09fb-4fff-a65e-91eeb85710c8" xsi:nil="true"/>
    <SvivaLabelingFreeMMetaTaxHTField0 xmlns="308b3270-09fb-4fff-a65e-91eeb85710c8">
      <Terms xmlns="http://schemas.microsoft.com/office/infopath/2007/PartnerControls"/>
    </SvivaLabelingFreeMMetaTaxHTField0>
    <DocumentDate xmlns="308b3270-09fb-4fff-a65e-91eeb85710c8">2023-07-27T06:16:30+00:00</DocumentDate>
    <From1 xmlns="cd176683-f386-4427-8b81-f86b02d16ad3" xsi:nil="true"/>
    <addNotesFields xmlns="cd176683-f386-4427-8b81-f86b02d16ad3" xsi:nil="true"/>
    <ForDocIDSufixSearch xmlns="308b3270-09fb-4fff-a65e-91eeb85710c8">110324103802067 10324103802067 0324103802067 324103802067 24103802067 4103802067 103802067 03802067 3802067 802067 02067 2067 </ForDocIDSufixSearch>
    <IdDocSviva xmlns="cd176683-f386-4427-8b81-f86b02d16ad3" xsi:nil="true"/>
    <_dlc_DocId xmlns="cd176683-f386-4427-8b81-f86b02d16ad3">PR_230325091813604</_dlc_DocId>
    <_dlc_DocIdUrl xmlns="cd176683-f386-4427-8b81-f86b02d16ad3">
      <Url>https://portal.sviva.gov.il/industry/sewage/_layouts/15/DocIdRedir.aspx?ID=PR_230325091813604</Url>
      <Description>PR_230325091813604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337290-CE95-44BD-ABAC-4068CB0DD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d7c6a-c0de-4a09-b8cf-57dd5f94ab56"/>
    <ds:schemaRef ds:uri="308b3270-09fb-4fff-a65e-91eeb85710c8"/>
    <ds:schemaRef ds:uri="cd176683-f386-4427-8b81-f86b02d16ad3"/>
    <ds:schemaRef ds:uri="e08486e9-5c25-425f-abe8-a53de9090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F25667-BEEE-478C-BED2-D137A34B97E7}">
  <ds:schemaRefs>
    <ds:schemaRef ds:uri="http://schemas.microsoft.com/office/2006/metadata/properties"/>
    <ds:schemaRef ds:uri="http://schemas.microsoft.com/office/infopath/2007/PartnerControls"/>
    <ds:schemaRef ds:uri="cd176683-f386-4427-8b81-f86b02d16ad3"/>
    <ds:schemaRef ds:uri="308b3270-09fb-4fff-a65e-91eeb85710c8"/>
    <ds:schemaRef ds:uri="768d7c6a-c0de-4a09-b8cf-57dd5f94ab56"/>
  </ds:schemaRefs>
</ds:datastoreItem>
</file>

<file path=customXml/itemProps3.xml><?xml version="1.0" encoding="utf-8"?>
<ds:datastoreItem xmlns:ds="http://schemas.openxmlformats.org/officeDocument/2006/customXml" ds:itemID="{BCD829D6-116E-4595-A72F-94AABECF27BC}">
  <ds:schemaRefs>
    <ds:schemaRef ds:uri="http://schemas.microsoft.com/sharepoint/v3/contenttype/forms"/>
  </ds:schemaRefs>
</ds:datastoreItem>
</file>

<file path=customXml/itemProps4.xml><?xml version="1.0" encoding="utf-8"?>
<ds:datastoreItem xmlns:ds="http://schemas.openxmlformats.org/officeDocument/2006/customXml" ds:itemID="{1FF849BA-37E9-4017-A5BF-E354AB5B9C10}">
  <ds:schemaRefs>
    <ds:schemaRef ds:uri="http://schemas.openxmlformats.org/officeDocument/2006/bibliography"/>
  </ds:schemaRefs>
</ds:datastoreItem>
</file>

<file path=customXml/itemProps5.xml><?xml version="1.0" encoding="utf-8"?>
<ds:datastoreItem xmlns:ds="http://schemas.openxmlformats.org/officeDocument/2006/customXml" ds:itemID="{A68F2160-A726-4BB8-8FCA-56966CA9E00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25</Pages>
  <Words>6782</Words>
  <Characters>33911</Characters>
  <Application>Microsoft Office Word</Application>
  <DocSecurity>0</DocSecurity>
  <Lines>282</Lines>
  <Paragraphs>81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Sviva.gov.il</Company>
  <LinksUpToDate>false</LinksUpToDate>
  <CharactersWithSpaces>40612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ג'וש פדרסן  Josh Pedersen</dc:creator>
  <cp:keywords/>
  <dc:description/>
  <cp:lastModifiedBy>אסתר טל  Esther Tal</cp:lastModifiedBy>
  <cp:revision>13</cp:revision>
  <dcterms:created xsi:type="dcterms:W3CDTF">2025-04-01T08:24:00Z</dcterms:created>
  <dcterms:modified xsi:type="dcterms:W3CDTF">2025-04-01T09:06:00Z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0x010100E5B8FEC42D71C148B1ADD56636BBBBBB0500754DDACA02671F448DB9441943F5A6F4</vt:lpwstr>
  </property>
  <property fmtid="{D5CDD505-2E9C-101B-9397-08002B2CF9AE}" pid="3" name="SvivaLabelingFreeMMeta">
    <vt:lpwstr/>
  </property>
  <property fmtid="{D5CDD505-2E9C-101B-9397-08002B2CF9AE}" pid="4" name="SvivaOfficeUnitsMMeta">
    <vt:lpwstr/>
  </property>
  <property fmtid="{D5CDD505-2E9C-101B-9397-08002B2CF9AE}" pid="5" name="InterestsMeta">
    <vt:lpwstr/>
  </property>
  <property fmtid="{D5CDD505-2E9C-101B-9397-08002B2CF9AE}" pid="6" name="_dlc_DocIdItemGuid">
    <vt:lpwstr>5b5443bc-42fb-48d1-89b6-3381d3fefc1b</vt:lpwstr>
  </property>
</Properties>
</file>