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DA1C2" w14:textId="77777777" w:rsidR="00CB133E" w:rsidRDefault="00CB133E">
      <w:pPr>
        <w:pStyle w:val="a6"/>
        <w:rPr>
          <w:rtl/>
        </w:rPr>
      </w:pPr>
    </w:p>
    <w:p w14:paraId="3E634ECB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02D287E2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61B39D2D" w14:textId="77777777" w:rsidR="00CB133E" w:rsidRDefault="00CB133E">
      <w:pPr>
        <w:rPr>
          <w:rtl/>
        </w:rPr>
      </w:pPr>
    </w:p>
    <w:p w14:paraId="42A1AA68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4F132734" w14:textId="62381137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F17E66">
        <w:rPr>
          <w:rtl/>
        </w:rPr>
        <w:t>תקציב רגיל</w:t>
      </w:r>
      <w:bookmarkEnd w:id="0"/>
    </w:p>
    <w:p w14:paraId="2CD3E46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57EE66E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FEEDF85" w14:textId="7963E4C9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F17E66">
        <w:rPr>
          <w:rFonts w:cs="FrankRuehl"/>
          <w:sz w:val="26"/>
          <w:szCs w:val="26"/>
          <w:rtl/>
        </w:rPr>
        <w:t>207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F17E66">
        <w:rPr>
          <w:rFonts w:cs="FrankRuehl"/>
          <w:sz w:val="26"/>
          <w:szCs w:val="26"/>
          <w:rtl/>
        </w:rPr>
        <w:t>31</w:t>
      </w:r>
      <w:bookmarkEnd w:id="3"/>
    </w:p>
    <w:p w14:paraId="3A01DA37" w14:textId="1BF957DB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F17E66">
        <w:rPr>
          <w:rFonts w:cs="FrankRuehl"/>
          <w:sz w:val="26"/>
          <w:szCs w:val="26"/>
          <w:rtl/>
        </w:rPr>
        <w:t>108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41D553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45ABB4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7D06C4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1D71B4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43DC50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0BBDE9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257A3F9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F17E66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173A3BC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135313" w14:textId="085BABDF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F17E66">
        <w:rPr>
          <w:rFonts w:cs="FrankRuehl"/>
          <w:sz w:val="26"/>
          <w:szCs w:val="26"/>
          <w:rtl/>
        </w:rPr>
        <w:t>-148,000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F17E66">
        <w:rPr>
          <w:rFonts w:cs="FrankRuehl"/>
          <w:sz w:val="26"/>
          <w:szCs w:val="26"/>
          <w:rtl/>
        </w:rPr>
        <w:t>הוצאות ביטחוניות שונות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066D25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339F8C8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0ADDD5F5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B65C81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ABAA52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55F827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C1C13C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C2E796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DF4374A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0CF9E7AE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A39B0DC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242E00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A99734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BE7C1D0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502EE5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C7DD4F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26020B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CD4A2D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30E5AFFC" w14:textId="77777777" w:rsidR="00F17E66" w:rsidRDefault="00F17E66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7477E413" w14:textId="769D3734" w:rsidR="00CB133E" w:rsidRPr="00161010" w:rsidRDefault="00F17E66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675A22B" w14:textId="09893590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F17E66">
        <w:rPr>
          <w:rFonts w:cs="FrankRuehl"/>
          <w:sz w:val="26"/>
          <w:szCs w:val="26"/>
          <w:rtl/>
        </w:rPr>
        <w:t>הוצאות ביטחוניות שונות</w:t>
      </w:r>
      <w:bookmarkEnd w:id="11"/>
    </w:p>
    <w:p w14:paraId="59DB0970" w14:textId="6FD890C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F17E66">
        <w:rPr>
          <w:rFonts w:cs="FrankRuehl"/>
          <w:sz w:val="26"/>
          <w:szCs w:val="26"/>
          <w:rtl/>
        </w:rPr>
        <w:t>הוצאות ביטחוניות שונות</w:t>
      </w:r>
      <w:bookmarkEnd w:id="12"/>
    </w:p>
    <w:p w14:paraId="4305E1E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53B8616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7DFB1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2F57D" w14:textId="77777777" w:rsidR="00CE2337" w:rsidRDefault="00CE2337" w:rsidP="00BC0F8E">
      <w:r>
        <w:separator/>
      </w:r>
    </w:p>
  </w:endnote>
  <w:endnote w:type="continuationSeparator" w:id="0">
    <w:p w14:paraId="71F152BF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994F8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5BED3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78BE0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E8C3D" w14:textId="77777777" w:rsidR="00CE2337" w:rsidRDefault="00CE2337" w:rsidP="00BC0F8E">
      <w:r>
        <w:separator/>
      </w:r>
    </w:p>
  </w:footnote>
  <w:footnote w:type="continuationSeparator" w:id="0">
    <w:p w14:paraId="519308D8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30A8E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53D8D" w14:textId="77777777" w:rsidR="00BC0F8E" w:rsidRPr="00CB5FFD" w:rsidRDefault="00F17E66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6A5131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3471CCB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A287807" w14:textId="77777777" w:rsidR="00BC0F8E" w:rsidRDefault="00BC0F8E" w:rsidP="00BC0F8E">
    <w:pPr>
      <w:pStyle w:val="a4"/>
    </w:pPr>
  </w:p>
  <w:p w14:paraId="0D918E0C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2E018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17E66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9D81121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670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2026-07-14T19:11:00Z</dcterms:created>
  <dcterms:modified xsi:type="dcterms:W3CDTF">2026-07-14T19:11:00Z</dcterms:modified>
</cp:coreProperties>
</file>