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4823A" w14:textId="77777777" w:rsidR="00CB133E" w:rsidRDefault="00CB133E">
      <w:pPr>
        <w:pStyle w:val="a6"/>
        <w:rPr>
          <w:rtl/>
        </w:rPr>
      </w:pPr>
    </w:p>
    <w:p w14:paraId="55D4C86E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5F1A0A3D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05079DAE" w14:textId="77777777" w:rsidR="00CB133E" w:rsidRDefault="00CB133E">
      <w:pPr>
        <w:rPr>
          <w:rtl/>
        </w:rPr>
      </w:pPr>
    </w:p>
    <w:p w14:paraId="1038D5AF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6F6A5A43" w14:textId="2B61D594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104884">
        <w:rPr>
          <w:rtl/>
        </w:rPr>
        <w:t>תקציב פיתוח</w:t>
      </w:r>
      <w:bookmarkEnd w:id="0"/>
    </w:p>
    <w:p w14:paraId="5E15A550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7F73DA55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1A8BDAC7" w14:textId="04390EC2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104884">
        <w:rPr>
          <w:rFonts w:cs="FrankRuehl"/>
          <w:sz w:val="26"/>
          <w:szCs w:val="26"/>
          <w:rtl/>
        </w:rPr>
        <w:t>207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104884">
        <w:rPr>
          <w:rFonts w:cs="FrankRuehl"/>
          <w:sz w:val="26"/>
          <w:szCs w:val="26"/>
          <w:rtl/>
        </w:rPr>
        <w:t>83</w:t>
      </w:r>
      <w:bookmarkEnd w:id="3"/>
    </w:p>
    <w:p w14:paraId="0254CD5A" w14:textId="634B66E1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104884">
        <w:rPr>
          <w:rFonts w:cs="FrankRuehl"/>
          <w:sz w:val="26"/>
          <w:szCs w:val="26"/>
          <w:rtl/>
        </w:rPr>
        <w:t>30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0A56ACF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3A37681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7AA00BD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68F3001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D5722D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22E0333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E19F67D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104884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1511D8A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8B13DD5" w14:textId="5867B8C1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104884">
        <w:rPr>
          <w:rFonts w:cs="FrankRuehl"/>
          <w:sz w:val="26"/>
          <w:szCs w:val="26"/>
          <w:rtl/>
        </w:rPr>
        <w:t>-18,303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104884">
        <w:rPr>
          <w:rFonts w:cs="FrankRuehl"/>
          <w:sz w:val="26"/>
          <w:szCs w:val="26"/>
          <w:rtl/>
        </w:rPr>
        <w:t>הוצאות פיתוח אחרות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729DF2F0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307DC3D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63CFFE07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3D513F5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0F7BC8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B09662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62A0ECF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2AF90E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455D6B7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5C1AEF30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1056F3EF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72D8D616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39A0807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73295BC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AA7390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C443C7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60D0FA4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4C1F17B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22959A17" w14:textId="77777777" w:rsidR="00104884" w:rsidRDefault="00104884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5FDCB239" w14:textId="604529F6" w:rsidR="00CB133E" w:rsidRPr="00161010" w:rsidRDefault="00104884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30AE1524" w14:textId="106A3E0C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104884">
        <w:rPr>
          <w:rFonts w:cs="FrankRuehl"/>
          <w:sz w:val="26"/>
          <w:szCs w:val="26"/>
          <w:rtl/>
        </w:rPr>
        <w:t>הוצאות פיתוח אחרות</w:t>
      </w:r>
      <w:bookmarkEnd w:id="11"/>
    </w:p>
    <w:p w14:paraId="216DD727" w14:textId="56DB0529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104884">
        <w:rPr>
          <w:rFonts w:cs="FrankRuehl"/>
          <w:sz w:val="26"/>
          <w:szCs w:val="26"/>
          <w:rtl/>
        </w:rPr>
        <w:t>הוצאות פיתוח אחרות</w:t>
      </w:r>
      <w:bookmarkEnd w:id="12"/>
    </w:p>
    <w:p w14:paraId="0DE3BB2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7490762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5128B7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301B6" w14:textId="77777777" w:rsidR="00CE2337" w:rsidRDefault="00CE2337" w:rsidP="00BC0F8E">
      <w:r>
        <w:separator/>
      </w:r>
    </w:p>
  </w:endnote>
  <w:endnote w:type="continuationSeparator" w:id="0">
    <w:p w14:paraId="4B2E341E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7C6C5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AFB01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B570C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52161" w14:textId="77777777" w:rsidR="00CE2337" w:rsidRDefault="00CE2337" w:rsidP="00BC0F8E">
      <w:r>
        <w:separator/>
      </w:r>
    </w:p>
  </w:footnote>
  <w:footnote w:type="continuationSeparator" w:id="0">
    <w:p w14:paraId="4DAF58E2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7DEBE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DAEF2" w14:textId="77777777" w:rsidR="00BC0F8E" w:rsidRPr="00CB5FFD" w:rsidRDefault="00104884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54823C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7BD3A0D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168F125" w14:textId="77777777" w:rsidR="00BC0F8E" w:rsidRDefault="00BC0F8E" w:rsidP="00BC0F8E">
    <w:pPr>
      <w:pStyle w:val="a4"/>
    </w:pPr>
  </w:p>
  <w:p w14:paraId="71F7EBE9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93B85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04884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0EB76CB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660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2026-06-09T09:32:00Z</dcterms:created>
  <dcterms:modified xsi:type="dcterms:W3CDTF">2026-06-09T09:32:00Z</dcterms:modified>
</cp:coreProperties>
</file>