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B63EB" w14:textId="77777777" w:rsidR="00CB133E" w:rsidRDefault="00CB133E">
      <w:pPr>
        <w:pStyle w:val="a"/>
        <w:rPr>
          <w:rtl/>
        </w:rPr>
      </w:pPr>
    </w:p>
    <w:p w14:paraId="57850403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24F7D889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533AB365" w14:textId="77777777" w:rsidR="00CB133E" w:rsidRDefault="00CB133E">
      <w:pPr>
        <w:rPr>
          <w:rtl/>
        </w:rPr>
      </w:pPr>
    </w:p>
    <w:p w14:paraId="0E01094E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58CEA01E" w14:textId="4504C28F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E7425F">
        <w:rPr>
          <w:rtl/>
        </w:rPr>
        <w:t>תקציב רגיל</w:t>
      </w:r>
      <w:bookmarkEnd w:id="0"/>
    </w:p>
    <w:p w14:paraId="09E1943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2E00ACDF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AF4B024" w14:textId="50717CCF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E7425F">
        <w:rPr>
          <w:rFonts w:cs="FrankRuehl"/>
          <w:sz w:val="26"/>
          <w:szCs w:val="26"/>
          <w:rtl/>
        </w:rPr>
        <w:t>220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E7425F">
        <w:rPr>
          <w:rFonts w:cs="FrankRuehl"/>
          <w:sz w:val="26"/>
          <w:szCs w:val="26"/>
          <w:rtl/>
        </w:rPr>
        <w:t>54</w:t>
      </w:r>
      <w:bookmarkEnd w:id="3"/>
    </w:p>
    <w:p w14:paraId="481639B5" w14:textId="62A8BF0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E7425F">
        <w:rPr>
          <w:rFonts w:cs="FrankRuehl"/>
          <w:sz w:val="26"/>
          <w:szCs w:val="26"/>
          <w:rtl/>
        </w:rPr>
        <w:t>67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7B0AC7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FD6528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C28454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FF69EF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33D525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528C503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BEEE0F7" w14:textId="62DBEF1D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E7425F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4639556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08DF2AA" w14:textId="2B13AA09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E7425F">
        <w:rPr>
          <w:rFonts w:cs="FrankRuehl"/>
          <w:sz w:val="26"/>
          <w:szCs w:val="26"/>
          <w:rtl/>
        </w:rPr>
        <w:t>-15,000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7425F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00A3179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0BCD89D3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72D287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4A752C4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C30DBB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69C43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799A19F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7E2453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E85080C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0928462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FED7D24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4E6AA3D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01DD00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2C2B600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2CCD17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8D155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D7946E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70A12B7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7AEF8885" w14:textId="77777777" w:rsidR="00E7425F" w:rsidRDefault="00E7425F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הבינוי והשיכון</w:t>
      </w:r>
    </w:p>
    <w:p w14:paraId="720E16A6" w14:textId="52553D0B" w:rsidR="00CB133E" w:rsidRPr="00161010" w:rsidRDefault="00E7425F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2187E002" w14:textId="739C065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E7425F">
        <w:rPr>
          <w:rFonts w:cs="FrankRuehl"/>
          <w:sz w:val="26"/>
          <w:szCs w:val="26"/>
          <w:rtl/>
        </w:rPr>
        <w:t>רשויות פיקוח</w:t>
      </w:r>
      <w:bookmarkEnd w:id="11"/>
    </w:p>
    <w:p w14:paraId="74A97062" w14:textId="43AC534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E7425F">
        <w:rPr>
          <w:rFonts w:cs="FrankRuehl"/>
          <w:sz w:val="26"/>
          <w:szCs w:val="26"/>
          <w:rtl/>
        </w:rPr>
        <w:t>רשויות פיקוח</w:t>
      </w:r>
      <w:bookmarkEnd w:id="12"/>
    </w:p>
    <w:p w14:paraId="234960A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510CD23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3EA282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123BB" w14:textId="77777777" w:rsidR="00CE2337" w:rsidRDefault="00CE2337" w:rsidP="00BC0F8E">
      <w:r>
        <w:separator/>
      </w:r>
    </w:p>
  </w:endnote>
  <w:endnote w:type="continuationSeparator" w:id="0">
    <w:p w14:paraId="5FD552BC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B34E5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63541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08203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350A2" w14:textId="77777777" w:rsidR="00CE2337" w:rsidRDefault="00CE2337" w:rsidP="00BC0F8E">
      <w:r>
        <w:separator/>
      </w:r>
    </w:p>
  </w:footnote>
  <w:footnote w:type="continuationSeparator" w:id="0">
    <w:p w14:paraId="00525D60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DD8A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388D2" w14:textId="77777777" w:rsidR="00BC0F8E" w:rsidRPr="00CB5FFD" w:rsidRDefault="00E7425F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698CEA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AB4B243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2127833E" w14:textId="77777777" w:rsidR="00BC0F8E" w:rsidRDefault="00BC0F8E" w:rsidP="00BC0F8E">
    <w:pPr>
      <w:pStyle w:val="Header"/>
    </w:pPr>
  </w:p>
  <w:p w14:paraId="03E29F45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E75E8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E7425F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8181B47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2026-06-30T07:14:00Z</dcterms:created>
  <dcterms:modified xsi:type="dcterms:W3CDTF">2026-06-30T07:14:00Z</dcterms:modified>
</cp:coreProperties>
</file>