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EDA9B" w14:textId="77777777" w:rsidR="00CB133E" w:rsidRDefault="00CB133E">
      <w:pPr>
        <w:pStyle w:val="a6"/>
        <w:rPr>
          <w:rFonts w:hint="cs"/>
          <w:rtl/>
        </w:rPr>
      </w:pPr>
    </w:p>
    <w:p w14:paraId="21252F4C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A9438EC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13588610" w14:textId="77777777" w:rsidR="00CB133E" w:rsidRDefault="00CB133E">
      <w:pPr>
        <w:rPr>
          <w:rtl/>
        </w:rPr>
      </w:pPr>
    </w:p>
    <w:p w14:paraId="461BBC80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11B462E" w14:textId="1E15EB40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AD0B3A">
        <w:rPr>
          <w:rtl/>
        </w:rPr>
        <w:t>תקציב רגיל</w:t>
      </w:r>
      <w:bookmarkEnd w:id="0"/>
    </w:p>
    <w:p w14:paraId="7E6017B7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77AD2D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DF7A2FA" w14:textId="6D3D9F1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AD0B3A">
        <w:rPr>
          <w:rFonts w:cs="FrankRuehl"/>
          <w:sz w:val="26"/>
          <w:szCs w:val="26"/>
          <w:rtl/>
        </w:rPr>
        <w:t>201</w:t>
      </w:r>
      <w:bookmarkEnd w:id="2"/>
      <w:r w:rsidRPr="00161010">
        <w:rPr>
          <w:rFonts w:cs="FrankRuehl"/>
          <w:sz w:val="26"/>
          <w:szCs w:val="26"/>
          <w:rtl/>
        </w:rPr>
        <w:t xml:space="preserve"> </w:t>
      </w:r>
      <w:r w:rsidR="00DC7B08">
        <w:rPr>
          <w:rFonts w:cs="FrankRuehl" w:hint="cs"/>
          <w:sz w:val="26"/>
          <w:szCs w:val="26"/>
          <w:rtl/>
        </w:rPr>
        <w:t>-</w:t>
      </w:r>
      <w:r w:rsidRPr="00161010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AD0B3A">
        <w:rPr>
          <w:rFonts w:cs="FrankRuehl"/>
          <w:sz w:val="26"/>
          <w:szCs w:val="26"/>
          <w:rtl/>
        </w:rPr>
        <w:t>45</w:t>
      </w:r>
      <w:bookmarkEnd w:id="3"/>
      <w:r w:rsidR="00DC7B08">
        <w:rPr>
          <w:rFonts w:cs="FrankRuehl" w:hint="cs"/>
          <w:sz w:val="26"/>
          <w:szCs w:val="26"/>
          <w:rtl/>
        </w:rPr>
        <w:t>, 27-201</w:t>
      </w:r>
    </w:p>
    <w:p w14:paraId="303429FC" w14:textId="0D60FDD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161010">
        <w:rPr>
          <w:rFonts w:cs="FrankRuehl"/>
          <w:sz w:val="26"/>
          <w:szCs w:val="26"/>
          <w:rtl/>
        </w:rPr>
        <w:t>לועדה</w:t>
      </w:r>
      <w:proofErr w:type="spellEnd"/>
      <w:r w:rsidRPr="00161010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AD0B3A">
        <w:rPr>
          <w:rFonts w:cs="FrankRuehl"/>
          <w:sz w:val="26"/>
          <w:szCs w:val="26"/>
          <w:rtl/>
        </w:rPr>
        <w:t>4</w:t>
      </w:r>
      <w:bookmarkEnd w:id="4"/>
      <w:r w:rsidR="00CD643C">
        <w:rPr>
          <w:rFonts w:cs="FrankRuehl" w:hint="cs"/>
          <w:sz w:val="26"/>
          <w:szCs w:val="26"/>
          <w:rtl/>
        </w:rPr>
        <w:t xml:space="preserve"> עד 5</w:t>
      </w:r>
      <w:r w:rsidRPr="00161010">
        <w:rPr>
          <w:rFonts w:cs="FrankRuehl"/>
          <w:sz w:val="26"/>
          <w:szCs w:val="26"/>
          <w:rtl/>
        </w:rPr>
        <w:tab/>
      </w:r>
    </w:p>
    <w:p w14:paraId="5C3B883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2E6178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022471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3E0D8F6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944152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3ED39A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EC8F756" w14:textId="5FFDDD9B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AD0B3A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EC55EE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4D6BAC2" w14:textId="29F4E79C" w:rsidR="00CB133E" w:rsidRPr="00161010" w:rsidRDefault="00CB133E" w:rsidP="00DC7B08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AD0B3A">
        <w:rPr>
          <w:rFonts w:cs="FrankRuehl"/>
          <w:sz w:val="26"/>
          <w:szCs w:val="26"/>
          <w:rtl/>
        </w:rPr>
        <w:t>300,000</w:t>
      </w:r>
      <w:bookmarkEnd w:id="6"/>
      <w:r w:rsidRPr="0016101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bookmarkEnd w:id="7"/>
      <w:r w:rsidR="00CD643C">
        <w:rPr>
          <w:rFonts w:cs="FrankRuehl" w:hint="cs"/>
          <w:sz w:val="26"/>
          <w:szCs w:val="26"/>
          <w:rtl/>
        </w:rPr>
        <w:t>45</w:t>
      </w:r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AD0B3A">
        <w:rPr>
          <w:rFonts w:cs="FrankRuehl"/>
          <w:sz w:val="26"/>
          <w:szCs w:val="26"/>
          <w:rtl/>
        </w:rPr>
        <w:t>תשלום ריבית ועמלות</w:t>
      </w:r>
      <w:bookmarkEnd w:id="8"/>
      <w:r w:rsidRPr="00161010">
        <w:rPr>
          <w:rFonts w:cs="FrankRuehl"/>
          <w:sz w:val="26"/>
          <w:szCs w:val="26"/>
          <w:rtl/>
        </w:rPr>
        <w:t xml:space="preserve">, לסעיף 47 - רזרבה כללית, בהתאם לסעיף 11 (ה) לחוק יסודות התקציב </w:t>
      </w:r>
      <w:proofErr w:type="spellStart"/>
      <w:r w:rsidRPr="00161010">
        <w:rPr>
          <w:rFonts w:cs="FrankRuehl"/>
          <w:sz w:val="26"/>
          <w:szCs w:val="26"/>
          <w:rtl/>
        </w:rPr>
        <w:t>התשמ"ה</w:t>
      </w:r>
      <w:proofErr w:type="spellEnd"/>
      <w:r w:rsidRPr="00161010">
        <w:rPr>
          <w:rFonts w:cs="FrankRuehl"/>
          <w:sz w:val="26"/>
          <w:szCs w:val="26"/>
          <w:rtl/>
        </w:rPr>
        <w:t xml:space="preserve"> - 1985.</w:t>
      </w:r>
    </w:p>
    <w:p w14:paraId="5CC75B3F" w14:textId="77777777" w:rsidR="00CB133E" w:rsidRPr="00161010" w:rsidRDefault="00CB133E" w:rsidP="00DC7B08">
      <w:pPr>
        <w:jc w:val="both"/>
        <w:rPr>
          <w:rFonts w:cs="FrankRuehl"/>
          <w:sz w:val="26"/>
          <w:szCs w:val="26"/>
          <w:rtl/>
        </w:rPr>
      </w:pPr>
    </w:p>
    <w:p w14:paraId="316DF2A4" w14:textId="6373843A" w:rsidR="00CB133E" w:rsidRPr="00161010" w:rsidRDefault="00CB133E" w:rsidP="00DC7B08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של </w:t>
      </w:r>
      <w:r w:rsidR="00CD643C">
        <w:rPr>
          <w:rFonts w:cs="FrankRuehl"/>
          <w:sz w:val="26"/>
          <w:szCs w:val="26"/>
          <w:rtl/>
        </w:rPr>
        <w:t>300,000</w:t>
      </w:r>
      <w:r w:rsidR="00CD643C" w:rsidRPr="00161010">
        <w:rPr>
          <w:rFonts w:cs="FrankRuehl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 xml:space="preserve">אלפי שקלים חדשים מסעיף 47 - רזרבה כללית לסעיף </w:t>
      </w:r>
      <w:r w:rsidR="00DC7B08">
        <w:rPr>
          <w:rFonts w:cs="FrankRuehl"/>
          <w:sz w:val="26"/>
          <w:szCs w:val="26"/>
          <w:rtl/>
        </w:rPr>
        <w:t xml:space="preserve">27 </w:t>
      </w:r>
      <w:r w:rsidR="00DC7B08">
        <w:rPr>
          <w:rFonts w:cs="FrankRuehl" w:hint="cs"/>
          <w:sz w:val="26"/>
          <w:szCs w:val="26"/>
          <w:rtl/>
        </w:rPr>
        <w:t>-</w:t>
      </w:r>
      <w:r w:rsidR="00DC7B08">
        <w:rPr>
          <w:rFonts w:cs="FrankRuehl"/>
          <w:sz w:val="26"/>
          <w:szCs w:val="26"/>
          <w:rtl/>
        </w:rPr>
        <w:t xml:space="preserve"> הקצבות לביטוח לאומי</w:t>
      </w:r>
      <w:r w:rsidR="00DC7B08">
        <w:rPr>
          <w:rFonts w:cs="FrankRuehl" w:hint="cs"/>
          <w:sz w:val="26"/>
          <w:szCs w:val="26"/>
          <w:rtl/>
        </w:rPr>
        <w:t>,</w:t>
      </w:r>
      <w:r w:rsidRPr="00161010">
        <w:rPr>
          <w:rFonts w:cs="FrankRuehl"/>
          <w:sz w:val="26"/>
          <w:szCs w:val="26"/>
          <w:rtl/>
        </w:rPr>
        <w:t xml:space="preserve"> בהתאם לסעיף 12 (א)</w:t>
      </w:r>
      <w:r w:rsidR="00DC7B08">
        <w:rPr>
          <w:rFonts w:cs="FrankRuehl" w:hint="cs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161010">
        <w:rPr>
          <w:rFonts w:cs="FrankRuehl"/>
          <w:sz w:val="26"/>
          <w:szCs w:val="26"/>
          <w:rtl/>
        </w:rPr>
        <w:t>התשמ"ה</w:t>
      </w:r>
      <w:proofErr w:type="spellEnd"/>
      <w:r w:rsidRPr="00161010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62025C49" w14:textId="5E6EFE71" w:rsidR="00CB133E" w:rsidRDefault="00CB133E" w:rsidP="00DC7B08">
      <w:pPr>
        <w:jc w:val="both"/>
        <w:rPr>
          <w:rFonts w:cs="FrankRuehl"/>
          <w:sz w:val="26"/>
          <w:szCs w:val="26"/>
          <w:rtl/>
        </w:rPr>
      </w:pPr>
    </w:p>
    <w:p w14:paraId="09CB8B23" w14:textId="7F6339C7" w:rsidR="00CD643C" w:rsidRDefault="00CD643C" w:rsidP="00DC7B08">
      <w:pPr>
        <w:jc w:val="both"/>
        <w:rPr>
          <w:rFonts w:cs="FrankRuehl"/>
          <w:sz w:val="26"/>
          <w:szCs w:val="26"/>
          <w:lang w:eastAsia="en-US"/>
        </w:rPr>
      </w:pPr>
      <w:bookmarkStart w:id="9" w:name="DIVREY_HESBER"/>
      <w:bookmarkEnd w:id="9"/>
      <w:r>
        <w:rPr>
          <w:rFonts w:cs="FrankRuehl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cs="FrankRuehl"/>
          <w:sz w:val="26"/>
          <w:szCs w:val="26"/>
          <w:rtl/>
        </w:rPr>
        <w:t xml:space="preserve">27 </w:t>
      </w:r>
      <w:r w:rsidR="00DC7B08">
        <w:rPr>
          <w:rFonts w:cs="FrankRuehl" w:hint="cs"/>
          <w:sz w:val="26"/>
          <w:szCs w:val="26"/>
          <w:rtl/>
        </w:rPr>
        <w:t>-</w:t>
      </w:r>
      <w:r>
        <w:rPr>
          <w:rFonts w:cs="FrankRuehl"/>
          <w:sz w:val="26"/>
          <w:szCs w:val="26"/>
          <w:rtl/>
        </w:rPr>
        <w:t xml:space="preserve"> הקצבות לביטוח לאומי</w:t>
      </w:r>
    </w:p>
    <w:p w14:paraId="60A573F6" w14:textId="77777777" w:rsidR="00CD643C" w:rsidRDefault="00CD643C" w:rsidP="00DC7B08">
      <w:pPr>
        <w:jc w:val="both"/>
        <w:rPr>
          <w:rFonts w:cs="FrankRuehl"/>
          <w:b/>
          <w:bCs/>
          <w:sz w:val="26"/>
          <w:szCs w:val="26"/>
          <w:rtl/>
        </w:rPr>
      </w:pPr>
    </w:p>
    <w:p w14:paraId="465E91B0" w14:textId="77777777" w:rsidR="00CD643C" w:rsidRDefault="00CD643C" w:rsidP="00DC7B08">
      <w:pPr>
        <w:jc w:val="both"/>
        <w:rPr>
          <w:rFonts w:cs="FrankRuehl"/>
          <w:sz w:val="26"/>
          <w:szCs w:val="26"/>
        </w:rPr>
      </w:pPr>
      <w:r>
        <w:rPr>
          <w:rFonts w:cs="FrankRuehl"/>
          <w:b/>
          <w:bCs/>
          <w:sz w:val="26"/>
          <w:szCs w:val="26"/>
          <w:rtl/>
        </w:rPr>
        <w:t>עיקרי הפנייה:</w:t>
      </w:r>
      <w:r>
        <w:rPr>
          <w:rFonts w:cs="FrankRuehl"/>
          <w:sz w:val="26"/>
          <w:szCs w:val="26"/>
          <w:rtl/>
        </w:rPr>
        <w:t xml:space="preserve"> </w:t>
      </w:r>
    </w:p>
    <w:p w14:paraId="3507E74D" w14:textId="700E136B" w:rsidR="00CD643C" w:rsidRDefault="00CD643C" w:rsidP="00DC7B08">
      <w:pPr>
        <w:jc w:val="both"/>
        <w:rPr>
          <w:rFonts w:cs="FrankRuehl"/>
          <w:sz w:val="26"/>
          <w:szCs w:val="26"/>
          <w:u w:val="single"/>
          <w:rtl/>
        </w:rPr>
      </w:pPr>
      <w:r>
        <w:rPr>
          <w:rFonts w:cs="FrankRuehl"/>
          <w:sz w:val="26"/>
          <w:szCs w:val="26"/>
          <w:rtl/>
        </w:rPr>
        <w:t>הפני</w:t>
      </w:r>
      <w:r w:rsidR="00DC7B08">
        <w:rPr>
          <w:rFonts w:cs="FrankRuehl" w:hint="cs"/>
          <w:sz w:val="26"/>
          <w:szCs w:val="26"/>
          <w:rtl/>
        </w:rPr>
        <w:t>י</w:t>
      </w:r>
      <w:r>
        <w:rPr>
          <w:rFonts w:cs="FrankRuehl"/>
          <w:sz w:val="26"/>
          <w:szCs w:val="26"/>
          <w:rtl/>
        </w:rPr>
        <w:t>ה התקציבית נועדה לתקצוב סך של 300,000 אלפי ש"ח בהוצאה עבור תשלומים בהתאם למתווה התגמולים למובטלים ולמי שיצאו לחל"ת במסגרת "שאגת הארי".</w:t>
      </w:r>
    </w:p>
    <w:p w14:paraId="0B415110" w14:textId="77777777" w:rsidR="00CD643C" w:rsidRDefault="00CD643C" w:rsidP="00DC7B08">
      <w:pPr>
        <w:jc w:val="both"/>
        <w:rPr>
          <w:rFonts w:cs="FrankRuehl"/>
          <w:b/>
          <w:bCs/>
          <w:sz w:val="26"/>
          <w:szCs w:val="26"/>
          <w:rtl/>
        </w:rPr>
      </w:pPr>
    </w:p>
    <w:p w14:paraId="63CF8F5A" w14:textId="77777777" w:rsidR="00CD643C" w:rsidRDefault="00CD643C" w:rsidP="00DC7B08">
      <w:pPr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עיקרי הפנייה התקציבית בחלוקה לתוכניות מובאים להלן:</w:t>
      </w:r>
    </w:p>
    <w:p w14:paraId="2CBB66E8" w14:textId="77777777" w:rsidR="00CD643C" w:rsidRDefault="00CD643C" w:rsidP="00DC7B08">
      <w:pPr>
        <w:jc w:val="both"/>
        <w:rPr>
          <w:rFonts w:cs="FrankRuehl"/>
          <w:b/>
          <w:bCs/>
          <w:sz w:val="26"/>
          <w:szCs w:val="26"/>
          <w:rtl/>
        </w:rPr>
      </w:pPr>
    </w:p>
    <w:p w14:paraId="2C67ABBF" w14:textId="77777777" w:rsidR="00CD643C" w:rsidRDefault="00CD643C" w:rsidP="00DC7B08">
      <w:pPr>
        <w:jc w:val="both"/>
        <w:rPr>
          <w:rFonts w:cs="FrankRuehl"/>
          <w:sz w:val="26"/>
          <w:szCs w:val="26"/>
          <w:u w:val="single"/>
          <w:rtl/>
          <w:lang w:eastAsia="en-US"/>
        </w:rPr>
      </w:pPr>
      <w:r>
        <w:rPr>
          <w:rFonts w:cs="FrankRuehl"/>
          <w:b/>
          <w:bCs/>
          <w:sz w:val="26"/>
          <w:szCs w:val="26"/>
          <w:rtl/>
        </w:rPr>
        <w:t xml:space="preserve">271201 </w:t>
      </w:r>
      <w:r>
        <w:rPr>
          <w:rFonts w:cs="FrankRuehl"/>
          <w:sz w:val="26"/>
          <w:szCs w:val="26"/>
          <w:rtl/>
        </w:rPr>
        <w:t xml:space="preserve">– </w:t>
      </w:r>
      <w:r>
        <w:rPr>
          <w:rFonts w:cs="FrankRuehl"/>
          <w:b/>
          <w:bCs/>
          <w:sz w:val="26"/>
          <w:szCs w:val="26"/>
          <w:rtl/>
        </w:rPr>
        <w:t xml:space="preserve">קצבאות וחוקים ייעודיים </w:t>
      </w:r>
      <w:r>
        <w:rPr>
          <w:rFonts w:cs="FrankRuehl"/>
          <w:sz w:val="26"/>
          <w:szCs w:val="26"/>
          <w:rtl/>
        </w:rPr>
        <w:t>–</w:t>
      </w:r>
      <w:r>
        <w:rPr>
          <w:rFonts w:cs="FrankRuehl"/>
          <w:b/>
          <w:bCs/>
          <w:sz w:val="26"/>
          <w:szCs w:val="26"/>
          <w:rtl/>
        </w:rPr>
        <w:t>300,000 אלפי ש"ח</w:t>
      </w:r>
    </w:p>
    <w:p w14:paraId="20349395" w14:textId="77777777" w:rsidR="00CD643C" w:rsidRDefault="00CD643C" w:rsidP="00DC7B08">
      <w:pPr>
        <w:jc w:val="both"/>
        <w:rPr>
          <w:rFonts w:cs="FrankRuehl"/>
          <w:sz w:val="26"/>
          <w:szCs w:val="26"/>
        </w:rPr>
      </w:pPr>
      <w:r>
        <w:rPr>
          <w:rFonts w:cs="FrankRuehl"/>
          <w:b/>
          <w:bCs/>
          <w:sz w:val="26"/>
          <w:szCs w:val="26"/>
          <w:rtl/>
        </w:rPr>
        <w:t xml:space="preserve">תיאור התוכנית: </w:t>
      </w:r>
    </w:p>
    <w:p w14:paraId="1C0E82C3" w14:textId="77777777" w:rsidR="00CD643C" w:rsidRDefault="00CD643C" w:rsidP="00DC7B08">
      <w:pPr>
        <w:jc w:val="both"/>
        <w:rPr>
          <w:rFonts w:cs="FrankRuehl"/>
          <w:sz w:val="26"/>
          <w:szCs w:val="26"/>
          <w:rtl/>
        </w:rPr>
      </w:pPr>
      <w:proofErr w:type="spellStart"/>
      <w:r>
        <w:rPr>
          <w:rFonts w:cs="FrankRuehl"/>
          <w:sz w:val="26"/>
          <w:szCs w:val="26"/>
          <w:rtl/>
        </w:rPr>
        <w:t>התכנית</w:t>
      </w:r>
      <w:proofErr w:type="spellEnd"/>
      <w:r>
        <w:rPr>
          <w:rFonts w:cs="FrankRuehl"/>
          <w:sz w:val="26"/>
          <w:szCs w:val="26"/>
          <w:rtl/>
        </w:rPr>
        <w:t xml:space="preserve"> כוללת את כלל הגמלאות המועברות על ידי הביטוח הלאומי במימון אוצר המדינה מתוקף חוקים ייעודיים, הסכמים בין משרד האוצר לביטוח לאומי לפי סעיף 9 לחוק הביטוח הלאומי והחלטות הממשלה. </w:t>
      </w:r>
    </w:p>
    <w:p w14:paraId="73BB3F30" w14:textId="77777777" w:rsidR="00CD643C" w:rsidRDefault="00CD643C" w:rsidP="00DC7B08">
      <w:pPr>
        <w:jc w:val="both"/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softHyphen/>
      </w:r>
      <w:r>
        <w:rPr>
          <w:rFonts w:cs="FrankRuehl"/>
          <w:sz w:val="26"/>
          <w:szCs w:val="26"/>
          <w:rtl/>
        </w:rPr>
        <w:softHyphen/>
      </w:r>
      <w:r>
        <w:rPr>
          <w:rFonts w:cs="FrankRuehl"/>
          <w:sz w:val="26"/>
          <w:szCs w:val="26"/>
          <w:rtl/>
        </w:rPr>
        <w:softHyphen/>
      </w:r>
      <w:r>
        <w:rPr>
          <w:rFonts w:cs="FrankRuehl"/>
          <w:sz w:val="26"/>
          <w:szCs w:val="26"/>
          <w:rtl/>
        </w:rPr>
        <w:softHyphen/>
      </w:r>
      <w:r>
        <w:rPr>
          <w:rFonts w:cs="FrankRuehl"/>
          <w:sz w:val="26"/>
          <w:szCs w:val="26"/>
          <w:rtl/>
        </w:rPr>
        <w:softHyphen/>
      </w:r>
      <w:r>
        <w:rPr>
          <w:rFonts w:cs="FrankRuehl"/>
          <w:sz w:val="26"/>
          <w:szCs w:val="26"/>
          <w:rtl/>
        </w:rPr>
        <w:softHyphen/>
      </w:r>
      <w:r>
        <w:rPr>
          <w:rFonts w:cs="FrankRuehl"/>
          <w:sz w:val="26"/>
          <w:szCs w:val="26"/>
          <w:rtl/>
        </w:rPr>
        <w:softHyphen/>
      </w:r>
      <w:r>
        <w:rPr>
          <w:rFonts w:cs="FrankRuehl"/>
          <w:sz w:val="26"/>
          <w:szCs w:val="26"/>
          <w:rtl/>
        </w:rPr>
        <w:softHyphen/>
      </w:r>
      <w:r>
        <w:rPr>
          <w:rFonts w:cs="FrankRuehl"/>
          <w:sz w:val="26"/>
          <w:szCs w:val="26"/>
          <w:rtl/>
        </w:rPr>
        <w:softHyphen/>
      </w:r>
      <w:r>
        <w:rPr>
          <w:rFonts w:cs="FrankRuehl"/>
          <w:b/>
          <w:bCs/>
          <w:sz w:val="26"/>
          <w:szCs w:val="26"/>
          <w:rtl/>
        </w:rPr>
        <w:t xml:space="preserve">מטרת השינוי: </w:t>
      </w:r>
    </w:p>
    <w:p w14:paraId="71741829" w14:textId="77777777" w:rsidR="00CD643C" w:rsidRDefault="00CD643C" w:rsidP="00DC7B08">
      <w:pPr>
        <w:jc w:val="both"/>
        <w:rPr>
          <w:rFonts w:cs="FrankRuehl"/>
          <w:sz w:val="26"/>
          <w:szCs w:val="26"/>
          <w:rtl/>
          <w:lang w:eastAsia="en-US"/>
        </w:rPr>
      </w:pPr>
      <w:r>
        <w:rPr>
          <w:rFonts w:cs="FrankRuehl"/>
          <w:sz w:val="26"/>
          <w:szCs w:val="26"/>
          <w:rtl/>
        </w:rPr>
        <w:t xml:space="preserve">תקצוב תגמולים בהתאם לחוק התוכנית לסיוע כלכלי (הוראת שעה) (תעסוקה), התשפ"ו-2026. </w:t>
      </w:r>
    </w:p>
    <w:p w14:paraId="0DCFC353" w14:textId="77777777" w:rsidR="00CD643C" w:rsidRDefault="00CD643C" w:rsidP="00DC7B08">
      <w:pPr>
        <w:jc w:val="both"/>
        <w:rPr>
          <w:rFonts w:cs="FrankRuehl"/>
          <w:sz w:val="26"/>
          <w:szCs w:val="26"/>
        </w:rPr>
      </w:pPr>
    </w:p>
    <w:p w14:paraId="76850650" w14:textId="77777777" w:rsidR="00CD643C" w:rsidRDefault="00CD643C" w:rsidP="00DC7B08">
      <w:pPr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 xml:space="preserve">השפעה על כוח אדם: </w:t>
      </w:r>
      <w:r>
        <w:rPr>
          <w:rFonts w:cs="FrankRuehl"/>
          <w:sz w:val="26"/>
          <w:szCs w:val="26"/>
          <w:rtl/>
        </w:rPr>
        <w:t>אין</w:t>
      </w:r>
    </w:p>
    <w:p w14:paraId="0F9B4D24" w14:textId="0565615A" w:rsidR="00CB133E" w:rsidRDefault="00CB133E" w:rsidP="00DC7B08">
      <w:pPr>
        <w:jc w:val="both"/>
        <w:rPr>
          <w:rFonts w:cs="FrankRuehl"/>
          <w:sz w:val="26"/>
          <w:szCs w:val="26"/>
          <w:rtl/>
        </w:rPr>
      </w:pPr>
    </w:p>
    <w:p w14:paraId="53EB11C7" w14:textId="77777777" w:rsidR="00CB133E" w:rsidRPr="00161010" w:rsidRDefault="00CB133E" w:rsidP="00DC7B08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7C15E5D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F20690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6A73FB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3F04BD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499260F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0" w:name="Sign_Image"/>
      <w:bookmarkEnd w:id="10"/>
    </w:p>
    <w:p w14:paraId="0255C979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01EC707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7C6277F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lastRenderedPageBreak/>
        <w:tab/>
      </w:r>
    </w:p>
    <w:p w14:paraId="77E5F65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C288B8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A7E642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6DD62F3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CDF6B5D" w14:textId="665C1A6F" w:rsidR="00CB133E" w:rsidRPr="00161010" w:rsidRDefault="00AD0B3A">
      <w:pPr>
        <w:rPr>
          <w:rFonts w:cs="FrankRuehl"/>
          <w:sz w:val="26"/>
          <w:szCs w:val="26"/>
          <w:rtl/>
        </w:rPr>
      </w:pPr>
      <w:bookmarkStart w:id="11" w:name="TAKZIV22"/>
      <w:r>
        <w:rPr>
          <w:rFonts w:cs="FrankRuehl"/>
          <w:sz w:val="26"/>
          <w:szCs w:val="26"/>
          <w:rtl/>
        </w:rPr>
        <w:t>חשב החשב הכללי</w:t>
      </w:r>
      <w:bookmarkEnd w:id="11"/>
    </w:p>
    <w:p w14:paraId="3226A2C8" w14:textId="7543B2D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2" w:name="TAKZIV6_1"/>
      <w:r w:rsidR="00AD0B3A">
        <w:rPr>
          <w:rFonts w:cs="FrankRuehl"/>
          <w:sz w:val="26"/>
          <w:szCs w:val="26"/>
          <w:rtl/>
        </w:rPr>
        <w:t>תשלום ריבית ועמלות</w:t>
      </w:r>
      <w:bookmarkEnd w:id="12"/>
    </w:p>
    <w:p w14:paraId="0F3F9DE3" w14:textId="41315EF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3" w:name="TAKZIV6_2"/>
      <w:r w:rsidR="00AD0B3A">
        <w:rPr>
          <w:rFonts w:cs="FrankRuehl"/>
          <w:sz w:val="26"/>
          <w:szCs w:val="26"/>
          <w:rtl/>
        </w:rPr>
        <w:t>תשלום ריבית ועמלות</w:t>
      </w:r>
      <w:bookmarkEnd w:id="13"/>
    </w:p>
    <w:p w14:paraId="1698CF0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3"/>
      <w:bookmarkEnd w:id="14"/>
    </w:p>
    <w:p w14:paraId="7F4B16E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EBABA8A" w14:textId="4A350AEF" w:rsidR="00CB133E" w:rsidRDefault="00CB133E">
      <w:pPr>
        <w:rPr>
          <w:rFonts w:cs="FrankRuehl"/>
          <w:sz w:val="26"/>
          <w:szCs w:val="26"/>
          <w:rtl/>
        </w:rPr>
      </w:pPr>
      <w:bookmarkStart w:id="15" w:name="TAKZIV25"/>
      <w:bookmarkEnd w:id="15"/>
    </w:p>
    <w:p w14:paraId="6FF1476A" w14:textId="164DB07C" w:rsidR="00CD643C" w:rsidRDefault="00CD643C">
      <w:pPr>
        <w:rPr>
          <w:rFonts w:cs="FrankRuehl"/>
          <w:sz w:val="26"/>
          <w:szCs w:val="26"/>
          <w:rtl/>
        </w:rPr>
      </w:pPr>
    </w:p>
    <w:p w14:paraId="3D784C01" w14:textId="4B089CBA" w:rsidR="00CD643C" w:rsidRDefault="00CD643C">
      <w:pPr>
        <w:rPr>
          <w:rFonts w:cs="FrankRuehl"/>
          <w:sz w:val="26"/>
          <w:szCs w:val="26"/>
          <w:rtl/>
        </w:rPr>
      </w:pPr>
    </w:p>
    <w:p w14:paraId="247167A9" w14:textId="2DA27AF0" w:rsidR="00CD643C" w:rsidRDefault="00CD643C">
      <w:pPr>
        <w:rPr>
          <w:rFonts w:cs="FrankRuehl"/>
          <w:sz w:val="26"/>
          <w:szCs w:val="26"/>
          <w:rtl/>
        </w:rPr>
      </w:pPr>
    </w:p>
    <w:p w14:paraId="4D531A09" w14:textId="081AA4BD" w:rsidR="00CD643C" w:rsidRDefault="00CD643C">
      <w:pPr>
        <w:rPr>
          <w:rFonts w:cs="FrankRuehl"/>
          <w:sz w:val="26"/>
          <w:szCs w:val="26"/>
          <w:rtl/>
        </w:rPr>
      </w:pPr>
    </w:p>
    <w:p w14:paraId="012E957F" w14:textId="7329CA67" w:rsidR="00CD643C" w:rsidRDefault="00CD643C">
      <w:pPr>
        <w:rPr>
          <w:rFonts w:cs="FrankRuehl"/>
          <w:sz w:val="26"/>
          <w:szCs w:val="26"/>
          <w:rtl/>
        </w:rPr>
      </w:pPr>
    </w:p>
    <w:p w14:paraId="2546C423" w14:textId="26DF3554" w:rsidR="00CD643C" w:rsidRDefault="00CD643C">
      <w:pPr>
        <w:rPr>
          <w:rFonts w:cs="FrankRuehl"/>
          <w:sz w:val="26"/>
          <w:szCs w:val="26"/>
          <w:rtl/>
        </w:rPr>
      </w:pPr>
    </w:p>
    <w:p w14:paraId="5C0D9D59" w14:textId="115A4443" w:rsidR="00CD643C" w:rsidRDefault="00CD643C">
      <w:pPr>
        <w:rPr>
          <w:rFonts w:cs="FrankRuehl"/>
          <w:sz w:val="26"/>
          <w:szCs w:val="26"/>
          <w:rtl/>
        </w:rPr>
      </w:pPr>
    </w:p>
    <w:p w14:paraId="4EF98B84" w14:textId="566A243D" w:rsidR="00CD643C" w:rsidRDefault="00CD643C">
      <w:pPr>
        <w:rPr>
          <w:rFonts w:cs="FrankRuehl"/>
          <w:sz w:val="26"/>
          <w:szCs w:val="26"/>
          <w:rtl/>
        </w:rPr>
      </w:pPr>
    </w:p>
    <w:p w14:paraId="40FD1778" w14:textId="487A323B" w:rsidR="00CD643C" w:rsidRDefault="00CD643C">
      <w:pPr>
        <w:rPr>
          <w:rFonts w:cs="FrankRuehl"/>
          <w:sz w:val="26"/>
          <w:szCs w:val="26"/>
          <w:rtl/>
        </w:rPr>
      </w:pPr>
    </w:p>
    <w:p w14:paraId="12E5E0E5" w14:textId="17F17468" w:rsidR="00CD643C" w:rsidRDefault="00CD643C">
      <w:pPr>
        <w:rPr>
          <w:rFonts w:cs="FrankRuehl"/>
          <w:sz w:val="26"/>
          <w:szCs w:val="26"/>
          <w:rtl/>
        </w:rPr>
      </w:pPr>
    </w:p>
    <w:p w14:paraId="250B6AA3" w14:textId="4206B32D" w:rsidR="00CD643C" w:rsidRDefault="00CD643C">
      <w:pPr>
        <w:rPr>
          <w:rFonts w:cs="FrankRuehl"/>
          <w:sz w:val="26"/>
          <w:szCs w:val="26"/>
          <w:rtl/>
        </w:rPr>
      </w:pPr>
    </w:p>
    <w:p w14:paraId="16149586" w14:textId="2EB8F6CB" w:rsidR="00CD643C" w:rsidRDefault="00CD643C">
      <w:pPr>
        <w:rPr>
          <w:rFonts w:cs="FrankRuehl"/>
          <w:sz w:val="26"/>
          <w:szCs w:val="26"/>
          <w:rtl/>
        </w:rPr>
      </w:pPr>
    </w:p>
    <w:p w14:paraId="08E09DAB" w14:textId="2C0D6D62" w:rsidR="00CD643C" w:rsidRDefault="00CD643C">
      <w:pPr>
        <w:rPr>
          <w:rFonts w:cs="FrankRuehl"/>
          <w:sz w:val="26"/>
          <w:szCs w:val="26"/>
          <w:rtl/>
        </w:rPr>
      </w:pPr>
    </w:p>
    <w:p w14:paraId="1A2A0E4A" w14:textId="5A72DD83" w:rsidR="00CD643C" w:rsidRDefault="00CD643C">
      <w:pPr>
        <w:rPr>
          <w:rFonts w:cs="FrankRuehl"/>
          <w:sz w:val="26"/>
          <w:szCs w:val="26"/>
          <w:rtl/>
        </w:rPr>
      </w:pPr>
    </w:p>
    <w:p w14:paraId="03A8C003" w14:textId="7BDAE942" w:rsidR="00CD643C" w:rsidRDefault="00CD643C">
      <w:pPr>
        <w:rPr>
          <w:rFonts w:cs="FrankRuehl"/>
          <w:sz w:val="26"/>
          <w:szCs w:val="26"/>
          <w:rtl/>
        </w:rPr>
      </w:pPr>
    </w:p>
    <w:p w14:paraId="183395B2" w14:textId="0E0285F0" w:rsidR="00CD643C" w:rsidRDefault="00CD643C">
      <w:pPr>
        <w:rPr>
          <w:rFonts w:cs="FrankRuehl"/>
          <w:sz w:val="26"/>
          <w:szCs w:val="26"/>
          <w:rtl/>
        </w:rPr>
      </w:pPr>
    </w:p>
    <w:p w14:paraId="11D90B7A" w14:textId="4E99FF24" w:rsidR="00CD643C" w:rsidRDefault="00CD643C">
      <w:pPr>
        <w:rPr>
          <w:rFonts w:cs="FrankRuehl"/>
          <w:sz w:val="26"/>
          <w:szCs w:val="26"/>
          <w:rtl/>
        </w:rPr>
      </w:pPr>
    </w:p>
    <w:p w14:paraId="04DDEE49" w14:textId="510B10B4" w:rsidR="00CD643C" w:rsidRDefault="00CD643C">
      <w:pPr>
        <w:rPr>
          <w:rFonts w:cs="FrankRuehl"/>
          <w:sz w:val="26"/>
          <w:szCs w:val="26"/>
          <w:rtl/>
        </w:rPr>
      </w:pPr>
    </w:p>
    <w:p w14:paraId="308CAD59" w14:textId="1FE2EEA6" w:rsidR="00CD643C" w:rsidRDefault="00CD643C">
      <w:pPr>
        <w:rPr>
          <w:rFonts w:cs="FrankRuehl"/>
          <w:sz w:val="26"/>
          <w:szCs w:val="26"/>
          <w:rtl/>
        </w:rPr>
      </w:pPr>
    </w:p>
    <w:p w14:paraId="5FEA1C70" w14:textId="3351CF21" w:rsidR="00CD643C" w:rsidRDefault="00CD643C">
      <w:pPr>
        <w:rPr>
          <w:rFonts w:cs="FrankRuehl"/>
          <w:sz w:val="26"/>
          <w:szCs w:val="26"/>
          <w:rtl/>
        </w:rPr>
      </w:pPr>
    </w:p>
    <w:p w14:paraId="6483E1AE" w14:textId="3275AEFF" w:rsidR="00CD643C" w:rsidRDefault="00CD643C">
      <w:pPr>
        <w:rPr>
          <w:rFonts w:cs="FrankRuehl"/>
          <w:sz w:val="26"/>
          <w:szCs w:val="26"/>
          <w:rtl/>
        </w:rPr>
      </w:pPr>
    </w:p>
    <w:p w14:paraId="67C73DDB" w14:textId="619CF6DD" w:rsidR="00CD643C" w:rsidRDefault="00CD643C">
      <w:pPr>
        <w:rPr>
          <w:rFonts w:cs="FrankRuehl"/>
          <w:sz w:val="26"/>
          <w:szCs w:val="26"/>
          <w:rtl/>
        </w:rPr>
      </w:pPr>
    </w:p>
    <w:p w14:paraId="5DB7633C" w14:textId="5F66E4AA" w:rsidR="00CD643C" w:rsidRDefault="00CD643C">
      <w:pPr>
        <w:rPr>
          <w:rFonts w:cs="FrankRuehl"/>
          <w:sz w:val="26"/>
          <w:szCs w:val="26"/>
          <w:rtl/>
        </w:rPr>
      </w:pPr>
    </w:p>
    <w:p w14:paraId="095F2EDE" w14:textId="2395BDB6" w:rsidR="00CD643C" w:rsidRDefault="00CD643C">
      <w:pPr>
        <w:rPr>
          <w:rFonts w:cs="FrankRuehl"/>
          <w:sz w:val="26"/>
          <w:szCs w:val="26"/>
          <w:rtl/>
        </w:rPr>
      </w:pPr>
    </w:p>
    <w:p w14:paraId="429BB866" w14:textId="6AFDED41" w:rsidR="00CD643C" w:rsidRDefault="00CD643C">
      <w:pPr>
        <w:rPr>
          <w:rFonts w:cs="FrankRuehl"/>
          <w:sz w:val="26"/>
          <w:szCs w:val="26"/>
          <w:rtl/>
        </w:rPr>
      </w:pPr>
    </w:p>
    <w:p w14:paraId="2A83CC67" w14:textId="1D455394" w:rsidR="00CD643C" w:rsidRDefault="00CD643C">
      <w:pPr>
        <w:rPr>
          <w:rFonts w:cs="FrankRuehl"/>
          <w:sz w:val="26"/>
          <w:szCs w:val="26"/>
          <w:rtl/>
        </w:rPr>
      </w:pPr>
    </w:p>
    <w:p w14:paraId="07A4052C" w14:textId="3A672980" w:rsidR="00CD643C" w:rsidRDefault="00CD643C">
      <w:pPr>
        <w:rPr>
          <w:rFonts w:cs="FrankRuehl"/>
          <w:sz w:val="26"/>
          <w:szCs w:val="26"/>
          <w:rtl/>
        </w:rPr>
      </w:pPr>
    </w:p>
    <w:p w14:paraId="22AFD60A" w14:textId="4EB2FC7F" w:rsidR="00CD643C" w:rsidRDefault="00CD643C">
      <w:pPr>
        <w:rPr>
          <w:rFonts w:cs="FrankRuehl"/>
          <w:sz w:val="26"/>
          <w:szCs w:val="26"/>
          <w:rtl/>
        </w:rPr>
      </w:pPr>
    </w:p>
    <w:p w14:paraId="438D7D30" w14:textId="2608673E" w:rsidR="00CD643C" w:rsidRDefault="00CD643C">
      <w:pPr>
        <w:rPr>
          <w:rFonts w:cs="FrankRuehl"/>
          <w:sz w:val="26"/>
          <w:szCs w:val="26"/>
          <w:rtl/>
        </w:rPr>
      </w:pPr>
    </w:p>
    <w:p w14:paraId="2B6D6FF8" w14:textId="206D4AA6" w:rsidR="00CD643C" w:rsidRDefault="00CD643C">
      <w:pPr>
        <w:rPr>
          <w:rFonts w:cs="FrankRuehl"/>
          <w:sz w:val="26"/>
          <w:szCs w:val="26"/>
          <w:rtl/>
        </w:rPr>
      </w:pPr>
    </w:p>
    <w:p w14:paraId="1BD575B5" w14:textId="67116B75" w:rsidR="00CD643C" w:rsidRDefault="00CD643C">
      <w:pPr>
        <w:rPr>
          <w:rFonts w:cs="FrankRuehl"/>
          <w:sz w:val="26"/>
          <w:szCs w:val="26"/>
          <w:rtl/>
        </w:rPr>
      </w:pPr>
    </w:p>
    <w:p w14:paraId="22544504" w14:textId="15E8784E" w:rsidR="00CD643C" w:rsidRDefault="00CD643C">
      <w:pPr>
        <w:rPr>
          <w:rFonts w:cs="FrankRuehl"/>
          <w:sz w:val="26"/>
          <w:szCs w:val="26"/>
          <w:rtl/>
        </w:rPr>
      </w:pPr>
    </w:p>
    <w:p w14:paraId="125C179D" w14:textId="72029C40" w:rsidR="00CD643C" w:rsidRDefault="00CD643C">
      <w:pPr>
        <w:rPr>
          <w:rFonts w:cs="FrankRuehl"/>
          <w:sz w:val="26"/>
          <w:szCs w:val="26"/>
          <w:rtl/>
        </w:rPr>
      </w:pPr>
    </w:p>
    <w:p w14:paraId="6931489F" w14:textId="22BBE1E4" w:rsidR="00CD643C" w:rsidRDefault="00CD643C">
      <w:pPr>
        <w:rPr>
          <w:rFonts w:cs="FrankRuehl"/>
          <w:sz w:val="26"/>
          <w:szCs w:val="26"/>
          <w:rtl/>
        </w:rPr>
      </w:pPr>
    </w:p>
    <w:p w14:paraId="1CD5B169" w14:textId="4D03CADB" w:rsidR="00CD643C" w:rsidRDefault="00CD643C">
      <w:pPr>
        <w:rPr>
          <w:rFonts w:cs="FrankRuehl"/>
          <w:sz w:val="26"/>
          <w:szCs w:val="26"/>
          <w:rtl/>
        </w:rPr>
      </w:pPr>
    </w:p>
    <w:p w14:paraId="258A18DD" w14:textId="3DE89FF1" w:rsidR="00CD643C" w:rsidRDefault="00CD643C">
      <w:pPr>
        <w:rPr>
          <w:rFonts w:cs="FrankRuehl"/>
          <w:sz w:val="26"/>
          <w:szCs w:val="26"/>
          <w:rtl/>
        </w:rPr>
      </w:pPr>
    </w:p>
    <w:p w14:paraId="204CA93C" w14:textId="38051D9E" w:rsidR="00CD643C" w:rsidRDefault="00CD643C">
      <w:pPr>
        <w:rPr>
          <w:rFonts w:cs="FrankRuehl"/>
          <w:sz w:val="26"/>
          <w:szCs w:val="26"/>
          <w:rtl/>
        </w:rPr>
      </w:pPr>
    </w:p>
    <w:p w14:paraId="374E006E" w14:textId="4673411F" w:rsidR="00CD643C" w:rsidRDefault="00CD643C">
      <w:pPr>
        <w:rPr>
          <w:rFonts w:cs="FrankRuehl"/>
          <w:sz w:val="26"/>
          <w:szCs w:val="26"/>
          <w:rtl/>
        </w:rPr>
      </w:pPr>
    </w:p>
    <w:p w14:paraId="4E960ED6" w14:textId="6DC41A01" w:rsidR="00CD643C" w:rsidRDefault="00CD643C">
      <w:pPr>
        <w:rPr>
          <w:rFonts w:cs="FrankRuehl"/>
          <w:sz w:val="26"/>
          <w:szCs w:val="26"/>
          <w:rtl/>
        </w:rPr>
      </w:pPr>
    </w:p>
    <w:p w14:paraId="172698A5" w14:textId="3EBAA438" w:rsidR="00CD643C" w:rsidRDefault="00CD643C">
      <w:pPr>
        <w:rPr>
          <w:rFonts w:cs="FrankRuehl"/>
          <w:sz w:val="26"/>
          <w:szCs w:val="26"/>
          <w:rtl/>
        </w:rPr>
      </w:pPr>
    </w:p>
    <w:p w14:paraId="193ACD9D" w14:textId="7FEECEA2" w:rsidR="00CD643C" w:rsidRDefault="00CD643C">
      <w:pPr>
        <w:rPr>
          <w:rFonts w:cs="FrankRuehl"/>
          <w:sz w:val="26"/>
          <w:szCs w:val="26"/>
          <w:rtl/>
        </w:rPr>
      </w:pPr>
    </w:p>
    <w:p w14:paraId="16BF4FD7" w14:textId="77777777" w:rsidR="00CD643C" w:rsidRDefault="00CD643C" w:rsidP="00CD643C">
      <w:pPr>
        <w:jc w:val="center"/>
        <w:rPr>
          <w:rFonts w:cs="FrankRuehl"/>
          <w:b/>
          <w:bCs/>
          <w:sz w:val="26"/>
          <w:szCs w:val="26"/>
          <w:u w:val="single"/>
          <w:rtl/>
          <w:lang w:eastAsia="en-US"/>
        </w:rPr>
      </w:pPr>
      <w:r>
        <w:rPr>
          <w:rFonts w:cs="FrankRuehl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4466AACB" w14:textId="77777777" w:rsidR="00CD643C" w:rsidRDefault="00CD643C" w:rsidP="00CD643C">
      <w:pPr>
        <w:rPr>
          <w:rFonts w:cs="FrankRuehl"/>
          <w:b/>
          <w:bCs/>
          <w:sz w:val="26"/>
          <w:szCs w:val="26"/>
          <w:u w:val="single"/>
        </w:rPr>
      </w:pPr>
    </w:p>
    <w:p w14:paraId="31B316B9" w14:textId="23EBFD62" w:rsidR="00CD643C" w:rsidRDefault="00CD643C" w:rsidP="00CD643C">
      <w:pPr>
        <w:jc w:val="center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היסטוריה תקציבית של הפנייה</w:t>
      </w:r>
      <w:r>
        <w:rPr>
          <w:rFonts w:cs="FrankRuehl" w:hint="cs"/>
          <w:b/>
          <w:bCs/>
          <w:sz w:val="26"/>
          <w:szCs w:val="26"/>
          <w:rtl/>
        </w:rPr>
        <w:t xml:space="preserve"> - </w:t>
      </w:r>
      <w:r w:rsidRPr="00CD643C">
        <w:rPr>
          <w:rFonts w:cs="FrankRuehl"/>
          <w:b/>
          <w:bCs/>
          <w:sz w:val="26"/>
          <w:szCs w:val="26"/>
          <w:rtl/>
        </w:rPr>
        <w:t>הוצאה</w:t>
      </w: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839"/>
        <w:gridCol w:w="1069"/>
        <w:gridCol w:w="945"/>
        <w:gridCol w:w="945"/>
        <w:gridCol w:w="945"/>
        <w:gridCol w:w="945"/>
        <w:gridCol w:w="945"/>
        <w:gridCol w:w="945"/>
        <w:gridCol w:w="945"/>
      </w:tblGrid>
      <w:tr w:rsidR="00CD643C" w14:paraId="71B6C6AF" w14:textId="77777777" w:rsidTr="00CD643C">
        <w:trPr>
          <w:trHeight w:val="290"/>
        </w:trPr>
        <w:tc>
          <w:tcPr>
            <w:tcW w:w="493" w:type="pct"/>
            <w:vAlign w:val="center"/>
            <w:hideMark/>
          </w:tcPr>
          <w:p w14:paraId="4434CAB2" w14:textId="77777777" w:rsidR="00CD643C" w:rsidRDefault="00CD643C" w:rsidP="00A85425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627" w:type="pct"/>
            <w:noWrap/>
            <w:vAlign w:val="bottom"/>
            <w:hideMark/>
          </w:tcPr>
          <w:p w14:paraId="3850EDF9" w14:textId="77777777" w:rsidR="00CD643C" w:rsidRDefault="00CD643C" w:rsidP="00A85425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54" w:type="pct"/>
            <w:noWrap/>
            <w:vAlign w:val="bottom"/>
            <w:hideMark/>
          </w:tcPr>
          <w:p w14:paraId="13C64519" w14:textId="77777777" w:rsidR="00CD643C" w:rsidRDefault="00CD643C" w:rsidP="00A85425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54" w:type="pct"/>
            <w:noWrap/>
            <w:vAlign w:val="bottom"/>
            <w:hideMark/>
          </w:tcPr>
          <w:p w14:paraId="3855892E" w14:textId="77777777" w:rsidR="00CD643C" w:rsidRDefault="00CD643C" w:rsidP="00A85425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54" w:type="pct"/>
            <w:noWrap/>
            <w:vAlign w:val="bottom"/>
            <w:hideMark/>
          </w:tcPr>
          <w:p w14:paraId="447C6CEC" w14:textId="77777777" w:rsidR="00CD643C" w:rsidRDefault="00CD643C" w:rsidP="00A85425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54" w:type="pct"/>
            <w:noWrap/>
            <w:vAlign w:val="bottom"/>
            <w:hideMark/>
          </w:tcPr>
          <w:p w14:paraId="746B70F3" w14:textId="77777777" w:rsidR="00CD643C" w:rsidRDefault="00CD643C" w:rsidP="00A85425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54" w:type="pct"/>
            <w:noWrap/>
            <w:vAlign w:val="bottom"/>
            <w:hideMark/>
          </w:tcPr>
          <w:p w14:paraId="58D90499" w14:textId="77777777" w:rsidR="00CD643C" w:rsidRDefault="00CD643C" w:rsidP="00A85425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54" w:type="pct"/>
            <w:noWrap/>
            <w:vAlign w:val="bottom"/>
            <w:hideMark/>
          </w:tcPr>
          <w:p w14:paraId="18925832" w14:textId="77777777" w:rsidR="00CD643C" w:rsidRDefault="00CD643C" w:rsidP="00A85425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554" w:type="pct"/>
            <w:noWrap/>
            <w:vAlign w:val="bottom"/>
            <w:hideMark/>
          </w:tcPr>
          <w:p w14:paraId="414E3E3F" w14:textId="77777777" w:rsidR="00CD643C" w:rsidRDefault="00CD643C" w:rsidP="00A85425">
            <w:pPr>
              <w:rPr>
                <w:rFonts w:ascii="Calibri" w:hAnsi="Calibri" w:cs="Arial"/>
                <w:szCs w:val="20"/>
              </w:rPr>
            </w:pPr>
          </w:p>
        </w:tc>
      </w:tr>
      <w:tr w:rsidR="00CD643C" w14:paraId="6851BE2C" w14:textId="77777777" w:rsidTr="00CD643C">
        <w:trPr>
          <w:trHeight w:val="630"/>
        </w:trPr>
        <w:tc>
          <w:tcPr>
            <w:tcW w:w="493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0BF11293" w14:textId="77777777" w:rsidR="00CD643C" w:rsidRDefault="00CD643C" w:rsidP="00A854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627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A625391" w14:textId="77777777" w:rsidR="00CD643C" w:rsidRDefault="00CD643C" w:rsidP="00A854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554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692CA40F" w14:textId="77777777" w:rsidR="00CD643C" w:rsidRDefault="00CD643C" w:rsidP="00A854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554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09ED11A" w14:textId="77777777" w:rsidR="00CD643C" w:rsidRDefault="00CD643C" w:rsidP="00A854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554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7C8C3BD" w14:textId="77777777" w:rsidR="00CD643C" w:rsidRDefault="00CD643C" w:rsidP="00A854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554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C09F5B7" w14:textId="77777777" w:rsidR="00CD643C" w:rsidRDefault="00CD643C" w:rsidP="00A854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554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5242EF7" w14:textId="77777777" w:rsidR="00CD643C" w:rsidRDefault="00CD643C" w:rsidP="00A854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554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82AB07F" w14:textId="77777777" w:rsidR="00CD643C" w:rsidRDefault="00CD643C" w:rsidP="00A854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554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68C1A7DD" w14:textId="77777777" w:rsidR="00CD643C" w:rsidRDefault="00CD643C" w:rsidP="00A854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CD643C" w14:paraId="327424EC" w14:textId="77777777" w:rsidTr="00CD643C">
        <w:trPr>
          <w:trHeight w:val="290"/>
        </w:trPr>
        <w:tc>
          <w:tcPr>
            <w:tcW w:w="49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2F9859D" w14:textId="77777777" w:rsidR="00CD643C" w:rsidRDefault="00CD643C" w:rsidP="00A8542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271201</w:t>
            </w:r>
          </w:p>
        </w:tc>
        <w:tc>
          <w:tcPr>
            <w:tcW w:w="627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9879387" w14:textId="77777777" w:rsidR="00CD643C" w:rsidRDefault="00CD643C" w:rsidP="00A8542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300,000</w:t>
            </w:r>
          </w:p>
        </w:tc>
        <w:tc>
          <w:tcPr>
            <w:tcW w:w="55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133846D" w14:textId="77777777" w:rsidR="00CD643C" w:rsidRDefault="00CD643C" w:rsidP="00A8542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12,480,828</w:t>
            </w:r>
          </w:p>
        </w:tc>
        <w:tc>
          <w:tcPr>
            <w:tcW w:w="55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06C1007" w14:textId="77777777" w:rsidR="00CD643C" w:rsidRDefault="00CD643C" w:rsidP="00A8542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18,154,507</w:t>
            </w:r>
          </w:p>
        </w:tc>
        <w:tc>
          <w:tcPr>
            <w:tcW w:w="55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CAFD2DA" w14:textId="77777777" w:rsidR="00CD643C" w:rsidRDefault="00CD643C" w:rsidP="00A8542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12,044,626</w:t>
            </w:r>
          </w:p>
        </w:tc>
        <w:tc>
          <w:tcPr>
            <w:tcW w:w="55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038EE35" w14:textId="77777777" w:rsidR="00CD643C" w:rsidRDefault="00CD643C" w:rsidP="00A8542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18,601,802</w:t>
            </w:r>
          </w:p>
        </w:tc>
        <w:tc>
          <w:tcPr>
            <w:tcW w:w="55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3172838" w14:textId="77777777" w:rsidR="00CD643C" w:rsidRDefault="00CD643C" w:rsidP="00A8542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13,322,496</w:t>
            </w:r>
          </w:p>
        </w:tc>
        <w:tc>
          <w:tcPr>
            <w:tcW w:w="554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A6EB254" w14:textId="77777777" w:rsidR="00CD643C" w:rsidRDefault="00CD643C" w:rsidP="00A8542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12,167,979</w:t>
            </w:r>
          </w:p>
        </w:tc>
        <w:tc>
          <w:tcPr>
            <w:tcW w:w="554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13BC1B68" w14:textId="77777777" w:rsidR="00CD643C" w:rsidRDefault="00CD643C" w:rsidP="00A85425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10,449,593</w:t>
            </w:r>
          </w:p>
        </w:tc>
      </w:tr>
    </w:tbl>
    <w:p w14:paraId="2CB937CB" w14:textId="77777777" w:rsidR="00CD643C" w:rsidRDefault="00CD643C" w:rsidP="00CD643C">
      <w:pPr>
        <w:rPr>
          <w:rFonts w:eastAsia="Calibri" w:cs="David"/>
          <w:sz w:val="24"/>
        </w:rPr>
      </w:pPr>
    </w:p>
    <w:p w14:paraId="589E3A37" w14:textId="77777777" w:rsidR="00CD643C" w:rsidRPr="00161010" w:rsidRDefault="00CD643C" w:rsidP="00CD643C">
      <w:pPr>
        <w:rPr>
          <w:rFonts w:cs="FrankRuehl"/>
          <w:sz w:val="26"/>
          <w:szCs w:val="26"/>
          <w:rtl/>
        </w:rPr>
      </w:pPr>
    </w:p>
    <w:p w14:paraId="14F77E90" w14:textId="75BF1D5F" w:rsidR="00CD643C" w:rsidRPr="00CD643C" w:rsidRDefault="00CD643C">
      <w:pPr>
        <w:rPr>
          <w:rFonts w:cs="FrankRuehl"/>
          <w:b/>
          <w:bCs/>
          <w:sz w:val="26"/>
          <w:szCs w:val="26"/>
          <w:rtl/>
        </w:rPr>
      </w:pPr>
    </w:p>
    <w:p w14:paraId="3FD6B528" w14:textId="2AF08BE3" w:rsidR="00CD643C" w:rsidRDefault="00CD643C">
      <w:pPr>
        <w:rPr>
          <w:rFonts w:cs="FrankRuehl"/>
          <w:sz w:val="26"/>
          <w:szCs w:val="26"/>
          <w:rtl/>
        </w:rPr>
      </w:pPr>
    </w:p>
    <w:p w14:paraId="69333A76" w14:textId="6D56A724" w:rsidR="00CD643C" w:rsidRDefault="00CD643C">
      <w:pPr>
        <w:rPr>
          <w:rFonts w:cs="FrankRuehl"/>
          <w:sz w:val="26"/>
          <w:szCs w:val="26"/>
          <w:rtl/>
        </w:rPr>
      </w:pPr>
    </w:p>
    <w:p w14:paraId="30570DF5" w14:textId="77777777" w:rsidR="00CD643C" w:rsidRPr="00161010" w:rsidRDefault="00CD643C">
      <w:pPr>
        <w:rPr>
          <w:rFonts w:cs="FrankRuehl"/>
          <w:sz w:val="26"/>
          <w:szCs w:val="26"/>
          <w:rtl/>
        </w:rPr>
      </w:pPr>
    </w:p>
    <w:sectPr w:rsidR="00CD643C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CAE4B" w14:textId="77777777" w:rsidR="0034418F" w:rsidRDefault="0034418F" w:rsidP="00BC0F8E">
      <w:r>
        <w:separator/>
      </w:r>
    </w:p>
  </w:endnote>
  <w:endnote w:type="continuationSeparator" w:id="0">
    <w:p w14:paraId="3FD1994F" w14:textId="77777777" w:rsidR="0034418F" w:rsidRDefault="0034418F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50827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54BE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E9025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20F6D" w14:textId="77777777" w:rsidR="0034418F" w:rsidRDefault="0034418F" w:rsidP="00BC0F8E">
      <w:r>
        <w:separator/>
      </w:r>
    </w:p>
  </w:footnote>
  <w:footnote w:type="continuationSeparator" w:id="0">
    <w:p w14:paraId="06618602" w14:textId="77777777" w:rsidR="0034418F" w:rsidRDefault="0034418F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D38D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95D1F" w14:textId="77777777" w:rsidR="00BC0F8E" w:rsidRPr="00CB5FFD" w:rsidRDefault="0034418F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264D12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B866146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1D4EB3BE" w14:textId="77777777" w:rsidR="00BC0F8E" w:rsidRDefault="00BC0F8E" w:rsidP="00BC0F8E">
    <w:pPr>
      <w:pStyle w:val="a4"/>
    </w:pPr>
  </w:p>
  <w:p w14:paraId="6F52367E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1C4A9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4418F"/>
    <w:rsid w:val="00360BD3"/>
    <w:rsid w:val="003A4CAE"/>
    <w:rsid w:val="00462897"/>
    <w:rsid w:val="005431FE"/>
    <w:rsid w:val="005C6C81"/>
    <w:rsid w:val="005C7E8B"/>
    <w:rsid w:val="006A7A7A"/>
    <w:rsid w:val="007F3CB2"/>
    <w:rsid w:val="00A06DF5"/>
    <w:rsid w:val="00A20F3B"/>
    <w:rsid w:val="00AD0B3A"/>
    <w:rsid w:val="00AF2BBF"/>
    <w:rsid w:val="00B94155"/>
    <w:rsid w:val="00BC0F8E"/>
    <w:rsid w:val="00CB133E"/>
    <w:rsid w:val="00CD643C"/>
    <w:rsid w:val="00CE2337"/>
    <w:rsid w:val="00DC7B08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25168AD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8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1531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6</cp:revision>
  <cp:lastPrinted>1899-12-31T22:00:00Z</cp:lastPrinted>
  <dcterms:created xsi:type="dcterms:W3CDTF">2026-04-27T11:50:00Z</dcterms:created>
  <dcterms:modified xsi:type="dcterms:W3CDTF">2026-04-27T11:56:00Z</dcterms:modified>
</cp:coreProperties>
</file>