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B5456" w14:textId="77777777" w:rsidR="00CB133E" w:rsidRDefault="00CB133E">
      <w:pPr>
        <w:pStyle w:val="a6"/>
        <w:rPr>
          <w:rtl/>
        </w:rPr>
      </w:pPr>
    </w:p>
    <w:p w14:paraId="6B7F25F4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07E0031F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37E46AF1" w14:textId="77777777" w:rsidR="00CB133E" w:rsidRDefault="00CB133E">
      <w:pPr>
        <w:rPr>
          <w:rtl/>
        </w:rPr>
      </w:pPr>
    </w:p>
    <w:p w14:paraId="50E77F9C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5C175844" w14:textId="32D6FF24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F52DAA">
        <w:rPr>
          <w:rtl/>
        </w:rPr>
        <w:t>תקציב רגיל</w:t>
      </w:r>
      <w:bookmarkEnd w:id="0"/>
    </w:p>
    <w:p w14:paraId="06A20551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10B2BB63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33CB78F7" w14:textId="58368AD0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F52DAA">
        <w:rPr>
          <w:rFonts w:cs="FrankRuehl"/>
          <w:sz w:val="26"/>
          <w:szCs w:val="26"/>
          <w:rtl/>
        </w:rPr>
        <w:t>201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F52DAA">
        <w:rPr>
          <w:rFonts w:cs="FrankRuehl"/>
          <w:sz w:val="26"/>
          <w:szCs w:val="26"/>
          <w:rtl/>
        </w:rPr>
        <w:t>31</w:t>
      </w:r>
      <w:bookmarkEnd w:id="3"/>
    </w:p>
    <w:p w14:paraId="1FEC77D2" w14:textId="7D06D9E5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F52DAA">
        <w:rPr>
          <w:rFonts w:cs="FrankRuehl"/>
          <w:sz w:val="26"/>
          <w:szCs w:val="26"/>
          <w:rtl/>
        </w:rPr>
        <w:t>2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4DBD6FD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77780F39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53ECFD89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45C7461D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8D99C1B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1F467BEC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E0CC47B" w14:textId="77777777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F52DAA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7ADA81E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BB6E91E" w14:textId="22ED2B29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F52DAA">
        <w:rPr>
          <w:rFonts w:cs="FrankRuehl"/>
          <w:sz w:val="26"/>
          <w:szCs w:val="26"/>
          <w:rtl/>
        </w:rPr>
        <w:t>-3,000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F52DAA">
        <w:rPr>
          <w:rFonts w:cs="FrankRuehl"/>
          <w:sz w:val="26"/>
          <w:szCs w:val="26"/>
          <w:rtl/>
        </w:rPr>
        <w:t>הוצאות ביטחוניות שונות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2319E829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33EC3294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075D2EC3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1CD79DE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6D136B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32D63EB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2F5F3338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23CC721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0B02A63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2156D2F0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1AE6F2CB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28FD12AA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0FC1D116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197EFDDB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37DD6B43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468C5BA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027648F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0EDAD247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7BC1A264" w14:textId="0AE233E2" w:rsidR="00CB133E" w:rsidRPr="00161010" w:rsidRDefault="00F52DAA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4E7FDACD" w14:textId="01AE9386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F52DAA">
        <w:rPr>
          <w:rFonts w:cs="FrankRuehl"/>
          <w:sz w:val="26"/>
          <w:szCs w:val="26"/>
          <w:rtl/>
        </w:rPr>
        <w:t>הוצאות ביטחוניות שונות</w:t>
      </w:r>
      <w:bookmarkEnd w:id="11"/>
    </w:p>
    <w:p w14:paraId="19F9C9B6" w14:textId="215E1EF9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F52DAA">
        <w:rPr>
          <w:rFonts w:cs="FrankRuehl"/>
          <w:sz w:val="26"/>
          <w:szCs w:val="26"/>
          <w:rtl/>
        </w:rPr>
        <w:t>הוצאות ביטחוניות שונות</w:t>
      </w:r>
      <w:bookmarkEnd w:id="12"/>
    </w:p>
    <w:p w14:paraId="1EBBF96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2C5C87D1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4D31FC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1EB7D" w14:textId="77777777" w:rsidR="00CE2337" w:rsidRDefault="00CE2337" w:rsidP="00BC0F8E">
      <w:r>
        <w:separator/>
      </w:r>
    </w:p>
  </w:endnote>
  <w:endnote w:type="continuationSeparator" w:id="0">
    <w:p w14:paraId="4D66F927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48D44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AE330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0243D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44467" w14:textId="77777777" w:rsidR="00CE2337" w:rsidRDefault="00CE2337" w:rsidP="00BC0F8E">
      <w:r>
        <w:separator/>
      </w:r>
    </w:p>
  </w:footnote>
  <w:footnote w:type="continuationSeparator" w:id="0">
    <w:p w14:paraId="11B1047A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FDB81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6C941" w14:textId="77777777" w:rsidR="00BC0F8E" w:rsidRPr="00CB5FFD" w:rsidRDefault="00F52DAA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582081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1A23A5F9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64A2EF63" w14:textId="77777777" w:rsidR="00BC0F8E" w:rsidRDefault="00BC0F8E" w:rsidP="00BC0F8E">
    <w:pPr>
      <w:pStyle w:val="a4"/>
    </w:pPr>
  </w:p>
  <w:p w14:paraId="59C69011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C09C6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  <w:rsid w:val="00F52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2EF3EAC8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650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2026-04-20T09:54:00Z</dcterms:created>
  <dcterms:modified xsi:type="dcterms:W3CDTF">2026-04-20T09:54:00Z</dcterms:modified>
</cp:coreProperties>
</file>