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18B8E" w14:textId="77777777" w:rsidR="00CB133E" w:rsidRDefault="00CB133E">
      <w:pPr>
        <w:pStyle w:val="a6"/>
        <w:rPr>
          <w:rtl/>
        </w:rPr>
      </w:pPr>
    </w:p>
    <w:p w14:paraId="13B37A70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676CE8D6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582D44E3" w14:textId="77777777" w:rsidR="00CB133E" w:rsidRDefault="00CB133E">
      <w:pPr>
        <w:rPr>
          <w:rtl/>
        </w:rPr>
      </w:pPr>
    </w:p>
    <w:p w14:paraId="5BB8AEED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571B9A9B" w14:textId="6489E80A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6E1BB0">
        <w:rPr>
          <w:rtl/>
        </w:rPr>
        <w:t>תקציב רגיל</w:t>
      </w:r>
      <w:bookmarkEnd w:id="0"/>
    </w:p>
    <w:p w14:paraId="59070459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7D3EB494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69A28155" w14:textId="48971ECE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6E1BB0">
        <w:rPr>
          <w:rFonts w:cs="FrankRuehl"/>
          <w:sz w:val="26"/>
          <w:szCs w:val="26"/>
          <w:rtl/>
        </w:rPr>
        <w:t>008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6E1BB0">
        <w:rPr>
          <w:rFonts w:cs="FrankRuehl"/>
          <w:sz w:val="26"/>
          <w:szCs w:val="26"/>
          <w:rtl/>
        </w:rPr>
        <w:t>18</w:t>
      </w:r>
      <w:bookmarkEnd w:id="3"/>
    </w:p>
    <w:p w14:paraId="1A48858E" w14:textId="1997AF09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6E1BB0">
        <w:rPr>
          <w:rFonts w:cs="FrankRuehl"/>
          <w:sz w:val="26"/>
          <w:szCs w:val="26"/>
          <w:rtl/>
        </w:rPr>
        <w:t>94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6B384CB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69E4B25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0599CE8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7894E99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3D2D3F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4A1ACA4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0CDEE71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6E1BB0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77411BD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7D53F07" w14:textId="7A74D702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6E1BB0">
        <w:rPr>
          <w:rFonts w:cs="FrankRuehl"/>
          <w:sz w:val="26"/>
          <w:szCs w:val="26"/>
          <w:rtl/>
        </w:rPr>
        <w:t>-2,975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6E1BB0">
        <w:rPr>
          <w:rFonts w:cs="FrankRuehl"/>
          <w:sz w:val="26"/>
          <w:szCs w:val="26"/>
          <w:rtl/>
        </w:rPr>
        <w:t>הרשויות המקומיות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6ADFB899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23B9A33F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23B85D76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72E64CD5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81E86D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627722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0253BED5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1CC915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FF1D8DB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7C193740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6E698F74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62B1430F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45668245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08A07985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0F629EB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5706DB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552DA9A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53D2FB0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2E288817" w14:textId="77777777" w:rsidR="006E1BB0" w:rsidRDefault="006E1BB0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החשב הכללי</w:t>
      </w:r>
    </w:p>
    <w:p w14:paraId="5FF6448A" w14:textId="63F99FD0" w:rsidR="00CB133E" w:rsidRPr="00161010" w:rsidRDefault="006E1BB0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משרד הפנים</w:t>
      </w:r>
      <w:bookmarkEnd w:id="10"/>
    </w:p>
    <w:p w14:paraId="05B05706" w14:textId="6B86891A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6E1BB0">
        <w:rPr>
          <w:rFonts w:cs="FrankRuehl"/>
          <w:sz w:val="26"/>
          <w:szCs w:val="26"/>
          <w:rtl/>
        </w:rPr>
        <w:t>הרשויות המקומיות</w:t>
      </w:r>
      <w:bookmarkEnd w:id="11"/>
    </w:p>
    <w:p w14:paraId="59074271" w14:textId="23468C8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6E1BB0">
        <w:rPr>
          <w:rFonts w:cs="FrankRuehl"/>
          <w:sz w:val="26"/>
          <w:szCs w:val="26"/>
          <w:rtl/>
        </w:rPr>
        <w:t>הרשויות המקומיות</w:t>
      </w:r>
      <w:bookmarkEnd w:id="12"/>
    </w:p>
    <w:p w14:paraId="068CCAE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625108A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9C6283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9C22E" w14:textId="77777777" w:rsidR="00CE2337" w:rsidRDefault="00CE2337" w:rsidP="00BC0F8E">
      <w:r>
        <w:separator/>
      </w:r>
    </w:p>
  </w:endnote>
  <w:endnote w:type="continuationSeparator" w:id="0">
    <w:p w14:paraId="3F33DA02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B02E5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81383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9CB16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32B53" w14:textId="77777777" w:rsidR="00CE2337" w:rsidRDefault="00CE2337" w:rsidP="00BC0F8E">
      <w:r>
        <w:separator/>
      </w:r>
    </w:p>
  </w:footnote>
  <w:footnote w:type="continuationSeparator" w:id="0">
    <w:p w14:paraId="100BA10B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8EAFF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BA63F" w14:textId="77777777" w:rsidR="00BC0F8E" w:rsidRPr="00CB5FFD" w:rsidRDefault="006E1BB0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273C72A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975B846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042B12CD" w14:textId="77777777" w:rsidR="00BC0F8E" w:rsidRDefault="00BC0F8E" w:rsidP="00BC0F8E">
    <w:pPr>
      <w:pStyle w:val="a4"/>
    </w:pPr>
  </w:p>
  <w:p w14:paraId="037CECE3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3142E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6E1BB0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67622DFE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649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2026-07-12T07:20:00Z</dcterms:created>
  <dcterms:modified xsi:type="dcterms:W3CDTF">2026-07-12T07:20:00Z</dcterms:modified>
</cp:coreProperties>
</file>