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5C90C" w14:textId="77777777" w:rsidR="00CB133E" w:rsidRDefault="00CB133E">
      <w:pPr>
        <w:pStyle w:val="a6"/>
        <w:rPr>
          <w:rtl/>
        </w:rPr>
      </w:pPr>
    </w:p>
    <w:p w14:paraId="2BAEBFA8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69FB51E4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69818B11" w14:textId="77777777" w:rsidR="00CB133E" w:rsidRDefault="00CB133E">
      <w:pPr>
        <w:rPr>
          <w:rtl/>
        </w:rPr>
      </w:pPr>
    </w:p>
    <w:p w14:paraId="29C0F2F4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6A354411" w14:textId="373BA0F2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58012E">
        <w:rPr>
          <w:rtl/>
        </w:rPr>
        <w:t>תקציב רגיל</w:t>
      </w:r>
      <w:bookmarkEnd w:id="0"/>
    </w:p>
    <w:p w14:paraId="188140AE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319B1A65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26505D99" w14:textId="66810334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58012E">
        <w:rPr>
          <w:rFonts w:cs="FrankRuehl"/>
          <w:sz w:val="26"/>
          <w:szCs w:val="26"/>
          <w:rtl/>
        </w:rPr>
        <w:t>005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58012E">
        <w:rPr>
          <w:rFonts w:cs="FrankRuehl"/>
          <w:sz w:val="26"/>
          <w:szCs w:val="26"/>
          <w:rtl/>
        </w:rPr>
        <w:t>08</w:t>
      </w:r>
      <w:bookmarkEnd w:id="3"/>
    </w:p>
    <w:p w14:paraId="7423864E" w14:textId="059A367D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58012E">
        <w:rPr>
          <w:rFonts w:cs="FrankRuehl"/>
          <w:sz w:val="26"/>
          <w:szCs w:val="26"/>
          <w:rtl/>
        </w:rPr>
        <w:t>29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11E4425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7CD2D68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3F7C023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136D821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B24C09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7BFC391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6270D09" w14:textId="7793A066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58012E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732BD87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41CA1B9" w14:textId="7E64C89D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58012E">
        <w:rPr>
          <w:rFonts w:cs="FrankRuehl"/>
          <w:sz w:val="26"/>
          <w:szCs w:val="26"/>
          <w:rtl/>
        </w:rPr>
        <w:t>משרד המשפטים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09753B8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7178A318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3C15CAC0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2B100B7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1953E7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589E0F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4589965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A5868A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CB4D173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7FD3F460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015311A5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AD8A9B3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4F3322A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0D8371E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1C76D2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AB2BF7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6690E3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2752BB0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2AD76704" w14:textId="77777777" w:rsidR="0058012E" w:rsidRDefault="0058012E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2BDDE917" w14:textId="2497D4B4" w:rsidR="00CB133E" w:rsidRPr="00161010" w:rsidRDefault="0058012E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המשפטים</w:t>
      </w:r>
      <w:bookmarkEnd w:id="10"/>
    </w:p>
    <w:p w14:paraId="7B43E042" w14:textId="7B71305C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58012E">
        <w:rPr>
          <w:rFonts w:cs="FrankRuehl"/>
          <w:sz w:val="26"/>
          <w:szCs w:val="26"/>
          <w:rtl/>
        </w:rPr>
        <w:t>משרד המשפטים</w:t>
      </w:r>
      <w:bookmarkEnd w:id="11"/>
    </w:p>
    <w:p w14:paraId="75FF3A10" w14:textId="4059270B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58012E">
        <w:rPr>
          <w:rFonts w:cs="FrankRuehl"/>
          <w:sz w:val="26"/>
          <w:szCs w:val="26"/>
          <w:rtl/>
        </w:rPr>
        <w:t>משרד המשפטים</w:t>
      </w:r>
      <w:bookmarkEnd w:id="12"/>
    </w:p>
    <w:p w14:paraId="5B635BD7" w14:textId="6FC7C578" w:rsidR="00CB133E" w:rsidRPr="00161010" w:rsidRDefault="0058012E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0DC733D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E1C14F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3E6AB" w14:textId="77777777" w:rsidR="00CE2337" w:rsidRDefault="00CE2337" w:rsidP="00BC0F8E">
      <w:r>
        <w:separator/>
      </w:r>
    </w:p>
  </w:endnote>
  <w:endnote w:type="continuationSeparator" w:id="0">
    <w:p w14:paraId="5CF8F1B1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55D9F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0A995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C565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E5155" w14:textId="77777777" w:rsidR="00CE2337" w:rsidRDefault="00CE2337" w:rsidP="00BC0F8E">
      <w:r>
        <w:separator/>
      </w:r>
    </w:p>
  </w:footnote>
  <w:footnote w:type="continuationSeparator" w:id="0">
    <w:p w14:paraId="4BBB9341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4EB7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07EED" w14:textId="77777777" w:rsidR="00BC0F8E" w:rsidRPr="00CB5FFD" w:rsidRDefault="0058012E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2A596A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022200B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38340696" w14:textId="77777777" w:rsidR="00BC0F8E" w:rsidRDefault="00BC0F8E" w:rsidP="00BC0F8E">
    <w:pPr>
      <w:pStyle w:val="a4"/>
    </w:pPr>
  </w:p>
  <w:p w14:paraId="3EED7200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3EC8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8012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13EEB7A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655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2026-06-09T09:31:00Z</dcterms:created>
  <dcterms:modified xsi:type="dcterms:W3CDTF">2026-06-09T09:31:00Z</dcterms:modified>
</cp:coreProperties>
</file>