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14427" w14:textId="77777777" w:rsidR="00436E4E" w:rsidRDefault="00436E4E">
      <w:pPr>
        <w:pStyle w:val="a6"/>
        <w:rPr>
          <w:rtl/>
        </w:rPr>
      </w:pPr>
    </w:p>
    <w:p w14:paraId="5F50761D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2CD03098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49E50CF0" w14:textId="77777777" w:rsidR="00436E4E" w:rsidRDefault="00436E4E">
      <w:pPr>
        <w:rPr>
          <w:rtl/>
        </w:rPr>
      </w:pPr>
    </w:p>
    <w:p w14:paraId="732E253B" w14:textId="77777777" w:rsidR="00436E4E" w:rsidRDefault="00436E4E">
      <w:pPr>
        <w:rPr>
          <w:rtl/>
        </w:rPr>
      </w:pPr>
    </w:p>
    <w:p w14:paraId="4C5744AA" w14:textId="28DA5E94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BE60C7">
        <w:rPr>
          <w:rtl/>
        </w:rPr>
        <w:t>תקציב רגיל</w:t>
      </w:r>
      <w:bookmarkEnd w:id="0"/>
    </w:p>
    <w:p w14:paraId="4AF20DE4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430BBF64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34BA37D2" w14:textId="5AEBAE44" w:rsidR="00436E4E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BE60C7">
        <w:rPr>
          <w:rFonts w:cs="FrankRuehl"/>
          <w:sz w:val="26"/>
          <w:szCs w:val="26"/>
          <w:rtl/>
        </w:rPr>
        <w:t>201</w:t>
      </w:r>
      <w:bookmarkEnd w:id="2"/>
      <w:r w:rsidRPr="002E1D22">
        <w:rPr>
          <w:rFonts w:cs="FrankRuehl"/>
          <w:sz w:val="26"/>
          <w:szCs w:val="26"/>
          <w:rtl/>
        </w:rPr>
        <w:t xml:space="preserve"> </w:t>
      </w:r>
      <w:r w:rsidR="00B275D4">
        <w:rPr>
          <w:rFonts w:cs="FrankRuehl"/>
          <w:sz w:val="26"/>
          <w:szCs w:val="26"/>
          <w:rtl/>
        </w:rPr>
        <w:t>–</w:t>
      </w:r>
      <w:r w:rsidRPr="002E1D22">
        <w:rPr>
          <w:rFonts w:cs="FrankRuehl"/>
          <w:sz w:val="26"/>
          <w:szCs w:val="26"/>
          <w:rtl/>
        </w:rPr>
        <w:t xml:space="preserve"> </w:t>
      </w:r>
      <w:bookmarkStart w:id="3" w:name="TAKZIV3"/>
      <w:r w:rsidR="00BE60C7">
        <w:rPr>
          <w:rFonts w:cs="FrankRuehl"/>
          <w:sz w:val="26"/>
          <w:szCs w:val="26"/>
          <w:rtl/>
        </w:rPr>
        <w:t>01</w:t>
      </w:r>
      <w:bookmarkEnd w:id="3"/>
      <w:r w:rsidR="00B275D4">
        <w:rPr>
          <w:rFonts w:cs="FrankRuehl" w:hint="cs"/>
          <w:sz w:val="26"/>
          <w:szCs w:val="26"/>
          <w:rtl/>
        </w:rPr>
        <w:t>,</w:t>
      </w:r>
    </w:p>
    <w:p w14:paraId="1E8956A6" w14:textId="08F700CC" w:rsidR="00B275D4" w:rsidRPr="002E1D22" w:rsidRDefault="00B275D4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  <w:r>
        <w:rPr>
          <w:rFonts w:cs="FrankRuehl" w:hint="cs"/>
          <w:sz w:val="26"/>
          <w:szCs w:val="26"/>
          <w:rtl/>
        </w:rPr>
        <w:t>31-201</w:t>
      </w:r>
    </w:p>
    <w:p w14:paraId="66FC3A9E" w14:textId="05631CB2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</w:t>
      </w:r>
      <w:r w:rsidR="00B275D4" w:rsidRPr="002E1D22">
        <w:rPr>
          <w:rFonts w:cs="FrankRuehl" w:hint="cs"/>
          <w:sz w:val="26"/>
          <w:szCs w:val="26"/>
          <w:rtl/>
        </w:rPr>
        <w:t>לוועד</w:t>
      </w:r>
      <w:r w:rsidR="00B275D4" w:rsidRPr="002E1D22">
        <w:rPr>
          <w:rFonts w:cs="FrankRuehl" w:hint="eastAsia"/>
          <w:sz w:val="26"/>
          <w:szCs w:val="26"/>
          <w:rtl/>
        </w:rPr>
        <w:t>ה</w:t>
      </w:r>
      <w:r w:rsidRPr="002E1D22">
        <w:rPr>
          <w:rFonts w:cs="FrankRuehl"/>
          <w:sz w:val="26"/>
          <w:szCs w:val="26"/>
          <w:rtl/>
        </w:rPr>
        <w:t xml:space="preserve">: </w:t>
      </w:r>
      <w:r w:rsidR="00B275D4">
        <w:rPr>
          <w:rFonts w:cs="FrankRuehl" w:hint="cs"/>
          <w:sz w:val="26"/>
          <w:szCs w:val="26"/>
          <w:rtl/>
        </w:rPr>
        <w:t>2 עד 3</w:t>
      </w:r>
      <w:r w:rsidRPr="002E1D22">
        <w:rPr>
          <w:rFonts w:cs="FrankRuehl"/>
          <w:sz w:val="26"/>
          <w:szCs w:val="26"/>
          <w:rtl/>
        </w:rPr>
        <w:tab/>
      </w:r>
    </w:p>
    <w:p w14:paraId="7561BC9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418D4DCA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64EE234F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1ECD813E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4CE3DE72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5CD99AB9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31186D9" w14:textId="77777777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4" w:name="TAKZIV1"/>
      <w:r w:rsidR="00BE60C7">
        <w:rPr>
          <w:rFonts w:cs="FrankRuehl"/>
          <w:sz w:val="26"/>
          <w:rtl/>
        </w:rPr>
        <w:t>2026</w:t>
      </w:r>
      <w:bookmarkEnd w:id="4"/>
      <w:r w:rsidRPr="002E1D22">
        <w:rPr>
          <w:rFonts w:cs="FrankRuehl"/>
          <w:sz w:val="26"/>
          <w:rtl/>
        </w:rPr>
        <w:t xml:space="preserve">     </w:t>
      </w:r>
    </w:p>
    <w:p w14:paraId="726EEBED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245DCCAC" w14:textId="657CA129" w:rsidR="00436E4E" w:rsidRPr="002E1D22" w:rsidRDefault="00436E4E" w:rsidP="00F44F2B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5" w:name="TAKZIV30"/>
      <w:r w:rsidR="00BE60C7">
        <w:rPr>
          <w:rFonts w:cs="FrankRuehl"/>
          <w:sz w:val="26"/>
          <w:szCs w:val="26"/>
          <w:rtl/>
        </w:rPr>
        <w:t>3,000</w:t>
      </w:r>
      <w:bookmarkEnd w:id="5"/>
      <w:r w:rsidRPr="002E1D22">
        <w:rPr>
          <w:rFonts w:cs="FrankRuehl"/>
          <w:sz w:val="26"/>
          <w:szCs w:val="26"/>
          <w:rtl/>
        </w:rPr>
        <w:t xml:space="preserve"> אלפי שקלים חדשים מסעיף</w:t>
      </w:r>
      <w:r w:rsidR="00F44F2B">
        <w:rPr>
          <w:rFonts w:cs="FrankRuehl" w:hint="cs"/>
          <w:sz w:val="26"/>
          <w:szCs w:val="26"/>
          <w:rtl/>
        </w:rPr>
        <w:t xml:space="preserve"> 31 </w:t>
      </w:r>
      <w:r w:rsidR="00F44F2B">
        <w:rPr>
          <w:rFonts w:cs="FrankRuehl"/>
          <w:sz w:val="26"/>
          <w:szCs w:val="26"/>
          <w:rtl/>
        </w:rPr>
        <w:t>–</w:t>
      </w:r>
      <w:r w:rsidR="00F44F2B">
        <w:rPr>
          <w:rFonts w:cs="FrankRuehl" w:hint="cs"/>
          <w:sz w:val="26"/>
          <w:szCs w:val="26"/>
          <w:rtl/>
        </w:rPr>
        <w:t xml:space="preserve"> הוצאות ביטחוניות שונות לסעיף</w:t>
      </w:r>
      <w:r w:rsidRPr="002E1D22">
        <w:rPr>
          <w:rFonts w:cs="FrankRuehl"/>
          <w:sz w:val="26"/>
          <w:szCs w:val="26"/>
          <w:rtl/>
        </w:rPr>
        <w:t xml:space="preserve"> 47 - רזרבה כללית, בהתאם לסעיף 11 (ה) לחוק יסודות התקציב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- 1985.</w:t>
      </w:r>
    </w:p>
    <w:p w14:paraId="3D81B9C7" w14:textId="77777777" w:rsidR="00436E4E" w:rsidRPr="002E1D22" w:rsidRDefault="00436E4E" w:rsidP="00F44F2B">
      <w:pPr>
        <w:jc w:val="both"/>
        <w:rPr>
          <w:rFonts w:cs="FrankRuehl"/>
          <w:sz w:val="26"/>
          <w:szCs w:val="26"/>
          <w:rtl/>
        </w:rPr>
      </w:pPr>
    </w:p>
    <w:p w14:paraId="644DA0C2" w14:textId="40007A64" w:rsidR="00436E4E" w:rsidRPr="002E1D22" w:rsidRDefault="00436E4E" w:rsidP="00F44F2B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כמו כן, מבקש שר האוצר את אישורה של ועדת הכספים של הכנסת להעברת סכום </w:t>
      </w:r>
      <w:r w:rsidR="00F44F2B" w:rsidRPr="002E1D22">
        <w:rPr>
          <w:rFonts w:cs="FrankRuehl"/>
          <w:sz w:val="26"/>
          <w:szCs w:val="26"/>
          <w:rtl/>
        </w:rPr>
        <w:t xml:space="preserve">של </w:t>
      </w:r>
      <w:r w:rsidR="00F44F2B">
        <w:rPr>
          <w:rFonts w:cs="FrankRuehl"/>
          <w:sz w:val="26"/>
          <w:szCs w:val="26"/>
          <w:rtl/>
        </w:rPr>
        <w:t>3,000</w:t>
      </w:r>
      <w:r w:rsidR="00F44F2B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אלפי שקלים חדשים מסעיף 47 - רזרבה כללית </w:t>
      </w:r>
      <w:r w:rsidR="00F44F2B" w:rsidRPr="002E1D22">
        <w:rPr>
          <w:rFonts w:cs="FrankRuehl"/>
          <w:sz w:val="26"/>
          <w:szCs w:val="26"/>
          <w:rtl/>
        </w:rPr>
        <w:t xml:space="preserve">לסעיף </w:t>
      </w:r>
      <w:bookmarkStart w:id="6" w:name="TAKZIV3_1"/>
      <w:r w:rsidR="00F44F2B">
        <w:rPr>
          <w:rFonts w:cs="FrankRuehl"/>
          <w:sz w:val="26"/>
          <w:szCs w:val="26"/>
          <w:rtl/>
        </w:rPr>
        <w:t>01</w:t>
      </w:r>
      <w:bookmarkEnd w:id="6"/>
      <w:r w:rsidR="00F44F2B" w:rsidRPr="002E1D22">
        <w:rPr>
          <w:rFonts w:cs="FrankRuehl"/>
          <w:sz w:val="26"/>
          <w:szCs w:val="26"/>
          <w:rtl/>
        </w:rPr>
        <w:t xml:space="preserve"> - </w:t>
      </w:r>
      <w:bookmarkStart w:id="7" w:name="TAKZIV6"/>
      <w:r w:rsidR="00F44F2B">
        <w:rPr>
          <w:rFonts w:cs="FrankRuehl"/>
          <w:sz w:val="26"/>
          <w:szCs w:val="26"/>
          <w:rtl/>
        </w:rPr>
        <w:t>נשיא המדינה ולשכתו</w:t>
      </w:r>
      <w:bookmarkEnd w:id="7"/>
      <w:r w:rsidR="00F44F2B">
        <w:rPr>
          <w:rFonts w:cs="FrankRuehl" w:hint="cs"/>
          <w:sz w:val="26"/>
          <w:szCs w:val="26"/>
          <w:rtl/>
        </w:rPr>
        <w:t>,</w:t>
      </w:r>
      <w:r w:rsidR="00F44F2B" w:rsidRPr="002E1D22">
        <w:rPr>
          <w:rFonts w:cs="FrankRuehl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>בהתאם לסעיף 12 (א)</w:t>
      </w:r>
      <w:r w:rsidR="00F44F2B">
        <w:rPr>
          <w:rFonts w:cs="FrankRuehl" w:hint="cs"/>
          <w:sz w:val="26"/>
          <w:szCs w:val="26"/>
          <w:rtl/>
        </w:rPr>
        <w:t xml:space="preserve"> </w:t>
      </w:r>
      <w:r w:rsidRPr="002E1D22">
        <w:rPr>
          <w:rFonts w:cs="FrankRuehl"/>
          <w:sz w:val="26"/>
          <w:szCs w:val="26"/>
          <w:rtl/>
        </w:rPr>
        <w:t xml:space="preserve">לחוק יסודות התקציב, </w:t>
      </w:r>
      <w:proofErr w:type="spellStart"/>
      <w:r w:rsidRPr="002E1D22">
        <w:rPr>
          <w:rFonts w:cs="FrankRuehl"/>
          <w:sz w:val="26"/>
          <w:szCs w:val="26"/>
          <w:rtl/>
        </w:rPr>
        <w:t>התשמ"ה</w:t>
      </w:r>
      <w:proofErr w:type="spellEnd"/>
      <w:r w:rsidRPr="002E1D22">
        <w:rPr>
          <w:rFonts w:cs="FrankRuehl"/>
          <w:sz w:val="26"/>
          <w:szCs w:val="26"/>
          <w:rtl/>
        </w:rPr>
        <w:t xml:space="preserve"> - 1985, כמפורט בתדפיס המצורף בזה.</w:t>
      </w:r>
    </w:p>
    <w:p w14:paraId="111D1A55" w14:textId="77777777" w:rsidR="00436E4E" w:rsidRPr="002E1D22" w:rsidRDefault="00436E4E" w:rsidP="00F44F2B">
      <w:pPr>
        <w:jc w:val="both"/>
        <w:rPr>
          <w:rFonts w:cs="FrankRuehl"/>
          <w:sz w:val="26"/>
          <w:szCs w:val="26"/>
          <w:rtl/>
        </w:rPr>
      </w:pPr>
    </w:p>
    <w:p w14:paraId="0569286B" w14:textId="77777777" w:rsidR="00F44F2B" w:rsidRDefault="00F44F2B" w:rsidP="00F44F2B">
      <w:pPr>
        <w:jc w:val="both"/>
        <w:rPr>
          <w:rFonts w:ascii="FrankRuehl" w:hAnsi="FrankRuehl" w:cs="FrankRuehl"/>
          <w:b/>
          <w:bCs/>
          <w:sz w:val="26"/>
          <w:szCs w:val="26"/>
          <w:lang w:eastAsia="en-US"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FrankRuehl" w:hAnsi="FrankRuehl" w:cs="FrankRuehl" w:hint="cs"/>
          <w:sz w:val="26"/>
          <w:szCs w:val="26"/>
          <w:rtl/>
        </w:rPr>
        <w:t xml:space="preserve">01 </w:t>
      </w:r>
      <w:r>
        <w:rPr>
          <w:rFonts w:ascii="FrankRuehl" w:hAnsi="FrankRuehl" w:cs="FrankRuehl" w:hint="cs"/>
          <w:sz w:val="26"/>
          <w:szCs w:val="26"/>
        </w:rPr>
        <w:t>-</w:t>
      </w:r>
      <w:r>
        <w:rPr>
          <w:rFonts w:ascii="FrankRuehl" w:hAnsi="FrankRuehl" w:cs="FrankRuehl" w:hint="cs"/>
          <w:sz w:val="26"/>
          <w:szCs w:val="26"/>
          <w:rtl/>
        </w:rPr>
        <w:t xml:space="preserve"> בית הנשיא</w:t>
      </w:r>
    </w:p>
    <w:p w14:paraId="2E405728" w14:textId="77777777" w:rsidR="00F44F2B" w:rsidRDefault="00F44F2B" w:rsidP="00F44F2B">
      <w:pPr>
        <w:jc w:val="both"/>
        <w:rPr>
          <w:rFonts w:cs="FrankRuehl" w:hint="cs"/>
          <w:b/>
          <w:bCs/>
          <w:sz w:val="26"/>
          <w:szCs w:val="26"/>
        </w:rPr>
      </w:pPr>
      <w:r>
        <w:rPr>
          <w:rFonts w:cs="FrankRuehl" w:hint="cs"/>
          <w:b/>
          <w:bCs/>
          <w:sz w:val="26"/>
          <w:szCs w:val="26"/>
          <w:rtl/>
        </w:rPr>
        <w:t>עיקרי הפנייה:</w:t>
      </w:r>
    </w:p>
    <w:p w14:paraId="755C5B8A" w14:textId="77777777" w:rsidR="00F44F2B" w:rsidRDefault="00F44F2B" w:rsidP="00F44F2B">
      <w:pPr>
        <w:jc w:val="both"/>
        <w:rPr>
          <w:rFonts w:cs="FrankRuehl"/>
          <w:sz w:val="26"/>
          <w:szCs w:val="26"/>
          <w:u w:val="single"/>
        </w:rPr>
      </w:pPr>
      <w:r>
        <w:rPr>
          <w:rFonts w:cs="FrankRuehl" w:hint="cs"/>
          <w:sz w:val="26"/>
          <w:szCs w:val="26"/>
          <w:rtl/>
        </w:rPr>
        <w:t xml:space="preserve">הפנייה התקציבית נועדה לתגבור תקציב בית הנשיא בסך של 3,000 אלפי ש"ח.  </w:t>
      </w:r>
    </w:p>
    <w:p w14:paraId="7330BE4E" w14:textId="77777777" w:rsidR="00F44F2B" w:rsidRDefault="00F44F2B" w:rsidP="00F44F2B">
      <w:pPr>
        <w:jc w:val="both"/>
        <w:rPr>
          <w:rFonts w:cs="FrankRuehl"/>
          <w:sz w:val="26"/>
          <w:szCs w:val="26"/>
          <w:u w:val="single"/>
        </w:rPr>
      </w:pPr>
    </w:p>
    <w:p w14:paraId="3001BC3C" w14:textId="77777777" w:rsidR="00F44F2B" w:rsidRDefault="00F44F2B" w:rsidP="00F44F2B">
      <w:pPr>
        <w:jc w:val="both"/>
        <w:rPr>
          <w:rFonts w:cs="FrankRuehl" w:hint="cs"/>
          <w:b/>
          <w:bCs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עיקרי הפנייה התקציבית בחלוקה </w:t>
      </w:r>
      <w:proofErr w:type="spellStart"/>
      <w:r>
        <w:rPr>
          <w:rFonts w:cs="FrankRuehl" w:hint="cs"/>
          <w:b/>
          <w:bCs/>
          <w:sz w:val="26"/>
          <w:szCs w:val="26"/>
          <w:rtl/>
        </w:rPr>
        <w:t>לתכניות</w:t>
      </w:r>
      <w:proofErr w:type="spellEnd"/>
      <w:r>
        <w:rPr>
          <w:rFonts w:cs="FrankRuehl" w:hint="cs"/>
          <w:b/>
          <w:bCs/>
          <w:sz w:val="26"/>
          <w:szCs w:val="26"/>
          <w:rtl/>
        </w:rPr>
        <w:t xml:space="preserve"> מובאים להלן:</w:t>
      </w:r>
    </w:p>
    <w:p w14:paraId="4D9F140D" w14:textId="77777777" w:rsidR="00F44F2B" w:rsidRDefault="00F44F2B" w:rsidP="00F44F2B">
      <w:pPr>
        <w:jc w:val="both"/>
        <w:rPr>
          <w:rFonts w:ascii="FrankRuehl" w:hAnsi="FrankRuehl" w:cs="FrankRuehl" w:hint="cs"/>
          <w:b/>
          <w:bCs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 xml:space="preserve">תוכנית 051501: נשיא המדינה – 3,000 אלפי ש"ח </w:t>
      </w:r>
    </w:p>
    <w:p w14:paraId="6AD110C9" w14:textId="77777777" w:rsidR="00F44F2B" w:rsidRDefault="00F44F2B" w:rsidP="00F44F2B">
      <w:pPr>
        <w:jc w:val="both"/>
        <w:rPr>
          <w:rFonts w:ascii="FrankRuehl" w:hAnsi="FrankRuehl" w:cs="FrankRuehl" w:hint="cs"/>
          <w:b/>
          <w:bCs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cs="FrankRuehl" w:hint="cs"/>
          <w:b/>
          <w:bCs/>
          <w:sz w:val="26"/>
          <w:szCs w:val="26"/>
          <w:rtl/>
        </w:rPr>
        <w:t>התכנית</w:t>
      </w:r>
      <w:proofErr w:type="spellEnd"/>
      <w:r>
        <w:rPr>
          <w:rFonts w:cs="FrankRuehl" w:hint="cs"/>
          <w:b/>
          <w:bCs/>
          <w:sz w:val="26"/>
          <w:szCs w:val="26"/>
          <w:rtl/>
        </w:rPr>
        <w:t>:</w:t>
      </w:r>
      <w:r>
        <w:rPr>
          <w:rFonts w:cs="FrankRuehl" w:hint="cs"/>
          <w:sz w:val="26"/>
          <w:szCs w:val="26"/>
          <w:rtl/>
        </w:rPr>
        <w:t xml:space="preserve">  </w:t>
      </w:r>
      <w:proofErr w:type="spellStart"/>
      <w:r>
        <w:rPr>
          <w:rFonts w:cs="FrankRuehl" w:hint="cs"/>
          <w:sz w:val="26"/>
          <w:szCs w:val="26"/>
          <w:rtl/>
        </w:rPr>
        <w:t>התכנית</w:t>
      </w:r>
      <w:proofErr w:type="spellEnd"/>
      <w:r>
        <w:rPr>
          <w:rFonts w:cs="FrankRuehl" w:hint="cs"/>
          <w:sz w:val="26"/>
          <w:szCs w:val="26"/>
          <w:rtl/>
        </w:rPr>
        <w:t xml:space="preserve"> נועדה לתקצוב הוצאות שכר, תפעול שוטף, הוצאות אבטחת בית הנשיא, טיסות לחו"ל ותמיכה בשארי נשיאים לשעבר. </w:t>
      </w:r>
    </w:p>
    <w:p w14:paraId="717DD598" w14:textId="77777777" w:rsidR="00F44F2B" w:rsidRDefault="00F44F2B" w:rsidP="00F44F2B">
      <w:pPr>
        <w:jc w:val="both"/>
        <w:rPr>
          <w:rFonts w:cs="FrankRuehl" w:hint="cs"/>
          <w:sz w:val="26"/>
          <w:szCs w:val="26"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מטרת השינוי: </w:t>
      </w:r>
      <w:r>
        <w:rPr>
          <w:rFonts w:cs="FrankRuehl" w:hint="cs"/>
          <w:sz w:val="26"/>
          <w:szCs w:val="26"/>
          <w:rtl/>
        </w:rPr>
        <w:t>הפנייה נועדה לתגבור תקציב הפעולות של בית הנשיא בסך של 3,000 אלפי ש"ח עבור הפעילות השוטפת של נשיא המדינה, ביניהם טיסות הנשיא ואבטחתו בנסיעתו השונות.</w:t>
      </w:r>
    </w:p>
    <w:p w14:paraId="03781BB0" w14:textId="77777777" w:rsidR="00F44F2B" w:rsidRDefault="00F44F2B" w:rsidP="00F44F2B">
      <w:pPr>
        <w:jc w:val="both"/>
        <w:rPr>
          <w:rFonts w:cs="FrankRuehl" w:hint="cs"/>
          <w:sz w:val="26"/>
          <w:szCs w:val="26"/>
          <w:rtl/>
        </w:rPr>
      </w:pPr>
    </w:p>
    <w:p w14:paraId="31CADEF8" w14:textId="77777777" w:rsidR="00F44F2B" w:rsidRDefault="00F44F2B" w:rsidP="00F44F2B">
      <w:pPr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השפעה על </w:t>
      </w:r>
      <w:proofErr w:type="spellStart"/>
      <w:r>
        <w:rPr>
          <w:rFonts w:cs="FrankRuehl" w:hint="cs"/>
          <w:b/>
          <w:bCs/>
          <w:sz w:val="26"/>
          <w:szCs w:val="26"/>
          <w:rtl/>
        </w:rPr>
        <w:t>כח</w:t>
      </w:r>
      <w:proofErr w:type="spellEnd"/>
      <w:r>
        <w:rPr>
          <w:rFonts w:cs="FrankRuehl" w:hint="cs"/>
          <w:b/>
          <w:bCs/>
          <w:sz w:val="26"/>
          <w:szCs w:val="26"/>
          <w:rtl/>
        </w:rPr>
        <w:t xml:space="preserve"> אדם:</w:t>
      </w:r>
      <w:r>
        <w:rPr>
          <w:rFonts w:cs="FrankRuehl" w:hint="cs"/>
          <w:sz w:val="26"/>
          <w:szCs w:val="26"/>
          <w:rtl/>
        </w:rPr>
        <w:t xml:space="preserve"> אין.</w:t>
      </w:r>
    </w:p>
    <w:p w14:paraId="2487D8EA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0A995F07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38DF571A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6B1D45D4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5D0CB77F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8" w:name="Sign_Image"/>
      <w:bookmarkEnd w:id="8"/>
    </w:p>
    <w:p w14:paraId="4BE8691D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2E155F8B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04FF2174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4AB31D5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54791693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4463F74B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656F45F8" w14:textId="77777777" w:rsidR="00BE60C7" w:rsidRDefault="00BE60C7">
      <w:pPr>
        <w:rPr>
          <w:rFonts w:cs="FrankRuehl"/>
          <w:sz w:val="26"/>
          <w:szCs w:val="26"/>
          <w:rtl/>
        </w:rPr>
      </w:pPr>
      <w:bookmarkStart w:id="9" w:name="TAKZIV22"/>
      <w:r>
        <w:rPr>
          <w:rFonts w:cs="FrankRuehl"/>
          <w:sz w:val="26"/>
          <w:szCs w:val="26"/>
          <w:rtl/>
        </w:rPr>
        <w:t>חשב החשב הכללי</w:t>
      </w:r>
    </w:p>
    <w:p w14:paraId="4A12D5AE" w14:textId="27496175" w:rsidR="00436E4E" w:rsidRPr="002E1D22" w:rsidRDefault="00BE60C7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 xml:space="preserve">חשב </w:t>
      </w:r>
      <w:r w:rsidR="006B630A">
        <w:rPr>
          <w:rFonts w:cs="FrankRuehl" w:hint="cs"/>
          <w:sz w:val="26"/>
          <w:szCs w:val="26"/>
          <w:rtl/>
        </w:rPr>
        <w:t>לשכת</w:t>
      </w:r>
      <w:r>
        <w:rPr>
          <w:rFonts w:cs="FrankRuehl"/>
          <w:sz w:val="26"/>
          <w:szCs w:val="26"/>
          <w:rtl/>
        </w:rPr>
        <w:t xml:space="preserve"> נשיא המדינה</w:t>
      </w:r>
      <w:bookmarkEnd w:id="9"/>
    </w:p>
    <w:p w14:paraId="4F9C6175" w14:textId="346873D4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lastRenderedPageBreak/>
        <w:t xml:space="preserve">קצין תקציבים </w:t>
      </w:r>
      <w:bookmarkStart w:id="10" w:name="TAKZIV6_1"/>
      <w:r w:rsidR="00BE60C7">
        <w:rPr>
          <w:rFonts w:cs="FrankRuehl"/>
          <w:sz w:val="26"/>
          <w:szCs w:val="26"/>
          <w:rtl/>
        </w:rPr>
        <w:t>נשיא המדינה ולשכתו</w:t>
      </w:r>
      <w:bookmarkEnd w:id="10"/>
    </w:p>
    <w:p w14:paraId="373126E2" w14:textId="452C85F1" w:rsidR="00436E4E" w:rsidRPr="002E1D22" w:rsidRDefault="00436E4E" w:rsidP="006B630A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1" w:name="TAKZIV6_2"/>
      <w:r w:rsidR="00BE60C7">
        <w:rPr>
          <w:rFonts w:cs="FrankRuehl"/>
          <w:sz w:val="26"/>
          <w:szCs w:val="26"/>
          <w:rtl/>
        </w:rPr>
        <w:t>נשיא המדינה ולשכתו</w:t>
      </w:r>
      <w:bookmarkStart w:id="12" w:name="TAKZIV23"/>
      <w:bookmarkStart w:id="13" w:name="TAKZIV25"/>
      <w:bookmarkEnd w:id="11"/>
      <w:bookmarkEnd w:id="12"/>
      <w:bookmarkEnd w:id="13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35AB4" w14:textId="77777777" w:rsidR="00A11134" w:rsidRDefault="00A11134" w:rsidP="004374A5">
      <w:r>
        <w:separator/>
      </w:r>
    </w:p>
  </w:endnote>
  <w:endnote w:type="continuationSeparator" w:id="0">
    <w:p w14:paraId="20C31B37" w14:textId="77777777" w:rsidR="00A11134" w:rsidRDefault="00A11134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40486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9C0B7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E72A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816A8" w14:textId="77777777" w:rsidR="00A11134" w:rsidRDefault="00A11134" w:rsidP="004374A5">
      <w:r>
        <w:separator/>
      </w:r>
    </w:p>
  </w:footnote>
  <w:footnote w:type="continuationSeparator" w:id="0">
    <w:p w14:paraId="3A08CEA2" w14:textId="77777777" w:rsidR="00A11134" w:rsidRDefault="00A11134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3884E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78A93" w14:textId="77777777" w:rsidR="004374A5" w:rsidRDefault="00A11134">
    <w:pPr>
      <w:pStyle w:val="a4"/>
    </w:pPr>
    <w:r>
      <w:rPr>
        <w:noProof/>
      </w:rPr>
      <w:pict w14:anchorId="48538F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1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FE1D4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242"/>
    <w:rsid w:val="00026F4F"/>
    <w:rsid w:val="00147D0B"/>
    <w:rsid w:val="00235242"/>
    <w:rsid w:val="002634E4"/>
    <w:rsid w:val="002E1D22"/>
    <w:rsid w:val="00436E4E"/>
    <w:rsid w:val="004374A5"/>
    <w:rsid w:val="006B630A"/>
    <w:rsid w:val="007847C9"/>
    <w:rsid w:val="007C275A"/>
    <w:rsid w:val="00A11134"/>
    <w:rsid w:val="00AC2EE6"/>
    <w:rsid w:val="00B0145B"/>
    <w:rsid w:val="00B275D4"/>
    <w:rsid w:val="00B42666"/>
    <w:rsid w:val="00B61EA5"/>
    <w:rsid w:val="00BB3BA1"/>
    <w:rsid w:val="00BE60C7"/>
    <w:rsid w:val="00C13197"/>
    <w:rsid w:val="00EF0529"/>
    <w:rsid w:val="00F4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BA84DF6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5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1098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5</cp:revision>
  <cp:lastPrinted>1899-12-31T22:00:00Z</cp:lastPrinted>
  <dcterms:created xsi:type="dcterms:W3CDTF">2026-04-20T09:54:00Z</dcterms:created>
  <dcterms:modified xsi:type="dcterms:W3CDTF">2026-04-20T09:58:00Z</dcterms:modified>
</cp:coreProperties>
</file>