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0CC35" w14:textId="77777777" w:rsidR="003B6C80" w:rsidRPr="00963142" w:rsidRDefault="003B6C80" w:rsidP="00FE0427">
      <w:pPr>
        <w:spacing w:after="0" w:line="312" w:lineRule="auto"/>
        <w:jc w:val="center"/>
        <w:rPr>
          <w:b/>
          <w:bCs/>
        </w:rPr>
      </w:pPr>
    </w:p>
    <w:p w14:paraId="36CE304B" w14:textId="2171D576" w:rsidR="003B6C80" w:rsidRPr="00963142" w:rsidRDefault="003B6C80" w:rsidP="00FE0427">
      <w:pPr>
        <w:spacing w:after="0" w:line="312" w:lineRule="auto"/>
        <w:jc w:val="center"/>
        <w:rPr>
          <w:b/>
          <w:bCs/>
          <w:sz w:val="48"/>
          <w:szCs w:val="48"/>
          <w:rtl/>
        </w:rPr>
      </w:pPr>
      <w:r w:rsidRPr="00963142">
        <w:rPr>
          <w:rFonts w:hint="cs"/>
          <w:b/>
          <w:bCs/>
          <w:sz w:val="48"/>
          <w:szCs w:val="48"/>
          <w:rtl/>
        </w:rPr>
        <w:t>ניטור מים ונחלים</w:t>
      </w:r>
    </w:p>
    <w:p w14:paraId="0E95272A" w14:textId="77777777" w:rsidR="003B6C80" w:rsidRPr="00963142" w:rsidRDefault="003B6C80" w:rsidP="00FE0427">
      <w:pPr>
        <w:spacing w:after="0" w:line="312" w:lineRule="auto"/>
        <w:jc w:val="center"/>
        <w:rPr>
          <w:b/>
          <w:bCs/>
          <w:sz w:val="48"/>
          <w:szCs w:val="48"/>
          <w:rtl/>
        </w:rPr>
      </w:pPr>
      <w:r w:rsidRPr="00963142">
        <w:rPr>
          <w:rFonts w:hint="cs"/>
          <w:b/>
          <w:bCs/>
          <w:sz w:val="48"/>
          <w:szCs w:val="48"/>
          <w:rtl/>
        </w:rPr>
        <w:t>דו"ח פעילות לשנת 2019</w:t>
      </w:r>
    </w:p>
    <w:p w14:paraId="6BA16EDD" w14:textId="77777777" w:rsidR="003B6C80" w:rsidRPr="00963142" w:rsidRDefault="003B6C80" w:rsidP="00FE0427">
      <w:pPr>
        <w:spacing w:after="0" w:line="312" w:lineRule="auto"/>
        <w:jc w:val="center"/>
        <w:rPr>
          <w:b/>
          <w:bCs/>
          <w:sz w:val="48"/>
          <w:szCs w:val="48"/>
          <w:rtl/>
        </w:rPr>
      </w:pPr>
    </w:p>
    <w:p w14:paraId="77A872AF" w14:textId="141E536F" w:rsidR="003B6C80" w:rsidRPr="00963142" w:rsidRDefault="003B6C80" w:rsidP="00FE0427">
      <w:pPr>
        <w:spacing w:after="0" w:line="312" w:lineRule="auto"/>
        <w:jc w:val="center"/>
        <w:rPr>
          <w:b/>
          <w:bCs/>
          <w:sz w:val="56"/>
          <w:szCs w:val="56"/>
          <w:rtl/>
        </w:rPr>
      </w:pPr>
      <w:r w:rsidRPr="00963142">
        <w:rPr>
          <w:rFonts w:hint="cs"/>
          <w:b/>
          <w:bCs/>
          <w:sz w:val="56"/>
          <w:szCs w:val="56"/>
          <w:rtl/>
        </w:rPr>
        <w:t>נחל תנינים</w:t>
      </w:r>
    </w:p>
    <w:p w14:paraId="6A73899C" w14:textId="77777777" w:rsidR="003B6C80" w:rsidRPr="003B6C80" w:rsidRDefault="003B6C80" w:rsidP="00FE0427">
      <w:pPr>
        <w:pStyle w:val="2"/>
        <w:spacing w:line="312" w:lineRule="auto"/>
        <w:jc w:val="center"/>
        <w:rPr>
          <w:sz w:val="56"/>
          <w:szCs w:val="56"/>
          <w:rtl/>
        </w:rPr>
      </w:pPr>
    </w:p>
    <w:p w14:paraId="74A09E22" w14:textId="77777777" w:rsidR="003B6C80" w:rsidRDefault="003B6C80" w:rsidP="00FE0427">
      <w:pPr>
        <w:spacing w:after="0" w:line="312" w:lineRule="auto"/>
        <w:rPr>
          <w:sz w:val="48"/>
          <w:szCs w:val="48"/>
          <w:rtl/>
        </w:rPr>
      </w:pPr>
      <w:r>
        <w:rPr>
          <w:noProof/>
        </w:rPr>
        <w:drawing>
          <wp:inline distT="0" distB="0" distL="0" distR="0" wp14:anchorId="2752E123" wp14:editId="3C473DE5">
            <wp:extent cx="6030595" cy="1809115"/>
            <wp:effectExtent l="0" t="0" r="8255" b="635"/>
            <wp:docPr id="4" name="תמונה 4" descr="נחל תנינים. צילום: איל יפ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נחל תנינים. צילום: איל יפה"/>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0595" cy="1809115"/>
                    </a:xfrm>
                    <a:prstGeom prst="rect">
                      <a:avLst/>
                    </a:prstGeom>
                    <a:noFill/>
                    <a:ln>
                      <a:noFill/>
                    </a:ln>
                  </pic:spPr>
                </pic:pic>
              </a:graphicData>
            </a:graphic>
          </wp:inline>
        </w:drawing>
      </w:r>
    </w:p>
    <w:p w14:paraId="2563893C" w14:textId="77777777" w:rsidR="003B6C80" w:rsidRDefault="003B6C80" w:rsidP="00FE0427">
      <w:pPr>
        <w:pStyle w:val="2"/>
        <w:spacing w:line="312" w:lineRule="auto"/>
        <w:jc w:val="center"/>
        <w:rPr>
          <w:sz w:val="48"/>
          <w:szCs w:val="48"/>
          <w:rtl/>
        </w:rPr>
      </w:pPr>
    </w:p>
    <w:p w14:paraId="3E248C92" w14:textId="77777777" w:rsidR="003B6C80" w:rsidRPr="00963142" w:rsidRDefault="003B6C80" w:rsidP="00FE0427">
      <w:pPr>
        <w:spacing w:after="0" w:line="312" w:lineRule="auto"/>
        <w:jc w:val="center"/>
        <w:rPr>
          <w:b/>
          <w:bCs/>
          <w:sz w:val="36"/>
          <w:szCs w:val="36"/>
          <w:rtl/>
        </w:rPr>
      </w:pPr>
    </w:p>
    <w:p w14:paraId="5C875EFB" w14:textId="76949BA9" w:rsidR="003B6C80" w:rsidRPr="00963142" w:rsidRDefault="003B6C80" w:rsidP="00FE0427">
      <w:pPr>
        <w:spacing w:after="0" w:line="312" w:lineRule="auto"/>
        <w:jc w:val="center"/>
        <w:rPr>
          <w:b/>
          <w:bCs/>
          <w:sz w:val="36"/>
          <w:szCs w:val="36"/>
          <w:rtl/>
        </w:rPr>
      </w:pPr>
      <w:r w:rsidRPr="00963142">
        <w:rPr>
          <w:rFonts w:hint="cs"/>
          <w:b/>
          <w:bCs/>
          <w:sz w:val="36"/>
          <w:szCs w:val="36"/>
          <w:rtl/>
        </w:rPr>
        <w:t>המשרד להגנת הסביבה</w:t>
      </w:r>
    </w:p>
    <w:p w14:paraId="69489B11" w14:textId="77777777" w:rsidR="003B6C80" w:rsidRPr="00963142" w:rsidRDefault="003B6C80" w:rsidP="00FE0427">
      <w:pPr>
        <w:spacing w:after="0" w:line="312" w:lineRule="auto"/>
        <w:jc w:val="center"/>
        <w:rPr>
          <w:b/>
          <w:bCs/>
          <w:sz w:val="36"/>
          <w:szCs w:val="36"/>
          <w:rtl/>
        </w:rPr>
      </w:pPr>
      <w:r w:rsidRPr="00963142">
        <w:rPr>
          <w:rFonts w:hint="cs"/>
          <w:b/>
          <w:bCs/>
          <w:sz w:val="36"/>
          <w:szCs w:val="36"/>
          <w:rtl/>
        </w:rPr>
        <w:t>רשות הטבע והגנים</w:t>
      </w:r>
    </w:p>
    <w:p w14:paraId="0D64B8F6" w14:textId="7D6FCFAD" w:rsidR="00963142" w:rsidRPr="00963142" w:rsidRDefault="003B6C80" w:rsidP="00FE0427">
      <w:pPr>
        <w:pStyle w:val="2"/>
        <w:spacing w:line="312" w:lineRule="auto"/>
        <w:rPr>
          <w:rtl/>
        </w:rPr>
      </w:pPr>
      <w:r>
        <w:rPr>
          <w:rFonts w:hint="cs"/>
          <w:rtl/>
        </w:rPr>
        <w:t xml:space="preserve"> </w:t>
      </w:r>
      <w:r w:rsidR="00963142">
        <w:rPr>
          <w:rtl/>
        </w:rPr>
        <w:br w:type="page"/>
      </w:r>
    </w:p>
    <w:sdt>
      <w:sdtPr>
        <w:rPr>
          <w:rFonts w:asciiTheme="minorHAnsi" w:eastAsiaTheme="minorHAnsi" w:hAnsiTheme="minorHAnsi" w:cstheme="minorBidi"/>
          <w:color w:val="auto"/>
          <w:sz w:val="22"/>
          <w:szCs w:val="22"/>
          <w:cs w:val="0"/>
          <w:lang w:val="he-IL"/>
        </w:rPr>
        <w:id w:val="1555811967"/>
        <w:docPartObj>
          <w:docPartGallery w:val="Table of Contents"/>
          <w:docPartUnique/>
        </w:docPartObj>
      </w:sdtPr>
      <w:sdtEndPr>
        <w:rPr>
          <w:b/>
          <w:bCs/>
        </w:rPr>
      </w:sdtEndPr>
      <w:sdtContent>
        <w:p w14:paraId="0D6CA61C" w14:textId="161DB991" w:rsidR="00963142" w:rsidRDefault="00963142" w:rsidP="00FE0427">
          <w:pPr>
            <w:pStyle w:val="a9"/>
            <w:spacing w:before="0" w:line="312" w:lineRule="auto"/>
            <w:rPr>
              <w:cs w:val="0"/>
              <w:lang w:val="he-IL"/>
            </w:rPr>
          </w:pPr>
        </w:p>
        <w:p w14:paraId="6EB46233" w14:textId="570F9754" w:rsidR="00963142" w:rsidRDefault="00963142" w:rsidP="00FE0427">
          <w:pPr>
            <w:pStyle w:val="a9"/>
            <w:spacing w:before="0" w:line="312" w:lineRule="auto"/>
          </w:pPr>
          <w:r>
            <w:rPr>
              <w:lang w:val="he-IL"/>
            </w:rPr>
            <w:t>תוכן</w:t>
          </w:r>
          <w:r>
            <w:rPr>
              <w:rFonts w:hint="cs"/>
            </w:rPr>
            <w:t xml:space="preserve"> עניינים</w:t>
          </w:r>
        </w:p>
        <w:p w14:paraId="56B56B2E" w14:textId="74EE38DF" w:rsidR="00963142" w:rsidRDefault="00963142" w:rsidP="00FE0427">
          <w:pPr>
            <w:pStyle w:val="TOC2"/>
            <w:tabs>
              <w:tab w:val="right" w:leader="dot" w:pos="9487"/>
            </w:tabs>
            <w:spacing w:after="0" w:line="312" w:lineRule="auto"/>
            <w:rPr>
              <w:rFonts w:eastAsiaTheme="minorEastAsia"/>
              <w:noProof/>
              <w:rtl/>
            </w:rPr>
          </w:pPr>
          <w:r>
            <w:fldChar w:fldCharType="begin"/>
          </w:r>
          <w:r>
            <w:instrText xml:space="preserve"> TOC \o "1-3" \h \z \u </w:instrText>
          </w:r>
          <w:r>
            <w:fldChar w:fldCharType="separate"/>
          </w:r>
        </w:p>
        <w:p w14:paraId="08DDB262" w14:textId="0047E79A" w:rsidR="00963142" w:rsidRPr="00963142" w:rsidRDefault="002900EB" w:rsidP="00FE0427">
          <w:pPr>
            <w:pStyle w:val="TOC1"/>
            <w:spacing w:after="0" w:line="312" w:lineRule="auto"/>
            <w:rPr>
              <w:rFonts w:eastAsiaTheme="minorEastAsia"/>
              <w:rtl/>
            </w:rPr>
          </w:pPr>
          <w:hyperlink w:anchor="_Toc77516496" w:history="1">
            <w:r w:rsidR="00963142" w:rsidRPr="00963142">
              <w:rPr>
                <w:rStyle w:val="Hyperlink"/>
                <w:rtl/>
              </w:rPr>
              <w:t>1.</w:t>
            </w:r>
            <w:r w:rsidR="00963142" w:rsidRPr="00963142">
              <w:rPr>
                <w:rFonts w:eastAsiaTheme="minorEastAsia"/>
                <w:rtl/>
              </w:rPr>
              <w:tab/>
            </w:r>
            <w:r w:rsidR="00963142" w:rsidRPr="00963142">
              <w:rPr>
                <w:rStyle w:val="Hyperlink"/>
                <w:rtl/>
              </w:rPr>
              <w:t>מקורות מים וזיהום ושינויים שחלו בנחל תנינים</w:t>
            </w:r>
            <w:r w:rsidR="00963142" w:rsidRPr="00963142">
              <w:rPr>
                <w:webHidden/>
                <w:rtl/>
              </w:rPr>
              <w:tab/>
            </w:r>
            <w:r w:rsidR="00963142" w:rsidRPr="00963142">
              <w:rPr>
                <w:rStyle w:val="Hyperlink"/>
                <w:rtl/>
              </w:rPr>
              <w:fldChar w:fldCharType="begin"/>
            </w:r>
            <w:r w:rsidR="00963142" w:rsidRPr="00963142">
              <w:rPr>
                <w:webHidden/>
                <w:rtl/>
              </w:rPr>
              <w:instrText xml:space="preserve"> </w:instrText>
            </w:r>
            <w:r w:rsidR="00963142" w:rsidRPr="00963142">
              <w:rPr>
                <w:webHidden/>
              </w:rPr>
              <w:instrText>PAGEREF</w:instrText>
            </w:r>
            <w:r w:rsidR="00963142" w:rsidRPr="00963142">
              <w:rPr>
                <w:webHidden/>
                <w:rtl/>
              </w:rPr>
              <w:instrText xml:space="preserve"> _</w:instrText>
            </w:r>
            <w:r w:rsidR="00963142" w:rsidRPr="00963142">
              <w:rPr>
                <w:webHidden/>
              </w:rPr>
              <w:instrText>Toc77516496 \h</w:instrText>
            </w:r>
            <w:r w:rsidR="00963142" w:rsidRPr="00963142">
              <w:rPr>
                <w:webHidden/>
                <w:rtl/>
              </w:rPr>
              <w:instrText xml:space="preserve"> </w:instrText>
            </w:r>
            <w:r w:rsidR="00963142" w:rsidRPr="00963142">
              <w:rPr>
                <w:rStyle w:val="Hyperlink"/>
                <w:rtl/>
              </w:rPr>
            </w:r>
            <w:r w:rsidR="00963142" w:rsidRPr="00963142">
              <w:rPr>
                <w:rStyle w:val="Hyperlink"/>
                <w:rtl/>
              </w:rPr>
              <w:fldChar w:fldCharType="separate"/>
            </w:r>
            <w:r w:rsidR="00963142" w:rsidRPr="00963142">
              <w:rPr>
                <w:webHidden/>
                <w:rtl/>
              </w:rPr>
              <w:t>2</w:t>
            </w:r>
            <w:r w:rsidR="00963142" w:rsidRPr="00963142">
              <w:rPr>
                <w:rStyle w:val="Hyperlink"/>
                <w:rtl/>
              </w:rPr>
              <w:fldChar w:fldCharType="end"/>
            </w:r>
          </w:hyperlink>
        </w:p>
        <w:p w14:paraId="3C1117F1" w14:textId="06856DF9" w:rsidR="00963142" w:rsidRPr="00963142" w:rsidRDefault="002900EB" w:rsidP="00FE0427">
          <w:pPr>
            <w:pStyle w:val="TOC3"/>
            <w:spacing w:after="0" w:line="312" w:lineRule="auto"/>
            <w:rPr>
              <w:rFonts w:eastAsiaTheme="minorEastAsia"/>
              <w:rtl/>
            </w:rPr>
          </w:pPr>
          <w:hyperlink w:anchor="_Toc77516497" w:history="1">
            <w:r w:rsidR="00963142" w:rsidRPr="00963142">
              <w:rPr>
                <w:rStyle w:val="Hyperlink"/>
                <w:rtl/>
              </w:rPr>
              <w:t>1.</w:t>
            </w:r>
            <w:r w:rsidR="00963142" w:rsidRPr="00963142">
              <w:rPr>
                <w:rFonts w:eastAsiaTheme="minorEastAsia"/>
                <w:rtl/>
              </w:rPr>
              <w:tab/>
            </w:r>
            <w:r w:rsidR="00963142" w:rsidRPr="00963142">
              <w:rPr>
                <w:rStyle w:val="Hyperlink"/>
                <w:rtl/>
              </w:rPr>
              <w:t>מקורות מים וניצולם</w:t>
            </w:r>
            <w:r w:rsidR="00963142" w:rsidRPr="00963142">
              <w:rPr>
                <w:webHidden/>
                <w:rtl/>
              </w:rPr>
              <w:tab/>
            </w:r>
            <w:r w:rsidR="00963142" w:rsidRPr="00963142">
              <w:rPr>
                <w:rStyle w:val="Hyperlink"/>
                <w:rtl/>
              </w:rPr>
              <w:fldChar w:fldCharType="begin"/>
            </w:r>
            <w:r w:rsidR="00963142" w:rsidRPr="00963142">
              <w:rPr>
                <w:webHidden/>
                <w:rtl/>
              </w:rPr>
              <w:instrText xml:space="preserve"> </w:instrText>
            </w:r>
            <w:r w:rsidR="00963142" w:rsidRPr="00963142">
              <w:rPr>
                <w:webHidden/>
              </w:rPr>
              <w:instrText>PAGEREF</w:instrText>
            </w:r>
            <w:r w:rsidR="00963142" w:rsidRPr="00963142">
              <w:rPr>
                <w:webHidden/>
                <w:rtl/>
              </w:rPr>
              <w:instrText xml:space="preserve"> _</w:instrText>
            </w:r>
            <w:r w:rsidR="00963142" w:rsidRPr="00963142">
              <w:rPr>
                <w:webHidden/>
              </w:rPr>
              <w:instrText>Toc77516497 \h</w:instrText>
            </w:r>
            <w:r w:rsidR="00963142" w:rsidRPr="00963142">
              <w:rPr>
                <w:webHidden/>
                <w:rtl/>
              </w:rPr>
              <w:instrText xml:space="preserve"> </w:instrText>
            </w:r>
            <w:r w:rsidR="00963142" w:rsidRPr="00963142">
              <w:rPr>
                <w:rStyle w:val="Hyperlink"/>
                <w:rtl/>
              </w:rPr>
            </w:r>
            <w:r w:rsidR="00963142" w:rsidRPr="00963142">
              <w:rPr>
                <w:rStyle w:val="Hyperlink"/>
                <w:rtl/>
              </w:rPr>
              <w:fldChar w:fldCharType="separate"/>
            </w:r>
            <w:r w:rsidR="00963142" w:rsidRPr="00963142">
              <w:rPr>
                <w:webHidden/>
                <w:rtl/>
              </w:rPr>
              <w:t>3</w:t>
            </w:r>
            <w:r w:rsidR="00963142" w:rsidRPr="00963142">
              <w:rPr>
                <w:rStyle w:val="Hyperlink"/>
                <w:rtl/>
              </w:rPr>
              <w:fldChar w:fldCharType="end"/>
            </w:r>
          </w:hyperlink>
        </w:p>
        <w:p w14:paraId="76D0572F" w14:textId="77249FC8" w:rsidR="00963142" w:rsidRDefault="002900EB" w:rsidP="00FE0427">
          <w:pPr>
            <w:pStyle w:val="TOC3"/>
            <w:spacing w:after="0" w:line="312" w:lineRule="auto"/>
            <w:rPr>
              <w:rFonts w:eastAsiaTheme="minorEastAsia"/>
              <w:rtl/>
            </w:rPr>
          </w:pPr>
          <w:hyperlink w:anchor="_Toc77516498" w:history="1">
            <w:r w:rsidR="00963142" w:rsidRPr="000460C8">
              <w:rPr>
                <w:rStyle w:val="Hyperlink"/>
                <w:rtl/>
              </w:rPr>
              <w:t>2.</w:t>
            </w:r>
            <w:r w:rsidR="00963142">
              <w:rPr>
                <w:rFonts w:eastAsiaTheme="minorEastAsia"/>
                <w:rtl/>
              </w:rPr>
              <w:tab/>
            </w:r>
            <w:r w:rsidR="00963142" w:rsidRPr="000460C8">
              <w:rPr>
                <w:rStyle w:val="Hyperlink"/>
                <w:rtl/>
              </w:rPr>
              <w:t>מקורות זיהום</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Toc77516498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4</w:t>
            </w:r>
            <w:r w:rsidR="00963142">
              <w:rPr>
                <w:rStyle w:val="Hyperlink"/>
                <w:rtl/>
              </w:rPr>
              <w:fldChar w:fldCharType="end"/>
            </w:r>
          </w:hyperlink>
        </w:p>
        <w:p w14:paraId="31AD8FB9" w14:textId="0252CB1E" w:rsidR="00963142" w:rsidRDefault="002900EB" w:rsidP="00FE0427">
          <w:pPr>
            <w:pStyle w:val="TOC3"/>
            <w:spacing w:after="0" w:line="312" w:lineRule="auto"/>
            <w:rPr>
              <w:rFonts w:eastAsiaTheme="minorEastAsia"/>
              <w:rtl/>
            </w:rPr>
          </w:pPr>
          <w:hyperlink w:anchor="_Toc77516499" w:history="1">
            <w:r w:rsidR="00963142" w:rsidRPr="000460C8">
              <w:rPr>
                <w:rStyle w:val="Hyperlink"/>
                <w:rtl/>
              </w:rPr>
              <w:t>3.</w:t>
            </w:r>
            <w:r w:rsidR="00963142">
              <w:rPr>
                <w:rFonts w:eastAsiaTheme="minorEastAsia"/>
                <w:rtl/>
              </w:rPr>
              <w:tab/>
            </w:r>
            <w:r w:rsidR="00963142" w:rsidRPr="000460C8">
              <w:rPr>
                <w:rStyle w:val="Hyperlink"/>
                <w:rtl/>
              </w:rPr>
              <w:t>שינויים שחלו בנחל</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Toc77516499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4</w:t>
            </w:r>
            <w:r w:rsidR="00963142">
              <w:rPr>
                <w:rStyle w:val="Hyperlink"/>
                <w:rtl/>
              </w:rPr>
              <w:fldChar w:fldCharType="end"/>
            </w:r>
          </w:hyperlink>
        </w:p>
        <w:p w14:paraId="6A6F8A8A" w14:textId="599EDDD7" w:rsidR="00963142" w:rsidRDefault="002900EB" w:rsidP="00FE0427">
          <w:pPr>
            <w:pStyle w:val="TOC1"/>
            <w:spacing w:after="0" w:line="312" w:lineRule="auto"/>
            <w:rPr>
              <w:rFonts w:eastAsiaTheme="minorEastAsia"/>
              <w:rtl/>
            </w:rPr>
          </w:pPr>
          <w:hyperlink w:anchor="_Toc77516500" w:history="1">
            <w:r w:rsidR="00963142" w:rsidRPr="000460C8">
              <w:rPr>
                <w:rStyle w:val="Hyperlink"/>
                <w:rtl/>
              </w:rPr>
              <w:t>2.</w:t>
            </w:r>
            <w:r w:rsidR="00963142">
              <w:rPr>
                <w:rFonts w:eastAsiaTheme="minorEastAsia"/>
                <w:rtl/>
              </w:rPr>
              <w:tab/>
            </w:r>
            <w:r w:rsidR="00963142" w:rsidRPr="000460C8">
              <w:rPr>
                <w:rStyle w:val="Hyperlink"/>
                <w:rtl/>
              </w:rPr>
              <w:t>ניטור בנחל תנינים</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Toc77516500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5</w:t>
            </w:r>
            <w:r w:rsidR="00963142">
              <w:rPr>
                <w:rStyle w:val="Hyperlink"/>
                <w:rtl/>
              </w:rPr>
              <w:fldChar w:fldCharType="end"/>
            </w:r>
          </w:hyperlink>
        </w:p>
        <w:p w14:paraId="5422C445" w14:textId="2BEAD552" w:rsidR="00963142" w:rsidRDefault="002900EB" w:rsidP="00FE0427">
          <w:pPr>
            <w:pStyle w:val="TOC3"/>
            <w:spacing w:after="0" w:line="312" w:lineRule="auto"/>
            <w:rPr>
              <w:rFonts w:eastAsiaTheme="minorEastAsia"/>
              <w:rtl/>
            </w:rPr>
          </w:pPr>
          <w:hyperlink w:anchor="_Toc77516501" w:history="1">
            <w:r w:rsidR="00963142" w:rsidRPr="000460C8">
              <w:rPr>
                <w:rStyle w:val="Hyperlink"/>
                <w:rtl/>
              </w:rPr>
              <w:t>1.</w:t>
            </w:r>
            <w:r w:rsidR="00963142">
              <w:rPr>
                <w:rFonts w:eastAsiaTheme="minorEastAsia"/>
                <w:rtl/>
              </w:rPr>
              <w:tab/>
            </w:r>
            <w:r w:rsidR="00963142" w:rsidRPr="000460C8">
              <w:rPr>
                <w:rStyle w:val="Hyperlink"/>
                <w:rtl/>
              </w:rPr>
              <w:t>תחנה 177 – גשר כביש חדרה-חיפה</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Toc77516501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5</w:t>
            </w:r>
            <w:r w:rsidR="00963142">
              <w:rPr>
                <w:rStyle w:val="Hyperlink"/>
                <w:rtl/>
              </w:rPr>
              <w:fldChar w:fldCharType="end"/>
            </w:r>
          </w:hyperlink>
        </w:p>
        <w:p w14:paraId="54D079BC" w14:textId="4B250C9A" w:rsidR="00963142" w:rsidRDefault="002900EB" w:rsidP="00FE0427">
          <w:pPr>
            <w:pStyle w:val="TOC3"/>
            <w:spacing w:after="0" w:line="312" w:lineRule="auto"/>
            <w:rPr>
              <w:rFonts w:eastAsiaTheme="minorEastAsia"/>
              <w:rtl/>
            </w:rPr>
          </w:pPr>
          <w:hyperlink w:anchor="_Toc77516502" w:history="1">
            <w:r w:rsidR="00963142" w:rsidRPr="000460C8">
              <w:rPr>
                <w:rStyle w:val="Hyperlink"/>
                <w:rtl/>
              </w:rPr>
              <w:t>2.</w:t>
            </w:r>
            <w:r w:rsidR="00963142">
              <w:rPr>
                <w:rFonts w:eastAsiaTheme="minorEastAsia"/>
                <w:rtl/>
              </w:rPr>
              <w:tab/>
            </w:r>
            <w:r w:rsidR="00963142" w:rsidRPr="000460C8">
              <w:rPr>
                <w:rStyle w:val="Hyperlink"/>
                <w:rtl/>
              </w:rPr>
              <w:t>תחנה 182 – הגשר הרומי</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Toc77516502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5</w:t>
            </w:r>
            <w:r w:rsidR="00963142">
              <w:rPr>
                <w:rStyle w:val="Hyperlink"/>
                <w:rtl/>
              </w:rPr>
              <w:fldChar w:fldCharType="end"/>
            </w:r>
          </w:hyperlink>
        </w:p>
        <w:p w14:paraId="5CDB0600" w14:textId="29C24628" w:rsidR="00963142" w:rsidRDefault="002900EB" w:rsidP="00FE0427">
          <w:pPr>
            <w:pStyle w:val="TOC3"/>
            <w:spacing w:after="0" w:line="312" w:lineRule="auto"/>
            <w:rPr>
              <w:rFonts w:eastAsiaTheme="minorEastAsia"/>
              <w:rtl/>
            </w:rPr>
          </w:pPr>
          <w:hyperlink w:anchor="_Toc77516503" w:history="1">
            <w:r w:rsidR="00963142" w:rsidRPr="000460C8">
              <w:rPr>
                <w:rStyle w:val="Hyperlink"/>
                <w:rtl/>
              </w:rPr>
              <w:t>3.</w:t>
            </w:r>
            <w:r w:rsidR="00963142">
              <w:rPr>
                <w:rFonts w:eastAsiaTheme="minorEastAsia"/>
                <w:rtl/>
              </w:rPr>
              <w:tab/>
            </w:r>
            <w:r w:rsidR="00963142" w:rsidRPr="000460C8">
              <w:rPr>
                <w:rStyle w:val="Hyperlink"/>
                <w:rtl/>
              </w:rPr>
              <w:t>תחנה 191 – נחל עדה בסכר הרומי</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Toc77516503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6</w:t>
            </w:r>
            <w:r w:rsidR="00963142">
              <w:rPr>
                <w:rStyle w:val="Hyperlink"/>
                <w:rtl/>
              </w:rPr>
              <w:fldChar w:fldCharType="end"/>
            </w:r>
          </w:hyperlink>
        </w:p>
        <w:p w14:paraId="59820CA2" w14:textId="2A5D5344" w:rsidR="00963142" w:rsidRDefault="002900EB" w:rsidP="00FE0427">
          <w:pPr>
            <w:pStyle w:val="TOC3"/>
            <w:spacing w:after="0" w:line="312" w:lineRule="auto"/>
            <w:rPr>
              <w:rFonts w:eastAsiaTheme="minorEastAsia"/>
              <w:rtl/>
            </w:rPr>
          </w:pPr>
          <w:hyperlink w:anchor="_Toc77516504" w:history="1">
            <w:r w:rsidR="00963142" w:rsidRPr="000460C8">
              <w:rPr>
                <w:rStyle w:val="Hyperlink"/>
                <w:rtl/>
              </w:rPr>
              <w:t>4.</w:t>
            </w:r>
            <w:r w:rsidR="00963142">
              <w:rPr>
                <w:rFonts w:eastAsiaTheme="minorEastAsia"/>
                <w:rtl/>
              </w:rPr>
              <w:tab/>
            </w:r>
            <w:r w:rsidR="00963142" w:rsidRPr="000460C8">
              <w:rPr>
                <w:rStyle w:val="Hyperlink"/>
                <w:rtl/>
              </w:rPr>
              <w:t>תחנה 183 – מורד שפך נחל עדה</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Toc77516504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6</w:t>
            </w:r>
            <w:r w:rsidR="00963142">
              <w:rPr>
                <w:rStyle w:val="Hyperlink"/>
                <w:rtl/>
              </w:rPr>
              <w:fldChar w:fldCharType="end"/>
            </w:r>
          </w:hyperlink>
        </w:p>
        <w:p w14:paraId="6D2B8C7F" w14:textId="30766C2A" w:rsidR="00963142" w:rsidRDefault="002900EB" w:rsidP="00FE0427">
          <w:pPr>
            <w:pStyle w:val="TOC3"/>
            <w:spacing w:after="0" w:line="312" w:lineRule="auto"/>
            <w:rPr>
              <w:rFonts w:eastAsiaTheme="minorEastAsia"/>
              <w:rtl/>
            </w:rPr>
          </w:pPr>
          <w:hyperlink w:anchor="_Toc77516505" w:history="1">
            <w:r w:rsidR="00963142" w:rsidRPr="000460C8">
              <w:rPr>
                <w:rStyle w:val="Hyperlink"/>
                <w:rtl/>
              </w:rPr>
              <w:t>5.</w:t>
            </w:r>
            <w:r w:rsidR="00963142">
              <w:rPr>
                <w:rFonts w:eastAsiaTheme="minorEastAsia"/>
                <w:rtl/>
              </w:rPr>
              <w:tab/>
            </w:r>
            <w:r w:rsidR="00963142" w:rsidRPr="000460C8">
              <w:rPr>
                <w:rStyle w:val="Hyperlink"/>
                <w:rtl/>
              </w:rPr>
              <w:t>תחנה 185 – הגשר הטורקי</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Toc77516505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7</w:t>
            </w:r>
            <w:r w:rsidR="00963142">
              <w:rPr>
                <w:rStyle w:val="Hyperlink"/>
                <w:rtl/>
              </w:rPr>
              <w:fldChar w:fldCharType="end"/>
            </w:r>
          </w:hyperlink>
        </w:p>
        <w:p w14:paraId="3AB9E8AF" w14:textId="50C5A65B" w:rsidR="00963142" w:rsidRDefault="002900EB" w:rsidP="00FE0427">
          <w:pPr>
            <w:pStyle w:val="TOC3"/>
            <w:spacing w:after="0" w:line="312" w:lineRule="auto"/>
            <w:rPr>
              <w:rFonts w:eastAsiaTheme="minorEastAsia"/>
              <w:rtl/>
            </w:rPr>
          </w:pPr>
          <w:hyperlink w:anchor="_Toc77516506" w:history="1">
            <w:r w:rsidR="00963142" w:rsidRPr="000460C8">
              <w:rPr>
                <w:rStyle w:val="Hyperlink"/>
                <w:rtl/>
              </w:rPr>
              <w:t>6.</w:t>
            </w:r>
            <w:r w:rsidR="00963142">
              <w:rPr>
                <w:rFonts w:eastAsiaTheme="minorEastAsia"/>
                <w:rtl/>
              </w:rPr>
              <w:tab/>
            </w:r>
            <w:r w:rsidR="00963142" w:rsidRPr="000460C8">
              <w:rPr>
                <w:rStyle w:val="Hyperlink"/>
                <w:rtl/>
              </w:rPr>
              <w:t>תחנה 3624 – עינות מלח, עדה נקי</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Toc77516506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7</w:t>
            </w:r>
            <w:r w:rsidR="00963142">
              <w:rPr>
                <w:rStyle w:val="Hyperlink"/>
                <w:rtl/>
              </w:rPr>
              <w:fldChar w:fldCharType="end"/>
            </w:r>
          </w:hyperlink>
        </w:p>
        <w:p w14:paraId="092067DB" w14:textId="06D17314" w:rsidR="00963142" w:rsidRDefault="002900EB" w:rsidP="00FE0427">
          <w:pPr>
            <w:pStyle w:val="TOC3"/>
            <w:spacing w:after="0" w:line="312" w:lineRule="auto"/>
            <w:rPr>
              <w:rFonts w:eastAsiaTheme="minorEastAsia"/>
              <w:rtl/>
            </w:rPr>
          </w:pPr>
          <w:hyperlink w:anchor="_Toc77516507" w:history="1">
            <w:r w:rsidR="00963142" w:rsidRPr="000460C8">
              <w:rPr>
                <w:rStyle w:val="Hyperlink"/>
                <w:rtl/>
              </w:rPr>
              <w:t>7.</w:t>
            </w:r>
            <w:r w:rsidR="00963142">
              <w:rPr>
                <w:rFonts w:eastAsiaTheme="minorEastAsia"/>
                <w:rtl/>
              </w:rPr>
              <w:tab/>
            </w:r>
            <w:r w:rsidR="00963142" w:rsidRPr="000460C8">
              <w:rPr>
                <w:rStyle w:val="Hyperlink"/>
                <w:rtl/>
              </w:rPr>
              <w:t>סיכום שנה</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Toc77516507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8</w:t>
            </w:r>
            <w:r w:rsidR="00963142">
              <w:rPr>
                <w:rStyle w:val="Hyperlink"/>
                <w:rtl/>
              </w:rPr>
              <w:fldChar w:fldCharType="end"/>
            </w:r>
          </w:hyperlink>
        </w:p>
        <w:p w14:paraId="3B3CEDB6" w14:textId="1CC064F7" w:rsidR="00963142" w:rsidRDefault="002900EB" w:rsidP="00FE0427">
          <w:pPr>
            <w:pStyle w:val="TOC1"/>
            <w:spacing w:after="0" w:line="312" w:lineRule="auto"/>
            <w:rPr>
              <w:rFonts w:eastAsiaTheme="minorEastAsia"/>
              <w:rtl/>
            </w:rPr>
          </w:pPr>
          <w:hyperlink w:anchor="_Toc77516508" w:history="1">
            <w:r w:rsidR="00963142" w:rsidRPr="000460C8">
              <w:rPr>
                <w:rStyle w:val="Hyperlink"/>
                <w:rtl/>
              </w:rPr>
              <w:t>3.</w:t>
            </w:r>
            <w:r w:rsidR="00963142">
              <w:rPr>
                <w:rFonts w:eastAsiaTheme="minorEastAsia"/>
                <w:rtl/>
              </w:rPr>
              <w:tab/>
            </w:r>
            <w:r w:rsidR="00963142" w:rsidRPr="000460C8">
              <w:rPr>
                <w:rStyle w:val="Hyperlink"/>
                <w:rtl/>
              </w:rPr>
              <w:t>עומסי מזהמים נקודתיים קבועים בנחל תנינים</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Toc77516508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9</w:t>
            </w:r>
            <w:r w:rsidR="00963142">
              <w:rPr>
                <w:rStyle w:val="Hyperlink"/>
                <w:rtl/>
              </w:rPr>
              <w:fldChar w:fldCharType="end"/>
            </w:r>
          </w:hyperlink>
        </w:p>
        <w:p w14:paraId="2B783EF4" w14:textId="32C03227" w:rsidR="00963142" w:rsidRDefault="002900EB" w:rsidP="00FE0427">
          <w:pPr>
            <w:pStyle w:val="TOC3"/>
            <w:spacing w:after="0" w:line="312" w:lineRule="auto"/>
            <w:rPr>
              <w:rFonts w:eastAsiaTheme="minorEastAsia"/>
              <w:rtl/>
            </w:rPr>
          </w:pPr>
          <w:hyperlink w:anchor="_Toc77516509" w:history="1">
            <w:r w:rsidR="00963142" w:rsidRPr="000460C8">
              <w:rPr>
                <w:rStyle w:val="Hyperlink"/>
                <w:rtl/>
              </w:rPr>
              <w:t>1.</w:t>
            </w:r>
            <w:r w:rsidR="00963142">
              <w:rPr>
                <w:rFonts w:eastAsiaTheme="minorEastAsia"/>
                <w:rtl/>
              </w:rPr>
              <w:tab/>
            </w:r>
            <w:r w:rsidR="00963142" w:rsidRPr="000460C8">
              <w:rPr>
                <w:rStyle w:val="Hyperlink"/>
                <w:rtl/>
              </w:rPr>
              <w:t>פרמטרים למדידת עומסי מזהמים</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Toc77516509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9</w:t>
            </w:r>
            <w:r w:rsidR="00963142">
              <w:rPr>
                <w:rStyle w:val="Hyperlink"/>
                <w:rtl/>
              </w:rPr>
              <w:fldChar w:fldCharType="end"/>
            </w:r>
          </w:hyperlink>
        </w:p>
        <w:p w14:paraId="3F13D654" w14:textId="64CCE635" w:rsidR="00963142" w:rsidRDefault="002900EB" w:rsidP="00FE0427">
          <w:pPr>
            <w:pStyle w:val="TOC3"/>
            <w:spacing w:after="0" w:line="312" w:lineRule="auto"/>
            <w:rPr>
              <w:rFonts w:eastAsiaTheme="minorEastAsia"/>
              <w:rtl/>
            </w:rPr>
          </w:pPr>
          <w:hyperlink w:anchor="_Toc77516510" w:history="1">
            <w:r w:rsidR="00963142" w:rsidRPr="000460C8">
              <w:rPr>
                <w:rStyle w:val="Hyperlink"/>
                <w:rtl/>
              </w:rPr>
              <w:t>2.</w:t>
            </w:r>
            <w:r w:rsidR="00963142">
              <w:rPr>
                <w:rFonts w:eastAsiaTheme="minorEastAsia"/>
                <w:rtl/>
              </w:rPr>
              <w:tab/>
            </w:r>
            <w:r w:rsidR="00963142" w:rsidRPr="000460C8">
              <w:rPr>
                <w:rStyle w:val="Hyperlink"/>
                <w:rtl/>
              </w:rPr>
              <w:t>מקורות זיהום עיקריים שנותרו בנחל</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Toc77516510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9</w:t>
            </w:r>
            <w:r w:rsidR="00963142">
              <w:rPr>
                <w:rStyle w:val="Hyperlink"/>
                <w:rtl/>
              </w:rPr>
              <w:fldChar w:fldCharType="end"/>
            </w:r>
          </w:hyperlink>
        </w:p>
        <w:p w14:paraId="77123D7D" w14:textId="435F024B" w:rsidR="00963142" w:rsidRDefault="002900EB" w:rsidP="00FE0427">
          <w:pPr>
            <w:pStyle w:val="TOC3"/>
            <w:spacing w:after="0" w:line="312" w:lineRule="auto"/>
            <w:rPr>
              <w:rFonts w:eastAsiaTheme="minorEastAsia"/>
              <w:rtl/>
            </w:rPr>
          </w:pPr>
          <w:hyperlink w:anchor="_Toc77516511" w:history="1">
            <w:r w:rsidR="00963142" w:rsidRPr="000460C8">
              <w:rPr>
                <w:rStyle w:val="Hyperlink"/>
                <w:rtl/>
              </w:rPr>
              <w:t>3.</w:t>
            </w:r>
            <w:r w:rsidR="00963142">
              <w:rPr>
                <w:rFonts w:eastAsiaTheme="minorEastAsia"/>
                <w:rtl/>
              </w:rPr>
              <w:tab/>
            </w:r>
            <w:r w:rsidR="00963142" w:rsidRPr="000460C8">
              <w:rPr>
                <w:rStyle w:val="Hyperlink"/>
                <w:rtl/>
              </w:rPr>
              <w:t>מזהמים עיקריים שהוסרו ומכוני טיהור שפכים שהוקמו בשנים האחרונות</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Toc77516511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10</w:t>
            </w:r>
            <w:r w:rsidR="00963142">
              <w:rPr>
                <w:rStyle w:val="Hyperlink"/>
                <w:rtl/>
              </w:rPr>
              <w:fldChar w:fldCharType="end"/>
            </w:r>
          </w:hyperlink>
        </w:p>
        <w:p w14:paraId="11CDD09C" w14:textId="317BE722" w:rsidR="00963142" w:rsidRDefault="002900EB" w:rsidP="00FE0427">
          <w:pPr>
            <w:pStyle w:val="TOC3"/>
            <w:spacing w:after="0" w:line="312" w:lineRule="auto"/>
            <w:rPr>
              <w:rFonts w:eastAsiaTheme="minorEastAsia"/>
              <w:rtl/>
            </w:rPr>
          </w:pPr>
          <w:hyperlink w:anchor="_Toc77516512" w:history="1">
            <w:r w:rsidR="00963142" w:rsidRPr="000460C8">
              <w:rPr>
                <w:rStyle w:val="Hyperlink"/>
                <w:rtl/>
              </w:rPr>
              <w:t>4.</w:t>
            </w:r>
            <w:r w:rsidR="00963142">
              <w:rPr>
                <w:rFonts w:eastAsiaTheme="minorEastAsia"/>
                <w:rtl/>
              </w:rPr>
              <w:tab/>
            </w:r>
            <w:r w:rsidR="00963142" w:rsidRPr="000460C8">
              <w:rPr>
                <w:rStyle w:val="Hyperlink"/>
                <w:rtl/>
              </w:rPr>
              <w:t>השינויים הצפויים בשנתיים הבאות</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Toc77516512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10</w:t>
            </w:r>
            <w:r w:rsidR="00963142">
              <w:rPr>
                <w:rStyle w:val="Hyperlink"/>
                <w:rtl/>
              </w:rPr>
              <w:fldChar w:fldCharType="end"/>
            </w:r>
          </w:hyperlink>
        </w:p>
        <w:p w14:paraId="1FC8AF3D" w14:textId="26542533" w:rsidR="00963142" w:rsidRDefault="002900EB" w:rsidP="00FE0427">
          <w:pPr>
            <w:pStyle w:val="TOC3"/>
            <w:spacing w:after="0" w:line="312" w:lineRule="auto"/>
            <w:rPr>
              <w:rFonts w:eastAsiaTheme="minorEastAsia"/>
              <w:rtl/>
            </w:rPr>
          </w:pPr>
          <w:hyperlink w:anchor="_Toc77516513" w:history="1">
            <w:r w:rsidR="00963142" w:rsidRPr="000460C8">
              <w:rPr>
                <w:rStyle w:val="Hyperlink"/>
                <w:rtl/>
              </w:rPr>
              <w:t>5.</w:t>
            </w:r>
            <w:r w:rsidR="00963142">
              <w:rPr>
                <w:rFonts w:eastAsiaTheme="minorEastAsia"/>
                <w:rtl/>
              </w:rPr>
              <w:tab/>
            </w:r>
            <w:r w:rsidR="00963142" w:rsidRPr="000460C8">
              <w:rPr>
                <w:rStyle w:val="Hyperlink"/>
                <w:rtl/>
              </w:rPr>
              <w:t>עומס מזהמים שנתי בנחל תנינים (1994 ואילך)</w:t>
            </w:r>
            <w:r w:rsidR="00963142">
              <w:rPr>
                <w:webHidden/>
                <w:rtl/>
              </w:rPr>
              <w:tab/>
            </w:r>
            <w:r w:rsidR="00963142">
              <w:rPr>
                <w:rStyle w:val="Hyperlink"/>
                <w:rtl/>
              </w:rPr>
              <w:fldChar w:fldCharType="begin"/>
            </w:r>
            <w:r w:rsidR="00963142">
              <w:rPr>
                <w:webHidden/>
                <w:rtl/>
              </w:rPr>
              <w:instrText xml:space="preserve"> </w:instrText>
            </w:r>
            <w:r w:rsidR="00963142">
              <w:rPr>
                <w:webHidden/>
              </w:rPr>
              <w:instrText>PAGEREF</w:instrText>
            </w:r>
            <w:r w:rsidR="00963142">
              <w:rPr>
                <w:webHidden/>
                <w:rtl/>
              </w:rPr>
              <w:instrText xml:space="preserve"> _</w:instrText>
            </w:r>
            <w:r w:rsidR="00963142">
              <w:rPr>
                <w:webHidden/>
              </w:rPr>
              <w:instrText>Toc77516513 \h</w:instrText>
            </w:r>
            <w:r w:rsidR="00963142">
              <w:rPr>
                <w:webHidden/>
                <w:rtl/>
              </w:rPr>
              <w:instrText xml:space="preserve"> </w:instrText>
            </w:r>
            <w:r w:rsidR="00963142">
              <w:rPr>
                <w:rStyle w:val="Hyperlink"/>
                <w:rtl/>
              </w:rPr>
            </w:r>
            <w:r w:rsidR="00963142">
              <w:rPr>
                <w:rStyle w:val="Hyperlink"/>
                <w:rtl/>
              </w:rPr>
              <w:fldChar w:fldCharType="separate"/>
            </w:r>
            <w:r w:rsidR="00963142">
              <w:rPr>
                <w:webHidden/>
                <w:rtl/>
              </w:rPr>
              <w:t>10</w:t>
            </w:r>
            <w:r w:rsidR="00963142">
              <w:rPr>
                <w:rStyle w:val="Hyperlink"/>
                <w:rtl/>
              </w:rPr>
              <w:fldChar w:fldCharType="end"/>
            </w:r>
          </w:hyperlink>
        </w:p>
        <w:p w14:paraId="19283F8E" w14:textId="70F78455" w:rsidR="00963142" w:rsidRDefault="00963142" w:rsidP="00FE0427">
          <w:pPr>
            <w:spacing w:after="0" w:line="312" w:lineRule="auto"/>
          </w:pPr>
          <w:r>
            <w:rPr>
              <w:b/>
              <w:bCs/>
              <w:lang w:val="he-IL"/>
            </w:rPr>
            <w:fldChar w:fldCharType="end"/>
          </w:r>
        </w:p>
      </w:sdtContent>
    </w:sdt>
    <w:p w14:paraId="15C42DC9" w14:textId="66A579E7" w:rsidR="00963142" w:rsidRDefault="00963142" w:rsidP="00FE0427">
      <w:pPr>
        <w:pStyle w:val="2"/>
        <w:spacing w:line="312" w:lineRule="auto"/>
        <w:rPr>
          <w:rtl/>
        </w:rPr>
      </w:pPr>
      <w:r>
        <w:rPr>
          <w:rtl/>
        </w:rPr>
        <w:br w:type="page"/>
      </w:r>
    </w:p>
    <w:p w14:paraId="75428375" w14:textId="77777777" w:rsidR="00963142" w:rsidRDefault="00963142" w:rsidP="00FE0427">
      <w:pPr>
        <w:pStyle w:val="2"/>
        <w:spacing w:line="312" w:lineRule="auto"/>
        <w:rPr>
          <w:rtl/>
        </w:rPr>
      </w:pPr>
    </w:p>
    <w:p w14:paraId="32D6B8D0" w14:textId="77777777" w:rsidR="00425383" w:rsidRPr="000B4788" w:rsidRDefault="003B6C80" w:rsidP="00FE0427">
      <w:pPr>
        <w:pStyle w:val="2"/>
        <w:spacing w:line="312" w:lineRule="auto"/>
        <w:rPr>
          <w:rtl/>
        </w:rPr>
      </w:pPr>
      <w:bookmarkStart w:id="0" w:name="_Toc77516495"/>
      <w:r>
        <w:rPr>
          <w:rFonts w:hint="cs"/>
          <w:rtl/>
        </w:rPr>
        <w:t xml:space="preserve">נחל </w:t>
      </w:r>
      <w:r w:rsidR="00425383" w:rsidRPr="000B4788">
        <w:rPr>
          <w:rtl/>
        </w:rPr>
        <w:t>תנינים</w:t>
      </w:r>
      <w:bookmarkEnd w:id="0"/>
    </w:p>
    <w:p w14:paraId="727CBF5A" w14:textId="372825BD" w:rsidR="00425383" w:rsidRPr="000B4788" w:rsidRDefault="00425383" w:rsidP="00FE0427">
      <w:pPr>
        <w:spacing w:after="0" w:line="312" w:lineRule="auto"/>
        <w:ind w:left="-1"/>
        <w:rPr>
          <w:sz w:val="28"/>
          <w:szCs w:val="28"/>
          <w:rtl/>
        </w:rPr>
      </w:pPr>
      <w:r w:rsidRPr="000B4788">
        <w:rPr>
          <w:rFonts w:cs="Arial"/>
          <w:sz w:val="28"/>
          <w:szCs w:val="28"/>
          <w:rtl/>
        </w:rPr>
        <w:t>נחל תנינים הוא נחל איתן שמוצאו ברמות מנשה, והוא נשפך לים התיכון סמוך למעגן מיכאל. אורכו כ-25 ק"מ ושטח אגן ההיקוות שלו כ-196 קמ"ר.</w:t>
      </w:r>
    </w:p>
    <w:p w14:paraId="1A3C9795" w14:textId="6A3AF804" w:rsidR="00DB7AAB" w:rsidRDefault="00DB7AAB" w:rsidP="00FE0427">
      <w:pPr>
        <w:spacing w:after="0" w:line="312" w:lineRule="auto"/>
        <w:ind w:left="-1"/>
        <w:rPr>
          <w:sz w:val="24"/>
          <w:szCs w:val="24"/>
          <w:rtl/>
        </w:rPr>
      </w:pPr>
    </w:p>
    <w:p w14:paraId="7349A7C3" w14:textId="77777777" w:rsidR="003B6C80" w:rsidRPr="00425383" w:rsidRDefault="003B6C80" w:rsidP="00FE0427">
      <w:pPr>
        <w:spacing w:after="0" w:line="312" w:lineRule="auto"/>
        <w:ind w:left="-1"/>
        <w:rPr>
          <w:sz w:val="24"/>
          <w:szCs w:val="24"/>
          <w:rtl/>
        </w:rPr>
      </w:pPr>
    </w:p>
    <w:p w14:paraId="36C5DDF3" w14:textId="77777777" w:rsidR="00425383" w:rsidRPr="00425383" w:rsidRDefault="00425383" w:rsidP="00FE0427">
      <w:pPr>
        <w:pStyle w:val="1"/>
        <w:spacing w:before="0" w:line="312" w:lineRule="auto"/>
        <w:rPr>
          <w:rtl/>
        </w:rPr>
      </w:pPr>
      <w:bookmarkStart w:id="1" w:name="_Toc77516496"/>
      <w:r w:rsidRPr="00425383">
        <w:rPr>
          <w:rtl/>
        </w:rPr>
        <w:t>מקורות מים וזיהום ושינויים שחלו בנחל תנינים</w:t>
      </w:r>
      <w:bookmarkEnd w:id="1"/>
    </w:p>
    <w:p w14:paraId="5FE08FAA" w14:textId="2A790903" w:rsidR="00425383" w:rsidRPr="000B4788" w:rsidRDefault="00425383" w:rsidP="00FE0427">
      <w:pPr>
        <w:spacing w:after="0" w:line="312" w:lineRule="auto"/>
        <w:ind w:left="-1"/>
        <w:rPr>
          <w:sz w:val="28"/>
          <w:szCs w:val="28"/>
          <w:rtl/>
        </w:rPr>
      </w:pPr>
      <w:r w:rsidRPr="000B4788">
        <w:rPr>
          <w:rFonts w:cs="Arial"/>
          <w:sz w:val="28"/>
          <w:szCs w:val="28"/>
          <w:rtl/>
        </w:rPr>
        <w:t xml:space="preserve">נחל תנינים הוא הנקז העיקרי של רמות מנשה. האגן גובל בצפון באגן נחל דליה, במזרח – באגן נחל הקישון ובדרום באגן נחל חדרה. במישור החוף הנחל עובר צמוד לחוטם הכרמל. שטח אגן ההיקוות של נחל תנינים הוא כ-196 קמ"ר ואורכו של ערוץ הנחל הראשי כ-25 ק"מ. הנחל מחולק לשני אגני משנה עיקריים: תנינים ועדה. ארבעה אזורים עיקריים באגן: רמות מנשה – עתיר במעיינות הנובעים בין לוחות קרטון, הבקעות הרחבות – משיפולי רמות מנשה, </w:t>
      </w:r>
      <w:proofErr w:type="spellStart"/>
      <w:r w:rsidRPr="000B4788">
        <w:rPr>
          <w:rFonts w:cs="Arial"/>
          <w:sz w:val="28"/>
          <w:szCs w:val="28"/>
          <w:rtl/>
        </w:rPr>
        <w:t>מרזבת</w:t>
      </w:r>
      <w:proofErr w:type="spellEnd"/>
      <w:r w:rsidRPr="000B4788">
        <w:rPr>
          <w:rFonts w:cs="Arial"/>
          <w:sz w:val="28"/>
          <w:szCs w:val="28"/>
          <w:rtl/>
        </w:rPr>
        <w:t xml:space="preserve"> החוף – בין רכסי הכורכר של בנימינה, אזור השפך (</w:t>
      </w:r>
      <w:proofErr w:type="spellStart"/>
      <w:r w:rsidRPr="000B4788">
        <w:rPr>
          <w:rFonts w:cs="Arial"/>
          <w:sz w:val="28"/>
          <w:szCs w:val="28"/>
          <w:rtl/>
        </w:rPr>
        <w:t>האסטואר</w:t>
      </w:r>
      <w:proofErr w:type="spellEnd"/>
      <w:r w:rsidRPr="000B4788">
        <w:rPr>
          <w:rFonts w:cs="Arial"/>
          <w:sz w:val="28"/>
          <w:szCs w:val="28"/>
          <w:rtl/>
        </w:rPr>
        <w:t>) – בין הנחלים עדה ותנינים לים</w:t>
      </w:r>
      <w:r w:rsidR="00DB7AAB" w:rsidRPr="000B4788">
        <w:rPr>
          <w:rFonts w:hint="cs"/>
          <w:sz w:val="28"/>
          <w:szCs w:val="28"/>
          <w:rtl/>
        </w:rPr>
        <w:t>.</w:t>
      </w:r>
    </w:p>
    <w:p w14:paraId="005B8F16" w14:textId="77777777" w:rsidR="00DB7AAB" w:rsidRPr="00425383" w:rsidRDefault="00DB7AAB" w:rsidP="00FE0427">
      <w:pPr>
        <w:spacing w:after="0" w:line="312" w:lineRule="auto"/>
        <w:ind w:left="-1"/>
        <w:rPr>
          <w:sz w:val="24"/>
          <w:szCs w:val="24"/>
          <w:rtl/>
        </w:rPr>
      </w:pPr>
    </w:p>
    <w:p w14:paraId="0A9AC3DB" w14:textId="0F993117" w:rsidR="00B13A3F" w:rsidRPr="00FE0427" w:rsidRDefault="00425383" w:rsidP="00FE0427">
      <w:pPr>
        <w:pStyle w:val="3"/>
        <w:rPr>
          <w:rtl/>
        </w:rPr>
      </w:pPr>
      <w:bookmarkStart w:id="2" w:name="_Toc77516497"/>
      <w:r w:rsidRPr="00FE0427">
        <w:rPr>
          <w:rtl/>
        </w:rPr>
        <w:t>מקורות מים וניצולם</w:t>
      </w:r>
      <w:bookmarkEnd w:id="2"/>
    </w:p>
    <w:p w14:paraId="6A0E8FB5" w14:textId="78EC2DE8" w:rsidR="00425383" w:rsidRPr="00425383" w:rsidRDefault="00425383" w:rsidP="00FE0427">
      <w:pPr>
        <w:spacing w:after="0" w:line="312" w:lineRule="auto"/>
        <w:ind w:left="-1"/>
        <w:rPr>
          <w:sz w:val="24"/>
          <w:szCs w:val="24"/>
          <w:rtl/>
        </w:rPr>
      </w:pPr>
      <w:r w:rsidRPr="00425383">
        <w:rPr>
          <w:rFonts w:cs="Arial"/>
          <w:sz w:val="24"/>
          <w:szCs w:val="24"/>
          <w:rtl/>
        </w:rPr>
        <w:t xml:space="preserve">בשטח רמות מנשה הגבוה יש קטעי זרימה עונתיים ומעיינות עונתיים ואיתנים. מדובר בעיקר במעיינות סידוק ובמעיינות שכבה קטנים. בבקעות מוצאים מעיינות שכבה גדולים יותר שמקורם בירידה בעובי השכבה </w:t>
      </w:r>
      <w:proofErr w:type="spellStart"/>
      <w:r w:rsidRPr="00425383">
        <w:rPr>
          <w:rFonts w:cs="Arial"/>
          <w:sz w:val="24"/>
          <w:szCs w:val="24"/>
          <w:rtl/>
        </w:rPr>
        <w:t>האלוביאלית</w:t>
      </w:r>
      <w:proofErr w:type="spellEnd"/>
      <w:r w:rsidRPr="00425383">
        <w:rPr>
          <w:rFonts w:cs="Arial"/>
          <w:sz w:val="24"/>
          <w:szCs w:val="24"/>
          <w:rtl/>
        </w:rPr>
        <w:t xml:space="preserve"> מעל </w:t>
      </w:r>
      <w:proofErr w:type="spellStart"/>
      <w:r w:rsidRPr="00425383">
        <w:rPr>
          <w:rFonts w:cs="Arial"/>
          <w:sz w:val="24"/>
          <w:szCs w:val="24"/>
          <w:rtl/>
        </w:rPr>
        <w:t>אקוויקְלוּד</w:t>
      </w:r>
      <w:proofErr w:type="spellEnd"/>
      <w:r w:rsidRPr="00425383">
        <w:rPr>
          <w:rFonts w:cs="Arial"/>
          <w:sz w:val="24"/>
          <w:szCs w:val="24"/>
          <w:rtl/>
        </w:rPr>
        <w:t xml:space="preserve"> הקרטון.</w:t>
      </w:r>
    </w:p>
    <w:p w14:paraId="4BAC1414" w14:textId="77777777" w:rsidR="00425383" w:rsidRPr="00425383" w:rsidRDefault="00425383" w:rsidP="00FE0427">
      <w:pPr>
        <w:spacing w:after="0" w:line="312" w:lineRule="auto"/>
        <w:ind w:left="-1"/>
        <w:rPr>
          <w:sz w:val="24"/>
          <w:szCs w:val="24"/>
          <w:rtl/>
        </w:rPr>
      </w:pPr>
      <w:r w:rsidRPr="00425383">
        <w:rPr>
          <w:rFonts w:cs="Arial"/>
          <w:sz w:val="24"/>
          <w:szCs w:val="24"/>
          <w:rtl/>
        </w:rPr>
        <w:t>במקומות שונים יש מעיינות שחשפו שכבה נושאת מים בין לוחות הקרטון (עין אביאל, עין עמיקם ומערכת הפירים הביזנטית). באזור בנימינה, מעיינות שוני, שהיו בעבר מקור המים העיקרי לנחל, פרצו עקב חסימת מעבר המים מבקעת הנדיב על ידי העתק (טקטוניקה) אור עקיבא. כיום האקוויפר המזין של המעיינות נשאב, ומפלס המים הנמוך ייבש את המעיינות. סביב נחל עדה יש שטחי אחו לח רבים שמקורם במים שעונים. ביציאתם מהבקעות אל המישור נתפסים מי הנחלים במערכת הסכרים וההטיה של מפעלי מנשה.</w:t>
      </w:r>
    </w:p>
    <w:p w14:paraId="238B30BD" w14:textId="77777777" w:rsidR="00425383" w:rsidRPr="00425383" w:rsidRDefault="00425383" w:rsidP="00FE0427">
      <w:pPr>
        <w:spacing w:after="0" w:line="312" w:lineRule="auto"/>
        <w:ind w:left="-1"/>
        <w:rPr>
          <w:sz w:val="24"/>
          <w:szCs w:val="24"/>
          <w:rtl/>
        </w:rPr>
      </w:pPr>
      <w:proofErr w:type="spellStart"/>
      <w:r w:rsidRPr="00425383">
        <w:rPr>
          <w:rFonts w:cs="Arial"/>
          <w:sz w:val="24"/>
          <w:szCs w:val="24"/>
          <w:rtl/>
        </w:rPr>
        <w:t>במרזבת</w:t>
      </w:r>
      <w:proofErr w:type="spellEnd"/>
      <w:r w:rsidRPr="00425383">
        <w:rPr>
          <w:rFonts w:cs="Arial"/>
          <w:sz w:val="24"/>
          <w:szCs w:val="24"/>
          <w:rtl/>
        </w:rPr>
        <w:t xml:space="preserve"> החוף, העתק אור עקיבא אחראי גם למקור המים העיקרי – מעיינות תמסח הנובעים מעומק אקוויפר ירקון תנינים בביצת </w:t>
      </w:r>
      <w:proofErr w:type="spellStart"/>
      <w:r w:rsidRPr="00425383">
        <w:rPr>
          <w:rFonts w:cs="Arial"/>
          <w:sz w:val="24"/>
          <w:szCs w:val="24"/>
          <w:rtl/>
        </w:rPr>
        <w:t>הכבארה</w:t>
      </w:r>
      <w:proofErr w:type="spellEnd"/>
      <w:r w:rsidRPr="00425383">
        <w:rPr>
          <w:rFonts w:cs="Arial"/>
          <w:sz w:val="24"/>
          <w:szCs w:val="24"/>
          <w:rtl/>
        </w:rPr>
        <w:t xml:space="preserve"> (מעגן מיכאל). המים בנביעה חמים ומליחים. עינות מלח ובית חנניה נובעים כנראה ממקור דומה.</w:t>
      </w:r>
    </w:p>
    <w:p w14:paraId="2DD98499" w14:textId="77777777" w:rsidR="00425383" w:rsidRPr="00425383" w:rsidRDefault="00425383" w:rsidP="00FE0427">
      <w:pPr>
        <w:spacing w:after="0" w:line="312" w:lineRule="auto"/>
        <w:ind w:left="-1"/>
        <w:rPr>
          <w:sz w:val="24"/>
          <w:szCs w:val="24"/>
          <w:rtl/>
        </w:rPr>
      </w:pPr>
      <w:r w:rsidRPr="00425383">
        <w:rPr>
          <w:rFonts w:cs="Arial"/>
          <w:sz w:val="24"/>
          <w:szCs w:val="24"/>
          <w:rtl/>
        </w:rPr>
        <w:t xml:space="preserve">אל אזור השפך נכנסים מי ביוב וניקוז מהכפר </w:t>
      </w:r>
      <w:proofErr w:type="spellStart"/>
      <w:r w:rsidRPr="00425383">
        <w:rPr>
          <w:rFonts w:cs="Arial"/>
          <w:sz w:val="24"/>
          <w:szCs w:val="24"/>
          <w:rtl/>
        </w:rPr>
        <w:t>ג'סר</w:t>
      </w:r>
      <w:proofErr w:type="spellEnd"/>
      <w:r w:rsidRPr="00425383">
        <w:rPr>
          <w:rFonts w:cs="Arial"/>
          <w:sz w:val="24"/>
          <w:szCs w:val="24"/>
          <w:rtl/>
        </w:rPr>
        <w:t xml:space="preserve"> א-זרקא, מי מדגה ממדגה מעגן מיכאל כולל הבריכות האינטנסיביות ונביעות קטנות בדופן הנחל.</w:t>
      </w:r>
    </w:p>
    <w:p w14:paraId="0FF4B857" w14:textId="77777777" w:rsidR="00B13A3F" w:rsidRDefault="00B13A3F" w:rsidP="00FE0427">
      <w:pPr>
        <w:spacing w:after="0" w:line="312" w:lineRule="auto"/>
        <w:ind w:left="-1"/>
        <w:rPr>
          <w:rFonts w:cs="Arial"/>
          <w:b/>
          <w:bCs/>
          <w:sz w:val="24"/>
          <w:szCs w:val="24"/>
          <w:rtl/>
        </w:rPr>
      </w:pPr>
    </w:p>
    <w:p w14:paraId="0CC0B56E" w14:textId="24133569" w:rsidR="00425383" w:rsidRPr="00425383" w:rsidRDefault="00425383" w:rsidP="00FE0427">
      <w:pPr>
        <w:spacing w:after="0" w:line="312" w:lineRule="auto"/>
        <w:ind w:left="-1"/>
        <w:rPr>
          <w:b/>
          <w:bCs/>
          <w:sz w:val="24"/>
          <w:szCs w:val="24"/>
          <w:rtl/>
        </w:rPr>
      </w:pPr>
      <w:r w:rsidRPr="00425383">
        <w:rPr>
          <w:rFonts w:cs="Arial"/>
          <w:b/>
          <w:bCs/>
          <w:sz w:val="24"/>
          <w:szCs w:val="24"/>
          <w:rtl/>
        </w:rPr>
        <w:t>המעיינות הנובעים באגן הנחל</w:t>
      </w:r>
    </w:p>
    <w:p w14:paraId="57FCFA40" w14:textId="77777777" w:rsidR="00425383" w:rsidRPr="00425383" w:rsidRDefault="00425383" w:rsidP="00FE0427">
      <w:pPr>
        <w:spacing w:after="0" w:line="312" w:lineRule="auto"/>
        <w:ind w:left="-1"/>
        <w:rPr>
          <w:sz w:val="24"/>
          <w:szCs w:val="24"/>
          <w:u w:val="single"/>
          <w:rtl/>
        </w:rPr>
      </w:pPr>
      <w:r w:rsidRPr="00425383">
        <w:rPr>
          <w:rFonts w:cs="Arial"/>
          <w:sz w:val="24"/>
          <w:szCs w:val="24"/>
          <w:u w:val="single"/>
          <w:rtl/>
        </w:rPr>
        <w:t>רמות מנשה הגבוהות</w:t>
      </w:r>
    </w:p>
    <w:p w14:paraId="589C0125" w14:textId="77777777" w:rsidR="00425383" w:rsidRDefault="00425383" w:rsidP="00FE0427">
      <w:pPr>
        <w:spacing w:after="0" w:line="312" w:lineRule="auto"/>
        <w:ind w:left="-1"/>
        <w:rPr>
          <w:sz w:val="24"/>
          <w:szCs w:val="24"/>
          <w:rtl/>
        </w:rPr>
      </w:pPr>
      <w:r w:rsidRPr="00425383">
        <w:rPr>
          <w:rFonts w:cs="Arial"/>
          <w:sz w:val="24"/>
          <w:szCs w:val="24"/>
          <w:rtl/>
        </w:rPr>
        <w:lastRenderedPageBreak/>
        <w:t xml:space="preserve">תנינים: עין רז, עין סוקר, עין כפר, עין גלעד, עין לבלוב, עין נילי, עין </w:t>
      </w:r>
      <w:proofErr w:type="spellStart"/>
      <w:r w:rsidRPr="00425383">
        <w:rPr>
          <w:rFonts w:cs="Arial"/>
          <w:sz w:val="24"/>
          <w:szCs w:val="24"/>
          <w:rtl/>
        </w:rPr>
        <w:t>בוטם</w:t>
      </w:r>
      <w:proofErr w:type="spellEnd"/>
      <w:r w:rsidRPr="00425383">
        <w:rPr>
          <w:rFonts w:cs="Arial"/>
          <w:sz w:val="24"/>
          <w:szCs w:val="24"/>
          <w:rtl/>
        </w:rPr>
        <w:t xml:space="preserve">, באר חגב, עין סבכי, עין באושים, עין חלמית, עין פרשים, עין חדווה, עין קורנית, עין פארות, עין דולה, עין צברים, עין תאנה, עין </w:t>
      </w:r>
      <w:proofErr w:type="spellStart"/>
      <w:r w:rsidRPr="00425383">
        <w:rPr>
          <w:rFonts w:cs="Arial"/>
          <w:sz w:val="24"/>
          <w:szCs w:val="24"/>
          <w:rtl/>
        </w:rPr>
        <w:t>פירחה</w:t>
      </w:r>
      <w:proofErr w:type="spellEnd"/>
      <w:r w:rsidRPr="00425383">
        <w:rPr>
          <w:rFonts w:cs="Arial"/>
          <w:sz w:val="24"/>
          <w:szCs w:val="24"/>
          <w:rtl/>
        </w:rPr>
        <w:t>, עין ניצה</w:t>
      </w:r>
    </w:p>
    <w:p w14:paraId="2A88347D" w14:textId="3267F12C" w:rsidR="00425383" w:rsidRPr="00425383" w:rsidRDefault="00425383" w:rsidP="00FE0427">
      <w:pPr>
        <w:spacing w:after="0" w:line="312" w:lineRule="auto"/>
        <w:ind w:left="-1"/>
        <w:rPr>
          <w:sz w:val="24"/>
          <w:szCs w:val="24"/>
          <w:rtl/>
        </w:rPr>
      </w:pPr>
      <w:r w:rsidRPr="00425383">
        <w:rPr>
          <w:rFonts w:cs="Arial"/>
          <w:sz w:val="24"/>
          <w:szCs w:val="24"/>
          <w:rtl/>
        </w:rPr>
        <w:t xml:space="preserve">עדה: עין </w:t>
      </w:r>
      <w:proofErr w:type="spellStart"/>
      <w:r w:rsidRPr="00425383">
        <w:rPr>
          <w:rFonts w:cs="Arial"/>
          <w:sz w:val="24"/>
          <w:szCs w:val="24"/>
          <w:rtl/>
        </w:rPr>
        <w:t>גחם</w:t>
      </w:r>
      <w:proofErr w:type="spellEnd"/>
      <w:r w:rsidRPr="00425383">
        <w:rPr>
          <w:rFonts w:cs="Arial"/>
          <w:sz w:val="24"/>
          <w:szCs w:val="24"/>
          <w:rtl/>
        </w:rPr>
        <w:t>, עין עקד</w:t>
      </w:r>
    </w:p>
    <w:p w14:paraId="4652785A" w14:textId="77777777" w:rsidR="00425383" w:rsidRPr="00425383" w:rsidRDefault="00425383" w:rsidP="00FE0427">
      <w:pPr>
        <w:spacing w:after="0" w:line="312" w:lineRule="auto"/>
        <w:ind w:left="-1"/>
        <w:rPr>
          <w:sz w:val="24"/>
          <w:szCs w:val="24"/>
          <w:rtl/>
        </w:rPr>
      </w:pPr>
      <w:r w:rsidRPr="00425383">
        <w:rPr>
          <w:rFonts w:cs="Arial"/>
          <w:sz w:val="24"/>
          <w:szCs w:val="24"/>
          <w:rtl/>
        </w:rPr>
        <w:t>ברקן: עין גוזלן, עין עודרן, עין ברקן, מעיינות מטווח גולני.</w:t>
      </w:r>
    </w:p>
    <w:p w14:paraId="64DFDF79" w14:textId="77777777" w:rsidR="00425383" w:rsidRPr="00DB7AAB" w:rsidRDefault="00425383" w:rsidP="00FE0427">
      <w:pPr>
        <w:spacing w:after="0" w:line="312" w:lineRule="auto"/>
        <w:ind w:left="-1"/>
        <w:rPr>
          <w:sz w:val="24"/>
          <w:szCs w:val="24"/>
          <w:u w:val="single"/>
          <w:rtl/>
        </w:rPr>
      </w:pPr>
      <w:r w:rsidRPr="00DB7AAB">
        <w:rPr>
          <w:rFonts w:cs="Arial"/>
          <w:sz w:val="24"/>
          <w:szCs w:val="24"/>
          <w:u w:val="single"/>
          <w:rtl/>
        </w:rPr>
        <w:t>הבקעות הרחבות</w:t>
      </w:r>
    </w:p>
    <w:p w14:paraId="7B8D096F" w14:textId="77777777" w:rsidR="00425383" w:rsidRPr="00425383" w:rsidRDefault="00425383" w:rsidP="00FE0427">
      <w:pPr>
        <w:spacing w:after="0" w:line="312" w:lineRule="auto"/>
        <w:ind w:left="-1"/>
        <w:rPr>
          <w:sz w:val="24"/>
          <w:szCs w:val="24"/>
          <w:rtl/>
        </w:rPr>
      </w:pPr>
      <w:r w:rsidRPr="00425383">
        <w:rPr>
          <w:rFonts w:cs="Arial"/>
          <w:sz w:val="24"/>
          <w:szCs w:val="24"/>
          <w:rtl/>
        </w:rPr>
        <w:t>תנינים: עין עמיקם, עין צור, עין אביאל, עין אלונה, עין תגית, עין צברים, עינות שומי (יבשים), עין גיל, עין עמי</w:t>
      </w:r>
    </w:p>
    <w:p w14:paraId="6CAFD76A" w14:textId="77777777" w:rsidR="00425383" w:rsidRPr="00425383" w:rsidRDefault="00425383" w:rsidP="00FE0427">
      <w:pPr>
        <w:spacing w:after="0" w:line="312" w:lineRule="auto"/>
        <w:ind w:left="-1"/>
        <w:rPr>
          <w:sz w:val="24"/>
          <w:szCs w:val="24"/>
          <w:rtl/>
        </w:rPr>
      </w:pPr>
      <w:r w:rsidRPr="00425383">
        <w:rPr>
          <w:rFonts w:cs="Arial"/>
          <w:sz w:val="24"/>
          <w:szCs w:val="24"/>
          <w:rtl/>
        </w:rPr>
        <w:t>ברקן: מקורות נחל ברקן ממזרח לכביש 6, נביעה ליד כפר גליקסון</w:t>
      </w:r>
    </w:p>
    <w:p w14:paraId="30E7F385" w14:textId="77777777" w:rsidR="00425383" w:rsidRPr="00DB7AAB" w:rsidRDefault="00425383" w:rsidP="00FE0427">
      <w:pPr>
        <w:spacing w:after="0" w:line="312" w:lineRule="auto"/>
        <w:ind w:left="-1"/>
        <w:rPr>
          <w:sz w:val="24"/>
          <w:szCs w:val="24"/>
          <w:u w:val="single"/>
          <w:rtl/>
        </w:rPr>
      </w:pPr>
      <w:proofErr w:type="spellStart"/>
      <w:r w:rsidRPr="00DB7AAB">
        <w:rPr>
          <w:rFonts w:cs="Arial"/>
          <w:sz w:val="24"/>
          <w:szCs w:val="24"/>
          <w:u w:val="single"/>
          <w:rtl/>
        </w:rPr>
        <w:t>מרזבת</w:t>
      </w:r>
      <w:proofErr w:type="spellEnd"/>
      <w:r w:rsidRPr="00DB7AAB">
        <w:rPr>
          <w:rFonts w:cs="Arial"/>
          <w:sz w:val="24"/>
          <w:szCs w:val="24"/>
          <w:u w:val="single"/>
          <w:rtl/>
        </w:rPr>
        <w:t xml:space="preserve"> החוף</w:t>
      </w:r>
    </w:p>
    <w:p w14:paraId="4D761274" w14:textId="77777777" w:rsidR="00425383" w:rsidRPr="00425383" w:rsidRDefault="00425383" w:rsidP="00FE0427">
      <w:pPr>
        <w:spacing w:after="0" w:line="312" w:lineRule="auto"/>
        <w:ind w:left="-1"/>
        <w:rPr>
          <w:sz w:val="24"/>
          <w:szCs w:val="24"/>
          <w:rtl/>
        </w:rPr>
      </w:pPr>
      <w:r w:rsidRPr="00425383">
        <w:rPr>
          <w:rFonts w:cs="Arial"/>
          <w:sz w:val="24"/>
          <w:szCs w:val="24"/>
          <w:rtl/>
        </w:rPr>
        <w:t>תנינים: עינות תמסח, עינות נחל כבארה</w:t>
      </w:r>
    </w:p>
    <w:p w14:paraId="45AEBD83" w14:textId="77777777" w:rsidR="00425383" w:rsidRPr="00425383" w:rsidRDefault="00425383" w:rsidP="00FE0427">
      <w:pPr>
        <w:spacing w:after="0" w:line="312" w:lineRule="auto"/>
        <w:ind w:left="-1"/>
        <w:rPr>
          <w:sz w:val="24"/>
          <w:szCs w:val="24"/>
          <w:rtl/>
        </w:rPr>
      </w:pPr>
      <w:r w:rsidRPr="00425383">
        <w:rPr>
          <w:rFonts w:cs="Arial"/>
          <w:sz w:val="24"/>
          <w:szCs w:val="24"/>
          <w:rtl/>
        </w:rPr>
        <w:t>עדה: נביעות בית חנניה וחרבת מלח</w:t>
      </w:r>
    </w:p>
    <w:p w14:paraId="5BA92E78" w14:textId="77777777" w:rsidR="00425383" w:rsidRPr="00DB7AAB" w:rsidRDefault="00425383" w:rsidP="00FE0427">
      <w:pPr>
        <w:spacing w:after="0" w:line="312" w:lineRule="auto"/>
        <w:ind w:left="-1"/>
        <w:rPr>
          <w:sz w:val="24"/>
          <w:szCs w:val="24"/>
          <w:u w:val="single"/>
          <w:rtl/>
        </w:rPr>
      </w:pPr>
      <w:r w:rsidRPr="00DB7AAB">
        <w:rPr>
          <w:rFonts w:cs="Arial"/>
          <w:sz w:val="24"/>
          <w:szCs w:val="24"/>
          <w:u w:val="single"/>
          <w:rtl/>
        </w:rPr>
        <w:t>אזור השפך</w:t>
      </w:r>
    </w:p>
    <w:p w14:paraId="0468904F" w14:textId="77777777" w:rsidR="00425383" w:rsidRPr="00425383" w:rsidRDefault="00425383" w:rsidP="00FE0427">
      <w:pPr>
        <w:spacing w:after="0" w:line="312" w:lineRule="auto"/>
        <w:ind w:left="-1"/>
        <w:rPr>
          <w:sz w:val="24"/>
          <w:szCs w:val="24"/>
          <w:rtl/>
        </w:rPr>
      </w:pPr>
      <w:r w:rsidRPr="00425383">
        <w:rPr>
          <w:rFonts w:cs="Arial"/>
          <w:sz w:val="24"/>
          <w:szCs w:val="24"/>
          <w:rtl/>
        </w:rPr>
        <w:t xml:space="preserve">תנינים: מעיינות </w:t>
      </w:r>
      <w:proofErr w:type="spellStart"/>
      <w:r w:rsidRPr="00425383">
        <w:rPr>
          <w:rFonts w:cs="Arial"/>
          <w:sz w:val="24"/>
          <w:szCs w:val="24"/>
          <w:rtl/>
        </w:rPr>
        <w:t>ג'סר</w:t>
      </w:r>
      <w:proofErr w:type="spellEnd"/>
      <w:r w:rsidRPr="00425383">
        <w:rPr>
          <w:rFonts w:cs="Arial"/>
          <w:sz w:val="24"/>
          <w:szCs w:val="24"/>
          <w:rtl/>
        </w:rPr>
        <w:t xml:space="preserve"> א-זרקא</w:t>
      </w:r>
    </w:p>
    <w:p w14:paraId="5E05E764" w14:textId="77777777" w:rsidR="00DB7AAB" w:rsidRDefault="00DB7AAB" w:rsidP="00FE0427">
      <w:pPr>
        <w:spacing w:after="0" w:line="312" w:lineRule="auto"/>
        <w:ind w:left="-1"/>
        <w:rPr>
          <w:rFonts w:cs="Arial"/>
          <w:sz w:val="24"/>
          <w:szCs w:val="24"/>
          <w:rtl/>
        </w:rPr>
      </w:pPr>
    </w:p>
    <w:p w14:paraId="3A74CA97" w14:textId="4F0716E3" w:rsidR="00425383" w:rsidRPr="00DB7AAB" w:rsidRDefault="00425383" w:rsidP="00FE0427">
      <w:pPr>
        <w:spacing w:after="0" w:line="312" w:lineRule="auto"/>
        <w:ind w:left="-1"/>
        <w:rPr>
          <w:b/>
          <w:bCs/>
          <w:sz w:val="24"/>
          <w:szCs w:val="24"/>
          <w:rtl/>
        </w:rPr>
      </w:pPr>
      <w:r w:rsidRPr="00DB7AAB">
        <w:rPr>
          <w:rFonts w:cs="Arial"/>
          <w:b/>
          <w:bCs/>
          <w:sz w:val="24"/>
          <w:szCs w:val="24"/>
          <w:rtl/>
        </w:rPr>
        <w:t>רשימת מכוני מים מורשים באגן תנינים</w:t>
      </w:r>
    </w:p>
    <w:p w14:paraId="2D8CDCEC" w14:textId="319DAF03" w:rsidR="00425383" w:rsidRPr="00B13A3F" w:rsidRDefault="00425383" w:rsidP="00FE0427">
      <w:pPr>
        <w:pStyle w:val="a3"/>
        <w:numPr>
          <w:ilvl w:val="0"/>
          <w:numId w:val="22"/>
        </w:numPr>
        <w:spacing w:after="0" w:line="312" w:lineRule="auto"/>
        <w:rPr>
          <w:sz w:val="24"/>
          <w:szCs w:val="24"/>
          <w:rtl/>
        </w:rPr>
      </w:pPr>
      <w:r w:rsidRPr="00B13A3F">
        <w:rPr>
          <w:rFonts w:cs="Arial"/>
          <w:sz w:val="24"/>
          <w:szCs w:val="24"/>
          <w:rtl/>
        </w:rPr>
        <w:t>קיבוץ עין השופט: שיטפון ומי קולחים מהקיבוץ ומנחל רז</w:t>
      </w:r>
    </w:p>
    <w:p w14:paraId="100409F4" w14:textId="6DE32C87" w:rsidR="00425383" w:rsidRPr="00B13A3F" w:rsidRDefault="00425383" w:rsidP="00FE0427">
      <w:pPr>
        <w:pStyle w:val="a3"/>
        <w:numPr>
          <w:ilvl w:val="0"/>
          <w:numId w:val="22"/>
        </w:numPr>
        <w:spacing w:after="0" w:line="312" w:lineRule="auto"/>
        <w:rPr>
          <w:sz w:val="24"/>
          <w:szCs w:val="24"/>
          <w:rtl/>
        </w:rPr>
      </w:pPr>
      <w:r w:rsidRPr="00B13A3F">
        <w:rPr>
          <w:rFonts w:cs="Arial"/>
          <w:sz w:val="24"/>
          <w:szCs w:val="24"/>
          <w:rtl/>
        </w:rPr>
        <w:t>מאגרי בקעת הנדיב: קולחים ממכון טיהור שפכים חדרה ומבוא כרמל</w:t>
      </w:r>
    </w:p>
    <w:p w14:paraId="05FE7C4F" w14:textId="3B201C02" w:rsidR="00425383" w:rsidRPr="00B13A3F" w:rsidRDefault="00425383" w:rsidP="00FE0427">
      <w:pPr>
        <w:pStyle w:val="a3"/>
        <w:numPr>
          <w:ilvl w:val="0"/>
          <w:numId w:val="22"/>
        </w:numPr>
        <w:spacing w:after="0" w:line="312" w:lineRule="auto"/>
        <w:rPr>
          <w:sz w:val="24"/>
          <w:szCs w:val="24"/>
          <w:rtl/>
        </w:rPr>
      </w:pPr>
      <w:r w:rsidRPr="00B13A3F">
        <w:rPr>
          <w:rFonts w:cs="Arial"/>
          <w:sz w:val="24"/>
          <w:szCs w:val="24"/>
          <w:rtl/>
        </w:rPr>
        <w:t>כפר גליקסון: קולחים ושיטפונות</w:t>
      </w:r>
    </w:p>
    <w:p w14:paraId="0EF38BB0" w14:textId="7757AA31" w:rsidR="00425383" w:rsidRPr="00B13A3F" w:rsidRDefault="00425383" w:rsidP="00FE0427">
      <w:pPr>
        <w:pStyle w:val="a3"/>
        <w:numPr>
          <w:ilvl w:val="0"/>
          <w:numId w:val="22"/>
        </w:numPr>
        <w:spacing w:after="0" w:line="312" w:lineRule="auto"/>
        <w:rPr>
          <w:sz w:val="24"/>
          <w:szCs w:val="24"/>
          <w:rtl/>
        </w:rPr>
      </w:pPr>
      <w:r w:rsidRPr="00B13A3F">
        <w:rPr>
          <w:rFonts w:cs="Arial"/>
          <w:sz w:val="24"/>
          <w:szCs w:val="24"/>
          <w:rtl/>
        </w:rPr>
        <w:t>גלעד אבן יצחק: קולחים מהקיבוץ, מי תשטיפים מזוהר דליה, שיטפונות ומים מנחל רז</w:t>
      </w:r>
    </w:p>
    <w:p w14:paraId="3042A020" w14:textId="7746858B" w:rsidR="00425383" w:rsidRPr="00B13A3F" w:rsidRDefault="00425383" w:rsidP="00FE0427">
      <w:pPr>
        <w:pStyle w:val="a3"/>
        <w:numPr>
          <w:ilvl w:val="0"/>
          <w:numId w:val="22"/>
        </w:numPr>
        <w:spacing w:after="0" w:line="312" w:lineRule="auto"/>
        <w:rPr>
          <w:sz w:val="24"/>
          <w:szCs w:val="24"/>
          <w:rtl/>
        </w:rPr>
      </w:pPr>
      <w:r w:rsidRPr="00B13A3F">
        <w:rPr>
          <w:rFonts w:cs="Arial"/>
          <w:sz w:val="24"/>
          <w:szCs w:val="24"/>
          <w:rtl/>
        </w:rPr>
        <w:t>מאגר משמרות 2 לקולחים: קולחים ממכון טיהור שפכים חדרה ומהמערכת הבין מפעלית</w:t>
      </w:r>
    </w:p>
    <w:p w14:paraId="0705C684" w14:textId="26E1F662" w:rsidR="00425383" w:rsidRPr="00B13A3F" w:rsidRDefault="00425383" w:rsidP="00FE0427">
      <w:pPr>
        <w:pStyle w:val="a3"/>
        <w:numPr>
          <w:ilvl w:val="0"/>
          <w:numId w:val="22"/>
        </w:numPr>
        <w:spacing w:after="0" w:line="312" w:lineRule="auto"/>
        <w:rPr>
          <w:sz w:val="24"/>
          <w:szCs w:val="24"/>
          <w:rtl/>
        </w:rPr>
      </w:pPr>
      <w:r w:rsidRPr="00B13A3F">
        <w:rPr>
          <w:rFonts w:cs="Arial"/>
          <w:sz w:val="24"/>
          <w:szCs w:val="24"/>
          <w:rtl/>
        </w:rPr>
        <w:t xml:space="preserve">קיבוץ מעגן מיכאל: תפיסת שיטפונות, זרימות בסיס ומי ניקוז שדות </w:t>
      </w:r>
      <w:proofErr w:type="spellStart"/>
      <w:r w:rsidRPr="00B13A3F">
        <w:rPr>
          <w:rFonts w:cs="Arial"/>
          <w:sz w:val="24"/>
          <w:szCs w:val="24"/>
          <w:rtl/>
        </w:rPr>
        <w:t>לשלחין</w:t>
      </w:r>
      <w:proofErr w:type="spellEnd"/>
      <w:r w:rsidRPr="00B13A3F">
        <w:rPr>
          <w:rFonts w:cs="Arial"/>
          <w:sz w:val="24"/>
          <w:szCs w:val="24"/>
          <w:rtl/>
        </w:rPr>
        <w:t xml:space="preserve"> ולבריכות דגים (בקיבוץ זה נאספים מי נחל להשקיה במכון כבארה ומים למדגה בסכר הרומי.)</w:t>
      </w:r>
    </w:p>
    <w:p w14:paraId="039D7619" w14:textId="65F809F7" w:rsidR="00425383" w:rsidRPr="00B13A3F" w:rsidRDefault="00425383" w:rsidP="00FE0427">
      <w:pPr>
        <w:pStyle w:val="a3"/>
        <w:numPr>
          <w:ilvl w:val="0"/>
          <w:numId w:val="22"/>
        </w:numPr>
        <w:spacing w:after="0" w:line="312" w:lineRule="auto"/>
        <w:rPr>
          <w:sz w:val="24"/>
          <w:szCs w:val="24"/>
          <w:rtl/>
        </w:rPr>
      </w:pPr>
      <w:r w:rsidRPr="00B13A3F">
        <w:rPr>
          <w:rFonts w:cs="Arial"/>
          <w:sz w:val="24"/>
          <w:szCs w:val="24"/>
          <w:rtl/>
        </w:rPr>
        <w:t>משמרות: תפיסת שיטפונות מנחל משמרות וברקן</w:t>
      </w:r>
    </w:p>
    <w:p w14:paraId="4AC83CC7" w14:textId="303B61AB" w:rsidR="00425383" w:rsidRPr="00B13A3F" w:rsidRDefault="00425383" w:rsidP="00FE0427">
      <w:pPr>
        <w:pStyle w:val="a3"/>
        <w:numPr>
          <w:ilvl w:val="0"/>
          <w:numId w:val="22"/>
        </w:numPr>
        <w:spacing w:after="0" w:line="312" w:lineRule="auto"/>
        <w:rPr>
          <w:sz w:val="24"/>
          <w:szCs w:val="24"/>
          <w:rtl/>
        </w:rPr>
      </w:pPr>
      <w:r w:rsidRPr="00B13A3F">
        <w:rPr>
          <w:rFonts w:cs="Arial"/>
          <w:sz w:val="24"/>
          <w:szCs w:val="24"/>
          <w:rtl/>
        </w:rPr>
        <w:t>קיבוץ רגבים: מי קולחים מהמערכת של חברת כלכלית מנשה</w:t>
      </w:r>
    </w:p>
    <w:p w14:paraId="7ED071C2" w14:textId="31BA364A" w:rsidR="00425383" w:rsidRPr="00B13A3F" w:rsidRDefault="00425383" w:rsidP="00FE0427">
      <w:pPr>
        <w:pStyle w:val="a3"/>
        <w:numPr>
          <w:ilvl w:val="0"/>
          <w:numId w:val="22"/>
        </w:numPr>
        <w:spacing w:after="0" w:line="312" w:lineRule="auto"/>
        <w:rPr>
          <w:sz w:val="24"/>
          <w:szCs w:val="24"/>
          <w:rtl/>
        </w:rPr>
      </w:pPr>
      <w:r w:rsidRPr="00B13A3F">
        <w:rPr>
          <w:rFonts w:cs="Arial"/>
          <w:sz w:val="24"/>
          <w:szCs w:val="24"/>
          <w:rtl/>
        </w:rPr>
        <w:t>בקעת הנדיב: קו אספקת הקולחים מערכת של חברת רימון</w:t>
      </w:r>
    </w:p>
    <w:p w14:paraId="20FB53F0" w14:textId="77777777" w:rsidR="00DB7AAB" w:rsidRPr="00425383" w:rsidRDefault="00DB7AAB" w:rsidP="00FE0427">
      <w:pPr>
        <w:spacing w:after="0" w:line="312" w:lineRule="auto"/>
        <w:ind w:left="-1"/>
        <w:rPr>
          <w:sz w:val="24"/>
          <w:szCs w:val="24"/>
          <w:rtl/>
        </w:rPr>
      </w:pPr>
    </w:p>
    <w:p w14:paraId="1DA92D05" w14:textId="1CB4DF5F" w:rsidR="00425383" w:rsidRPr="000B4788" w:rsidRDefault="00425383" w:rsidP="00FE0427">
      <w:pPr>
        <w:pStyle w:val="3"/>
        <w:rPr>
          <w:rtl/>
        </w:rPr>
      </w:pPr>
      <w:bookmarkStart w:id="3" w:name="_Toc77516498"/>
      <w:r w:rsidRPr="000B4788">
        <w:rPr>
          <w:rtl/>
        </w:rPr>
        <w:t>מקורות זיהום</w:t>
      </w:r>
      <w:bookmarkEnd w:id="3"/>
    </w:p>
    <w:p w14:paraId="7E30D0EF" w14:textId="77777777" w:rsidR="00425383" w:rsidRPr="00DB7AAB" w:rsidRDefault="00425383" w:rsidP="00FE0427">
      <w:pPr>
        <w:spacing w:after="0" w:line="312" w:lineRule="auto"/>
        <w:ind w:left="-1"/>
        <w:rPr>
          <w:b/>
          <w:bCs/>
          <w:sz w:val="24"/>
          <w:szCs w:val="24"/>
          <w:rtl/>
        </w:rPr>
      </w:pPr>
      <w:r w:rsidRPr="00DB7AAB">
        <w:rPr>
          <w:rFonts w:cs="Arial"/>
          <w:b/>
          <w:bCs/>
          <w:sz w:val="24"/>
          <w:szCs w:val="24"/>
          <w:rtl/>
        </w:rPr>
        <w:t>מקורות זיהום נקודתיים קבועים בנחל</w:t>
      </w:r>
    </w:p>
    <w:p w14:paraId="31CC62E7" w14:textId="77777777" w:rsidR="00425383" w:rsidRPr="00425383" w:rsidRDefault="00425383" w:rsidP="00FE0427">
      <w:pPr>
        <w:spacing w:after="0" w:line="312" w:lineRule="auto"/>
        <w:ind w:left="-1"/>
        <w:rPr>
          <w:sz w:val="24"/>
          <w:szCs w:val="24"/>
          <w:rtl/>
        </w:rPr>
      </w:pPr>
      <w:r w:rsidRPr="00425383">
        <w:rPr>
          <w:rFonts w:cs="Arial"/>
          <w:sz w:val="24"/>
          <w:szCs w:val="24"/>
          <w:rtl/>
        </w:rPr>
        <w:t>אל נחל תנינים מוזרמים קבוע המקורות האלה:</w:t>
      </w:r>
    </w:p>
    <w:p w14:paraId="08FAF7FC" w14:textId="77777777" w:rsidR="00425383" w:rsidRPr="00425383" w:rsidRDefault="00425383" w:rsidP="00FE0427">
      <w:pPr>
        <w:spacing w:after="0" w:line="312" w:lineRule="auto"/>
        <w:ind w:left="-1"/>
        <w:rPr>
          <w:sz w:val="24"/>
          <w:szCs w:val="24"/>
          <w:rtl/>
        </w:rPr>
      </w:pPr>
      <w:r w:rsidRPr="00425383">
        <w:rPr>
          <w:rFonts w:cs="Arial"/>
          <w:sz w:val="24"/>
          <w:szCs w:val="24"/>
          <w:rtl/>
        </w:rPr>
        <w:t>1.</w:t>
      </w:r>
      <w:r w:rsidRPr="00425383">
        <w:rPr>
          <w:rFonts w:cs="Arial"/>
          <w:sz w:val="24"/>
          <w:szCs w:val="24"/>
          <w:rtl/>
        </w:rPr>
        <w:tab/>
      </w:r>
      <w:proofErr w:type="spellStart"/>
      <w:r w:rsidRPr="00425383">
        <w:rPr>
          <w:rFonts w:cs="Arial"/>
          <w:sz w:val="24"/>
          <w:szCs w:val="24"/>
          <w:rtl/>
        </w:rPr>
        <w:t>ג'סר</w:t>
      </w:r>
      <w:proofErr w:type="spellEnd"/>
      <w:r w:rsidRPr="00425383">
        <w:rPr>
          <w:rFonts w:cs="Arial"/>
          <w:sz w:val="24"/>
          <w:szCs w:val="24"/>
          <w:rtl/>
        </w:rPr>
        <w:t>-א-זרקא: תקלות במערכת הולכת השפכים</w:t>
      </w:r>
    </w:p>
    <w:p w14:paraId="1F083DA4" w14:textId="21C7116E" w:rsidR="00425383" w:rsidRDefault="00425383" w:rsidP="00FE0427">
      <w:pPr>
        <w:spacing w:after="0" w:line="312" w:lineRule="auto"/>
        <w:ind w:left="-1"/>
        <w:rPr>
          <w:sz w:val="24"/>
          <w:szCs w:val="24"/>
          <w:rtl/>
        </w:rPr>
      </w:pPr>
      <w:r w:rsidRPr="00425383">
        <w:rPr>
          <w:rFonts w:cs="Arial"/>
          <w:sz w:val="24"/>
          <w:szCs w:val="24"/>
          <w:rtl/>
        </w:rPr>
        <w:t>2.</w:t>
      </w:r>
      <w:r w:rsidRPr="00425383">
        <w:rPr>
          <w:rFonts w:cs="Arial"/>
          <w:sz w:val="24"/>
          <w:szCs w:val="24"/>
          <w:rtl/>
        </w:rPr>
        <w:tab/>
        <w:t>מדגה מעגן מיכאל מזרים מי בריכות דגים דרך מוצא מחזור דרום לנחל תנינים.</w:t>
      </w:r>
    </w:p>
    <w:p w14:paraId="6CF4766F" w14:textId="77777777" w:rsidR="00DB7AAB" w:rsidRPr="00425383" w:rsidRDefault="00DB7AAB" w:rsidP="00FE0427">
      <w:pPr>
        <w:spacing w:after="0" w:line="312" w:lineRule="auto"/>
        <w:ind w:left="-1"/>
        <w:rPr>
          <w:sz w:val="24"/>
          <w:szCs w:val="24"/>
          <w:rtl/>
        </w:rPr>
      </w:pPr>
    </w:p>
    <w:p w14:paraId="1A316DCF" w14:textId="77777777" w:rsidR="00425383" w:rsidRPr="00DB7AAB" w:rsidRDefault="00425383" w:rsidP="00FE0427">
      <w:pPr>
        <w:spacing w:after="0" w:line="312" w:lineRule="auto"/>
        <w:ind w:left="-1"/>
        <w:rPr>
          <w:b/>
          <w:bCs/>
          <w:sz w:val="24"/>
          <w:szCs w:val="24"/>
          <w:rtl/>
        </w:rPr>
      </w:pPr>
      <w:r w:rsidRPr="00DB7AAB">
        <w:rPr>
          <w:rFonts w:cs="Arial"/>
          <w:b/>
          <w:bCs/>
          <w:sz w:val="24"/>
          <w:szCs w:val="24"/>
          <w:rtl/>
        </w:rPr>
        <w:t>מקורות זיהום לא קבועים בתחום ישראל – תקלות</w:t>
      </w:r>
    </w:p>
    <w:p w14:paraId="754E5EA2" w14:textId="1C58B271" w:rsidR="00425383" w:rsidRPr="00FE0427" w:rsidRDefault="00425383" w:rsidP="00FE0427">
      <w:pPr>
        <w:pStyle w:val="a3"/>
        <w:numPr>
          <w:ilvl w:val="0"/>
          <w:numId w:val="29"/>
        </w:numPr>
        <w:spacing w:after="0" w:line="312" w:lineRule="auto"/>
        <w:rPr>
          <w:sz w:val="24"/>
          <w:szCs w:val="24"/>
          <w:rtl/>
        </w:rPr>
      </w:pPr>
      <w:r w:rsidRPr="00FE0427">
        <w:rPr>
          <w:rFonts w:cs="Arial"/>
          <w:sz w:val="24"/>
          <w:szCs w:val="24"/>
          <w:rtl/>
        </w:rPr>
        <w:t>בסיס רגבים – תוקנה נזילה קבועה מתוך הבסיס</w:t>
      </w:r>
    </w:p>
    <w:p w14:paraId="5A917525" w14:textId="3978998B" w:rsidR="00425383" w:rsidRPr="00FE0427" w:rsidRDefault="00425383" w:rsidP="00FE0427">
      <w:pPr>
        <w:pStyle w:val="a3"/>
        <w:numPr>
          <w:ilvl w:val="0"/>
          <w:numId w:val="29"/>
        </w:numPr>
        <w:spacing w:after="0" w:line="312" w:lineRule="auto"/>
        <w:rPr>
          <w:sz w:val="24"/>
          <w:szCs w:val="24"/>
          <w:rtl/>
        </w:rPr>
      </w:pPr>
      <w:r w:rsidRPr="00FE0427">
        <w:rPr>
          <w:rFonts w:cs="Arial"/>
          <w:sz w:val="24"/>
          <w:szCs w:val="24"/>
          <w:rtl/>
        </w:rPr>
        <w:t xml:space="preserve">כפר קרע – סתימה בשוחות ביקורת של מערכת הולכת השפכים </w:t>
      </w:r>
    </w:p>
    <w:p w14:paraId="1947F5DE" w14:textId="61C16233" w:rsidR="00425383" w:rsidRPr="00FE0427" w:rsidRDefault="00425383" w:rsidP="00FE0427">
      <w:pPr>
        <w:pStyle w:val="a3"/>
        <w:numPr>
          <w:ilvl w:val="0"/>
          <w:numId w:val="29"/>
        </w:numPr>
        <w:spacing w:after="0" w:line="312" w:lineRule="auto"/>
        <w:rPr>
          <w:sz w:val="24"/>
          <w:szCs w:val="24"/>
          <w:rtl/>
        </w:rPr>
      </w:pPr>
      <w:r w:rsidRPr="00FE0427">
        <w:rPr>
          <w:rFonts w:cs="Arial"/>
          <w:sz w:val="24"/>
          <w:szCs w:val="24"/>
          <w:rtl/>
        </w:rPr>
        <w:t>תחנת סניקה אור עקיבא – סתימה בשומן, סתימת נשמי אוויר והתפתחות לחץ יתר בקו</w:t>
      </w:r>
    </w:p>
    <w:p w14:paraId="78B00EED" w14:textId="77819D6C" w:rsidR="00425383" w:rsidRPr="00FE0427" w:rsidRDefault="00425383" w:rsidP="00FE0427">
      <w:pPr>
        <w:pStyle w:val="a3"/>
        <w:numPr>
          <w:ilvl w:val="0"/>
          <w:numId w:val="29"/>
        </w:numPr>
        <w:spacing w:after="0" w:line="312" w:lineRule="auto"/>
        <w:rPr>
          <w:sz w:val="24"/>
          <w:szCs w:val="24"/>
          <w:rtl/>
        </w:rPr>
      </w:pPr>
      <w:r w:rsidRPr="00FE0427">
        <w:rPr>
          <w:rFonts w:cs="Arial"/>
          <w:sz w:val="24"/>
          <w:szCs w:val="24"/>
          <w:rtl/>
        </w:rPr>
        <w:t>בנימינה – סתימות בשוחות ביקורת של מערכת הולכת השפכים</w:t>
      </w:r>
    </w:p>
    <w:p w14:paraId="15398CAA" w14:textId="7D9068BB" w:rsidR="00425383" w:rsidRPr="00FE0427" w:rsidRDefault="00425383" w:rsidP="00FE0427">
      <w:pPr>
        <w:pStyle w:val="a3"/>
        <w:numPr>
          <w:ilvl w:val="0"/>
          <w:numId w:val="29"/>
        </w:numPr>
        <w:spacing w:after="0" w:line="312" w:lineRule="auto"/>
        <w:rPr>
          <w:sz w:val="24"/>
          <w:szCs w:val="24"/>
          <w:rtl/>
        </w:rPr>
      </w:pPr>
      <w:r w:rsidRPr="00FE0427">
        <w:rPr>
          <w:rFonts w:cs="Arial"/>
          <w:sz w:val="24"/>
          <w:szCs w:val="24"/>
          <w:rtl/>
        </w:rPr>
        <w:lastRenderedPageBreak/>
        <w:t>גבעת עדה – סתימות בשוחות ביקורת של מערכת הולכת השפכים</w:t>
      </w:r>
    </w:p>
    <w:p w14:paraId="6AB46080" w14:textId="44BBE4B9" w:rsidR="00FE0427" w:rsidRPr="00FE0427" w:rsidRDefault="00425383" w:rsidP="00FE0427">
      <w:pPr>
        <w:pStyle w:val="a3"/>
        <w:numPr>
          <w:ilvl w:val="0"/>
          <w:numId w:val="29"/>
        </w:numPr>
        <w:spacing w:after="0" w:line="312" w:lineRule="auto"/>
        <w:rPr>
          <w:sz w:val="24"/>
          <w:szCs w:val="24"/>
          <w:rtl/>
        </w:rPr>
      </w:pPr>
      <w:r w:rsidRPr="00FE0427">
        <w:rPr>
          <w:rFonts w:cs="Arial"/>
          <w:sz w:val="24"/>
          <w:szCs w:val="24"/>
          <w:rtl/>
        </w:rPr>
        <w:t>מעוויה – סתימות בשוחות ביקורת של מערכת הולכת השפכים והצפת הקו ליד הנחל</w:t>
      </w:r>
    </w:p>
    <w:p w14:paraId="6AF158F2" w14:textId="407885DE" w:rsidR="00DB7AAB" w:rsidRPr="00FE0427" w:rsidRDefault="00425383" w:rsidP="00FE0427">
      <w:pPr>
        <w:pStyle w:val="a3"/>
        <w:numPr>
          <w:ilvl w:val="0"/>
          <w:numId w:val="29"/>
        </w:numPr>
        <w:spacing w:after="0" w:line="312" w:lineRule="auto"/>
        <w:rPr>
          <w:sz w:val="24"/>
          <w:szCs w:val="24"/>
          <w:rtl/>
        </w:rPr>
      </w:pPr>
      <w:proofErr w:type="spellStart"/>
      <w:r w:rsidRPr="00FE0427">
        <w:rPr>
          <w:rFonts w:cs="Arial"/>
          <w:sz w:val="24"/>
          <w:szCs w:val="24"/>
          <w:rtl/>
        </w:rPr>
        <w:t>ג'סר</w:t>
      </w:r>
      <w:proofErr w:type="spellEnd"/>
      <w:r w:rsidRPr="00FE0427">
        <w:rPr>
          <w:rFonts w:cs="Arial"/>
          <w:sz w:val="24"/>
          <w:szCs w:val="24"/>
          <w:rtl/>
        </w:rPr>
        <w:t xml:space="preserve"> א-זרקא – גלישות חוזרות ונשנות תחת גשר בית חנניה, תקלות בתחנות שאיבה ובקווי הולכה</w:t>
      </w:r>
    </w:p>
    <w:p w14:paraId="615767EA" w14:textId="77777777" w:rsidR="00FE0427" w:rsidRDefault="00FE0427" w:rsidP="00FE0427">
      <w:pPr>
        <w:spacing w:after="0" w:line="312" w:lineRule="auto"/>
        <w:ind w:left="-1"/>
        <w:rPr>
          <w:rFonts w:cs="Arial"/>
          <w:b/>
          <w:bCs/>
          <w:sz w:val="24"/>
          <w:szCs w:val="24"/>
          <w:rtl/>
        </w:rPr>
      </w:pPr>
    </w:p>
    <w:p w14:paraId="4C43A0B0" w14:textId="48864023" w:rsidR="00425383" w:rsidRPr="00DB7AAB" w:rsidRDefault="00425383" w:rsidP="00FE0427">
      <w:pPr>
        <w:spacing w:after="0" w:line="312" w:lineRule="auto"/>
        <w:ind w:left="-1"/>
        <w:rPr>
          <w:b/>
          <w:bCs/>
          <w:sz w:val="24"/>
          <w:szCs w:val="24"/>
          <w:rtl/>
        </w:rPr>
      </w:pPr>
      <w:r w:rsidRPr="00DB7AAB">
        <w:rPr>
          <w:rFonts w:cs="Arial"/>
          <w:b/>
          <w:bCs/>
          <w:sz w:val="24"/>
          <w:szCs w:val="24"/>
          <w:rtl/>
        </w:rPr>
        <w:t>מקורות זיהום לא נקודתיים</w:t>
      </w:r>
    </w:p>
    <w:p w14:paraId="5978508F" w14:textId="293E37C4" w:rsidR="00425383" w:rsidRPr="00FE0427" w:rsidRDefault="00425383" w:rsidP="00FE0427">
      <w:pPr>
        <w:pStyle w:val="a3"/>
        <w:numPr>
          <w:ilvl w:val="0"/>
          <w:numId w:val="30"/>
        </w:numPr>
        <w:spacing w:after="0" w:line="312" w:lineRule="auto"/>
        <w:rPr>
          <w:sz w:val="24"/>
          <w:szCs w:val="24"/>
          <w:rtl/>
        </w:rPr>
      </w:pPr>
      <w:r w:rsidRPr="00FE0427">
        <w:rPr>
          <w:rFonts w:cs="Arial"/>
          <w:sz w:val="24"/>
          <w:szCs w:val="24"/>
          <w:rtl/>
        </w:rPr>
        <w:t>ניקוז שדות ומטעים כולל שאריות ריסוס ודישון</w:t>
      </w:r>
    </w:p>
    <w:p w14:paraId="77B768DE" w14:textId="6C003B82" w:rsidR="00425383" w:rsidRPr="00FE0427" w:rsidRDefault="00425383" w:rsidP="00FE0427">
      <w:pPr>
        <w:pStyle w:val="a3"/>
        <w:numPr>
          <w:ilvl w:val="0"/>
          <w:numId w:val="30"/>
        </w:numPr>
        <w:spacing w:after="0" w:line="312" w:lineRule="auto"/>
        <w:rPr>
          <w:sz w:val="24"/>
          <w:szCs w:val="24"/>
          <w:rtl/>
        </w:rPr>
      </w:pPr>
      <w:r w:rsidRPr="00FE0427">
        <w:rPr>
          <w:rFonts w:cs="Arial"/>
          <w:sz w:val="24"/>
          <w:szCs w:val="24"/>
          <w:rtl/>
        </w:rPr>
        <w:t>מי נקז חממות, בעיקר בגבעת עדה</w:t>
      </w:r>
    </w:p>
    <w:p w14:paraId="523F1491" w14:textId="7E3602C7" w:rsidR="00425383" w:rsidRPr="00FE0427" w:rsidRDefault="00425383" w:rsidP="00FE0427">
      <w:pPr>
        <w:pStyle w:val="a3"/>
        <w:numPr>
          <w:ilvl w:val="0"/>
          <w:numId w:val="30"/>
        </w:numPr>
        <w:spacing w:after="0" w:line="312" w:lineRule="auto"/>
        <w:rPr>
          <w:sz w:val="24"/>
          <w:szCs w:val="24"/>
          <w:rtl/>
        </w:rPr>
      </w:pPr>
      <w:r w:rsidRPr="00FE0427">
        <w:rPr>
          <w:rFonts w:cs="Arial"/>
          <w:sz w:val="24"/>
          <w:szCs w:val="24"/>
          <w:rtl/>
        </w:rPr>
        <w:t xml:space="preserve">נקודות ללא פתרון ביוב בשולי היישובים. חוות בקר </w:t>
      </w:r>
      <w:proofErr w:type="spellStart"/>
      <w:r w:rsidRPr="00FE0427">
        <w:rPr>
          <w:rFonts w:cs="Arial"/>
          <w:sz w:val="24"/>
          <w:szCs w:val="24"/>
          <w:rtl/>
        </w:rPr>
        <w:t>במועאוויה</w:t>
      </w:r>
      <w:proofErr w:type="spellEnd"/>
      <w:r w:rsidRPr="00FE0427">
        <w:rPr>
          <w:rFonts w:cs="Arial"/>
          <w:sz w:val="24"/>
          <w:szCs w:val="24"/>
          <w:rtl/>
        </w:rPr>
        <w:t xml:space="preserve"> ובכפר קרע, מבנים ללא חיבור ביוב</w:t>
      </w:r>
    </w:p>
    <w:p w14:paraId="5904EBB2" w14:textId="140ED1D5" w:rsidR="00425383" w:rsidRPr="00FE0427" w:rsidRDefault="00425383" w:rsidP="00FE0427">
      <w:pPr>
        <w:pStyle w:val="a3"/>
        <w:numPr>
          <w:ilvl w:val="0"/>
          <w:numId w:val="30"/>
        </w:numPr>
        <w:spacing w:after="0" w:line="312" w:lineRule="auto"/>
        <w:rPr>
          <w:sz w:val="24"/>
          <w:szCs w:val="24"/>
          <w:rtl/>
        </w:rPr>
      </w:pPr>
      <w:r w:rsidRPr="00FE0427">
        <w:rPr>
          <w:rFonts w:cs="Arial"/>
          <w:sz w:val="24"/>
          <w:szCs w:val="24"/>
          <w:rtl/>
        </w:rPr>
        <w:t>מגורי עובדים בשטח החקלאי</w:t>
      </w:r>
    </w:p>
    <w:p w14:paraId="06DCFB06" w14:textId="77777777" w:rsidR="00B13A3F" w:rsidRPr="00FE0427" w:rsidRDefault="00425383" w:rsidP="00FE0427">
      <w:pPr>
        <w:pStyle w:val="a3"/>
        <w:numPr>
          <w:ilvl w:val="0"/>
          <w:numId w:val="30"/>
        </w:numPr>
        <w:spacing w:after="0" w:line="312" w:lineRule="auto"/>
        <w:rPr>
          <w:sz w:val="24"/>
          <w:szCs w:val="24"/>
        </w:rPr>
      </w:pPr>
      <w:r w:rsidRPr="00FE0427">
        <w:rPr>
          <w:rFonts w:cs="Arial"/>
          <w:sz w:val="24"/>
          <w:szCs w:val="24"/>
          <w:rtl/>
        </w:rPr>
        <w:t>עדרי מרעה ברמות מנשה ואלונה</w:t>
      </w:r>
    </w:p>
    <w:p w14:paraId="3361E486" w14:textId="77777777" w:rsidR="00425383" w:rsidRPr="00425383" w:rsidRDefault="00425383" w:rsidP="00FE0427">
      <w:pPr>
        <w:spacing w:after="0" w:line="312" w:lineRule="auto"/>
        <w:ind w:left="-1"/>
        <w:rPr>
          <w:sz w:val="24"/>
          <w:szCs w:val="24"/>
          <w:rtl/>
        </w:rPr>
      </w:pPr>
      <w:r w:rsidRPr="00425383">
        <w:rPr>
          <w:rFonts w:cs="Arial"/>
          <w:sz w:val="24"/>
          <w:szCs w:val="24"/>
          <w:rtl/>
        </w:rPr>
        <w:t>מפגעים מהרשות הפלסטינית (זיהום חוצה גבולות)</w:t>
      </w:r>
    </w:p>
    <w:p w14:paraId="6E4F163D" w14:textId="63C47E5B" w:rsidR="00DB7AAB" w:rsidRDefault="00425383" w:rsidP="00FE0427">
      <w:pPr>
        <w:spacing w:after="0" w:line="312" w:lineRule="auto"/>
        <w:ind w:left="-1"/>
        <w:rPr>
          <w:sz w:val="24"/>
          <w:szCs w:val="24"/>
          <w:rtl/>
        </w:rPr>
      </w:pPr>
      <w:r w:rsidRPr="00425383">
        <w:rPr>
          <w:rFonts w:cs="Arial"/>
          <w:sz w:val="24"/>
          <w:szCs w:val="24"/>
          <w:rtl/>
        </w:rPr>
        <w:t>בנחל תנינים אין מפגעים מהרשות הפלסטינית.</w:t>
      </w:r>
    </w:p>
    <w:p w14:paraId="04304466" w14:textId="77777777" w:rsidR="00FE0427" w:rsidRPr="00425383" w:rsidRDefault="00FE0427" w:rsidP="00FE0427">
      <w:pPr>
        <w:spacing w:after="0" w:line="312" w:lineRule="auto"/>
        <w:ind w:left="-1"/>
        <w:rPr>
          <w:sz w:val="24"/>
          <w:szCs w:val="24"/>
          <w:rtl/>
        </w:rPr>
      </w:pPr>
    </w:p>
    <w:p w14:paraId="72900DF3" w14:textId="7698ECE2" w:rsidR="00B13A3F" w:rsidRPr="00B13A3F" w:rsidRDefault="00425383" w:rsidP="00FE0427">
      <w:pPr>
        <w:pStyle w:val="3"/>
        <w:rPr>
          <w:rtl/>
        </w:rPr>
      </w:pPr>
      <w:bookmarkStart w:id="4" w:name="_Toc77516499"/>
      <w:r w:rsidRPr="00425383">
        <w:rPr>
          <w:rtl/>
        </w:rPr>
        <w:t>שינויים שחלו בנחל</w:t>
      </w:r>
      <w:bookmarkEnd w:id="4"/>
    </w:p>
    <w:p w14:paraId="69D43F41" w14:textId="5E3CE21F" w:rsidR="00425383" w:rsidRPr="00FE0427" w:rsidRDefault="00425383" w:rsidP="00FE0427">
      <w:pPr>
        <w:pStyle w:val="a3"/>
        <w:numPr>
          <w:ilvl w:val="0"/>
          <w:numId w:val="31"/>
        </w:numPr>
        <w:spacing w:after="0" w:line="312" w:lineRule="auto"/>
        <w:rPr>
          <w:sz w:val="24"/>
          <w:szCs w:val="24"/>
          <w:rtl/>
        </w:rPr>
      </w:pPr>
      <w:r w:rsidRPr="00FE0427">
        <w:rPr>
          <w:rFonts w:cs="Arial"/>
          <w:sz w:val="24"/>
          <w:szCs w:val="24"/>
          <w:rtl/>
        </w:rPr>
        <w:t>מאגר רמת מנשה של החברה הכלכלית של מגידו ושל חברת רימון נמצא בשלבי בנייה מתקדמים. המאגר מיועד לשמש להשקיה במי קולחים של שטחי דליה וגלעד בראש נחל תנינים ונחל עדה. בשלב זה הונחו כמה מקווי ההזנה והאספקה של המאגר.</w:t>
      </w:r>
    </w:p>
    <w:p w14:paraId="0E8B94AE" w14:textId="3818B110" w:rsidR="00425383" w:rsidRPr="00FE0427" w:rsidRDefault="00425383" w:rsidP="00FE0427">
      <w:pPr>
        <w:pStyle w:val="a3"/>
        <w:numPr>
          <w:ilvl w:val="0"/>
          <w:numId w:val="31"/>
        </w:numPr>
        <w:spacing w:after="0" w:line="312" w:lineRule="auto"/>
        <w:rPr>
          <w:sz w:val="24"/>
          <w:szCs w:val="24"/>
          <w:rtl/>
        </w:rPr>
      </w:pPr>
      <w:r w:rsidRPr="00FE0427">
        <w:rPr>
          <w:rFonts w:cs="Arial"/>
          <w:sz w:val="24"/>
          <w:szCs w:val="24"/>
          <w:rtl/>
        </w:rPr>
        <w:t xml:space="preserve">הושלם מאגר קולחים "משמרות 2" ומולא בקולחים שניוניים מהמערכת הבין מפעלית עקב חוסר במקורות קולחים שלישוניים. </w:t>
      </w:r>
    </w:p>
    <w:p w14:paraId="1BD3988D" w14:textId="603CC74C" w:rsidR="00425383" w:rsidRPr="00FE0427" w:rsidRDefault="00425383" w:rsidP="00FE0427">
      <w:pPr>
        <w:pStyle w:val="a3"/>
        <w:numPr>
          <w:ilvl w:val="0"/>
          <w:numId w:val="31"/>
        </w:numPr>
        <w:spacing w:after="0" w:line="312" w:lineRule="auto"/>
        <w:rPr>
          <w:sz w:val="24"/>
          <w:szCs w:val="24"/>
          <w:rtl/>
        </w:rPr>
      </w:pPr>
      <w:r w:rsidRPr="00FE0427">
        <w:rPr>
          <w:rFonts w:cs="Arial"/>
          <w:sz w:val="24"/>
          <w:szCs w:val="24"/>
          <w:rtl/>
        </w:rPr>
        <w:t>בעקבות שחרור מי מעיינות עמיקם ואביאל אל נחל תנינים הוגבר עוד השימוש בקטע הנחל מעין עמיקם לדרך יפו. האתר מושך קהל רב כולל עשרות רכבי שטח ומשמש לרחצה ולנופש.</w:t>
      </w:r>
    </w:p>
    <w:p w14:paraId="1F901BB0" w14:textId="301ED175" w:rsidR="00425383" w:rsidRPr="00FE0427" w:rsidRDefault="00425383" w:rsidP="00FE0427">
      <w:pPr>
        <w:pStyle w:val="a3"/>
        <w:numPr>
          <w:ilvl w:val="0"/>
          <w:numId w:val="31"/>
        </w:numPr>
        <w:spacing w:after="0" w:line="312" w:lineRule="auto"/>
        <w:rPr>
          <w:sz w:val="24"/>
          <w:szCs w:val="24"/>
          <w:rtl/>
        </w:rPr>
      </w:pPr>
      <w:r w:rsidRPr="00FE0427">
        <w:rPr>
          <w:rFonts w:cs="Arial"/>
          <w:sz w:val="24"/>
          <w:szCs w:val="24"/>
          <w:rtl/>
        </w:rPr>
        <w:t>המשך הרחבתם של היישובים גבעת נילי ועמיקם בלא פתרון ביוב מרכזי. תוכניות למערכת ביוב מרכזית למועצה אזורית אלונה נמצאות בשלב תכנון.</w:t>
      </w:r>
    </w:p>
    <w:p w14:paraId="7682E6D5" w14:textId="0A3E6A90" w:rsidR="00425383" w:rsidRPr="00FE0427" w:rsidRDefault="00425383" w:rsidP="00FE0427">
      <w:pPr>
        <w:pStyle w:val="a3"/>
        <w:numPr>
          <w:ilvl w:val="0"/>
          <w:numId w:val="31"/>
        </w:numPr>
        <w:spacing w:after="0" w:line="312" w:lineRule="auto"/>
        <w:rPr>
          <w:sz w:val="24"/>
          <w:szCs w:val="24"/>
        </w:rPr>
      </w:pPr>
      <w:r w:rsidRPr="00FE0427">
        <w:rPr>
          <w:rFonts w:cs="Arial"/>
          <w:sz w:val="24"/>
          <w:szCs w:val="24"/>
          <w:rtl/>
        </w:rPr>
        <w:t>לאורך נחל משמרות יש שכונות של פרדס חנה-כרכור שחצרותיהן מגיעות עד גדת הנחל הנתון לזיהום אורבני.</w:t>
      </w:r>
    </w:p>
    <w:p w14:paraId="684442F2" w14:textId="77777777" w:rsidR="00FE0427" w:rsidRDefault="00FE0427" w:rsidP="00FE0427">
      <w:pPr>
        <w:pStyle w:val="1"/>
        <w:spacing w:before="0" w:line="312" w:lineRule="auto"/>
        <w:rPr>
          <w:rFonts w:asciiTheme="minorHAnsi" w:eastAsiaTheme="minorHAnsi" w:hAnsiTheme="minorHAnsi"/>
          <w:b w:val="0"/>
          <w:bCs w:val="0"/>
          <w:color w:val="auto"/>
          <w:sz w:val="24"/>
          <w:szCs w:val="24"/>
          <w:rtl/>
        </w:rPr>
      </w:pPr>
      <w:bookmarkStart w:id="5" w:name="_Toc77516500"/>
      <w:r>
        <w:rPr>
          <w:rFonts w:asciiTheme="minorHAnsi" w:eastAsiaTheme="minorHAnsi" w:hAnsiTheme="minorHAnsi"/>
          <w:b w:val="0"/>
          <w:bCs w:val="0"/>
          <w:color w:val="auto"/>
          <w:sz w:val="24"/>
          <w:szCs w:val="24"/>
          <w:rtl/>
        </w:rPr>
        <w:br w:type="page"/>
      </w:r>
    </w:p>
    <w:p w14:paraId="16DE668D" w14:textId="1B24A7C0" w:rsidR="00425383" w:rsidRPr="000B4788" w:rsidRDefault="00425383" w:rsidP="00FE0427">
      <w:pPr>
        <w:pStyle w:val="1"/>
        <w:spacing w:before="0" w:line="312" w:lineRule="auto"/>
        <w:rPr>
          <w:rtl/>
        </w:rPr>
      </w:pPr>
      <w:r w:rsidRPr="000B4788">
        <w:rPr>
          <w:rtl/>
        </w:rPr>
        <w:lastRenderedPageBreak/>
        <w:t>ניטור בנחל תנינים</w:t>
      </w:r>
      <w:bookmarkEnd w:id="5"/>
    </w:p>
    <w:p w14:paraId="6D10FBB9" w14:textId="77777777" w:rsidR="00425383" w:rsidRPr="000B4788" w:rsidRDefault="00425383" w:rsidP="00FE0427">
      <w:pPr>
        <w:spacing w:after="0" w:line="312" w:lineRule="auto"/>
        <w:ind w:left="-1"/>
        <w:rPr>
          <w:sz w:val="32"/>
          <w:szCs w:val="32"/>
          <w:rtl/>
        </w:rPr>
      </w:pPr>
      <w:r w:rsidRPr="000B4788">
        <w:rPr>
          <w:rFonts w:cs="Arial"/>
          <w:sz w:val="32"/>
          <w:szCs w:val="32"/>
          <w:rtl/>
        </w:rPr>
        <w:t>המשרד להגנת הסביבה מקיים במהלך השנה פעולות ניטור ומעקב שוטף אחר הנחלים בישראל. בנחל תנינים נעשה ניטור כימי בשש נקודות דיגום קבועות. הניטור נעשה פעמיים בשנה בסתיו ובאביב. בכל דיגום נבדקים יותר מעשרה פרמטרים קבועים.</w:t>
      </w:r>
    </w:p>
    <w:p w14:paraId="3F95D381" w14:textId="77777777" w:rsidR="00425383" w:rsidRPr="00425383" w:rsidRDefault="00425383" w:rsidP="00FE0427">
      <w:pPr>
        <w:spacing w:after="0" w:line="312" w:lineRule="auto"/>
        <w:ind w:left="-1"/>
        <w:rPr>
          <w:sz w:val="24"/>
          <w:szCs w:val="24"/>
          <w:rtl/>
        </w:rPr>
      </w:pPr>
    </w:p>
    <w:p w14:paraId="71DFD9E5" w14:textId="79DF86D5" w:rsidR="00425383" w:rsidRPr="00425383" w:rsidRDefault="00425383" w:rsidP="00FE0427">
      <w:pPr>
        <w:pStyle w:val="3"/>
        <w:numPr>
          <w:ilvl w:val="0"/>
          <w:numId w:val="17"/>
        </w:numPr>
        <w:ind w:left="283"/>
        <w:rPr>
          <w:rtl/>
        </w:rPr>
      </w:pPr>
      <w:bookmarkStart w:id="6" w:name="_Toc77516501"/>
      <w:r w:rsidRPr="00425383">
        <w:rPr>
          <w:rtl/>
        </w:rPr>
        <w:t>תחנה 177 – גשר כביש חדרה-חיפה</w:t>
      </w:r>
      <w:bookmarkEnd w:id="6"/>
    </w:p>
    <w:p w14:paraId="565190F8" w14:textId="77777777" w:rsidR="00FE0427" w:rsidRDefault="00FE0427" w:rsidP="00FE0427">
      <w:pPr>
        <w:spacing w:after="0" w:line="312" w:lineRule="auto"/>
        <w:ind w:left="-1"/>
        <w:rPr>
          <w:rFonts w:cs="Arial"/>
          <w:b/>
          <w:bCs/>
          <w:sz w:val="24"/>
          <w:szCs w:val="24"/>
          <w:rtl/>
        </w:rPr>
      </w:pPr>
    </w:p>
    <w:p w14:paraId="33B724D2" w14:textId="484691BB" w:rsidR="00425383" w:rsidRPr="000B4788" w:rsidRDefault="00425383" w:rsidP="00FE0427">
      <w:pPr>
        <w:spacing w:after="0" w:line="312" w:lineRule="auto"/>
        <w:ind w:left="-1"/>
        <w:rPr>
          <w:b/>
          <w:bCs/>
          <w:sz w:val="24"/>
          <w:szCs w:val="24"/>
          <w:rtl/>
        </w:rPr>
      </w:pPr>
      <w:r w:rsidRPr="000B4788">
        <w:rPr>
          <w:rFonts w:cs="Arial"/>
          <w:b/>
          <w:bCs/>
          <w:sz w:val="24"/>
          <w:szCs w:val="24"/>
          <w:rtl/>
        </w:rPr>
        <w:t>אפיון התחנה</w:t>
      </w:r>
    </w:p>
    <w:p w14:paraId="140C653B" w14:textId="77777777" w:rsidR="00425383" w:rsidRPr="00425383" w:rsidRDefault="00425383" w:rsidP="00FE0427">
      <w:pPr>
        <w:spacing w:after="0" w:line="312" w:lineRule="auto"/>
        <w:ind w:left="-1"/>
        <w:rPr>
          <w:sz w:val="24"/>
          <w:szCs w:val="24"/>
          <w:rtl/>
        </w:rPr>
      </w:pPr>
      <w:r w:rsidRPr="00425383">
        <w:rPr>
          <w:rFonts w:cs="Arial"/>
          <w:sz w:val="24"/>
          <w:szCs w:val="24"/>
          <w:rtl/>
        </w:rPr>
        <w:t>התחנה נמצאת ממערב לגשר כביש 4 בגשר החקלאי שבשטחי המושב בית חנניה. אל התחנה מגיעים מים מבקעת הנדיב וממעלה הנחל. סכר מפעלי מנשה של חברת מקורות מנתק את זרימת הבסיס של הנחל, לכן רק בעת זרימות חזקות מגיעה זרימה מרמות מנשה. מעלה התחנה קולט מי ניקוז חקלאי מבקעת הנדיב ומשטחי בנימינה. באביב המים ירוקים ומעליהם מעט קצף. הזרימה מהמעלה אפסית. בסתיו הנחל יבש.</w:t>
      </w:r>
    </w:p>
    <w:p w14:paraId="55EB6C36" w14:textId="77777777" w:rsidR="00FE0427" w:rsidRDefault="00FE0427" w:rsidP="00FE0427">
      <w:pPr>
        <w:spacing w:after="0" w:line="312" w:lineRule="auto"/>
        <w:ind w:left="-1"/>
        <w:rPr>
          <w:rFonts w:cs="Arial"/>
          <w:b/>
          <w:bCs/>
          <w:sz w:val="24"/>
          <w:szCs w:val="24"/>
          <w:rtl/>
        </w:rPr>
      </w:pPr>
    </w:p>
    <w:p w14:paraId="3A945336" w14:textId="1233525D" w:rsidR="00425383" w:rsidRPr="000B4788" w:rsidRDefault="00425383" w:rsidP="00FE0427">
      <w:pPr>
        <w:spacing w:after="0" w:line="312" w:lineRule="auto"/>
        <w:ind w:left="-1"/>
        <w:rPr>
          <w:b/>
          <w:bCs/>
          <w:sz w:val="24"/>
          <w:szCs w:val="24"/>
          <w:rtl/>
        </w:rPr>
      </w:pPr>
      <w:r w:rsidRPr="000B4788">
        <w:rPr>
          <w:rFonts w:cs="Arial"/>
          <w:b/>
          <w:bCs/>
          <w:sz w:val="24"/>
          <w:szCs w:val="24"/>
          <w:rtl/>
        </w:rPr>
        <w:t>תוצאות דיגום אביב</w:t>
      </w:r>
    </w:p>
    <w:p w14:paraId="67492318" w14:textId="77777777" w:rsidR="00425383" w:rsidRPr="00425383" w:rsidRDefault="00425383" w:rsidP="00FE0427">
      <w:pPr>
        <w:spacing w:after="0" w:line="312" w:lineRule="auto"/>
        <w:ind w:left="-1"/>
        <w:rPr>
          <w:sz w:val="24"/>
          <w:szCs w:val="24"/>
          <w:rtl/>
        </w:rPr>
      </w:pPr>
      <w:r w:rsidRPr="00425383">
        <w:rPr>
          <w:rFonts w:cs="Arial"/>
          <w:sz w:val="24"/>
          <w:szCs w:val="24"/>
          <w:rtl/>
        </w:rPr>
        <w:t xml:space="preserve">באביב 2019 ריכוז </w:t>
      </w:r>
      <w:proofErr w:type="spellStart"/>
      <w:r w:rsidRPr="00425383">
        <w:rPr>
          <w:rFonts w:cs="Arial"/>
          <w:sz w:val="24"/>
          <w:szCs w:val="24"/>
          <w:rtl/>
        </w:rPr>
        <w:t>צח"ב</w:t>
      </w:r>
      <w:proofErr w:type="spellEnd"/>
      <w:r w:rsidRPr="00425383">
        <w:rPr>
          <w:rFonts w:cs="Arial"/>
          <w:sz w:val="24"/>
          <w:szCs w:val="24"/>
          <w:rtl/>
        </w:rPr>
        <w:t xml:space="preserve"> (צריכת חמצן ביולוגית) נמוך מאוד וריכוז </w:t>
      </w:r>
      <w:proofErr w:type="spellStart"/>
      <w:r w:rsidRPr="00425383">
        <w:rPr>
          <w:rFonts w:cs="Arial"/>
          <w:sz w:val="24"/>
          <w:szCs w:val="24"/>
          <w:rtl/>
        </w:rPr>
        <w:t>צח"כ</w:t>
      </w:r>
      <w:proofErr w:type="spellEnd"/>
      <w:r w:rsidRPr="00425383">
        <w:rPr>
          <w:rFonts w:cs="Arial"/>
          <w:sz w:val="24"/>
          <w:szCs w:val="24"/>
          <w:rtl/>
        </w:rPr>
        <w:t xml:space="preserve"> (צריכת חמצן כללית) נמוך מרגישות הבדיקה. ריכוז החנקן נובע ברובו מחנקן מחומצן </w:t>
      </w:r>
      <w:proofErr w:type="spellStart"/>
      <w:r w:rsidRPr="00425383">
        <w:rPr>
          <w:rFonts w:cs="Arial"/>
          <w:sz w:val="24"/>
          <w:szCs w:val="24"/>
          <w:rtl/>
        </w:rPr>
        <w:t>כניטראט</w:t>
      </w:r>
      <w:proofErr w:type="spellEnd"/>
      <w:r w:rsidRPr="00425383">
        <w:rPr>
          <w:rFonts w:cs="Arial"/>
          <w:sz w:val="24"/>
          <w:szCs w:val="24"/>
          <w:rtl/>
        </w:rPr>
        <w:t xml:space="preserve"> ורק 17% ממנו מופיעים כחנקן אורגני קשור (</w:t>
      </w:r>
      <w:proofErr w:type="spellStart"/>
      <w:r w:rsidRPr="00425383">
        <w:rPr>
          <w:rFonts w:cs="Arial"/>
          <w:sz w:val="24"/>
          <w:szCs w:val="24"/>
          <w:rtl/>
        </w:rPr>
        <w:t>קלדהל</w:t>
      </w:r>
      <w:proofErr w:type="spellEnd"/>
      <w:r w:rsidRPr="00425383">
        <w:rPr>
          <w:rFonts w:cs="Arial"/>
          <w:sz w:val="24"/>
          <w:szCs w:val="24"/>
          <w:rtl/>
        </w:rPr>
        <w:t xml:space="preserve">) שמקורו באצות. עובדה זו מאוששת על ידי ריכוז המוצקים המרחפים שמקורו אינו </w:t>
      </w:r>
      <w:proofErr w:type="spellStart"/>
      <w:r w:rsidRPr="00425383">
        <w:rPr>
          <w:rFonts w:cs="Arial"/>
          <w:sz w:val="24"/>
          <w:szCs w:val="24"/>
          <w:rtl/>
        </w:rPr>
        <w:t>בהרחפת</w:t>
      </w:r>
      <w:proofErr w:type="spellEnd"/>
      <w:r w:rsidRPr="00425383">
        <w:rPr>
          <w:rFonts w:cs="Arial"/>
          <w:sz w:val="24"/>
          <w:szCs w:val="24"/>
          <w:rtl/>
        </w:rPr>
        <w:t xml:space="preserve"> חרסית אלא באצות. ריכוז החומר האורגני נמוך ומתבטא בעיקר בפחמן כללי הכולל גם את האצות. ריכוז הכלוריד מעיד שמקור המים אינו ממערכת התמסח וניקוז כבארה אלא מי ניקוז ממערכת השדות ומי התהום הגבוהים התפלים יותר שבאזור זה בייחוד אחרי תקופת הגשמים.</w:t>
      </w:r>
    </w:p>
    <w:p w14:paraId="677B0302" w14:textId="77777777" w:rsidR="00FE0427" w:rsidRDefault="00FE0427" w:rsidP="00FE0427">
      <w:pPr>
        <w:spacing w:after="0" w:line="312" w:lineRule="auto"/>
        <w:ind w:left="-1"/>
        <w:rPr>
          <w:rFonts w:cs="Arial"/>
          <w:b/>
          <w:bCs/>
          <w:sz w:val="24"/>
          <w:szCs w:val="24"/>
          <w:rtl/>
        </w:rPr>
      </w:pPr>
    </w:p>
    <w:p w14:paraId="7BD43FCF" w14:textId="43A336D3" w:rsidR="00425383" w:rsidRPr="000B4788" w:rsidRDefault="00425383" w:rsidP="00FE0427">
      <w:pPr>
        <w:spacing w:after="0" w:line="312" w:lineRule="auto"/>
        <w:ind w:left="-1"/>
        <w:rPr>
          <w:b/>
          <w:bCs/>
          <w:sz w:val="24"/>
          <w:szCs w:val="24"/>
          <w:rtl/>
        </w:rPr>
      </w:pPr>
      <w:r w:rsidRPr="000B4788">
        <w:rPr>
          <w:rFonts w:cs="Arial"/>
          <w:b/>
          <w:bCs/>
          <w:sz w:val="24"/>
          <w:szCs w:val="24"/>
          <w:rtl/>
        </w:rPr>
        <w:t>תוצאות דיגום סתיו</w:t>
      </w:r>
    </w:p>
    <w:p w14:paraId="18A0DE37" w14:textId="77777777" w:rsidR="00425383" w:rsidRPr="00425383" w:rsidRDefault="00425383" w:rsidP="00FE0427">
      <w:pPr>
        <w:spacing w:after="0" w:line="312" w:lineRule="auto"/>
        <w:ind w:left="-1"/>
        <w:rPr>
          <w:sz w:val="24"/>
          <w:szCs w:val="24"/>
          <w:rtl/>
        </w:rPr>
      </w:pPr>
      <w:r w:rsidRPr="00425383">
        <w:rPr>
          <w:rFonts w:cs="Arial"/>
          <w:sz w:val="24"/>
          <w:szCs w:val="24"/>
          <w:rtl/>
        </w:rPr>
        <w:t>בסתיו 2019 הייתה התחנה יבשה.</w:t>
      </w:r>
    </w:p>
    <w:p w14:paraId="3392B03B" w14:textId="77777777" w:rsidR="00FE0427" w:rsidRDefault="00FE0427" w:rsidP="00FE0427">
      <w:pPr>
        <w:spacing w:after="0" w:line="312" w:lineRule="auto"/>
        <w:ind w:left="-1"/>
        <w:rPr>
          <w:rFonts w:cs="Arial"/>
          <w:b/>
          <w:bCs/>
          <w:sz w:val="24"/>
          <w:szCs w:val="24"/>
          <w:rtl/>
        </w:rPr>
      </w:pPr>
    </w:p>
    <w:p w14:paraId="6E799AC0" w14:textId="752F5311" w:rsidR="00425383" w:rsidRPr="000B4788" w:rsidRDefault="00425383" w:rsidP="00FE0427">
      <w:pPr>
        <w:spacing w:after="0" w:line="312" w:lineRule="auto"/>
        <w:ind w:left="-1"/>
        <w:rPr>
          <w:b/>
          <w:bCs/>
          <w:sz w:val="24"/>
          <w:szCs w:val="24"/>
          <w:rtl/>
        </w:rPr>
      </w:pPr>
      <w:r w:rsidRPr="000B4788">
        <w:rPr>
          <w:rFonts w:cs="Arial"/>
          <w:b/>
          <w:bCs/>
          <w:sz w:val="24"/>
          <w:szCs w:val="24"/>
          <w:rtl/>
        </w:rPr>
        <w:t>ניתוח תוצאות רב שנתי</w:t>
      </w:r>
    </w:p>
    <w:p w14:paraId="4A32AF7C" w14:textId="2AA2C3EE" w:rsidR="00425383" w:rsidRDefault="00425383" w:rsidP="00FE0427">
      <w:pPr>
        <w:spacing w:after="0" w:line="312" w:lineRule="auto"/>
        <w:ind w:left="-1"/>
        <w:rPr>
          <w:sz w:val="24"/>
          <w:szCs w:val="24"/>
          <w:rtl/>
        </w:rPr>
      </w:pPr>
      <w:r w:rsidRPr="00425383">
        <w:rPr>
          <w:rFonts w:cs="Arial"/>
          <w:sz w:val="24"/>
          <w:szCs w:val="24"/>
          <w:rtl/>
        </w:rPr>
        <w:t xml:space="preserve">משנת 2009 עד 2016 היו ריכוזי </w:t>
      </w:r>
      <w:proofErr w:type="spellStart"/>
      <w:r w:rsidRPr="00425383">
        <w:rPr>
          <w:rFonts w:cs="Arial"/>
          <w:sz w:val="24"/>
          <w:szCs w:val="24"/>
          <w:rtl/>
        </w:rPr>
        <w:t>צח"ב</w:t>
      </w:r>
      <w:proofErr w:type="spellEnd"/>
      <w:r w:rsidRPr="00425383">
        <w:rPr>
          <w:rFonts w:cs="Arial"/>
          <w:sz w:val="24"/>
          <w:szCs w:val="24"/>
          <w:rtl/>
        </w:rPr>
        <w:t xml:space="preserve"> נמוכים מאוד עם משֹרעת עונתית קטנה. בשנת 2017 הייתה עלייה קטנה בריכוז </w:t>
      </w:r>
      <w:proofErr w:type="spellStart"/>
      <w:r w:rsidRPr="00425383">
        <w:rPr>
          <w:rFonts w:cs="Arial"/>
          <w:sz w:val="24"/>
          <w:szCs w:val="24"/>
          <w:rtl/>
        </w:rPr>
        <w:t>צח"ב</w:t>
      </w:r>
      <w:proofErr w:type="spellEnd"/>
      <w:r w:rsidRPr="00425383">
        <w:rPr>
          <w:rFonts w:cs="Arial"/>
          <w:sz w:val="24"/>
          <w:szCs w:val="24"/>
          <w:rtl/>
        </w:rPr>
        <w:t>. מגמת ירידה מאביב 2018 נמשכה ב-2019. בסתיו הייתה התחנה לרוב יבשה לכן אי אפשר להצביע על מגמה.</w:t>
      </w:r>
    </w:p>
    <w:p w14:paraId="41434951" w14:textId="481F6796" w:rsidR="00FE0427" w:rsidRDefault="00FE0427" w:rsidP="00FE0427">
      <w:pPr>
        <w:spacing w:after="0" w:line="312" w:lineRule="auto"/>
        <w:ind w:left="-1"/>
        <w:rPr>
          <w:sz w:val="24"/>
          <w:szCs w:val="24"/>
          <w:rtl/>
        </w:rPr>
      </w:pPr>
      <w:r>
        <w:rPr>
          <w:sz w:val="24"/>
          <w:szCs w:val="24"/>
          <w:rtl/>
        </w:rPr>
        <w:br w:type="page"/>
      </w:r>
    </w:p>
    <w:p w14:paraId="77D5B3DD" w14:textId="77777777" w:rsidR="000B4788" w:rsidRPr="00425383" w:rsidRDefault="000B4788" w:rsidP="00FE0427">
      <w:pPr>
        <w:spacing w:after="0" w:line="312" w:lineRule="auto"/>
        <w:ind w:left="-1"/>
        <w:rPr>
          <w:sz w:val="24"/>
          <w:szCs w:val="24"/>
          <w:rtl/>
        </w:rPr>
      </w:pPr>
    </w:p>
    <w:p w14:paraId="5F73218C" w14:textId="5773CD47" w:rsidR="00425383" w:rsidRPr="00425383" w:rsidRDefault="00425383" w:rsidP="00FE0427">
      <w:pPr>
        <w:pStyle w:val="3"/>
        <w:rPr>
          <w:rtl/>
        </w:rPr>
      </w:pPr>
      <w:bookmarkStart w:id="7" w:name="_Toc77516502"/>
      <w:r w:rsidRPr="00425383">
        <w:rPr>
          <w:rtl/>
        </w:rPr>
        <w:t>תחנה 182 – הגשר הרומי</w:t>
      </w:r>
      <w:bookmarkEnd w:id="7"/>
    </w:p>
    <w:p w14:paraId="23C951C6" w14:textId="77777777" w:rsidR="00FE0427" w:rsidRDefault="00FE0427" w:rsidP="00FE0427">
      <w:pPr>
        <w:spacing w:after="0" w:line="312" w:lineRule="auto"/>
        <w:ind w:left="-1"/>
        <w:rPr>
          <w:rFonts w:cs="Arial"/>
          <w:b/>
          <w:bCs/>
          <w:sz w:val="24"/>
          <w:szCs w:val="24"/>
          <w:rtl/>
        </w:rPr>
      </w:pPr>
    </w:p>
    <w:p w14:paraId="5EDAE03C" w14:textId="3C910DC0" w:rsidR="00425383" w:rsidRPr="000B4788" w:rsidRDefault="00425383" w:rsidP="00FE0427">
      <w:pPr>
        <w:spacing w:after="0" w:line="312" w:lineRule="auto"/>
        <w:ind w:left="-1"/>
        <w:rPr>
          <w:b/>
          <w:bCs/>
          <w:sz w:val="24"/>
          <w:szCs w:val="24"/>
          <w:rtl/>
        </w:rPr>
      </w:pPr>
      <w:r w:rsidRPr="000B4788">
        <w:rPr>
          <w:rFonts w:cs="Arial"/>
          <w:b/>
          <w:bCs/>
          <w:sz w:val="24"/>
          <w:szCs w:val="24"/>
          <w:rtl/>
        </w:rPr>
        <w:t>אפיון התחנה</w:t>
      </w:r>
    </w:p>
    <w:p w14:paraId="0DD9389D" w14:textId="77777777" w:rsidR="00425383" w:rsidRPr="00425383" w:rsidRDefault="00425383" w:rsidP="00FE0427">
      <w:pPr>
        <w:spacing w:after="0" w:line="312" w:lineRule="auto"/>
        <w:ind w:left="-1"/>
        <w:rPr>
          <w:sz w:val="24"/>
          <w:szCs w:val="24"/>
          <w:rtl/>
        </w:rPr>
      </w:pPr>
      <w:r w:rsidRPr="00425383">
        <w:rPr>
          <w:rFonts w:cs="Arial"/>
          <w:sz w:val="24"/>
          <w:szCs w:val="24"/>
          <w:rtl/>
        </w:rPr>
        <w:t>התחנה ממוקמת בבריכת השאיבה של מדגה מעגן מיכאל במעלה הסכר הרומי. מבריכה זו נשאבים המים לבריכות הדגים של מעגן מיכאל ומנצלים את חום המים של מערכת תמסח ליד בנימינה. מקור המים העיקרי הוא נביעת עינות תמסח. אליהם חוברים מי מערכות הניקוז התת קרקעיות (</w:t>
      </w:r>
      <w:proofErr w:type="spellStart"/>
      <w:r w:rsidRPr="00425383">
        <w:rPr>
          <w:rFonts w:cs="Arial"/>
          <w:sz w:val="24"/>
          <w:szCs w:val="24"/>
          <w:rtl/>
        </w:rPr>
        <w:t>נת"ק</w:t>
      </w:r>
      <w:proofErr w:type="spellEnd"/>
      <w:r w:rsidRPr="00425383">
        <w:rPr>
          <w:rFonts w:cs="Arial"/>
          <w:sz w:val="24"/>
          <w:szCs w:val="24"/>
          <w:rtl/>
        </w:rPr>
        <w:t xml:space="preserve">) של שדות כבארה בשטחי </w:t>
      </w:r>
      <w:proofErr w:type="spellStart"/>
      <w:r w:rsidRPr="00425383">
        <w:rPr>
          <w:rFonts w:cs="Arial"/>
          <w:sz w:val="24"/>
          <w:szCs w:val="24"/>
          <w:rtl/>
        </w:rPr>
        <w:t>המרזבה</w:t>
      </w:r>
      <w:proofErr w:type="spellEnd"/>
      <w:r w:rsidRPr="00425383">
        <w:rPr>
          <w:rFonts w:cs="Arial"/>
          <w:sz w:val="24"/>
          <w:szCs w:val="24"/>
          <w:rtl/>
        </w:rPr>
        <w:t xml:space="preserve"> שבין כביש 3 לכביש 4. מפלס המים קבוע. זרימת בסיס מסוימת מגיעה אל מורד הסכר דרך חורים שנפערו בו.</w:t>
      </w:r>
    </w:p>
    <w:p w14:paraId="6DF3F261" w14:textId="77777777" w:rsidR="00FE0427" w:rsidRDefault="00FE0427" w:rsidP="00FE0427">
      <w:pPr>
        <w:spacing w:after="0" w:line="312" w:lineRule="auto"/>
        <w:ind w:left="-1"/>
        <w:rPr>
          <w:rFonts w:cs="Arial"/>
          <w:b/>
          <w:bCs/>
          <w:sz w:val="24"/>
          <w:szCs w:val="24"/>
          <w:rtl/>
        </w:rPr>
      </w:pPr>
    </w:p>
    <w:p w14:paraId="615D9834" w14:textId="7D52D64B" w:rsidR="00425383" w:rsidRPr="000B4788" w:rsidRDefault="00425383" w:rsidP="00FE0427">
      <w:pPr>
        <w:spacing w:after="0" w:line="312" w:lineRule="auto"/>
        <w:ind w:left="-1"/>
        <w:rPr>
          <w:b/>
          <w:bCs/>
          <w:sz w:val="24"/>
          <w:szCs w:val="24"/>
          <w:rtl/>
        </w:rPr>
      </w:pPr>
      <w:r w:rsidRPr="000B4788">
        <w:rPr>
          <w:rFonts w:cs="Arial"/>
          <w:b/>
          <w:bCs/>
          <w:sz w:val="24"/>
          <w:szCs w:val="24"/>
          <w:rtl/>
        </w:rPr>
        <w:t>תוצאות דיגום אביב</w:t>
      </w:r>
    </w:p>
    <w:p w14:paraId="5EA4F36E" w14:textId="5AF942B1" w:rsidR="00425383" w:rsidRPr="00425383" w:rsidRDefault="00425383" w:rsidP="00FE0427">
      <w:pPr>
        <w:spacing w:after="0" w:line="312" w:lineRule="auto"/>
        <w:ind w:left="-1"/>
        <w:rPr>
          <w:sz w:val="24"/>
          <w:szCs w:val="24"/>
          <w:rtl/>
        </w:rPr>
      </w:pPr>
      <w:r w:rsidRPr="00425383">
        <w:rPr>
          <w:rFonts w:cs="Arial"/>
          <w:sz w:val="24"/>
          <w:szCs w:val="24"/>
          <w:rtl/>
        </w:rPr>
        <w:t xml:space="preserve">זרימה של מים כחולים וצלולים בסכר ואצות חוטיות וצמחים על פני המים. רוב המים שעברו אל מורד הסכר זרמו דרך חורים המבטיחים מינימום ספיקה למורד. ריכוז חנקן נמוך, חציו מחומצן ובחציו השני רכיב מחוזר של חנקן אורגני (כנראה מאצות) ולא מאמוניה. לפי ריכוז חנקן </w:t>
      </w:r>
      <w:proofErr w:type="spellStart"/>
      <w:r w:rsidRPr="00425383">
        <w:rPr>
          <w:rFonts w:cs="Arial"/>
          <w:sz w:val="24"/>
          <w:szCs w:val="24"/>
          <w:rtl/>
        </w:rPr>
        <w:t>קלדהל</w:t>
      </w:r>
      <w:proofErr w:type="spellEnd"/>
      <w:r w:rsidRPr="00425383">
        <w:rPr>
          <w:rFonts w:cs="Arial"/>
          <w:sz w:val="24"/>
          <w:szCs w:val="24"/>
          <w:rtl/>
        </w:rPr>
        <w:t xml:space="preserve">, ריכוז </w:t>
      </w:r>
      <w:proofErr w:type="spellStart"/>
      <w:r w:rsidRPr="00425383">
        <w:rPr>
          <w:rFonts w:cs="Arial"/>
          <w:sz w:val="24"/>
          <w:szCs w:val="24"/>
          <w:rtl/>
        </w:rPr>
        <w:t>האמוניה</w:t>
      </w:r>
      <w:proofErr w:type="spellEnd"/>
      <w:r w:rsidRPr="00425383">
        <w:rPr>
          <w:rFonts w:cs="Arial"/>
          <w:sz w:val="24"/>
          <w:szCs w:val="24"/>
          <w:rtl/>
        </w:rPr>
        <w:t xml:space="preserve"> אפסי. ריכוז </w:t>
      </w:r>
      <w:proofErr w:type="spellStart"/>
      <w:r w:rsidRPr="00425383">
        <w:rPr>
          <w:rFonts w:cs="Arial"/>
          <w:sz w:val="24"/>
          <w:szCs w:val="24"/>
          <w:rtl/>
        </w:rPr>
        <w:t>צח"ב</w:t>
      </w:r>
      <w:proofErr w:type="spellEnd"/>
      <w:r w:rsidRPr="00425383">
        <w:rPr>
          <w:rFonts w:cs="Arial"/>
          <w:sz w:val="24"/>
          <w:szCs w:val="24"/>
          <w:rtl/>
        </w:rPr>
        <w:t xml:space="preserve"> (צריכת חמצן ביולוגית) וריכוז זרחן נמוכים מאוד. שאר הפרמטרים נמוכים מאוד. ריכוז הקוליפורם </w:t>
      </w:r>
      <w:r w:rsidR="00F72304">
        <w:rPr>
          <w:rFonts w:cs="Arial"/>
          <w:sz w:val="24"/>
          <w:szCs w:val="24"/>
          <w:rtl/>
        </w:rPr>
        <w:t>הצוואתי</w:t>
      </w:r>
      <w:r w:rsidRPr="00425383">
        <w:rPr>
          <w:rFonts w:cs="Arial"/>
          <w:sz w:val="24"/>
          <w:szCs w:val="24"/>
          <w:rtl/>
        </w:rPr>
        <w:t xml:space="preserve"> גבוה מהצפוי, אך מתאים לנחל בזרימה איטית עם ציפורים ובעלי חיים פעילים סביבו ובו. ריכוז כלוריד גבוה ומתאים למקובל במערכת התמסח.</w:t>
      </w:r>
    </w:p>
    <w:p w14:paraId="05939437" w14:textId="77777777" w:rsidR="00FE0427" w:rsidRDefault="00FE0427" w:rsidP="00FE0427">
      <w:pPr>
        <w:spacing w:after="0" w:line="312" w:lineRule="auto"/>
        <w:ind w:left="-1"/>
        <w:rPr>
          <w:rFonts w:cs="Arial"/>
          <w:b/>
          <w:bCs/>
          <w:sz w:val="24"/>
          <w:szCs w:val="24"/>
          <w:rtl/>
        </w:rPr>
      </w:pPr>
    </w:p>
    <w:p w14:paraId="791BBC6B" w14:textId="42A66C3F" w:rsidR="00425383" w:rsidRPr="000B4788" w:rsidRDefault="00425383" w:rsidP="00FE0427">
      <w:pPr>
        <w:spacing w:after="0" w:line="312" w:lineRule="auto"/>
        <w:ind w:left="-1"/>
        <w:rPr>
          <w:b/>
          <w:bCs/>
          <w:sz w:val="24"/>
          <w:szCs w:val="24"/>
          <w:rtl/>
        </w:rPr>
      </w:pPr>
      <w:r w:rsidRPr="000B4788">
        <w:rPr>
          <w:rFonts w:cs="Arial"/>
          <w:b/>
          <w:bCs/>
          <w:sz w:val="24"/>
          <w:szCs w:val="24"/>
          <w:rtl/>
        </w:rPr>
        <w:t>תוצאות דיגום סתיו</w:t>
      </w:r>
    </w:p>
    <w:p w14:paraId="38183F92" w14:textId="04A12B23" w:rsidR="00425383" w:rsidRPr="00425383" w:rsidRDefault="00425383" w:rsidP="00FE0427">
      <w:pPr>
        <w:spacing w:after="0" w:line="312" w:lineRule="auto"/>
        <w:ind w:left="-1"/>
        <w:rPr>
          <w:sz w:val="24"/>
          <w:szCs w:val="24"/>
          <w:rtl/>
        </w:rPr>
      </w:pPr>
      <w:r w:rsidRPr="00425383">
        <w:rPr>
          <w:rFonts w:cs="Arial"/>
          <w:sz w:val="24"/>
          <w:szCs w:val="24"/>
          <w:rtl/>
        </w:rPr>
        <w:t xml:space="preserve">בסכר רומי המים צלולים והזרימה מתאימה לעונה. ריכוז החומר האורגני והפחמן הכללי נמוך מאוד. ריכוז החנקן נמוך מאוד ובדומה לאביב מחולק ל-47% חנקן </w:t>
      </w:r>
      <w:proofErr w:type="spellStart"/>
      <w:r w:rsidRPr="00425383">
        <w:rPr>
          <w:rFonts w:cs="Arial"/>
          <w:sz w:val="24"/>
          <w:szCs w:val="24"/>
          <w:rtl/>
        </w:rPr>
        <w:t>כניטראט</w:t>
      </w:r>
      <w:proofErr w:type="spellEnd"/>
      <w:r w:rsidRPr="00425383">
        <w:rPr>
          <w:rFonts w:cs="Arial"/>
          <w:sz w:val="24"/>
          <w:szCs w:val="24"/>
          <w:rtl/>
        </w:rPr>
        <w:t xml:space="preserve"> ל-53% חנקן </w:t>
      </w:r>
      <w:proofErr w:type="spellStart"/>
      <w:r w:rsidRPr="00425383">
        <w:rPr>
          <w:rFonts w:cs="Arial"/>
          <w:sz w:val="24"/>
          <w:szCs w:val="24"/>
          <w:rtl/>
        </w:rPr>
        <w:t>קלדהל</w:t>
      </w:r>
      <w:proofErr w:type="spellEnd"/>
      <w:r w:rsidRPr="00425383">
        <w:rPr>
          <w:rFonts w:cs="Arial"/>
          <w:sz w:val="24"/>
          <w:szCs w:val="24"/>
          <w:rtl/>
        </w:rPr>
        <w:t xml:space="preserve"> שאינו אמוניה (אמינים). ריכוז הזרחן נמוך וריכוז הקוליפורמים </w:t>
      </w:r>
      <w:r w:rsidR="00F72304">
        <w:rPr>
          <w:rFonts w:cs="Arial"/>
          <w:sz w:val="24"/>
          <w:szCs w:val="24"/>
          <w:rtl/>
        </w:rPr>
        <w:t>הצוואתי</w:t>
      </w:r>
      <w:r w:rsidRPr="00425383">
        <w:rPr>
          <w:rFonts w:cs="Arial"/>
          <w:sz w:val="24"/>
          <w:szCs w:val="24"/>
          <w:rtl/>
        </w:rPr>
        <w:t>ים מתאים לנחל בזרימה איטית עם ציפורים ובעלי חיים פעילים סביבו ובו. ריכוז הכלוריד ירד מעט לעומת האביב.</w:t>
      </w:r>
    </w:p>
    <w:p w14:paraId="51691B3B" w14:textId="77777777" w:rsidR="00FE0427" w:rsidRDefault="00FE0427" w:rsidP="00FE0427">
      <w:pPr>
        <w:spacing w:after="0" w:line="312" w:lineRule="auto"/>
        <w:ind w:left="-1"/>
        <w:rPr>
          <w:rFonts w:cs="Arial"/>
          <w:b/>
          <w:bCs/>
          <w:sz w:val="24"/>
          <w:szCs w:val="24"/>
          <w:rtl/>
        </w:rPr>
      </w:pPr>
    </w:p>
    <w:p w14:paraId="154B90B2" w14:textId="09A9C7F8" w:rsidR="00425383" w:rsidRPr="000B4788" w:rsidRDefault="00425383" w:rsidP="00FE0427">
      <w:pPr>
        <w:spacing w:after="0" w:line="312" w:lineRule="auto"/>
        <w:ind w:left="-1"/>
        <w:rPr>
          <w:b/>
          <w:bCs/>
          <w:sz w:val="24"/>
          <w:szCs w:val="24"/>
          <w:rtl/>
        </w:rPr>
      </w:pPr>
      <w:r w:rsidRPr="000B4788">
        <w:rPr>
          <w:rFonts w:cs="Arial"/>
          <w:b/>
          <w:bCs/>
          <w:sz w:val="24"/>
          <w:szCs w:val="24"/>
          <w:rtl/>
        </w:rPr>
        <w:t>ניתוח תוצאות רב שנתי</w:t>
      </w:r>
    </w:p>
    <w:p w14:paraId="0EFAA92D" w14:textId="77777777" w:rsidR="00425383" w:rsidRPr="00425383" w:rsidRDefault="00425383" w:rsidP="00FE0427">
      <w:pPr>
        <w:spacing w:after="0" w:line="312" w:lineRule="auto"/>
        <w:ind w:left="-1"/>
        <w:rPr>
          <w:sz w:val="24"/>
          <w:szCs w:val="24"/>
          <w:rtl/>
        </w:rPr>
      </w:pPr>
      <w:r w:rsidRPr="00425383">
        <w:rPr>
          <w:rFonts w:cs="Arial"/>
          <w:sz w:val="24"/>
          <w:szCs w:val="24"/>
          <w:rtl/>
        </w:rPr>
        <w:t xml:space="preserve">באביב נרשם ריכוז </w:t>
      </w:r>
      <w:proofErr w:type="spellStart"/>
      <w:r w:rsidRPr="00425383">
        <w:rPr>
          <w:rFonts w:cs="Arial"/>
          <w:sz w:val="24"/>
          <w:szCs w:val="24"/>
          <w:rtl/>
        </w:rPr>
        <w:t>צח"ב</w:t>
      </w:r>
      <w:proofErr w:type="spellEnd"/>
      <w:r w:rsidRPr="00425383">
        <w:rPr>
          <w:rFonts w:cs="Arial"/>
          <w:sz w:val="24"/>
          <w:szCs w:val="24"/>
          <w:rtl/>
        </w:rPr>
        <w:t xml:space="preserve"> נמוך משנת 2009 עד 2018 מלבד ריכוזים גבוהים יותר בשנים 2012 ו-2016. הסתיו התאפיין בריכוז </w:t>
      </w:r>
      <w:proofErr w:type="spellStart"/>
      <w:r w:rsidRPr="00425383">
        <w:rPr>
          <w:rFonts w:cs="Arial"/>
          <w:sz w:val="24"/>
          <w:szCs w:val="24"/>
          <w:rtl/>
        </w:rPr>
        <w:t>צח"ב</w:t>
      </w:r>
      <w:proofErr w:type="spellEnd"/>
      <w:r w:rsidRPr="00425383">
        <w:rPr>
          <w:rFonts w:cs="Arial"/>
          <w:sz w:val="24"/>
          <w:szCs w:val="24"/>
          <w:rtl/>
        </w:rPr>
        <w:t xml:space="preserve"> יציב.</w:t>
      </w:r>
    </w:p>
    <w:p w14:paraId="4138D2C7" w14:textId="77777777" w:rsidR="00425383" w:rsidRPr="00425383" w:rsidRDefault="00425383" w:rsidP="00FE0427">
      <w:pPr>
        <w:spacing w:after="0" w:line="312" w:lineRule="auto"/>
        <w:ind w:left="-1"/>
        <w:rPr>
          <w:sz w:val="24"/>
          <w:szCs w:val="24"/>
          <w:rtl/>
        </w:rPr>
      </w:pPr>
    </w:p>
    <w:p w14:paraId="3BFAF54F" w14:textId="7B166886" w:rsidR="00FE0427" w:rsidRDefault="00FE0427" w:rsidP="00FE0427">
      <w:pPr>
        <w:spacing w:after="0" w:line="312" w:lineRule="auto"/>
        <w:ind w:left="-1"/>
        <w:rPr>
          <w:sz w:val="24"/>
          <w:szCs w:val="24"/>
          <w:rtl/>
        </w:rPr>
      </w:pPr>
      <w:r>
        <w:rPr>
          <w:sz w:val="24"/>
          <w:szCs w:val="24"/>
          <w:rtl/>
        </w:rPr>
        <w:br w:type="page"/>
      </w:r>
    </w:p>
    <w:p w14:paraId="25B4D637" w14:textId="77777777" w:rsidR="00425383" w:rsidRPr="00425383" w:rsidRDefault="00425383" w:rsidP="00FE0427">
      <w:pPr>
        <w:spacing w:after="0" w:line="312" w:lineRule="auto"/>
        <w:ind w:left="-1"/>
        <w:rPr>
          <w:sz w:val="24"/>
          <w:szCs w:val="24"/>
          <w:rtl/>
        </w:rPr>
      </w:pPr>
    </w:p>
    <w:p w14:paraId="25A1A973" w14:textId="00BDFB72" w:rsidR="00425383" w:rsidRPr="00425383" w:rsidRDefault="00425383" w:rsidP="00FE0427">
      <w:pPr>
        <w:pStyle w:val="3"/>
        <w:rPr>
          <w:rtl/>
        </w:rPr>
      </w:pPr>
      <w:bookmarkStart w:id="8" w:name="_Toc77516503"/>
      <w:r w:rsidRPr="00425383">
        <w:rPr>
          <w:rtl/>
        </w:rPr>
        <w:t>תחנה 191 – נחל עדה בסכר הרומי</w:t>
      </w:r>
      <w:bookmarkEnd w:id="8"/>
    </w:p>
    <w:p w14:paraId="4546817F" w14:textId="77777777" w:rsidR="00FE0427" w:rsidRDefault="00FE0427" w:rsidP="00FE0427">
      <w:pPr>
        <w:spacing w:after="0" w:line="312" w:lineRule="auto"/>
        <w:ind w:left="-1"/>
        <w:rPr>
          <w:rFonts w:cs="Arial"/>
          <w:b/>
          <w:bCs/>
          <w:sz w:val="24"/>
          <w:szCs w:val="24"/>
          <w:rtl/>
        </w:rPr>
      </w:pPr>
    </w:p>
    <w:p w14:paraId="45EE5AC6" w14:textId="1D7FA76B" w:rsidR="00425383" w:rsidRPr="000B4788" w:rsidRDefault="00425383" w:rsidP="00FE0427">
      <w:pPr>
        <w:spacing w:after="0" w:line="312" w:lineRule="auto"/>
        <w:ind w:left="-1"/>
        <w:rPr>
          <w:b/>
          <w:bCs/>
          <w:sz w:val="24"/>
          <w:szCs w:val="24"/>
          <w:rtl/>
        </w:rPr>
      </w:pPr>
      <w:r w:rsidRPr="000B4788">
        <w:rPr>
          <w:rFonts w:cs="Arial"/>
          <w:b/>
          <w:bCs/>
          <w:sz w:val="24"/>
          <w:szCs w:val="24"/>
          <w:rtl/>
        </w:rPr>
        <w:t>אפיון התחנה</w:t>
      </w:r>
    </w:p>
    <w:p w14:paraId="641D2808" w14:textId="77777777" w:rsidR="00425383" w:rsidRPr="00425383" w:rsidRDefault="00425383" w:rsidP="00FE0427">
      <w:pPr>
        <w:spacing w:after="0" w:line="312" w:lineRule="auto"/>
        <w:ind w:left="-1"/>
        <w:rPr>
          <w:sz w:val="24"/>
          <w:szCs w:val="24"/>
          <w:rtl/>
        </w:rPr>
      </w:pPr>
      <w:r w:rsidRPr="00425383">
        <w:rPr>
          <w:rFonts w:cs="Arial"/>
          <w:sz w:val="24"/>
          <w:szCs w:val="24"/>
          <w:rtl/>
        </w:rPr>
        <w:t xml:space="preserve">התחנה ממוקמת במעבר של נחל עדה דרך הסכר הרומי. בין עינות מלח לתחנה זו מגיעים לנחל שפכים ממוצא הביוב הראשי של תחנות הסניקה 3 ו-4 </w:t>
      </w:r>
      <w:proofErr w:type="spellStart"/>
      <w:r w:rsidRPr="00425383">
        <w:rPr>
          <w:rFonts w:cs="Arial"/>
          <w:sz w:val="24"/>
          <w:szCs w:val="24"/>
          <w:rtl/>
        </w:rPr>
        <w:t>בג'סר</w:t>
      </w:r>
      <w:proofErr w:type="spellEnd"/>
      <w:r w:rsidRPr="00425383">
        <w:rPr>
          <w:rFonts w:cs="Arial"/>
          <w:sz w:val="24"/>
          <w:szCs w:val="24"/>
          <w:rtl/>
        </w:rPr>
        <w:t xml:space="preserve"> א-זרקא. תחנות אלו הושבתו מאז 2011 ותוקנו בסוף 2014. ביוב </w:t>
      </w:r>
      <w:proofErr w:type="spellStart"/>
      <w:r w:rsidRPr="00425383">
        <w:rPr>
          <w:rFonts w:cs="Arial"/>
          <w:sz w:val="24"/>
          <w:szCs w:val="24"/>
          <w:rtl/>
        </w:rPr>
        <w:t>מג'סר</w:t>
      </w:r>
      <w:proofErr w:type="spellEnd"/>
      <w:r w:rsidRPr="00425383">
        <w:rPr>
          <w:rFonts w:cs="Arial"/>
          <w:sz w:val="24"/>
          <w:szCs w:val="24"/>
          <w:rtl/>
        </w:rPr>
        <w:t xml:space="preserve"> א-זרקא נכנס לנחל ממוצא החירום של </w:t>
      </w:r>
      <w:proofErr w:type="spellStart"/>
      <w:r w:rsidRPr="00425383">
        <w:rPr>
          <w:rFonts w:cs="Arial"/>
          <w:sz w:val="24"/>
          <w:szCs w:val="24"/>
          <w:rtl/>
        </w:rPr>
        <w:t>ג'סר</w:t>
      </w:r>
      <w:proofErr w:type="spellEnd"/>
      <w:r w:rsidRPr="00425383">
        <w:rPr>
          <w:rFonts w:cs="Arial"/>
          <w:sz w:val="24"/>
          <w:szCs w:val="24"/>
          <w:rtl/>
        </w:rPr>
        <w:t xml:space="preserve"> א-זרקא תחת גשר הכביש בכניסה לכפר (כביש 6531). הביוב זורם לנחל בשעות שיא ובעת הפעלת יותר מתחנת סניקה אחת בו זמנית (תחנות 1 ו-3). אל תחנה זו זורמים גם מי מערכות ניקוז תת קרקעיות מהשטחים החקלאיים הגובלים בנחל.</w:t>
      </w:r>
    </w:p>
    <w:p w14:paraId="62CDC298" w14:textId="77777777" w:rsidR="00FE0427" w:rsidRDefault="00FE0427" w:rsidP="00FE0427">
      <w:pPr>
        <w:spacing w:after="0" w:line="312" w:lineRule="auto"/>
        <w:ind w:left="-1"/>
        <w:rPr>
          <w:rFonts w:cs="Arial"/>
          <w:b/>
          <w:bCs/>
          <w:sz w:val="24"/>
          <w:szCs w:val="24"/>
          <w:rtl/>
        </w:rPr>
      </w:pPr>
    </w:p>
    <w:p w14:paraId="4D95AD65" w14:textId="3CE2C5DF" w:rsidR="00425383" w:rsidRPr="000B4788" w:rsidRDefault="00425383" w:rsidP="00FE0427">
      <w:pPr>
        <w:spacing w:after="0" w:line="312" w:lineRule="auto"/>
        <w:ind w:left="-1"/>
        <w:rPr>
          <w:b/>
          <w:bCs/>
          <w:sz w:val="24"/>
          <w:szCs w:val="24"/>
          <w:rtl/>
        </w:rPr>
      </w:pPr>
      <w:r w:rsidRPr="000B4788">
        <w:rPr>
          <w:rFonts w:cs="Arial"/>
          <w:b/>
          <w:bCs/>
          <w:sz w:val="24"/>
          <w:szCs w:val="24"/>
          <w:rtl/>
        </w:rPr>
        <w:t>תוצאות דיגום אביב</w:t>
      </w:r>
    </w:p>
    <w:p w14:paraId="0229EA84" w14:textId="510ADCBC" w:rsidR="00425383" w:rsidRPr="00425383" w:rsidRDefault="00425383" w:rsidP="00FE0427">
      <w:pPr>
        <w:spacing w:after="0" w:line="312" w:lineRule="auto"/>
        <w:ind w:left="-1"/>
        <w:rPr>
          <w:sz w:val="24"/>
          <w:szCs w:val="24"/>
          <w:rtl/>
        </w:rPr>
      </w:pPr>
      <w:r w:rsidRPr="00425383">
        <w:rPr>
          <w:rFonts w:cs="Arial"/>
          <w:sz w:val="24"/>
          <w:szCs w:val="24"/>
          <w:rtl/>
        </w:rPr>
        <w:t xml:space="preserve">תחת הסכר הרומי בנחל עדה זרמו באביב 2019 מים ירוקים כהים מדיפים ריח ביוב וקצף מעליהם. הזרימה הייתה חלשה. ריכוזים גבוהים של </w:t>
      </w:r>
      <w:proofErr w:type="spellStart"/>
      <w:r w:rsidRPr="00425383">
        <w:rPr>
          <w:rFonts w:cs="Arial"/>
          <w:sz w:val="24"/>
          <w:szCs w:val="24"/>
          <w:rtl/>
        </w:rPr>
        <w:t>צח"ב</w:t>
      </w:r>
      <w:proofErr w:type="spellEnd"/>
      <w:r w:rsidRPr="00425383">
        <w:rPr>
          <w:rFonts w:cs="Arial"/>
          <w:sz w:val="24"/>
          <w:szCs w:val="24"/>
          <w:rtl/>
        </w:rPr>
        <w:t xml:space="preserve"> (צריכת חמצן ביולוגית) וחנקן, רוב החנקן מחוזר ושליש מתוכו אמוניה. ריכוז </w:t>
      </w:r>
      <w:proofErr w:type="spellStart"/>
      <w:r w:rsidRPr="00425383">
        <w:rPr>
          <w:rFonts w:cs="Arial"/>
          <w:sz w:val="24"/>
          <w:szCs w:val="24"/>
          <w:rtl/>
        </w:rPr>
        <w:t>הניטראט</w:t>
      </w:r>
      <w:proofErr w:type="spellEnd"/>
      <w:r w:rsidRPr="00425383">
        <w:rPr>
          <w:rFonts w:cs="Arial"/>
          <w:sz w:val="24"/>
          <w:szCs w:val="24"/>
          <w:rtl/>
        </w:rPr>
        <w:t xml:space="preserve"> אפסי וריכוז הזרחן גבוה מבשאר הנחל . ריכוז הקוליפורם </w:t>
      </w:r>
      <w:r w:rsidR="00F72304">
        <w:rPr>
          <w:rFonts w:cs="Arial"/>
          <w:sz w:val="24"/>
          <w:szCs w:val="24"/>
          <w:rtl/>
        </w:rPr>
        <w:t>הצוואתי</w:t>
      </w:r>
      <w:r w:rsidRPr="00425383">
        <w:rPr>
          <w:rFonts w:cs="Arial"/>
          <w:sz w:val="24"/>
          <w:szCs w:val="24"/>
          <w:rtl/>
        </w:rPr>
        <w:t xml:space="preserve"> היה בסדר גודל של מאות אלפים והעיד על ריכוז גבוה של ביוב גולמי בנחל. ריכוז הכלוריד היה נמוך מהצפוי למים שמקורם במעיינות שבאזור חורבת מלח.</w:t>
      </w:r>
    </w:p>
    <w:p w14:paraId="7B491922" w14:textId="77777777" w:rsidR="00FE0427" w:rsidRDefault="00FE0427" w:rsidP="00FE0427">
      <w:pPr>
        <w:spacing w:after="0" w:line="312" w:lineRule="auto"/>
        <w:ind w:left="-1"/>
        <w:rPr>
          <w:rFonts w:cs="Arial"/>
          <w:b/>
          <w:bCs/>
          <w:sz w:val="24"/>
          <w:szCs w:val="24"/>
          <w:rtl/>
        </w:rPr>
      </w:pPr>
    </w:p>
    <w:p w14:paraId="1D166FDF" w14:textId="0AAF1F1C" w:rsidR="00425383" w:rsidRPr="000B4788" w:rsidRDefault="00425383" w:rsidP="00FE0427">
      <w:pPr>
        <w:spacing w:after="0" w:line="312" w:lineRule="auto"/>
        <w:ind w:left="-1"/>
        <w:rPr>
          <w:b/>
          <w:bCs/>
          <w:sz w:val="24"/>
          <w:szCs w:val="24"/>
          <w:rtl/>
        </w:rPr>
      </w:pPr>
      <w:r w:rsidRPr="000B4788">
        <w:rPr>
          <w:rFonts w:cs="Arial"/>
          <w:b/>
          <w:bCs/>
          <w:sz w:val="24"/>
          <w:szCs w:val="24"/>
          <w:rtl/>
        </w:rPr>
        <w:t>תוצאות דיגום סתיו</w:t>
      </w:r>
    </w:p>
    <w:p w14:paraId="00CE6E0C" w14:textId="77777777" w:rsidR="00425383" w:rsidRPr="00425383" w:rsidRDefault="00425383" w:rsidP="00FE0427">
      <w:pPr>
        <w:spacing w:after="0" w:line="312" w:lineRule="auto"/>
        <w:ind w:left="-1"/>
        <w:rPr>
          <w:sz w:val="24"/>
          <w:szCs w:val="24"/>
          <w:rtl/>
        </w:rPr>
      </w:pPr>
      <w:r w:rsidRPr="00425383">
        <w:rPr>
          <w:rFonts w:cs="Arial"/>
          <w:sz w:val="24"/>
          <w:szCs w:val="24"/>
          <w:rtl/>
        </w:rPr>
        <w:t xml:space="preserve">המים חומים ומדיפים ריח ביוב ובמפל מעט קצף. הספיקה נמוכה. נרשם ריכוז חנקן נמוך </w:t>
      </w:r>
      <w:proofErr w:type="spellStart"/>
      <w:r w:rsidRPr="00425383">
        <w:rPr>
          <w:rFonts w:cs="Arial"/>
          <w:sz w:val="24"/>
          <w:szCs w:val="24"/>
          <w:rtl/>
        </w:rPr>
        <w:t>מבאביב</w:t>
      </w:r>
      <w:proofErr w:type="spellEnd"/>
      <w:r w:rsidRPr="00425383">
        <w:rPr>
          <w:rFonts w:cs="Arial"/>
          <w:sz w:val="24"/>
          <w:szCs w:val="24"/>
          <w:rtl/>
        </w:rPr>
        <w:t xml:space="preserve">, רובו מחוזר וחנקן אורגני ורק מיעוטו אמוניה. ריכוז כלוריד נמוך מריכוזו בשנות הבצורת. ריכוז נמוך יחסית לאביב של קוליפורם צואתי. </w:t>
      </w:r>
      <w:proofErr w:type="spellStart"/>
      <w:r w:rsidRPr="00425383">
        <w:rPr>
          <w:rFonts w:cs="Arial"/>
          <w:sz w:val="24"/>
          <w:szCs w:val="24"/>
          <w:rtl/>
        </w:rPr>
        <w:t>האמוניה</w:t>
      </w:r>
      <w:proofErr w:type="spellEnd"/>
      <w:r w:rsidRPr="00425383">
        <w:rPr>
          <w:rFonts w:cs="Arial"/>
          <w:sz w:val="24"/>
          <w:szCs w:val="24"/>
          <w:rtl/>
        </w:rPr>
        <w:t xml:space="preserve"> והמוצקים המרחפים מעידים שרוב המים אינם מי ביוב אלא מי נחל.</w:t>
      </w:r>
    </w:p>
    <w:p w14:paraId="7960B540" w14:textId="77777777" w:rsidR="00FE0427" w:rsidRDefault="00FE0427" w:rsidP="00FE0427">
      <w:pPr>
        <w:spacing w:after="0" w:line="312" w:lineRule="auto"/>
        <w:ind w:left="-1"/>
        <w:rPr>
          <w:rFonts w:cs="Arial"/>
          <w:b/>
          <w:bCs/>
          <w:sz w:val="24"/>
          <w:szCs w:val="24"/>
          <w:rtl/>
        </w:rPr>
      </w:pPr>
    </w:p>
    <w:p w14:paraId="0A60770A" w14:textId="40618CBB" w:rsidR="00425383" w:rsidRPr="00FE0427" w:rsidRDefault="00425383" w:rsidP="00FE0427">
      <w:pPr>
        <w:spacing w:after="0" w:line="312" w:lineRule="auto"/>
        <w:ind w:left="-1"/>
        <w:rPr>
          <w:b/>
          <w:bCs/>
          <w:sz w:val="24"/>
          <w:szCs w:val="24"/>
          <w:rtl/>
        </w:rPr>
      </w:pPr>
      <w:r w:rsidRPr="00FE0427">
        <w:rPr>
          <w:rFonts w:cs="Arial"/>
          <w:b/>
          <w:bCs/>
          <w:sz w:val="24"/>
          <w:szCs w:val="24"/>
          <w:rtl/>
        </w:rPr>
        <w:t>ניתוח תוצאות רב שנתי</w:t>
      </w:r>
    </w:p>
    <w:p w14:paraId="31C36259" w14:textId="0C3265EC" w:rsidR="00FE0427" w:rsidRDefault="00425383" w:rsidP="00FE0427">
      <w:pPr>
        <w:spacing w:after="0" w:line="312" w:lineRule="auto"/>
        <w:ind w:left="-1"/>
        <w:rPr>
          <w:sz w:val="24"/>
          <w:szCs w:val="24"/>
          <w:rtl/>
        </w:rPr>
      </w:pPr>
      <w:r w:rsidRPr="00425383">
        <w:rPr>
          <w:rFonts w:cs="Arial"/>
          <w:sz w:val="24"/>
          <w:szCs w:val="24"/>
          <w:rtl/>
        </w:rPr>
        <w:t xml:space="preserve">ריכוז </w:t>
      </w:r>
      <w:proofErr w:type="spellStart"/>
      <w:r w:rsidRPr="00425383">
        <w:rPr>
          <w:rFonts w:cs="Arial"/>
          <w:sz w:val="24"/>
          <w:szCs w:val="24"/>
          <w:rtl/>
        </w:rPr>
        <w:t>צח"ב</w:t>
      </w:r>
      <w:proofErr w:type="spellEnd"/>
      <w:r w:rsidRPr="00425383">
        <w:rPr>
          <w:rFonts w:cs="Arial"/>
          <w:sz w:val="24"/>
          <w:szCs w:val="24"/>
          <w:rtl/>
        </w:rPr>
        <w:t xml:space="preserve"> (צריכת חמצן ביולוגית) מעיד על הזיהום המגיע </w:t>
      </w:r>
      <w:proofErr w:type="spellStart"/>
      <w:r w:rsidRPr="00425383">
        <w:rPr>
          <w:rFonts w:cs="Arial"/>
          <w:sz w:val="24"/>
          <w:szCs w:val="24"/>
          <w:rtl/>
        </w:rPr>
        <w:t>מג'סר</w:t>
      </w:r>
      <w:proofErr w:type="spellEnd"/>
      <w:r w:rsidRPr="00425383">
        <w:rPr>
          <w:rFonts w:cs="Arial"/>
          <w:sz w:val="24"/>
          <w:szCs w:val="24"/>
          <w:rtl/>
        </w:rPr>
        <w:t xml:space="preserve"> א-זרקא. באביב (פרט לשנת 2014 שבה זרם כל ביוב </w:t>
      </w:r>
      <w:proofErr w:type="spellStart"/>
      <w:r w:rsidRPr="00425383">
        <w:rPr>
          <w:rFonts w:cs="Arial"/>
          <w:sz w:val="24"/>
          <w:szCs w:val="24"/>
          <w:rtl/>
        </w:rPr>
        <w:t>ג'סר</w:t>
      </w:r>
      <w:proofErr w:type="spellEnd"/>
      <w:r w:rsidRPr="00425383">
        <w:rPr>
          <w:rFonts w:cs="Arial"/>
          <w:sz w:val="24"/>
          <w:szCs w:val="24"/>
          <w:rtl/>
        </w:rPr>
        <w:t xml:space="preserve"> א-זרקא) היה ריכוז גבוה של </w:t>
      </w:r>
      <w:proofErr w:type="spellStart"/>
      <w:r w:rsidRPr="00425383">
        <w:rPr>
          <w:rFonts w:cs="Arial"/>
          <w:sz w:val="24"/>
          <w:szCs w:val="24"/>
          <w:rtl/>
        </w:rPr>
        <w:t>צח"ב</w:t>
      </w:r>
      <w:proofErr w:type="spellEnd"/>
      <w:r w:rsidRPr="00425383">
        <w:rPr>
          <w:rFonts w:cs="Arial"/>
          <w:sz w:val="24"/>
          <w:szCs w:val="24"/>
          <w:rtl/>
        </w:rPr>
        <w:t xml:space="preserve"> יחסית לתוצאות בתחנה 3624 שבמעלה הנחל. בסתיו עד לשנת 2016 נראתה תמונה דומה לאביב. משנת 2017 נרשם </w:t>
      </w:r>
      <w:proofErr w:type="spellStart"/>
      <w:r w:rsidRPr="00425383">
        <w:rPr>
          <w:rFonts w:cs="Arial"/>
          <w:sz w:val="24"/>
          <w:szCs w:val="24"/>
          <w:rtl/>
        </w:rPr>
        <w:t>צח"ב</w:t>
      </w:r>
      <w:proofErr w:type="spellEnd"/>
      <w:r w:rsidRPr="00425383">
        <w:rPr>
          <w:rFonts w:cs="Arial"/>
          <w:sz w:val="24"/>
          <w:szCs w:val="24"/>
          <w:rtl/>
        </w:rPr>
        <w:t xml:space="preserve"> נמוך </w:t>
      </w:r>
      <w:proofErr w:type="spellStart"/>
      <w:r w:rsidRPr="00425383">
        <w:rPr>
          <w:rFonts w:cs="Arial"/>
          <w:sz w:val="24"/>
          <w:szCs w:val="24"/>
          <w:rtl/>
        </w:rPr>
        <w:t>מבאביב</w:t>
      </w:r>
      <w:proofErr w:type="spellEnd"/>
      <w:r w:rsidRPr="00425383">
        <w:rPr>
          <w:rFonts w:cs="Arial"/>
          <w:sz w:val="24"/>
          <w:szCs w:val="24"/>
          <w:rtl/>
        </w:rPr>
        <w:t xml:space="preserve">. את הפער אפשר לייחס לזרימה נמוכה ממעלה הנחל המונעת הסעה של ביוב אל מורד הנחל ולשיפור מה בטיפול בביוב של </w:t>
      </w:r>
      <w:proofErr w:type="spellStart"/>
      <w:r w:rsidRPr="00425383">
        <w:rPr>
          <w:rFonts w:cs="Arial"/>
          <w:sz w:val="24"/>
          <w:szCs w:val="24"/>
          <w:rtl/>
        </w:rPr>
        <w:t>ג'סר</w:t>
      </w:r>
      <w:proofErr w:type="spellEnd"/>
      <w:r w:rsidRPr="00425383">
        <w:rPr>
          <w:rFonts w:cs="Arial"/>
          <w:sz w:val="24"/>
          <w:szCs w:val="24"/>
          <w:rtl/>
        </w:rPr>
        <w:t xml:space="preserve"> א-זרקא.</w:t>
      </w:r>
      <w:r w:rsidR="00FE0427">
        <w:rPr>
          <w:sz w:val="24"/>
          <w:szCs w:val="24"/>
          <w:rtl/>
        </w:rPr>
        <w:br w:type="page"/>
      </w:r>
    </w:p>
    <w:p w14:paraId="047CBCBF" w14:textId="77777777" w:rsidR="00425383" w:rsidRPr="00425383" w:rsidRDefault="00425383" w:rsidP="00FE0427">
      <w:pPr>
        <w:spacing w:after="0" w:line="312" w:lineRule="auto"/>
        <w:ind w:left="-1"/>
        <w:rPr>
          <w:sz w:val="24"/>
          <w:szCs w:val="24"/>
          <w:rtl/>
        </w:rPr>
      </w:pPr>
    </w:p>
    <w:p w14:paraId="2FA0B9A7" w14:textId="275A8665" w:rsidR="00425383" w:rsidRPr="00425383" w:rsidRDefault="00425383" w:rsidP="00FE0427">
      <w:pPr>
        <w:pStyle w:val="3"/>
        <w:rPr>
          <w:rtl/>
        </w:rPr>
      </w:pPr>
      <w:bookmarkStart w:id="9" w:name="_Toc77516504"/>
      <w:r w:rsidRPr="00425383">
        <w:rPr>
          <w:rtl/>
        </w:rPr>
        <w:t>תחנה 183 – מורד שפך נחל עדה</w:t>
      </w:r>
      <w:bookmarkEnd w:id="9"/>
    </w:p>
    <w:p w14:paraId="0A352CED" w14:textId="77777777" w:rsidR="00FE0427" w:rsidRDefault="00FE0427" w:rsidP="00FE0427">
      <w:pPr>
        <w:spacing w:after="0" w:line="312" w:lineRule="auto"/>
        <w:ind w:left="-1"/>
        <w:rPr>
          <w:rFonts w:cs="Arial"/>
          <w:b/>
          <w:bCs/>
          <w:sz w:val="24"/>
          <w:szCs w:val="24"/>
          <w:rtl/>
        </w:rPr>
      </w:pPr>
    </w:p>
    <w:p w14:paraId="43FEF82C" w14:textId="0E1657DB" w:rsidR="00425383" w:rsidRPr="000B4788" w:rsidRDefault="00425383" w:rsidP="00FE0427">
      <w:pPr>
        <w:spacing w:after="0" w:line="312" w:lineRule="auto"/>
        <w:ind w:left="-1"/>
        <w:rPr>
          <w:b/>
          <w:bCs/>
          <w:sz w:val="24"/>
          <w:szCs w:val="24"/>
          <w:rtl/>
        </w:rPr>
      </w:pPr>
      <w:r w:rsidRPr="000B4788">
        <w:rPr>
          <w:rFonts w:cs="Arial"/>
          <w:b/>
          <w:bCs/>
          <w:sz w:val="24"/>
          <w:szCs w:val="24"/>
          <w:rtl/>
        </w:rPr>
        <w:t>אפיון התחנה</w:t>
      </w:r>
    </w:p>
    <w:p w14:paraId="27839088" w14:textId="77777777" w:rsidR="00425383" w:rsidRPr="00425383" w:rsidRDefault="00425383" w:rsidP="00FE0427">
      <w:pPr>
        <w:spacing w:after="0" w:line="312" w:lineRule="auto"/>
        <w:ind w:left="-1"/>
        <w:rPr>
          <w:sz w:val="24"/>
          <w:szCs w:val="24"/>
          <w:rtl/>
        </w:rPr>
      </w:pPr>
      <w:r w:rsidRPr="00425383">
        <w:rPr>
          <w:rFonts w:cs="Arial"/>
          <w:sz w:val="24"/>
          <w:szCs w:val="24"/>
          <w:rtl/>
        </w:rPr>
        <w:t xml:space="preserve">תחנה זו נמצאת בחלקו הרחב של הנחל, במורד חיבור נחל עדה לנחל תנינים. אל תחנה זו מגיעים שפכים ממערכת הביוב של </w:t>
      </w:r>
      <w:proofErr w:type="spellStart"/>
      <w:r w:rsidRPr="00425383">
        <w:rPr>
          <w:rFonts w:cs="Arial"/>
          <w:sz w:val="24"/>
          <w:szCs w:val="24"/>
          <w:rtl/>
        </w:rPr>
        <w:t>ג'סר</w:t>
      </w:r>
      <w:proofErr w:type="spellEnd"/>
      <w:r w:rsidRPr="00425383">
        <w:rPr>
          <w:rFonts w:cs="Arial"/>
          <w:sz w:val="24"/>
          <w:szCs w:val="24"/>
          <w:rtl/>
        </w:rPr>
        <w:t>-א-זרקא ומי בריכות דגים של מעגן מיכאל.</w:t>
      </w:r>
    </w:p>
    <w:p w14:paraId="3D377E23" w14:textId="77777777" w:rsidR="00FE0427" w:rsidRDefault="00FE0427" w:rsidP="00FE0427">
      <w:pPr>
        <w:spacing w:after="0" w:line="312" w:lineRule="auto"/>
        <w:ind w:left="-1"/>
        <w:rPr>
          <w:rFonts w:cs="Arial"/>
          <w:b/>
          <w:bCs/>
          <w:sz w:val="24"/>
          <w:szCs w:val="24"/>
          <w:rtl/>
        </w:rPr>
      </w:pPr>
    </w:p>
    <w:p w14:paraId="7D4C79C9" w14:textId="350934B3" w:rsidR="00425383" w:rsidRPr="000B4788" w:rsidRDefault="00425383" w:rsidP="00FE0427">
      <w:pPr>
        <w:spacing w:after="0" w:line="312" w:lineRule="auto"/>
        <w:ind w:left="-1"/>
        <w:rPr>
          <w:b/>
          <w:bCs/>
          <w:sz w:val="24"/>
          <w:szCs w:val="24"/>
          <w:rtl/>
        </w:rPr>
      </w:pPr>
      <w:r w:rsidRPr="000B4788">
        <w:rPr>
          <w:rFonts w:cs="Arial"/>
          <w:b/>
          <w:bCs/>
          <w:sz w:val="24"/>
          <w:szCs w:val="24"/>
          <w:rtl/>
        </w:rPr>
        <w:t>תוצאות דיגום אביב</w:t>
      </w:r>
    </w:p>
    <w:p w14:paraId="79E8FFB0" w14:textId="5D53B1E8" w:rsidR="00425383" w:rsidRPr="00425383" w:rsidRDefault="00425383" w:rsidP="00FE0427">
      <w:pPr>
        <w:spacing w:after="0" w:line="312" w:lineRule="auto"/>
        <w:ind w:left="-1"/>
        <w:rPr>
          <w:sz w:val="24"/>
          <w:szCs w:val="24"/>
          <w:rtl/>
        </w:rPr>
      </w:pPr>
      <w:r w:rsidRPr="00425383">
        <w:rPr>
          <w:rFonts w:cs="Arial"/>
          <w:sz w:val="24"/>
          <w:szCs w:val="24"/>
          <w:rtl/>
        </w:rPr>
        <w:t xml:space="preserve">ריכוז </w:t>
      </w:r>
      <w:proofErr w:type="spellStart"/>
      <w:r w:rsidRPr="00425383">
        <w:rPr>
          <w:rFonts w:cs="Arial"/>
          <w:sz w:val="24"/>
          <w:szCs w:val="24"/>
          <w:rtl/>
        </w:rPr>
        <w:t>צח"ב</w:t>
      </w:r>
      <w:proofErr w:type="spellEnd"/>
      <w:r w:rsidRPr="00425383">
        <w:rPr>
          <w:rFonts w:cs="Arial"/>
          <w:sz w:val="24"/>
          <w:szCs w:val="24"/>
          <w:rtl/>
        </w:rPr>
        <w:t xml:space="preserve"> (צריכת חמצן ביולוגית) נמוך ודומה יותר לריכוזו בסכר הרומי בנחל תנינים שספיקתו גבוהה יותר מזה שבנחל עדה. ריכוז חנקן מחוזר גדול מריכוז </w:t>
      </w:r>
      <w:proofErr w:type="spellStart"/>
      <w:r w:rsidRPr="00425383">
        <w:rPr>
          <w:rFonts w:cs="Arial"/>
          <w:sz w:val="24"/>
          <w:szCs w:val="24"/>
          <w:rtl/>
        </w:rPr>
        <w:t>הניטראט</w:t>
      </w:r>
      <w:proofErr w:type="spellEnd"/>
      <w:r w:rsidRPr="00425383">
        <w:rPr>
          <w:rFonts w:cs="Arial"/>
          <w:sz w:val="24"/>
          <w:szCs w:val="24"/>
          <w:rtl/>
        </w:rPr>
        <w:t xml:space="preserve"> ועומד על 61% מכלל החנקן (רק10% מה-</w:t>
      </w:r>
      <w:r w:rsidRPr="00425383">
        <w:rPr>
          <w:sz w:val="24"/>
          <w:szCs w:val="24"/>
        </w:rPr>
        <w:t>TKN</w:t>
      </w:r>
      <w:r w:rsidRPr="00425383">
        <w:rPr>
          <w:rFonts w:cs="Arial"/>
          <w:sz w:val="24"/>
          <w:szCs w:val="24"/>
          <w:rtl/>
        </w:rPr>
        <w:t xml:space="preserve"> מופיע כאמוניה). ריכוז המוצקים המרחפים גבוה ורובו מורכב מאצות. ריכוז הקוליפורמים </w:t>
      </w:r>
      <w:r w:rsidR="00F72304">
        <w:rPr>
          <w:rFonts w:cs="Arial"/>
          <w:sz w:val="24"/>
          <w:szCs w:val="24"/>
          <w:rtl/>
        </w:rPr>
        <w:t>הצוואתי</w:t>
      </w:r>
      <w:r w:rsidRPr="00425383">
        <w:rPr>
          <w:rFonts w:cs="Arial"/>
          <w:sz w:val="24"/>
          <w:szCs w:val="24"/>
          <w:rtl/>
        </w:rPr>
        <w:t>ים הגבוה מעיד על הביוב המגיע מנחל עדה. אפשר לראות את כניסת המים המזוהמים מנחל עדה לזרם הנקי המגיע מנחל תנינים. יש ריח של ביוב. ריכוז הכלוריד דומה לנחל תנינים המספק את רוב המים.</w:t>
      </w:r>
    </w:p>
    <w:p w14:paraId="2747C884" w14:textId="77777777" w:rsidR="00FE0427" w:rsidRDefault="00FE0427" w:rsidP="00FE0427">
      <w:pPr>
        <w:spacing w:after="0" w:line="312" w:lineRule="auto"/>
        <w:ind w:left="-1"/>
        <w:rPr>
          <w:rFonts w:cs="Arial"/>
          <w:b/>
          <w:bCs/>
          <w:sz w:val="24"/>
          <w:szCs w:val="24"/>
          <w:rtl/>
        </w:rPr>
      </w:pPr>
    </w:p>
    <w:p w14:paraId="7AA603E3" w14:textId="14EEC6A8" w:rsidR="00425383" w:rsidRPr="000B4788" w:rsidRDefault="00425383" w:rsidP="00FE0427">
      <w:pPr>
        <w:spacing w:after="0" w:line="312" w:lineRule="auto"/>
        <w:ind w:left="-1"/>
        <w:rPr>
          <w:b/>
          <w:bCs/>
          <w:sz w:val="24"/>
          <w:szCs w:val="24"/>
          <w:rtl/>
        </w:rPr>
      </w:pPr>
      <w:r w:rsidRPr="000B4788">
        <w:rPr>
          <w:rFonts w:cs="Arial"/>
          <w:b/>
          <w:bCs/>
          <w:sz w:val="24"/>
          <w:szCs w:val="24"/>
          <w:rtl/>
        </w:rPr>
        <w:t>תוצאות דיגום סתיו</w:t>
      </w:r>
    </w:p>
    <w:p w14:paraId="4DF00C88" w14:textId="3F7C80FE" w:rsidR="00425383" w:rsidRPr="00425383" w:rsidRDefault="00425383" w:rsidP="00FE0427">
      <w:pPr>
        <w:spacing w:after="0" w:line="312" w:lineRule="auto"/>
        <w:ind w:left="-1"/>
        <w:rPr>
          <w:sz w:val="24"/>
          <w:szCs w:val="24"/>
          <w:rtl/>
        </w:rPr>
      </w:pPr>
      <w:r w:rsidRPr="00425383">
        <w:rPr>
          <w:rFonts w:cs="Arial"/>
          <w:sz w:val="24"/>
          <w:szCs w:val="24"/>
          <w:rtl/>
        </w:rPr>
        <w:t xml:space="preserve">המים ירוקים אפורים, והספיקה רגילה לעונה. ריכוז החומר האורגני נמוך וכמוהו ריכוז החנקן. הרכב המומסים דומה לזה שבאביב, וריכוז הקוליפורמים </w:t>
      </w:r>
      <w:r w:rsidR="00F72304">
        <w:rPr>
          <w:rFonts w:cs="Arial"/>
          <w:sz w:val="24"/>
          <w:szCs w:val="24"/>
          <w:rtl/>
        </w:rPr>
        <w:t>הצוואתי</w:t>
      </w:r>
      <w:r w:rsidRPr="00425383">
        <w:rPr>
          <w:rFonts w:cs="Arial"/>
          <w:sz w:val="24"/>
          <w:szCs w:val="24"/>
          <w:rtl/>
        </w:rPr>
        <w:t xml:space="preserve">ים נמוך מריכוזו באביב. ריכוז הקוליפורמים </w:t>
      </w:r>
      <w:r w:rsidR="00F72304">
        <w:rPr>
          <w:rFonts w:cs="Arial"/>
          <w:sz w:val="24"/>
          <w:szCs w:val="24"/>
          <w:rtl/>
        </w:rPr>
        <w:t>הצוואתי</w:t>
      </w:r>
      <w:r w:rsidRPr="00425383">
        <w:rPr>
          <w:rFonts w:cs="Arial"/>
          <w:sz w:val="24"/>
          <w:szCs w:val="24"/>
          <w:rtl/>
        </w:rPr>
        <w:t>ים וריכוז הכלוריד מעידים על מצב נחל תקין. לא נמצאו שאריות של חומרי הדברה.</w:t>
      </w:r>
    </w:p>
    <w:p w14:paraId="57A893B1" w14:textId="77777777" w:rsidR="00FE0427" w:rsidRDefault="00FE0427" w:rsidP="00FE0427">
      <w:pPr>
        <w:spacing w:after="0" w:line="312" w:lineRule="auto"/>
        <w:ind w:left="-1"/>
        <w:rPr>
          <w:rFonts w:cs="Arial"/>
          <w:b/>
          <w:bCs/>
          <w:sz w:val="24"/>
          <w:szCs w:val="24"/>
          <w:rtl/>
        </w:rPr>
      </w:pPr>
    </w:p>
    <w:p w14:paraId="0D1D9AFF" w14:textId="07E42D40" w:rsidR="00425383" w:rsidRPr="000B4788" w:rsidRDefault="00425383" w:rsidP="00FE0427">
      <w:pPr>
        <w:spacing w:after="0" w:line="312" w:lineRule="auto"/>
        <w:ind w:left="-1"/>
        <w:rPr>
          <w:b/>
          <w:bCs/>
          <w:sz w:val="24"/>
          <w:szCs w:val="24"/>
          <w:rtl/>
        </w:rPr>
      </w:pPr>
      <w:r w:rsidRPr="000B4788">
        <w:rPr>
          <w:rFonts w:cs="Arial"/>
          <w:b/>
          <w:bCs/>
          <w:sz w:val="24"/>
          <w:szCs w:val="24"/>
          <w:rtl/>
        </w:rPr>
        <w:t>ניתוח תוצאות רב שנתי</w:t>
      </w:r>
    </w:p>
    <w:p w14:paraId="43CFD718" w14:textId="77777777" w:rsidR="00425383" w:rsidRPr="00425383" w:rsidRDefault="00425383" w:rsidP="00FE0427">
      <w:pPr>
        <w:spacing w:after="0" w:line="312" w:lineRule="auto"/>
        <w:ind w:left="-1"/>
        <w:rPr>
          <w:sz w:val="24"/>
          <w:szCs w:val="24"/>
          <w:rtl/>
        </w:rPr>
      </w:pPr>
      <w:r w:rsidRPr="00425383">
        <w:rPr>
          <w:rFonts w:cs="Arial"/>
          <w:sz w:val="24"/>
          <w:szCs w:val="24"/>
          <w:rtl/>
        </w:rPr>
        <w:t xml:space="preserve">לאורך השנים היה באביב ריכוז </w:t>
      </w:r>
      <w:proofErr w:type="spellStart"/>
      <w:r w:rsidRPr="00425383">
        <w:rPr>
          <w:rFonts w:cs="Arial"/>
          <w:sz w:val="24"/>
          <w:szCs w:val="24"/>
          <w:rtl/>
        </w:rPr>
        <w:t>צח"ב</w:t>
      </w:r>
      <w:proofErr w:type="spellEnd"/>
      <w:r w:rsidRPr="00425383">
        <w:rPr>
          <w:rFonts w:cs="Arial"/>
          <w:sz w:val="24"/>
          <w:szCs w:val="24"/>
          <w:rtl/>
        </w:rPr>
        <w:t xml:space="preserve"> נמוך </w:t>
      </w:r>
      <w:proofErr w:type="spellStart"/>
      <w:r w:rsidRPr="00425383">
        <w:rPr>
          <w:rFonts w:cs="Arial"/>
          <w:sz w:val="24"/>
          <w:szCs w:val="24"/>
          <w:rtl/>
        </w:rPr>
        <w:t>מבסתיו</w:t>
      </w:r>
      <w:proofErr w:type="spellEnd"/>
      <w:r w:rsidRPr="00425383">
        <w:rPr>
          <w:rFonts w:cs="Arial"/>
          <w:sz w:val="24"/>
          <w:szCs w:val="24"/>
          <w:rtl/>
        </w:rPr>
        <w:t xml:space="preserve"> מלבד בשנים 2014 עד 2017 שבהן ניכרה מאוד השפעת הכשל במערכת הביוב של </w:t>
      </w:r>
      <w:proofErr w:type="spellStart"/>
      <w:r w:rsidRPr="00425383">
        <w:rPr>
          <w:rFonts w:cs="Arial"/>
          <w:sz w:val="24"/>
          <w:szCs w:val="24"/>
          <w:rtl/>
        </w:rPr>
        <w:t>ג'סר</w:t>
      </w:r>
      <w:proofErr w:type="spellEnd"/>
      <w:r w:rsidRPr="00425383">
        <w:rPr>
          <w:rFonts w:cs="Arial"/>
          <w:sz w:val="24"/>
          <w:szCs w:val="24"/>
          <w:rtl/>
        </w:rPr>
        <w:t xml:space="preserve"> א-זרקא. נרשמו שיאים בשנים 2009 ו-2015. </w:t>
      </w:r>
    </w:p>
    <w:p w14:paraId="177B7EE0" w14:textId="77777777" w:rsidR="00425383" w:rsidRPr="00425383" w:rsidRDefault="00425383" w:rsidP="00FE0427">
      <w:pPr>
        <w:spacing w:after="0" w:line="312" w:lineRule="auto"/>
        <w:ind w:left="-1"/>
        <w:rPr>
          <w:sz w:val="24"/>
          <w:szCs w:val="24"/>
          <w:rtl/>
        </w:rPr>
      </w:pPr>
      <w:r w:rsidRPr="00425383">
        <w:rPr>
          <w:rFonts w:cs="Arial"/>
          <w:sz w:val="24"/>
          <w:szCs w:val="24"/>
          <w:rtl/>
        </w:rPr>
        <w:t>אף שהסתיו התאפיין ביציבות נראתה משרעת גדולה. אפשר ליחסה לאירועי גשם לפני הדיגום או לתקופה יבשה. נרשמו שיאים בשנים 2010, 2013 ו-2016. הגורם המרכזי המשפיע על התוצאות הוא כמות הביוב הזורם ממעלה נחל עדה.</w:t>
      </w:r>
    </w:p>
    <w:p w14:paraId="77BF11F7" w14:textId="4506E750" w:rsidR="00FE0427" w:rsidRDefault="00425383" w:rsidP="00FE0427">
      <w:pPr>
        <w:spacing w:after="0" w:line="312" w:lineRule="auto"/>
        <w:ind w:left="-1"/>
        <w:rPr>
          <w:sz w:val="24"/>
          <w:szCs w:val="24"/>
          <w:rtl/>
        </w:rPr>
      </w:pPr>
      <w:r w:rsidRPr="00425383">
        <w:rPr>
          <w:rFonts w:cs="Arial"/>
          <w:sz w:val="24"/>
          <w:szCs w:val="24"/>
          <w:rtl/>
        </w:rPr>
        <w:t xml:space="preserve"> </w:t>
      </w:r>
      <w:r w:rsidR="00FE0427">
        <w:rPr>
          <w:sz w:val="24"/>
          <w:szCs w:val="24"/>
          <w:rtl/>
        </w:rPr>
        <w:br w:type="page"/>
      </w:r>
    </w:p>
    <w:p w14:paraId="34E4B2EB" w14:textId="77777777" w:rsidR="00425383" w:rsidRPr="00425383" w:rsidRDefault="00425383" w:rsidP="00FE0427">
      <w:pPr>
        <w:spacing w:after="0" w:line="312" w:lineRule="auto"/>
        <w:ind w:left="-1"/>
        <w:rPr>
          <w:sz w:val="24"/>
          <w:szCs w:val="24"/>
          <w:rtl/>
        </w:rPr>
      </w:pPr>
    </w:p>
    <w:p w14:paraId="78213294" w14:textId="455D1187" w:rsidR="00425383" w:rsidRPr="00425383" w:rsidRDefault="00425383" w:rsidP="00FE0427">
      <w:pPr>
        <w:pStyle w:val="3"/>
        <w:rPr>
          <w:rtl/>
        </w:rPr>
      </w:pPr>
      <w:bookmarkStart w:id="10" w:name="_Toc77516505"/>
      <w:r w:rsidRPr="00425383">
        <w:rPr>
          <w:rtl/>
        </w:rPr>
        <w:t>תחנה 185 – הגשר הטורקי</w:t>
      </w:r>
      <w:bookmarkEnd w:id="10"/>
    </w:p>
    <w:p w14:paraId="47EE9C1D" w14:textId="77777777" w:rsidR="00FE0427" w:rsidRDefault="00FE0427" w:rsidP="00FE0427">
      <w:pPr>
        <w:spacing w:after="0" w:line="312" w:lineRule="auto"/>
        <w:ind w:left="-1"/>
        <w:rPr>
          <w:rFonts w:cs="Arial"/>
          <w:b/>
          <w:bCs/>
          <w:sz w:val="24"/>
          <w:szCs w:val="24"/>
          <w:rtl/>
        </w:rPr>
      </w:pPr>
    </w:p>
    <w:p w14:paraId="2C9E4FBA" w14:textId="44B0A674" w:rsidR="00425383" w:rsidRPr="000B4788" w:rsidRDefault="00425383" w:rsidP="00FE0427">
      <w:pPr>
        <w:spacing w:after="0" w:line="312" w:lineRule="auto"/>
        <w:ind w:left="-1"/>
        <w:rPr>
          <w:b/>
          <w:bCs/>
          <w:sz w:val="24"/>
          <w:szCs w:val="24"/>
          <w:rtl/>
        </w:rPr>
      </w:pPr>
      <w:r w:rsidRPr="000B4788">
        <w:rPr>
          <w:rFonts w:cs="Arial"/>
          <w:b/>
          <w:bCs/>
          <w:sz w:val="24"/>
          <w:szCs w:val="24"/>
          <w:rtl/>
        </w:rPr>
        <w:t>אפיון התחנה</w:t>
      </w:r>
    </w:p>
    <w:p w14:paraId="50656511" w14:textId="77777777" w:rsidR="00425383" w:rsidRPr="00425383" w:rsidRDefault="00425383" w:rsidP="00FE0427">
      <w:pPr>
        <w:spacing w:after="0" w:line="312" w:lineRule="auto"/>
        <w:ind w:left="-1"/>
        <w:rPr>
          <w:sz w:val="24"/>
          <w:szCs w:val="24"/>
          <w:rtl/>
        </w:rPr>
      </w:pPr>
      <w:r w:rsidRPr="00425383">
        <w:rPr>
          <w:rFonts w:cs="Arial"/>
          <w:sz w:val="24"/>
          <w:szCs w:val="24"/>
          <w:rtl/>
        </w:rPr>
        <w:t>התחנה ממוקמת סמוך לשפך נחל תנינים לים בין שרידי גשר אבן טורקי. אזור זה מתנהג כאזור שפך הקולט מי ים בעת גאות גבוהה או גלים גבוהים. בחיבור לים אין הפרדה של שרטון חול.</w:t>
      </w:r>
    </w:p>
    <w:p w14:paraId="03D24B7E" w14:textId="77777777" w:rsidR="00FE0427" w:rsidRDefault="00FE0427" w:rsidP="00FE0427">
      <w:pPr>
        <w:spacing w:after="0" w:line="312" w:lineRule="auto"/>
        <w:ind w:left="-1"/>
        <w:rPr>
          <w:rFonts w:cs="Arial"/>
          <w:b/>
          <w:bCs/>
          <w:sz w:val="24"/>
          <w:szCs w:val="24"/>
          <w:rtl/>
        </w:rPr>
      </w:pPr>
    </w:p>
    <w:p w14:paraId="5CE3167D" w14:textId="27E7D48F" w:rsidR="00425383" w:rsidRPr="000B4788" w:rsidRDefault="00425383" w:rsidP="00FE0427">
      <w:pPr>
        <w:spacing w:after="0" w:line="312" w:lineRule="auto"/>
        <w:ind w:left="-1"/>
        <w:rPr>
          <w:b/>
          <w:bCs/>
          <w:sz w:val="24"/>
          <w:szCs w:val="24"/>
          <w:rtl/>
        </w:rPr>
      </w:pPr>
      <w:r w:rsidRPr="000B4788">
        <w:rPr>
          <w:rFonts w:cs="Arial"/>
          <w:b/>
          <w:bCs/>
          <w:sz w:val="24"/>
          <w:szCs w:val="24"/>
          <w:rtl/>
        </w:rPr>
        <w:t>תוצאות דיגום אביב</w:t>
      </w:r>
    </w:p>
    <w:p w14:paraId="0EE2A709" w14:textId="509D9469" w:rsidR="00425383" w:rsidRPr="00425383" w:rsidRDefault="00425383" w:rsidP="00FE0427">
      <w:pPr>
        <w:spacing w:after="0" w:line="312" w:lineRule="auto"/>
        <w:ind w:left="-1"/>
        <w:rPr>
          <w:sz w:val="24"/>
          <w:szCs w:val="24"/>
          <w:rtl/>
        </w:rPr>
      </w:pPr>
      <w:r w:rsidRPr="00425383">
        <w:rPr>
          <w:rFonts w:cs="Arial"/>
          <w:sz w:val="24"/>
          <w:szCs w:val="24"/>
          <w:rtl/>
        </w:rPr>
        <w:t xml:space="preserve">מי הנחל דוחקים את מי הים, וצבע המים ירוק צלול בלא ריח. יש ירידה קלה </w:t>
      </w:r>
      <w:proofErr w:type="spellStart"/>
      <w:r w:rsidRPr="00425383">
        <w:rPr>
          <w:rFonts w:cs="Arial"/>
          <w:sz w:val="24"/>
          <w:szCs w:val="24"/>
          <w:rtl/>
        </w:rPr>
        <w:t>בצח"ב</w:t>
      </w:r>
      <w:proofErr w:type="spellEnd"/>
      <w:r w:rsidRPr="00425383">
        <w:rPr>
          <w:rFonts w:cs="Arial"/>
          <w:sz w:val="24"/>
          <w:szCs w:val="24"/>
          <w:rtl/>
        </w:rPr>
        <w:t xml:space="preserve"> (צריכת חמצן ביולוגית). החנקן הכללי דומה לריכוזו בתחנה 183 אך חלקו של החנקן המחומצן גדל מ-38% מכלל החנקן ל-44%. ריכוז </w:t>
      </w:r>
      <w:proofErr w:type="spellStart"/>
      <w:r w:rsidRPr="00425383">
        <w:rPr>
          <w:rFonts w:cs="Arial"/>
          <w:sz w:val="24"/>
          <w:szCs w:val="24"/>
          <w:rtl/>
        </w:rPr>
        <w:t>האמוניה</w:t>
      </w:r>
      <w:proofErr w:type="spellEnd"/>
      <w:r w:rsidRPr="00425383">
        <w:rPr>
          <w:rFonts w:cs="Arial"/>
          <w:sz w:val="24"/>
          <w:szCs w:val="24"/>
          <w:rtl/>
        </w:rPr>
        <w:t xml:space="preserve"> ירד במקצת, ירידה שלוותה בעלייה בניטרט. עליית המליחות קטנה ומעידה שהים לא נכנס לנחל. ריכוז הקוליפורמים </w:t>
      </w:r>
      <w:r w:rsidR="00F72304">
        <w:rPr>
          <w:rFonts w:cs="Arial"/>
          <w:sz w:val="24"/>
          <w:szCs w:val="24"/>
          <w:rtl/>
        </w:rPr>
        <w:t>הצוואתי</w:t>
      </w:r>
      <w:r w:rsidRPr="00425383">
        <w:rPr>
          <w:rFonts w:cs="Arial"/>
          <w:sz w:val="24"/>
          <w:szCs w:val="24"/>
          <w:rtl/>
        </w:rPr>
        <w:t xml:space="preserve">ים ירד לעומת תחנה 183 אך עודנו גבוה. </w:t>
      </w:r>
    </w:p>
    <w:p w14:paraId="5C8288E9" w14:textId="77777777" w:rsidR="00FE0427" w:rsidRDefault="00FE0427" w:rsidP="00FE0427">
      <w:pPr>
        <w:spacing w:after="0" w:line="312" w:lineRule="auto"/>
        <w:ind w:left="-1"/>
        <w:rPr>
          <w:rFonts w:cs="Arial"/>
          <w:b/>
          <w:bCs/>
          <w:sz w:val="24"/>
          <w:szCs w:val="24"/>
          <w:rtl/>
        </w:rPr>
      </w:pPr>
    </w:p>
    <w:p w14:paraId="282EADC8" w14:textId="35A6D693" w:rsidR="00425383" w:rsidRPr="000B4788" w:rsidRDefault="00425383" w:rsidP="00FE0427">
      <w:pPr>
        <w:spacing w:after="0" w:line="312" w:lineRule="auto"/>
        <w:ind w:left="-1"/>
        <w:rPr>
          <w:b/>
          <w:bCs/>
          <w:sz w:val="24"/>
          <w:szCs w:val="24"/>
          <w:rtl/>
        </w:rPr>
      </w:pPr>
      <w:r w:rsidRPr="000B4788">
        <w:rPr>
          <w:rFonts w:cs="Arial"/>
          <w:b/>
          <w:bCs/>
          <w:sz w:val="24"/>
          <w:szCs w:val="24"/>
          <w:rtl/>
        </w:rPr>
        <w:t>תוצאות דיגום סתיו</w:t>
      </w:r>
    </w:p>
    <w:p w14:paraId="21CD9D43" w14:textId="41F79B7A" w:rsidR="00425383" w:rsidRPr="00425383" w:rsidRDefault="00425383" w:rsidP="00FE0427">
      <w:pPr>
        <w:spacing w:after="0" w:line="312" w:lineRule="auto"/>
        <w:ind w:left="-1"/>
        <w:rPr>
          <w:sz w:val="24"/>
          <w:szCs w:val="24"/>
          <w:rtl/>
        </w:rPr>
      </w:pPr>
      <w:r w:rsidRPr="00425383">
        <w:rPr>
          <w:rFonts w:cs="Arial"/>
          <w:sz w:val="24"/>
          <w:szCs w:val="24"/>
          <w:rtl/>
        </w:rPr>
        <w:t xml:space="preserve">אין חדירה של מי ים אל הנחל, המים צלולים וירוקים והספיקה נמוכה. ריכוז הפחמן הכללי ירד לעומת תחנה 183 אך ריכוז </w:t>
      </w:r>
      <w:proofErr w:type="spellStart"/>
      <w:r w:rsidRPr="00425383">
        <w:rPr>
          <w:rFonts w:cs="Arial"/>
          <w:sz w:val="24"/>
          <w:szCs w:val="24"/>
          <w:rtl/>
        </w:rPr>
        <w:t>הצח"ב</w:t>
      </w:r>
      <w:proofErr w:type="spellEnd"/>
      <w:r w:rsidRPr="00425383">
        <w:rPr>
          <w:rFonts w:cs="Arial"/>
          <w:sz w:val="24"/>
          <w:szCs w:val="24"/>
          <w:rtl/>
        </w:rPr>
        <w:t xml:space="preserve"> עלה. ריכוז </w:t>
      </w:r>
      <w:proofErr w:type="spellStart"/>
      <w:r w:rsidRPr="00425383">
        <w:rPr>
          <w:rFonts w:cs="Arial"/>
          <w:sz w:val="24"/>
          <w:szCs w:val="24"/>
          <w:rtl/>
        </w:rPr>
        <w:t>צח"כ</w:t>
      </w:r>
      <w:proofErr w:type="spellEnd"/>
      <w:r w:rsidRPr="00425383">
        <w:rPr>
          <w:rFonts w:cs="Arial"/>
          <w:sz w:val="24"/>
          <w:szCs w:val="24"/>
          <w:rtl/>
        </w:rPr>
        <w:t xml:space="preserve"> (צריכת חמצן כללית) נמוך מרגישות הבדיקה. ריכוז החנקן הכללי עלה במקצת. ריכוז </w:t>
      </w:r>
      <w:proofErr w:type="spellStart"/>
      <w:r w:rsidRPr="00425383">
        <w:rPr>
          <w:rFonts w:cs="Arial"/>
          <w:sz w:val="24"/>
          <w:szCs w:val="24"/>
          <w:rtl/>
        </w:rPr>
        <w:t>האמוניה</w:t>
      </w:r>
      <w:proofErr w:type="spellEnd"/>
      <w:r w:rsidRPr="00425383">
        <w:rPr>
          <w:rFonts w:cs="Arial"/>
          <w:sz w:val="24"/>
          <w:szCs w:val="24"/>
          <w:rtl/>
        </w:rPr>
        <w:t xml:space="preserve"> נותר יציב אך הייתה עלייה בניטרט ובחנקן </w:t>
      </w:r>
      <w:proofErr w:type="spellStart"/>
      <w:r w:rsidRPr="00425383">
        <w:rPr>
          <w:rFonts w:cs="Arial"/>
          <w:sz w:val="24"/>
          <w:szCs w:val="24"/>
          <w:rtl/>
        </w:rPr>
        <w:t>קלדהל</w:t>
      </w:r>
      <w:proofErr w:type="spellEnd"/>
      <w:r w:rsidRPr="00425383">
        <w:rPr>
          <w:rFonts w:cs="Arial"/>
          <w:sz w:val="24"/>
          <w:szCs w:val="24"/>
          <w:rtl/>
        </w:rPr>
        <w:t xml:space="preserve"> ככל הנראה עקב עלייה בכמות האצות ובריכוז המוצקים המרחפים. אין שינוי בריכוז חיידקי הקולי </w:t>
      </w:r>
      <w:r w:rsidR="00F72304">
        <w:rPr>
          <w:rFonts w:cs="Arial"/>
          <w:sz w:val="24"/>
          <w:szCs w:val="24"/>
          <w:rtl/>
        </w:rPr>
        <w:t>הצוואתי</w:t>
      </w:r>
      <w:r w:rsidRPr="00425383">
        <w:rPr>
          <w:rFonts w:cs="Arial"/>
          <w:sz w:val="24"/>
          <w:szCs w:val="24"/>
          <w:rtl/>
        </w:rPr>
        <w:t>.</w:t>
      </w:r>
    </w:p>
    <w:p w14:paraId="698ACA55" w14:textId="77777777" w:rsidR="002504D6" w:rsidRDefault="002504D6" w:rsidP="00FE0427">
      <w:pPr>
        <w:spacing w:after="0" w:line="312" w:lineRule="auto"/>
        <w:ind w:left="-1"/>
        <w:rPr>
          <w:rFonts w:cs="Arial"/>
          <w:b/>
          <w:bCs/>
          <w:sz w:val="24"/>
          <w:szCs w:val="24"/>
          <w:rtl/>
        </w:rPr>
      </w:pPr>
    </w:p>
    <w:p w14:paraId="6816D161" w14:textId="3E12927E" w:rsidR="00425383" w:rsidRPr="00FE0427" w:rsidRDefault="00425383" w:rsidP="00FE0427">
      <w:pPr>
        <w:spacing w:after="0" w:line="312" w:lineRule="auto"/>
        <w:ind w:left="-1"/>
        <w:rPr>
          <w:b/>
          <w:bCs/>
          <w:sz w:val="24"/>
          <w:szCs w:val="24"/>
          <w:rtl/>
        </w:rPr>
      </w:pPr>
      <w:r w:rsidRPr="00FE0427">
        <w:rPr>
          <w:rFonts w:cs="Arial"/>
          <w:b/>
          <w:bCs/>
          <w:sz w:val="24"/>
          <w:szCs w:val="24"/>
          <w:rtl/>
        </w:rPr>
        <w:t>ניתוח תוצאות רב שנתי</w:t>
      </w:r>
    </w:p>
    <w:p w14:paraId="4E6B5F5D" w14:textId="1E7641A9" w:rsidR="00425383" w:rsidRDefault="00425383" w:rsidP="00FE0427">
      <w:pPr>
        <w:spacing w:after="0" w:line="312" w:lineRule="auto"/>
        <w:ind w:left="-1"/>
        <w:rPr>
          <w:sz w:val="24"/>
          <w:szCs w:val="24"/>
          <w:rtl/>
        </w:rPr>
      </w:pPr>
      <w:r w:rsidRPr="00425383">
        <w:rPr>
          <w:rFonts w:cs="Arial"/>
          <w:sz w:val="24"/>
          <w:szCs w:val="24"/>
          <w:rtl/>
        </w:rPr>
        <w:t xml:space="preserve">בשנים 2009 עד 2016 ניכרה תנודתיות גדולה באביב בריכוז </w:t>
      </w:r>
      <w:proofErr w:type="spellStart"/>
      <w:r w:rsidRPr="00425383">
        <w:rPr>
          <w:rFonts w:cs="Arial"/>
          <w:sz w:val="24"/>
          <w:szCs w:val="24"/>
          <w:rtl/>
        </w:rPr>
        <w:t>צח"ב</w:t>
      </w:r>
      <w:proofErr w:type="spellEnd"/>
      <w:r w:rsidRPr="00425383">
        <w:rPr>
          <w:rFonts w:cs="Arial"/>
          <w:sz w:val="24"/>
          <w:szCs w:val="24"/>
          <w:rtl/>
        </w:rPr>
        <w:t xml:space="preserve"> במשרעת שבין 3.7 מג"ל ל-0.5 מג"ל. בסתיו המשרעת קטנה ונעה בין 2.7 ל-0.5 מג"ל. אפשר שמהילת הנחל במי ים ובמי נביעות מונעת עלייה גדולה יותר בריכוזים אף שגוברות תקלות הזיהום מהביוב של </w:t>
      </w:r>
      <w:proofErr w:type="spellStart"/>
      <w:r w:rsidRPr="00425383">
        <w:rPr>
          <w:rFonts w:cs="Arial"/>
          <w:sz w:val="24"/>
          <w:szCs w:val="24"/>
          <w:rtl/>
        </w:rPr>
        <w:t>ג'סר</w:t>
      </w:r>
      <w:proofErr w:type="spellEnd"/>
      <w:r w:rsidRPr="00425383">
        <w:rPr>
          <w:rFonts w:cs="Arial"/>
          <w:sz w:val="24"/>
          <w:szCs w:val="24"/>
          <w:rtl/>
        </w:rPr>
        <w:t xml:space="preserve"> א-זרקא. נוסף על כך, הביוב הזורם בנחל עדה נמהל ונע בזרימה איטית דרך מפלונים המביאים לחמצון החומר האורגני. בשנת 2019 אפשר לראות שהשפעת הביוב על </w:t>
      </w:r>
      <w:proofErr w:type="spellStart"/>
      <w:r w:rsidRPr="00425383">
        <w:rPr>
          <w:rFonts w:cs="Arial"/>
          <w:sz w:val="24"/>
          <w:szCs w:val="24"/>
          <w:rtl/>
        </w:rPr>
        <w:t>צח"ב</w:t>
      </w:r>
      <w:proofErr w:type="spellEnd"/>
      <w:r w:rsidRPr="00425383">
        <w:rPr>
          <w:rFonts w:cs="Arial"/>
          <w:sz w:val="24"/>
          <w:szCs w:val="24"/>
          <w:rtl/>
        </w:rPr>
        <w:t xml:space="preserve"> בתחנה גרמה לתוצאות גבוהות יחסית לשנים האחרונות.</w:t>
      </w:r>
    </w:p>
    <w:p w14:paraId="39C1AD29" w14:textId="4C25AD41" w:rsidR="002504D6" w:rsidRDefault="002504D6" w:rsidP="00FE0427">
      <w:pPr>
        <w:spacing w:after="0" w:line="312" w:lineRule="auto"/>
        <w:ind w:left="-1"/>
        <w:rPr>
          <w:sz w:val="24"/>
          <w:szCs w:val="24"/>
          <w:rtl/>
        </w:rPr>
      </w:pPr>
      <w:r>
        <w:rPr>
          <w:sz w:val="24"/>
          <w:szCs w:val="24"/>
          <w:rtl/>
        </w:rPr>
        <w:br w:type="page"/>
      </w:r>
    </w:p>
    <w:p w14:paraId="5C747C70" w14:textId="77777777" w:rsidR="000B4788" w:rsidRPr="00425383" w:rsidRDefault="000B4788" w:rsidP="00FE0427">
      <w:pPr>
        <w:spacing w:after="0" w:line="312" w:lineRule="auto"/>
        <w:ind w:left="-1"/>
        <w:rPr>
          <w:sz w:val="24"/>
          <w:szCs w:val="24"/>
          <w:rtl/>
        </w:rPr>
      </w:pPr>
    </w:p>
    <w:p w14:paraId="0836468F" w14:textId="5CBF8019" w:rsidR="00425383" w:rsidRPr="00425383" w:rsidRDefault="00425383" w:rsidP="00FE0427">
      <w:pPr>
        <w:pStyle w:val="3"/>
        <w:rPr>
          <w:rtl/>
        </w:rPr>
      </w:pPr>
      <w:bookmarkStart w:id="11" w:name="_Toc77516506"/>
      <w:r w:rsidRPr="00425383">
        <w:rPr>
          <w:rtl/>
        </w:rPr>
        <w:t>תחנה 3624 – עינות מלח, עדה נקי</w:t>
      </w:r>
      <w:bookmarkEnd w:id="11"/>
    </w:p>
    <w:p w14:paraId="7AD4AA74" w14:textId="77777777" w:rsidR="002504D6" w:rsidRDefault="002504D6" w:rsidP="00FE0427">
      <w:pPr>
        <w:spacing w:after="0" w:line="312" w:lineRule="auto"/>
        <w:ind w:left="-1"/>
        <w:rPr>
          <w:rFonts w:cs="Arial"/>
          <w:b/>
          <w:bCs/>
          <w:sz w:val="24"/>
          <w:szCs w:val="24"/>
          <w:rtl/>
        </w:rPr>
      </w:pPr>
    </w:p>
    <w:p w14:paraId="253D9246" w14:textId="7BD6CF1E" w:rsidR="00425383" w:rsidRPr="000B4788" w:rsidRDefault="00425383" w:rsidP="00FE0427">
      <w:pPr>
        <w:spacing w:after="0" w:line="312" w:lineRule="auto"/>
        <w:ind w:left="-1"/>
        <w:rPr>
          <w:b/>
          <w:bCs/>
          <w:sz w:val="24"/>
          <w:szCs w:val="24"/>
          <w:rtl/>
        </w:rPr>
      </w:pPr>
      <w:r w:rsidRPr="000B4788">
        <w:rPr>
          <w:rFonts w:cs="Arial"/>
          <w:b/>
          <w:bCs/>
          <w:sz w:val="24"/>
          <w:szCs w:val="24"/>
          <w:rtl/>
        </w:rPr>
        <w:t>אפיון התחנה</w:t>
      </w:r>
    </w:p>
    <w:p w14:paraId="4621555B" w14:textId="77777777" w:rsidR="00425383" w:rsidRPr="00425383" w:rsidRDefault="00425383" w:rsidP="00FE0427">
      <w:pPr>
        <w:spacing w:after="0" w:line="312" w:lineRule="auto"/>
        <w:ind w:left="-1"/>
        <w:rPr>
          <w:sz w:val="24"/>
          <w:szCs w:val="24"/>
          <w:rtl/>
        </w:rPr>
      </w:pPr>
      <w:r w:rsidRPr="00425383">
        <w:rPr>
          <w:rFonts w:cs="Arial"/>
          <w:sz w:val="24"/>
          <w:szCs w:val="24"/>
          <w:rtl/>
        </w:rPr>
        <w:t>התחנה ממוקמת בנקודה שבה נחל עדה חוצה את דרך אמת המים הרומית הצפונית. מקור המים בסדרת מעיינות בערוץ שבין חורבת מלח לבית חנניה. מעיינות אלו בוקעים מגבול אור עקיבא, ושפיעתם יורדת ככל שיורד מפלס מי התהום בקיץ. עם הירידה בספיקה מתקצר הקטע הרטוב בנחל עד שהנביעה היא רק בין אמות המים. אל קטע זה לא מגיעים מזהמים קבועים אף שמעליו ממוקמת תחנת הסניקה של אור עקיבא (תחנה גדולה) ותחנת בית חנניה (תחנה קטנה). במקרים נדירים מגיעים לנחל מזהמים ממעלה הנחל בבנימינה, מפרדס חנה ומזרחה. המים בתחנה מליחים ומקורם כנראה באקוויפר ירקון תנינים בדומה לתמסח ובאקוויפר מקומי שעון.</w:t>
      </w:r>
    </w:p>
    <w:p w14:paraId="41AC4463" w14:textId="77777777" w:rsidR="002504D6" w:rsidRDefault="002504D6" w:rsidP="00FE0427">
      <w:pPr>
        <w:spacing w:after="0" w:line="312" w:lineRule="auto"/>
        <w:ind w:left="-1"/>
        <w:rPr>
          <w:rFonts w:cs="Arial"/>
          <w:b/>
          <w:bCs/>
          <w:sz w:val="24"/>
          <w:szCs w:val="24"/>
          <w:rtl/>
        </w:rPr>
      </w:pPr>
    </w:p>
    <w:p w14:paraId="07D45A4E" w14:textId="4B9C2E62" w:rsidR="00425383" w:rsidRPr="000B4788" w:rsidRDefault="00425383" w:rsidP="00FE0427">
      <w:pPr>
        <w:spacing w:after="0" w:line="312" w:lineRule="auto"/>
        <w:ind w:left="-1"/>
        <w:rPr>
          <w:b/>
          <w:bCs/>
          <w:sz w:val="24"/>
          <w:szCs w:val="24"/>
          <w:rtl/>
        </w:rPr>
      </w:pPr>
      <w:r w:rsidRPr="000B4788">
        <w:rPr>
          <w:rFonts w:cs="Arial"/>
          <w:b/>
          <w:bCs/>
          <w:sz w:val="24"/>
          <w:szCs w:val="24"/>
          <w:rtl/>
        </w:rPr>
        <w:t>תוצאות דיגום אביב</w:t>
      </w:r>
    </w:p>
    <w:p w14:paraId="7899186E" w14:textId="77777777" w:rsidR="00425383" w:rsidRPr="00425383" w:rsidRDefault="00425383" w:rsidP="00FE0427">
      <w:pPr>
        <w:spacing w:after="0" w:line="312" w:lineRule="auto"/>
        <w:ind w:left="-1"/>
        <w:rPr>
          <w:sz w:val="24"/>
          <w:szCs w:val="24"/>
          <w:rtl/>
        </w:rPr>
      </w:pPr>
      <w:r w:rsidRPr="00425383">
        <w:rPr>
          <w:rFonts w:cs="Arial"/>
          <w:sz w:val="24"/>
          <w:szCs w:val="24"/>
          <w:rtl/>
        </w:rPr>
        <w:t>המים צלולים בלא ריח והזרם חלש. ריכוז החומר האורגני נמוך והפחמן הכללי עומד על-6.89 מג"ל. החנקן הכללי נמוך ורובו ככולו חנקן אורגני (</w:t>
      </w:r>
      <w:proofErr w:type="spellStart"/>
      <w:r w:rsidRPr="00425383">
        <w:rPr>
          <w:rFonts w:cs="Arial"/>
          <w:sz w:val="24"/>
          <w:szCs w:val="24"/>
          <w:rtl/>
        </w:rPr>
        <w:t>קלדהל</w:t>
      </w:r>
      <w:proofErr w:type="spellEnd"/>
      <w:r w:rsidRPr="00425383">
        <w:rPr>
          <w:rFonts w:cs="Arial"/>
          <w:sz w:val="24"/>
          <w:szCs w:val="24"/>
          <w:rtl/>
        </w:rPr>
        <w:t>) בלא אמוניה. ריכוז המוצקים המרחפים גבוה מהצפוי בגלל הרחפה שמקורה במפלס הנמוך. ריכוז הכלוריד הנמוך מעיד על הזנה במים ממעלה הנחל ולא מנביעות ירקון תנינים המלוחות.</w:t>
      </w:r>
    </w:p>
    <w:p w14:paraId="095F1662" w14:textId="77777777" w:rsidR="002504D6" w:rsidRDefault="002504D6" w:rsidP="00FE0427">
      <w:pPr>
        <w:spacing w:after="0" w:line="312" w:lineRule="auto"/>
        <w:ind w:left="-1"/>
        <w:rPr>
          <w:rFonts w:cs="Arial"/>
          <w:b/>
          <w:bCs/>
          <w:sz w:val="24"/>
          <w:szCs w:val="24"/>
          <w:rtl/>
        </w:rPr>
      </w:pPr>
    </w:p>
    <w:p w14:paraId="244B39B6" w14:textId="08C85B31" w:rsidR="00425383" w:rsidRPr="000B4788" w:rsidRDefault="00425383" w:rsidP="00FE0427">
      <w:pPr>
        <w:spacing w:after="0" w:line="312" w:lineRule="auto"/>
        <w:ind w:left="-1"/>
        <w:rPr>
          <w:b/>
          <w:bCs/>
          <w:sz w:val="24"/>
          <w:szCs w:val="24"/>
          <w:rtl/>
        </w:rPr>
      </w:pPr>
      <w:r w:rsidRPr="000B4788">
        <w:rPr>
          <w:rFonts w:cs="Arial"/>
          <w:b/>
          <w:bCs/>
          <w:sz w:val="24"/>
          <w:szCs w:val="24"/>
          <w:rtl/>
        </w:rPr>
        <w:t>תוצאות דיגום סתיו</w:t>
      </w:r>
    </w:p>
    <w:p w14:paraId="74F1B76E" w14:textId="50CA94A3" w:rsidR="00425383" w:rsidRPr="00425383" w:rsidRDefault="00425383" w:rsidP="00FE0427">
      <w:pPr>
        <w:spacing w:after="0" w:line="312" w:lineRule="auto"/>
        <w:ind w:left="-1"/>
        <w:rPr>
          <w:sz w:val="24"/>
          <w:szCs w:val="24"/>
          <w:rtl/>
        </w:rPr>
      </w:pPr>
      <w:r w:rsidRPr="00425383">
        <w:rPr>
          <w:rFonts w:cs="Arial"/>
          <w:sz w:val="24"/>
          <w:szCs w:val="24"/>
          <w:rtl/>
        </w:rPr>
        <w:t xml:space="preserve">המים צלולים בספיקה נמוכה אך גבוהה לעונה לעומת שנות הבצורת האחרונות. ריכוז החנקן נמוך </w:t>
      </w:r>
      <w:proofErr w:type="spellStart"/>
      <w:r w:rsidRPr="00425383">
        <w:rPr>
          <w:rFonts w:cs="Arial"/>
          <w:sz w:val="24"/>
          <w:szCs w:val="24"/>
          <w:rtl/>
        </w:rPr>
        <w:t>מבאביב</w:t>
      </w:r>
      <w:proofErr w:type="spellEnd"/>
      <w:r w:rsidRPr="00425383">
        <w:rPr>
          <w:rFonts w:cs="Arial"/>
          <w:sz w:val="24"/>
          <w:szCs w:val="24"/>
          <w:rtl/>
        </w:rPr>
        <w:t xml:space="preserve"> ורובו ככולו חנקן אורגני שמקורו באצות. ריכוז החומר האורגני גבוה אף שריכוז </w:t>
      </w:r>
      <w:proofErr w:type="spellStart"/>
      <w:r w:rsidRPr="00425383">
        <w:rPr>
          <w:rFonts w:cs="Arial"/>
          <w:sz w:val="24"/>
          <w:szCs w:val="24"/>
          <w:rtl/>
        </w:rPr>
        <w:t>צח"ב</w:t>
      </w:r>
      <w:proofErr w:type="spellEnd"/>
      <w:r w:rsidRPr="00425383">
        <w:rPr>
          <w:rFonts w:cs="Arial"/>
          <w:sz w:val="24"/>
          <w:szCs w:val="24"/>
          <w:rtl/>
        </w:rPr>
        <w:t xml:space="preserve"> (צריכת חמצן ביולוגית) נמוך. ריכוז הקוליפורמים </w:t>
      </w:r>
      <w:r w:rsidR="00F72304">
        <w:rPr>
          <w:rFonts w:cs="Arial"/>
          <w:sz w:val="24"/>
          <w:szCs w:val="24"/>
          <w:rtl/>
        </w:rPr>
        <w:t>הצוואתי</w:t>
      </w:r>
      <w:r w:rsidRPr="00425383">
        <w:rPr>
          <w:rFonts w:cs="Arial"/>
          <w:sz w:val="24"/>
          <w:szCs w:val="24"/>
          <w:rtl/>
        </w:rPr>
        <w:t xml:space="preserve">ים גבוה </w:t>
      </w:r>
      <w:proofErr w:type="spellStart"/>
      <w:r w:rsidRPr="00425383">
        <w:rPr>
          <w:rFonts w:cs="Arial"/>
          <w:sz w:val="24"/>
          <w:szCs w:val="24"/>
          <w:rtl/>
        </w:rPr>
        <w:t>מבאביב</w:t>
      </w:r>
      <w:proofErr w:type="spellEnd"/>
      <w:r w:rsidRPr="00425383">
        <w:rPr>
          <w:rFonts w:cs="Arial"/>
          <w:sz w:val="24"/>
          <w:szCs w:val="24"/>
          <w:rtl/>
        </w:rPr>
        <w:t>. ריכוז הכלוריד נמוך ביחס לתוצאות השנים הקודמות.</w:t>
      </w:r>
    </w:p>
    <w:p w14:paraId="7F92174D" w14:textId="77777777" w:rsidR="002504D6" w:rsidRDefault="002504D6" w:rsidP="00FE0427">
      <w:pPr>
        <w:spacing w:after="0" w:line="312" w:lineRule="auto"/>
        <w:ind w:left="-1"/>
        <w:rPr>
          <w:rFonts w:cs="Arial"/>
          <w:b/>
          <w:bCs/>
          <w:sz w:val="24"/>
          <w:szCs w:val="24"/>
          <w:rtl/>
        </w:rPr>
      </w:pPr>
    </w:p>
    <w:p w14:paraId="7816FFA1" w14:textId="1FEA6E31" w:rsidR="00425383" w:rsidRPr="000B4788" w:rsidRDefault="00425383" w:rsidP="00FE0427">
      <w:pPr>
        <w:spacing w:after="0" w:line="312" w:lineRule="auto"/>
        <w:ind w:left="-1"/>
        <w:rPr>
          <w:b/>
          <w:bCs/>
          <w:sz w:val="24"/>
          <w:szCs w:val="24"/>
          <w:rtl/>
        </w:rPr>
      </w:pPr>
      <w:r w:rsidRPr="000B4788">
        <w:rPr>
          <w:rFonts w:cs="Arial"/>
          <w:b/>
          <w:bCs/>
          <w:sz w:val="24"/>
          <w:szCs w:val="24"/>
          <w:rtl/>
        </w:rPr>
        <w:t>ניתוח תוצאות רב שנתי</w:t>
      </w:r>
    </w:p>
    <w:p w14:paraId="2559A951" w14:textId="39A22283" w:rsidR="00425383" w:rsidRDefault="00425383" w:rsidP="00FE0427">
      <w:pPr>
        <w:spacing w:after="0" w:line="312" w:lineRule="auto"/>
        <w:ind w:left="-1"/>
        <w:rPr>
          <w:sz w:val="24"/>
          <w:szCs w:val="24"/>
          <w:rtl/>
        </w:rPr>
      </w:pPr>
      <w:r w:rsidRPr="00425383">
        <w:rPr>
          <w:rFonts w:cs="Arial"/>
          <w:sz w:val="24"/>
          <w:szCs w:val="24"/>
          <w:rtl/>
        </w:rPr>
        <w:t xml:space="preserve">בשנים 2011 עד 2019 ניכרת מגמת עלייה איטית בריכוז </w:t>
      </w:r>
      <w:proofErr w:type="spellStart"/>
      <w:r w:rsidRPr="00425383">
        <w:rPr>
          <w:rFonts w:cs="Arial"/>
          <w:sz w:val="24"/>
          <w:szCs w:val="24"/>
          <w:rtl/>
        </w:rPr>
        <w:t>צח"ב</w:t>
      </w:r>
      <w:proofErr w:type="spellEnd"/>
      <w:r w:rsidRPr="00425383">
        <w:rPr>
          <w:rFonts w:cs="Arial"/>
          <w:sz w:val="24"/>
          <w:szCs w:val="24"/>
          <w:rtl/>
        </w:rPr>
        <w:t xml:space="preserve"> באביב ובשנת 2015 נקודת שיא עקב חזרת ביוב </w:t>
      </w:r>
      <w:proofErr w:type="spellStart"/>
      <w:r w:rsidRPr="00425383">
        <w:rPr>
          <w:rFonts w:cs="Arial"/>
          <w:sz w:val="24"/>
          <w:szCs w:val="24"/>
          <w:rtl/>
        </w:rPr>
        <w:t>מג'סר</w:t>
      </w:r>
      <w:proofErr w:type="spellEnd"/>
      <w:r w:rsidRPr="00425383">
        <w:rPr>
          <w:rFonts w:cs="Arial"/>
          <w:sz w:val="24"/>
          <w:szCs w:val="24"/>
          <w:rtl/>
        </w:rPr>
        <w:t xml:space="preserve"> א-זרקא. בסתיו 2014 חסר נתון בשל תקלת מעבדה. נראית מגמת עלייה בזיהום ושיא של זיהום ביוב מאור עקיבא בשנת 2016. בשנת 2019 יש ירידה קלה אם כי אינה מצביעה עדיין על מגמה.</w:t>
      </w:r>
    </w:p>
    <w:p w14:paraId="1C12D6DB" w14:textId="463F947A" w:rsidR="002504D6" w:rsidRDefault="002504D6" w:rsidP="00FE0427">
      <w:pPr>
        <w:spacing w:after="0" w:line="312" w:lineRule="auto"/>
        <w:ind w:left="-1"/>
        <w:rPr>
          <w:sz w:val="24"/>
          <w:szCs w:val="24"/>
          <w:rtl/>
        </w:rPr>
      </w:pPr>
      <w:r>
        <w:rPr>
          <w:sz w:val="24"/>
          <w:szCs w:val="24"/>
          <w:rtl/>
        </w:rPr>
        <w:br w:type="page"/>
      </w:r>
    </w:p>
    <w:p w14:paraId="102FD59A" w14:textId="77777777" w:rsidR="000B4788" w:rsidRPr="00425383" w:rsidRDefault="000B4788" w:rsidP="00FE0427">
      <w:pPr>
        <w:spacing w:after="0" w:line="312" w:lineRule="auto"/>
        <w:ind w:left="-1"/>
        <w:rPr>
          <w:sz w:val="24"/>
          <w:szCs w:val="24"/>
          <w:rtl/>
        </w:rPr>
      </w:pPr>
    </w:p>
    <w:p w14:paraId="7BC15C91" w14:textId="699D4A99" w:rsidR="00425383" w:rsidRPr="00425383" w:rsidRDefault="00425383" w:rsidP="00FE0427">
      <w:pPr>
        <w:pStyle w:val="3"/>
        <w:rPr>
          <w:rtl/>
        </w:rPr>
      </w:pPr>
      <w:bookmarkStart w:id="12" w:name="_Toc77516507"/>
      <w:r w:rsidRPr="00425383">
        <w:rPr>
          <w:rtl/>
        </w:rPr>
        <w:t>סיכום שנה</w:t>
      </w:r>
      <w:bookmarkEnd w:id="12"/>
    </w:p>
    <w:p w14:paraId="44092634" w14:textId="77777777" w:rsidR="00425383" w:rsidRPr="000B4788" w:rsidRDefault="00425383" w:rsidP="00FE0427">
      <w:pPr>
        <w:spacing w:after="0" w:line="312" w:lineRule="auto"/>
        <w:ind w:left="-1"/>
        <w:rPr>
          <w:b/>
          <w:bCs/>
          <w:sz w:val="24"/>
          <w:szCs w:val="24"/>
          <w:rtl/>
        </w:rPr>
      </w:pPr>
      <w:r w:rsidRPr="000B4788">
        <w:rPr>
          <w:rFonts w:cs="Arial"/>
          <w:b/>
          <w:bCs/>
          <w:sz w:val="24"/>
          <w:szCs w:val="24"/>
          <w:rtl/>
        </w:rPr>
        <w:t>אירועים עיקריים משמעותיים</w:t>
      </w:r>
    </w:p>
    <w:p w14:paraId="2E0B78BA" w14:textId="77777777" w:rsidR="00425383" w:rsidRPr="00425383" w:rsidRDefault="00425383" w:rsidP="00FE0427">
      <w:pPr>
        <w:spacing w:after="0" w:line="312" w:lineRule="auto"/>
        <w:ind w:left="-1"/>
        <w:rPr>
          <w:sz w:val="24"/>
          <w:szCs w:val="24"/>
          <w:rtl/>
        </w:rPr>
      </w:pPr>
      <w:r w:rsidRPr="00425383">
        <w:rPr>
          <w:rFonts w:cs="Arial"/>
          <w:sz w:val="24"/>
          <w:szCs w:val="24"/>
          <w:rtl/>
        </w:rPr>
        <w:t>בשנים האחרונות טופלו מקורות הזיהום האלה:</w:t>
      </w:r>
    </w:p>
    <w:p w14:paraId="09233743" w14:textId="77777777" w:rsidR="00425383" w:rsidRPr="00425383" w:rsidRDefault="00425383" w:rsidP="00FE0427">
      <w:pPr>
        <w:spacing w:after="0" w:line="312" w:lineRule="auto"/>
        <w:ind w:left="-1"/>
        <w:rPr>
          <w:sz w:val="24"/>
          <w:szCs w:val="24"/>
          <w:rtl/>
        </w:rPr>
      </w:pPr>
      <w:proofErr w:type="spellStart"/>
      <w:r w:rsidRPr="00425383">
        <w:rPr>
          <w:rFonts w:cs="Arial"/>
          <w:sz w:val="24"/>
          <w:szCs w:val="24"/>
          <w:rtl/>
        </w:rPr>
        <w:t>בג'סר</w:t>
      </w:r>
      <w:proofErr w:type="spellEnd"/>
      <w:r w:rsidRPr="00425383">
        <w:rPr>
          <w:rFonts w:cs="Arial"/>
          <w:sz w:val="24"/>
          <w:szCs w:val="24"/>
          <w:rtl/>
        </w:rPr>
        <w:t xml:space="preserve"> א-זרקא נבנתה מערכת ניקוז עירוני ליד תחנת הסניקה. למערכת מוצא לנחל כ-600 מטרים מזרחית לגשר הטורקי, והוא מזרים תכופות ביוב לנחל. קווי הביוב של </w:t>
      </w:r>
      <w:proofErr w:type="spellStart"/>
      <w:r w:rsidRPr="00425383">
        <w:rPr>
          <w:rFonts w:cs="Arial"/>
          <w:sz w:val="24"/>
          <w:szCs w:val="24"/>
          <w:rtl/>
        </w:rPr>
        <w:t>ג'סר</w:t>
      </w:r>
      <w:proofErr w:type="spellEnd"/>
      <w:r w:rsidRPr="00425383">
        <w:rPr>
          <w:rFonts w:cs="Arial"/>
          <w:sz w:val="24"/>
          <w:szCs w:val="24"/>
          <w:rtl/>
        </w:rPr>
        <w:t xml:space="preserve"> א-זרקא </w:t>
      </w:r>
      <w:proofErr w:type="spellStart"/>
      <w:r w:rsidRPr="00425383">
        <w:rPr>
          <w:rFonts w:cs="Arial"/>
          <w:sz w:val="24"/>
          <w:szCs w:val="24"/>
          <w:rtl/>
        </w:rPr>
        <w:t>נוקו</w:t>
      </w:r>
      <w:proofErr w:type="spellEnd"/>
      <w:r w:rsidRPr="00425383">
        <w:rPr>
          <w:rFonts w:cs="Arial"/>
          <w:sz w:val="24"/>
          <w:szCs w:val="24"/>
          <w:rtl/>
        </w:rPr>
        <w:t xml:space="preserve"> לאורך נחל תנינים, ומונה קבלן מתַחזק למערכת הביוב. כמו כן נעשו בדיקות קרקע לקראת העתקה של כביש 2 מזרחה.</w:t>
      </w:r>
    </w:p>
    <w:p w14:paraId="270BC7F4" w14:textId="77777777" w:rsidR="00425383" w:rsidRPr="00425383" w:rsidRDefault="00425383" w:rsidP="00FE0427">
      <w:pPr>
        <w:spacing w:after="0" w:line="312" w:lineRule="auto"/>
        <w:ind w:left="-1"/>
        <w:rPr>
          <w:sz w:val="24"/>
          <w:szCs w:val="24"/>
          <w:rtl/>
        </w:rPr>
      </w:pPr>
      <w:r w:rsidRPr="00425383">
        <w:rPr>
          <w:rFonts w:cs="Arial"/>
          <w:sz w:val="24"/>
          <w:szCs w:val="24"/>
          <w:rtl/>
        </w:rPr>
        <w:t>בשנת 2019 השפיעו הגורמים האלה על הנחל:</w:t>
      </w:r>
    </w:p>
    <w:p w14:paraId="0A02A17A" w14:textId="77777777" w:rsidR="00425383" w:rsidRPr="00425383" w:rsidRDefault="00425383" w:rsidP="00FE0427">
      <w:pPr>
        <w:spacing w:after="0" w:line="312" w:lineRule="auto"/>
        <w:ind w:left="-1"/>
        <w:rPr>
          <w:sz w:val="24"/>
          <w:szCs w:val="24"/>
          <w:rtl/>
        </w:rPr>
      </w:pPr>
      <w:r w:rsidRPr="00425383">
        <w:rPr>
          <w:rFonts w:cs="Arial"/>
          <w:sz w:val="24"/>
          <w:szCs w:val="24"/>
          <w:rtl/>
        </w:rPr>
        <w:t>1.</w:t>
      </w:r>
      <w:r w:rsidRPr="00425383">
        <w:rPr>
          <w:rFonts w:cs="Arial"/>
          <w:sz w:val="24"/>
          <w:szCs w:val="24"/>
          <w:rtl/>
        </w:rPr>
        <w:tab/>
        <w:t>נבנות מערכות התשתית לכפר הדייגים ולשכונה הסמוכה אליו, כולל תחנת סניקה נוספת לביוב.</w:t>
      </w:r>
    </w:p>
    <w:p w14:paraId="21F983E3" w14:textId="77777777" w:rsidR="00425383" w:rsidRPr="00425383" w:rsidRDefault="00425383" w:rsidP="00FE0427">
      <w:pPr>
        <w:spacing w:after="0" w:line="312" w:lineRule="auto"/>
        <w:ind w:left="-1"/>
        <w:rPr>
          <w:sz w:val="24"/>
          <w:szCs w:val="24"/>
          <w:rtl/>
        </w:rPr>
      </w:pPr>
      <w:r w:rsidRPr="00425383">
        <w:rPr>
          <w:rFonts w:cs="Arial"/>
          <w:sz w:val="24"/>
          <w:szCs w:val="24"/>
          <w:rtl/>
        </w:rPr>
        <w:t>2.</w:t>
      </w:r>
      <w:r w:rsidRPr="00425383">
        <w:rPr>
          <w:rFonts w:cs="Arial"/>
          <w:sz w:val="24"/>
          <w:szCs w:val="24"/>
          <w:rtl/>
        </w:rPr>
        <w:tab/>
        <w:t>החלה בניית שכונת דרך היין בזיכרון יעקב המתנקזת לנחל הנדיב.</w:t>
      </w:r>
    </w:p>
    <w:p w14:paraId="7C4568A3" w14:textId="77777777" w:rsidR="00425383" w:rsidRPr="00425383" w:rsidRDefault="00425383" w:rsidP="00FE0427">
      <w:pPr>
        <w:spacing w:after="0" w:line="312" w:lineRule="auto"/>
        <w:ind w:left="-1"/>
        <w:rPr>
          <w:sz w:val="24"/>
          <w:szCs w:val="24"/>
          <w:rtl/>
        </w:rPr>
      </w:pPr>
      <w:r w:rsidRPr="00425383">
        <w:rPr>
          <w:rFonts w:cs="Arial"/>
          <w:sz w:val="24"/>
          <w:szCs w:val="24"/>
          <w:rtl/>
        </w:rPr>
        <w:t>3.</w:t>
      </w:r>
      <w:r w:rsidRPr="00425383">
        <w:rPr>
          <w:rFonts w:cs="Arial"/>
          <w:sz w:val="24"/>
          <w:szCs w:val="24"/>
          <w:rtl/>
        </w:rPr>
        <w:tab/>
        <w:t>קו הסניקה הרעוע של אור עקיבא לכיוון מכון טיהור שפכים חדרה הוחלף והורחק מהנחל.</w:t>
      </w:r>
    </w:p>
    <w:p w14:paraId="5E8276F7" w14:textId="77777777" w:rsidR="000B4788" w:rsidRDefault="000B4788" w:rsidP="00FE0427">
      <w:pPr>
        <w:spacing w:after="0" w:line="312" w:lineRule="auto"/>
        <w:ind w:left="-1"/>
        <w:rPr>
          <w:rFonts w:cs="Arial"/>
          <w:b/>
          <w:bCs/>
          <w:sz w:val="24"/>
          <w:szCs w:val="24"/>
          <w:rtl/>
        </w:rPr>
      </w:pPr>
    </w:p>
    <w:p w14:paraId="0DCC38DE" w14:textId="63C382EC" w:rsidR="00425383" w:rsidRPr="000B4788" w:rsidRDefault="00425383" w:rsidP="00FE0427">
      <w:pPr>
        <w:spacing w:after="0" w:line="312" w:lineRule="auto"/>
        <w:ind w:left="-1"/>
        <w:rPr>
          <w:b/>
          <w:bCs/>
          <w:sz w:val="24"/>
          <w:szCs w:val="24"/>
          <w:rtl/>
        </w:rPr>
      </w:pPr>
      <w:r w:rsidRPr="000B4788">
        <w:rPr>
          <w:rFonts w:cs="Arial"/>
          <w:b/>
          <w:bCs/>
          <w:sz w:val="24"/>
          <w:szCs w:val="24"/>
          <w:rtl/>
        </w:rPr>
        <w:t>אביב וסתיו</w:t>
      </w:r>
    </w:p>
    <w:p w14:paraId="6EAE55AB" w14:textId="77777777" w:rsidR="00425383" w:rsidRPr="00425383" w:rsidRDefault="00425383" w:rsidP="00FE0427">
      <w:pPr>
        <w:spacing w:after="0" w:line="312" w:lineRule="auto"/>
        <w:ind w:left="-1"/>
        <w:rPr>
          <w:sz w:val="24"/>
          <w:szCs w:val="24"/>
          <w:rtl/>
        </w:rPr>
      </w:pPr>
      <w:r w:rsidRPr="00425383">
        <w:rPr>
          <w:rFonts w:cs="Arial"/>
          <w:sz w:val="24"/>
          <w:szCs w:val="24"/>
          <w:rtl/>
        </w:rPr>
        <w:t xml:space="preserve">איכות המים באביב מושפעת בעיקר מכמות המשקעים שירדו באזור בחורף וממפלסי המים באקוויפר ירקון תנינים. האיכות גם תלויה בהפקה ממפעלי מנשה (האקוויפר מזין את עינות תמסח וגם מקצת ממעיינות חרבת מלח ובית חנניה). בחורף 2019-2018 ירדו באזור 703 מ"מ (על פי תחנת המדידה בקעת הנדיב-זיכרון באתר </w:t>
      </w:r>
      <w:proofErr w:type="spellStart"/>
      <w:r w:rsidRPr="00425383">
        <w:rPr>
          <w:rFonts w:cs="Arial"/>
          <w:sz w:val="24"/>
          <w:szCs w:val="24"/>
          <w:rtl/>
        </w:rPr>
        <w:t>אגרומטאו</w:t>
      </w:r>
      <w:proofErr w:type="spellEnd"/>
      <w:r w:rsidRPr="00425383">
        <w:rPr>
          <w:rFonts w:cs="Arial"/>
          <w:sz w:val="24"/>
          <w:szCs w:val="24"/>
          <w:rtl/>
        </w:rPr>
        <w:t xml:space="preserve"> של משרד החקלאות ופיתוח הכפר ) </w:t>
      </w:r>
    </w:p>
    <w:p w14:paraId="311963BA" w14:textId="77777777" w:rsidR="00425383" w:rsidRPr="00425383" w:rsidRDefault="00425383" w:rsidP="00FE0427">
      <w:pPr>
        <w:spacing w:after="0" w:line="312" w:lineRule="auto"/>
        <w:ind w:left="-1"/>
        <w:rPr>
          <w:sz w:val="24"/>
          <w:szCs w:val="24"/>
          <w:rtl/>
        </w:rPr>
      </w:pPr>
      <w:r w:rsidRPr="00425383">
        <w:rPr>
          <w:rFonts w:cs="Arial"/>
          <w:sz w:val="24"/>
          <w:szCs w:val="24"/>
          <w:rtl/>
        </w:rPr>
        <w:t>מלבד ריכוזים גבוהים של פחמן כללי נתוני הסתיו דומים לנתוני לאביב בכל הפרמטרים. ריכוז הכלוריד בגשר הטורקי מעיד בדרך כלל על השפעת הים ונמוך בגלל כניסת הנחל לים בספיקה גבוהה דיה כדי לדחוק את מי הים מהשפך.</w:t>
      </w:r>
    </w:p>
    <w:p w14:paraId="3613B1E9" w14:textId="77777777" w:rsidR="00425383" w:rsidRPr="00425383" w:rsidRDefault="00425383" w:rsidP="00FE0427">
      <w:pPr>
        <w:spacing w:after="0" w:line="312" w:lineRule="auto"/>
        <w:ind w:left="-1"/>
        <w:rPr>
          <w:sz w:val="24"/>
          <w:szCs w:val="24"/>
          <w:rtl/>
        </w:rPr>
      </w:pPr>
      <w:r w:rsidRPr="00425383">
        <w:rPr>
          <w:rFonts w:cs="Arial"/>
          <w:sz w:val="24"/>
          <w:szCs w:val="24"/>
          <w:rtl/>
        </w:rPr>
        <w:t>תחנה 177 – גשר כביש 4 שונה מהותית משאר תחנות המורד. תחנה זו ניזונה ממי המעלה ולא ממערכת התמסח, ריכוז הכלוריד בה נמוך וריכוז החנקן גבוה. ריכוז הפחמן דומה לשאר הנחל. ריכוז הזרחן נמוך מאוד ואינו משתנה לאורך הערוץ הראשי. הזיהום המגיע מיובל המשנה נחל עדה אינו מתבטא בתוצאות הדיגום לאורך הערוץ הראשי, למעט בריכוזי הפחמן.</w:t>
      </w:r>
    </w:p>
    <w:p w14:paraId="0DE34B11" w14:textId="77777777" w:rsidR="000B4788" w:rsidRDefault="000B4788" w:rsidP="00FE0427">
      <w:pPr>
        <w:spacing w:after="0" w:line="312" w:lineRule="auto"/>
        <w:ind w:left="-1"/>
        <w:rPr>
          <w:rFonts w:cs="Arial"/>
          <w:b/>
          <w:bCs/>
          <w:sz w:val="24"/>
          <w:szCs w:val="24"/>
          <w:rtl/>
        </w:rPr>
      </w:pPr>
    </w:p>
    <w:p w14:paraId="2C9CFB3B" w14:textId="5243CB83" w:rsidR="00425383" w:rsidRPr="000B4788" w:rsidRDefault="00425383" w:rsidP="00FE0427">
      <w:pPr>
        <w:spacing w:after="0" w:line="312" w:lineRule="auto"/>
        <w:ind w:left="-1"/>
        <w:rPr>
          <w:b/>
          <w:bCs/>
          <w:sz w:val="24"/>
          <w:szCs w:val="24"/>
          <w:rtl/>
        </w:rPr>
      </w:pPr>
      <w:r w:rsidRPr="000B4788">
        <w:rPr>
          <w:rFonts w:cs="Arial"/>
          <w:b/>
          <w:bCs/>
          <w:sz w:val="24"/>
          <w:szCs w:val="24"/>
          <w:rtl/>
        </w:rPr>
        <w:t>מגמות ושינויים צפויים</w:t>
      </w:r>
    </w:p>
    <w:p w14:paraId="1D5EDA22" w14:textId="77777777" w:rsidR="00425383" w:rsidRPr="00425383" w:rsidRDefault="00425383" w:rsidP="00FE0427">
      <w:pPr>
        <w:spacing w:after="0" w:line="312" w:lineRule="auto"/>
        <w:ind w:left="-1"/>
        <w:rPr>
          <w:sz w:val="24"/>
          <w:szCs w:val="24"/>
          <w:rtl/>
        </w:rPr>
      </w:pPr>
      <w:r w:rsidRPr="00425383">
        <w:rPr>
          <w:rFonts w:cs="Arial"/>
          <w:sz w:val="24"/>
          <w:szCs w:val="24"/>
          <w:rtl/>
        </w:rPr>
        <w:t>במעלה הנחל מוקמים מערכות השקיה ומאגרים המיועדים להשקיית רמות מנשה בקולחים. מים אלו מלוחים ממי הרקע של אזור רמות מנשה ועשויים להשפיע על אופי המים באזור. כחלק ממפעל מים זה הוקם מאגר רמת מנשה מעל המעיין עין סוקר. יש סכנה שבניית המאגר תפגע במקורות ההזנה של המעיין.</w:t>
      </w:r>
    </w:p>
    <w:p w14:paraId="5AE2F9B4" w14:textId="77777777" w:rsidR="00425383" w:rsidRPr="00425383" w:rsidRDefault="00425383" w:rsidP="00FE0427">
      <w:pPr>
        <w:spacing w:after="0" w:line="312" w:lineRule="auto"/>
        <w:ind w:left="-1"/>
        <w:rPr>
          <w:sz w:val="24"/>
          <w:szCs w:val="24"/>
          <w:rtl/>
        </w:rPr>
      </w:pPr>
      <w:r w:rsidRPr="00425383">
        <w:rPr>
          <w:rFonts w:cs="Arial"/>
          <w:sz w:val="24"/>
          <w:szCs w:val="24"/>
          <w:rtl/>
        </w:rPr>
        <w:t>קיבוץ דליה והביוב של מפעל "זוהר דליה" חוברו לתחנת השאיבה החדשה של דליה. משם נסנקים השפכים למכון טיהור שפכים מבוא כרמל במקום למאגר גלעד בנחל רז. הקיבוצים עין השופט וגלעד מסרבים להתחבר למכון טיהור השפכים וממשיכים להפעיל בריכות חמצון ישנות.</w:t>
      </w:r>
    </w:p>
    <w:p w14:paraId="509266CD" w14:textId="77777777" w:rsidR="00425383" w:rsidRPr="00425383" w:rsidRDefault="00425383" w:rsidP="00FE0427">
      <w:pPr>
        <w:spacing w:after="0" w:line="312" w:lineRule="auto"/>
        <w:ind w:left="-1"/>
        <w:rPr>
          <w:sz w:val="24"/>
          <w:szCs w:val="24"/>
          <w:rtl/>
        </w:rPr>
      </w:pPr>
      <w:r w:rsidRPr="00425383">
        <w:rPr>
          <w:rFonts w:cs="Arial"/>
          <w:sz w:val="24"/>
          <w:szCs w:val="24"/>
          <w:rtl/>
        </w:rPr>
        <w:t>המועצה האזורית אלונה (ללא מערכת ביוב) הגישה תוכניות לבניית מערכת ביוב ליישובים גבעת נילי (כולל תחנת שאיבה) עמיקם ואביאל. לפי התוכנית, הביוב של יישובים אלו יועבר אל מכון טיהור שפכים חדרה דרך תחנת סניקה פרדס חנה צפון. בשלב זה התוכנית אינה מקודמת.</w:t>
      </w:r>
    </w:p>
    <w:p w14:paraId="1B7E9C58" w14:textId="77777777" w:rsidR="00425383" w:rsidRPr="00425383" w:rsidRDefault="00425383" w:rsidP="00FE0427">
      <w:pPr>
        <w:spacing w:after="0" w:line="312" w:lineRule="auto"/>
        <w:ind w:left="-1"/>
        <w:rPr>
          <w:sz w:val="24"/>
          <w:szCs w:val="24"/>
          <w:rtl/>
        </w:rPr>
      </w:pPr>
      <w:r w:rsidRPr="00425383">
        <w:rPr>
          <w:rFonts w:cs="Arial"/>
          <w:sz w:val="24"/>
          <w:szCs w:val="24"/>
          <w:rtl/>
        </w:rPr>
        <w:t>מספר התקלות בקו הביוב הראשי של גבעת עדה פחת כתוצאה משיפור הקו.</w:t>
      </w:r>
    </w:p>
    <w:p w14:paraId="63409596" w14:textId="77777777" w:rsidR="00425383" w:rsidRPr="00425383" w:rsidRDefault="00425383" w:rsidP="00FE0427">
      <w:pPr>
        <w:spacing w:after="0" w:line="312" w:lineRule="auto"/>
        <w:ind w:left="-1"/>
        <w:rPr>
          <w:sz w:val="24"/>
          <w:szCs w:val="24"/>
          <w:rtl/>
        </w:rPr>
      </w:pPr>
      <w:r w:rsidRPr="00425383">
        <w:rPr>
          <w:rFonts w:cs="Arial"/>
          <w:sz w:val="24"/>
          <w:szCs w:val="24"/>
          <w:rtl/>
        </w:rPr>
        <w:lastRenderedPageBreak/>
        <w:t xml:space="preserve">הכנסת קולחים כמקור מים זמין באזור רמות מנשה תגרום לשינוי </w:t>
      </w:r>
      <w:proofErr w:type="spellStart"/>
      <w:r w:rsidRPr="00425383">
        <w:rPr>
          <w:rFonts w:cs="Arial"/>
          <w:sz w:val="24"/>
          <w:szCs w:val="24"/>
          <w:rtl/>
        </w:rPr>
        <w:t>תַּכְסִית</w:t>
      </w:r>
      <w:proofErr w:type="spellEnd"/>
      <w:r w:rsidRPr="00425383">
        <w:rPr>
          <w:rFonts w:cs="Arial"/>
          <w:sz w:val="24"/>
          <w:szCs w:val="24"/>
          <w:rtl/>
        </w:rPr>
        <w:t xml:space="preserve"> (פרטים על פני הקרקע). יותר מטעי אבוקדו ופחות שדות בעל ובָתוֹת (שיחים נמוכים או בני שיח) עשבוניות. הדבר עשוי להשפיע על אופי הנחל.</w:t>
      </w:r>
    </w:p>
    <w:p w14:paraId="3FB78F7B" w14:textId="77777777" w:rsidR="00425383" w:rsidRPr="00425383" w:rsidRDefault="00425383" w:rsidP="00FE0427">
      <w:pPr>
        <w:spacing w:after="0" w:line="312" w:lineRule="auto"/>
        <w:ind w:left="-1"/>
        <w:rPr>
          <w:sz w:val="24"/>
          <w:szCs w:val="24"/>
          <w:rtl/>
        </w:rPr>
      </w:pPr>
      <w:r w:rsidRPr="00425383">
        <w:rPr>
          <w:rFonts w:cs="Arial"/>
          <w:sz w:val="24"/>
          <w:szCs w:val="24"/>
          <w:rtl/>
        </w:rPr>
        <w:t>תוכניות עיור גדולות באזור אור עקיבא צפויות לבטל שטחי חולות ולהפוך את קטע נחל עדה מכביש 4 צפונה לתעלה עירונית.</w:t>
      </w:r>
    </w:p>
    <w:p w14:paraId="0008426C" w14:textId="77777777" w:rsidR="00425383" w:rsidRPr="00425383" w:rsidRDefault="00425383" w:rsidP="00FE0427">
      <w:pPr>
        <w:spacing w:after="0" w:line="312" w:lineRule="auto"/>
        <w:ind w:left="-1"/>
        <w:rPr>
          <w:sz w:val="24"/>
          <w:szCs w:val="24"/>
          <w:rtl/>
        </w:rPr>
      </w:pPr>
      <w:r w:rsidRPr="00425383">
        <w:rPr>
          <w:rFonts w:cs="Arial"/>
          <w:sz w:val="24"/>
          <w:szCs w:val="24"/>
          <w:rtl/>
        </w:rPr>
        <w:t xml:space="preserve">כמו כן קיימת תוכנית מאושרת להעברת כביש 2 מזרחית לנחל עדה בקטע </w:t>
      </w:r>
      <w:proofErr w:type="spellStart"/>
      <w:r w:rsidRPr="00425383">
        <w:rPr>
          <w:rFonts w:cs="Arial"/>
          <w:sz w:val="24"/>
          <w:szCs w:val="24"/>
          <w:rtl/>
        </w:rPr>
        <w:t>ג'סר</w:t>
      </w:r>
      <w:proofErr w:type="spellEnd"/>
      <w:r w:rsidRPr="00425383">
        <w:rPr>
          <w:rFonts w:cs="Arial"/>
          <w:sz w:val="24"/>
          <w:szCs w:val="24"/>
          <w:rtl/>
        </w:rPr>
        <w:t xml:space="preserve"> א-זרקא ולהרחבת הכפר למרחב שיתפנה.</w:t>
      </w:r>
    </w:p>
    <w:p w14:paraId="4BB5F582" w14:textId="4E1ADCC3" w:rsidR="00425383" w:rsidRPr="00425383" w:rsidRDefault="00425383" w:rsidP="00FE0427">
      <w:pPr>
        <w:spacing w:after="0" w:line="312" w:lineRule="auto"/>
        <w:ind w:left="-1"/>
        <w:rPr>
          <w:sz w:val="24"/>
          <w:szCs w:val="24"/>
          <w:rtl/>
        </w:rPr>
      </w:pPr>
      <w:r w:rsidRPr="00425383">
        <w:rPr>
          <w:rFonts w:cs="Arial"/>
          <w:sz w:val="24"/>
          <w:szCs w:val="24"/>
          <w:rtl/>
        </w:rPr>
        <w:tab/>
      </w:r>
    </w:p>
    <w:p w14:paraId="1E985F82" w14:textId="4C987DED" w:rsidR="00425383" w:rsidRPr="00425383" w:rsidRDefault="000B4788" w:rsidP="00FE0427">
      <w:pPr>
        <w:spacing w:after="0" w:line="312" w:lineRule="auto"/>
        <w:ind w:left="-1"/>
        <w:rPr>
          <w:sz w:val="24"/>
          <w:szCs w:val="24"/>
          <w:rtl/>
        </w:rPr>
      </w:pPr>
      <w:r>
        <w:rPr>
          <w:rFonts w:cs="Arial" w:hint="cs"/>
          <w:sz w:val="24"/>
          <w:szCs w:val="24"/>
          <w:highlight w:val="yellow"/>
          <w:rtl/>
        </w:rPr>
        <w:t xml:space="preserve">קובץ- </w:t>
      </w:r>
      <w:r w:rsidR="00425383" w:rsidRPr="000B4788">
        <w:rPr>
          <w:rFonts w:cs="Arial"/>
          <w:sz w:val="24"/>
          <w:szCs w:val="24"/>
          <w:highlight w:val="yellow"/>
          <w:rtl/>
        </w:rPr>
        <w:t xml:space="preserve">ניטור בנחל תנינים בשנת 2019 (74.94 </w:t>
      </w:r>
      <w:proofErr w:type="spellStart"/>
      <w:r w:rsidR="00425383" w:rsidRPr="000B4788">
        <w:rPr>
          <w:sz w:val="24"/>
          <w:szCs w:val="24"/>
          <w:highlight w:val="yellow"/>
        </w:rPr>
        <w:t>Kb</w:t>
      </w:r>
      <w:proofErr w:type="spellEnd"/>
      <w:r w:rsidR="00425383" w:rsidRPr="000B4788">
        <w:rPr>
          <w:rFonts w:cs="Arial"/>
          <w:sz w:val="24"/>
          <w:szCs w:val="24"/>
          <w:highlight w:val="yellow"/>
          <w:rtl/>
        </w:rPr>
        <w:t>)</w:t>
      </w:r>
    </w:p>
    <w:p w14:paraId="5694CB8D" w14:textId="77777777" w:rsidR="00425383" w:rsidRPr="00425383" w:rsidRDefault="00425383" w:rsidP="00FE0427">
      <w:pPr>
        <w:spacing w:after="0" w:line="312" w:lineRule="auto"/>
        <w:ind w:left="-1"/>
        <w:rPr>
          <w:sz w:val="24"/>
          <w:szCs w:val="24"/>
          <w:rtl/>
        </w:rPr>
      </w:pPr>
    </w:p>
    <w:p w14:paraId="2551CB72" w14:textId="77777777" w:rsidR="00425383" w:rsidRPr="00425383" w:rsidRDefault="00425383" w:rsidP="00FE0427">
      <w:pPr>
        <w:pStyle w:val="1"/>
        <w:spacing w:before="0" w:line="312" w:lineRule="auto"/>
        <w:rPr>
          <w:rtl/>
        </w:rPr>
      </w:pPr>
      <w:bookmarkStart w:id="13" w:name="_Toc77516508"/>
      <w:r w:rsidRPr="00425383">
        <w:rPr>
          <w:rtl/>
        </w:rPr>
        <w:t>עומסי מזהמים נקודתיים קבועים בנחל תנינים</w:t>
      </w:r>
      <w:bookmarkEnd w:id="13"/>
    </w:p>
    <w:p w14:paraId="4DF6AB7B" w14:textId="1123DB52" w:rsidR="00425383" w:rsidRDefault="00425383" w:rsidP="00FE0427">
      <w:pPr>
        <w:spacing w:after="0" w:line="312" w:lineRule="auto"/>
        <w:ind w:left="-1"/>
        <w:rPr>
          <w:sz w:val="28"/>
          <w:szCs w:val="28"/>
          <w:rtl/>
        </w:rPr>
      </w:pPr>
      <w:r w:rsidRPr="000B4788">
        <w:rPr>
          <w:rFonts w:cs="Arial"/>
          <w:sz w:val="28"/>
          <w:szCs w:val="28"/>
          <w:rtl/>
        </w:rPr>
        <w:t>בפעילות לשיקום נחלים ולמניעת זיהום מקורות מים נעשה מעקב אחר שינויים במצב זיהום נחל תנינים. העומסים נמדדים על ידי שלושה פרמטרים עיקריים: פחמן אורגני, חנקן וזרחן.</w:t>
      </w:r>
    </w:p>
    <w:p w14:paraId="27A193AF" w14:textId="77777777" w:rsidR="000B4788" w:rsidRPr="000B4788" w:rsidRDefault="000B4788" w:rsidP="00FE0427">
      <w:pPr>
        <w:spacing w:after="0" w:line="312" w:lineRule="auto"/>
        <w:ind w:left="-1"/>
        <w:rPr>
          <w:sz w:val="28"/>
          <w:szCs w:val="28"/>
          <w:rtl/>
        </w:rPr>
      </w:pPr>
    </w:p>
    <w:p w14:paraId="0B1D6A13" w14:textId="59AF759D" w:rsidR="00425383" w:rsidRPr="00425383" w:rsidRDefault="00425383" w:rsidP="00FE0427">
      <w:pPr>
        <w:pStyle w:val="3"/>
        <w:numPr>
          <w:ilvl w:val="0"/>
          <w:numId w:val="19"/>
        </w:numPr>
        <w:rPr>
          <w:rtl/>
        </w:rPr>
      </w:pPr>
      <w:bookmarkStart w:id="14" w:name="_Toc77516509"/>
      <w:r w:rsidRPr="00425383">
        <w:rPr>
          <w:rtl/>
        </w:rPr>
        <w:t>פרמטרים למדידת עומסי מזהמים</w:t>
      </w:r>
      <w:bookmarkEnd w:id="14"/>
    </w:p>
    <w:p w14:paraId="027B0CF5" w14:textId="6BC93517" w:rsidR="00425383" w:rsidRPr="000B4788" w:rsidRDefault="00425383" w:rsidP="00FE0427">
      <w:pPr>
        <w:pStyle w:val="a3"/>
        <w:numPr>
          <w:ilvl w:val="0"/>
          <w:numId w:val="15"/>
        </w:numPr>
        <w:spacing w:after="0" w:line="312" w:lineRule="auto"/>
        <w:rPr>
          <w:sz w:val="24"/>
          <w:szCs w:val="24"/>
          <w:rtl/>
        </w:rPr>
      </w:pPr>
      <w:r w:rsidRPr="000B4788">
        <w:rPr>
          <w:rFonts w:cs="Arial"/>
          <w:sz w:val="24"/>
          <w:szCs w:val="24"/>
          <w:rtl/>
        </w:rPr>
        <w:t>פחמן אורגני כללי – עלייה ברמת החומר האורגני בנחל גורמת לירידה ברמת החמצן המומס בנחל החיוני לקיום המערכות האקולוגיות.</w:t>
      </w:r>
    </w:p>
    <w:p w14:paraId="45ACD35E" w14:textId="17CF3545" w:rsidR="00425383" w:rsidRPr="000B4788" w:rsidRDefault="00425383" w:rsidP="00FE0427">
      <w:pPr>
        <w:pStyle w:val="a3"/>
        <w:numPr>
          <w:ilvl w:val="0"/>
          <w:numId w:val="15"/>
        </w:numPr>
        <w:spacing w:after="0" w:line="312" w:lineRule="auto"/>
        <w:rPr>
          <w:sz w:val="24"/>
          <w:szCs w:val="24"/>
          <w:rtl/>
        </w:rPr>
      </w:pPr>
      <w:r w:rsidRPr="000B4788">
        <w:rPr>
          <w:rFonts w:cs="Arial"/>
          <w:sz w:val="24"/>
          <w:szCs w:val="24"/>
          <w:rtl/>
        </w:rPr>
        <w:t>זרחן כללי וחנקן כללי – עלייה ברמות הזרחן והחנקן שמקורה בחומרי דישון לחקלאות ובשפכים תעשייתיים גורמת לעודף של חומרי הזנה וכתוצאה מכך לעלייה בעכירות ולעלייה בטמפרטורת המים. זאת כתוצאה מירידה בחדירות האור, ירידה ברמת החמצן המומס ופריחת אצות בנחל (</w:t>
      </w:r>
      <w:proofErr w:type="spellStart"/>
      <w:r w:rsidRPr="000B4788">
        <w:rPr>
          <w:rFonts w:cs="Arial"/>
          <w:sz w:val="24"/>
          <w:szCs w:val="24"/>
          <w:rtl/>
        </w:rPr>
        <w:t>אאוטרופיקציה</w:t>
      </w:r>
      <w:proofErr w:type="spellEnd"/>
      <w:r w:rsidRPr="000B4788">
        <w:rPr>
          <w:rFonts w:cs="Arial"/>
          <w:sz w:val="24"/>
          <w:szCs w:val="24"/>
          <w:rtl/>
        </w:rPr>
        <w:t>).</w:t>
      </w:r>
    </w:p>
    <w:p w14:paraId="61043630" w14:textId="77777777" w:rsidR="000B4788" w:rsidRPr="00425383" w:rsidRDefault="000B4788" w:rsidP="00FE0427">
      <w:pPr>
        <w:spacing w:after="0" w:line="312" w:lineRule="auto"/>
        <w:ind w:left="-1"/>
        <w:rPr>
          <w:sz w:val="24"/>
          <w:szCs w:val="24"/>
          <w:rtl/>
        </w:rPr>
      </w:pPr>
    </w:p>
    <w:p w14:paraId="1235981E" w14:textId="6A8036A9" w:rsidR="00425383" w:rsidRPr="00425383" w:rsidRDefault="00425383" w:rsidP="00FE0427">
      <w:pPr>
        <w:pStyle w:val="3"/>
        <w:rPr>
          <w:rtl/>
        </w:rPr>
      </w:pPr>
      <w:bookmarkStart w:id="15" w:name="_Toc77516510"/>
      <w:r w:rsidRPr="00425383">
        <w:rPr>
          <w:rtl/>
        </w:rPr>
        <w:t>מקורות זיהום עיקריים שנותרו בנחל</w:t>
      </w:r>
      <w:bookmarkEnd w:id="15"/>
    </w:p>
    <w:p w14:paraId="2D196EA6" w14:textId="77777777" w:rsidR="00425383" w:rsidRPr="00425383" w:rsidRDefault="00425383" w:rsidP="00FE0427">
      <w:pPr>
        <w:spacing w:after="0" w:line="312" w:lineRule="auto"/>
        <w:ind w:left="-1"/>
        <w:rPr>
          <w:sz w:val="24"/>
          <w:szCs w:val="24"/>
          <w:rtl/>
        </w:rPr>
      </w:pPr>
      <w:r w:rsidRPr="00425383">
        <w:rPr>
          <w:rFonts w:cs="Arial"/>
          <w:sz w:val="24"/>
          <w:szCs w:val="24"/>
          <w:rtl/>
        </w:rPr>
        <w:t>אלו המזהמים העיקריים שנותרו בנחל תנינים:</w:t>
      </w:r>
    </w:p>
    <w:p w14:paraId="43B68F2D" w14:textId="77777777" w:rsidR="00425383" w:rsidRPr="00425383" w:rsidRDefault="00425383" w:rsidP="00FE0427">
      <w:pPr>
        <w:spacing w:after="0" w:line="312" w:lineRule="auto"/>
        <w:ind w:left="-1"/>
        <w:rPr>
          <w:sz w:val="24"/>
          <w:szCs w:val="24"/>
          <w:rtl/>
        </w:rPr>
      </w:pPr>
      <w:r w:rsidRPr="00425383">
        <w:rPr>
          <w:rFonts w:cs="Arial"/>
          <w:sz w:val="24"/>
          <w:szCs w:val="24"/>
          <w:rtl/>
        </w:rPr>
        <w:t>•</w:t>
      </w:r>
      <w:r w:rsidRPr="00425383">
        <w:rPr>
          <w:rFonts w:cs="Arial"/>
          <w:sz w:val="24"/>
          <w:szCs w:val="24"/>
          <w:rtl/>
        </w:rPr>
        <w:tab/>
        <w:t>מדגה מעגן מיכאל</w:t>
      </w:r>
    </w:p>
    <w:p w14:paraId="4D9F8604" w14:textId="77777777" w:rsidR="00425383" w:rsidRPr="00425383" w:rsidRDefault="00425383" w:rsidP="00FE0427">
      <w:pPr>
        <w:spacing w:after="0" w:line="312" w:lineRule="auto"/>
        <w:ind w:left="-1"/>
        <w:rPr>
          <w:sz w:val="24"/>
          <w:szCs w:val="24"/>
          <w:rtl/>
        </w:rPr>
      </w:pPr>
      <w:r w:rsidRPr="00425383">
        <w:rPr>
          <w:rFonts w:cs="Arial"/>
          <w:sz w:val="24"/>
          <w:szCs w:val="24"/>
          <w:rtl/>
        </w:rPr>
        <w:t>•</w:t>
      </w:r>
      <w:r w:rsidRPr="00425383">
        <w:rPr>
          <w:rFonts w:cs="Arial"/>
          <w:sz w:val="24"/>
          <w:szCs w:val="24"/>
          <w:rtl/>
        </w:rPr>
        <w:tab/>
      </w:r>
      <w:proofErr w:type="spellStart"/>
      <w:r w:rsidRPr="00425383">
        <w:rPr>
          <w:rFonts w:cs="Arial"/>
          <w:sz w:val="24"/>
          <w:szCs w:val="24"/>
          <w:rtl/>
        </w:rPr>
        <w:t>ג'סר</w:t>
      </w:r>
      <w:proofErr w:type="spellEnd"/>
      <w:r w:rsidRPr="00425383">
        <w:rPr>
          <w:rFonts w:cs="Arial"/>
          <w:sz w:val="24"/>
          <w:szCs w:val="24"/>
          <w:rtl/>
        </w:rPr>
        <w:t xml:space="preserve"> א-זרקא (המזהם חזר. 9 חודשי תקלות בשנה)</w:t>
      </w:r>
    </w:p>
    <w:p w14:paraId="7BE52B08" w14:textId="77777777" w:rsidR="00425383" w:rsidRPr="00425383" w:rsidRDefault="00425383" w:rsidP="00FE0427">
      <w:pPr>
        <w:spacing w:after="0" w:line="312" w:lineRule="auto"/>
        <w:ind w:left="-1"/>
        <w:rPr>
          <w:sz w:val="24"/>
          <w:szCs w:val="24"/>
          <w:rtl/>
        </w:rPr>
      </w:pPr>
      <w:r w:rsidRPr="00425383">
        <w:rPr>
          <w:rFonts w:cs="Arial"/>
          <w:sz w:val="24"/>
          <w:szCs w:val="24"/>
          <w:rtl/>
        </w:rPr>
        <w:t>מזהמים שנותרו בנחל בשנת 2019</w:t>
      </w:r>
    </w:p>
    <w:tbl>
      <w:tblPr>
        <w:tblStyle w:val="a4"/>
        <w:bidiVisual/>
        <w:tblW w:w="0" w:type="auto"/>
        <w:tblInd w:w="-1" w:type="dxa"/>
        <w:tblLook w:val="04A0" w:firstRow="1" w:lastRow="0" w:firstColumn="1" w:lastColumn="0" w:noHBand="0" w:noVBand="1"/>
      </w:tblPr>
      <w:tblGrid>
        <w:gridCol w:w="1897"/>
        <w:gridCol w:w="1897"/>
        <w:gridCol w:w="1897"/>
        <w:gridCol w:w="1898"/>
        <w:gridCol w:w="1898"/>
      </w:tblGrid>
      <w:tr w:rsidR="000B4788" w:rsidRPr="000B4788" w14:paraId="45BED431" w14:textId="77777777" w:rsidTr="000B4788">
        <w:tc>
          <w:tcPr>
            <w:tcW w:w="1897" w:type="dxa"/>
          </w:tcPr>
          <w:p w14:paraId="53BB8D0B" w14:textId="77777777" w:rsidR="000B4788" w:rsidRPr="000B4788" w:rsidRDefault="000B4788" w:rsidP="00FE0427">
            <w:pPr>
              <w:spacing w:line="312" w:lineRule="auto"/>
              <w:rPr>
                <w:rFonts w:cs="Arial"/>
                <w:sz w:val="24"/>
                <w:szCs w:val="24"/>
                <w:rtl/>
              </w:rPr>
            </w:pPr>
            <w:r w:rsidRPr="000B4788">
              <w:rPr>
                <w:rFonts w:cs="Arial"/>
                <w:sz w:val="24"/>
                <w:szCs w:val="24"/>
                <w:rtl/>
              </w:rPr>
              <w:t>מזהם</w:t>
            </w:r>
          </w:p>
        </w:tc>
        <w:tc>
          <w:tcPr>
            <w:tcW w:w="1897" w:type="dxa"/>
          </w:tcPr>
          <w:p w14:paraId="5D1EC379" w14:textId="77777777" w:rsidR="000B4788" w:rsidRPr="000B4788" w:rsidRDefault="000B4788" w:rsidP="00FE0427">
            <w:pPr>
              <w:spacing w:line="312" w:lineRule="auto"/>
              <w:rPr>
                <w:rFonts w:cs="Arial"/>
                <w:sz w:val="24"/>
                <w:szCs w:val="24"/>
                <w:rtl/>
              </w:rPr>
            </w:pPr>
            <w:r w:rsidRPr="000B4788">
              <w:rPr>
                <w:rFonts w:cs="Arial"/>
                <w:sz w:val="24"/>
                <w:szCs w:val="24"/>
                <w:rtl/>
              </w:rPr>
              <w:t>ספיקה לנחל (מ"ק לשנה)</w:t>
            </w:r>
          </w:p>
        </w:tc>
        <w:tc>
          <w:tcPr>
            <w:tcW w:w="1897" w:type="dxa"/>
          </w:tcPr>
          <w:p w14:paraId="003DE90E" w14:textId="77777777" w:rsidR="000B4788" w:rsidRPr="000B4788" w:rsidRDefault="000B4788" w:rsidP="00FE0427">
            <w:pPr>
              <w:spacing w:line="312" w:lineRule="auto"/>
              <w:rPr>
                <w:rFonts w:cs="Arial"/>
                <w:sz w:val="24"/>
                <w:szCs w:val="24"/>
                <w:rtl/>
              </w:rPr>
            </w:pPr>
            <w:r w:rsidRPr="000B4788">
              <w:rPr>
                <w:rFonts w:cs="Arial"/>
                <w:sz w:val="24"/>
                <w:szCs w:val="24"/>
                <w:rtl/>
              </w:rPr>
              <w:t>פחמן אורגני כללי (טונה לשנה)</w:t>
            </w:r>
          </w:p>
        </w:tc>
        <w:tc>
          <w:tcPr>
            <w:tcW w:w="1898" w:type="dxa"/>
          </w:tcPr>
          <w:p w14:paraId="6222675F" w14:textId="77777777" w:rsidR="000B4788" w:rsidRPr="000B4788" w:rsidRDefault="000B4788" w:rsidP="00FE0427">
            <w:pPr>
              <w:spacing w:line="312" w:lineRule="auto"/>
              <w:rPr>
                <w:rFonts w:cs="Arial"/>
                <w:sz w:val="24"/>
                <w:szCs w:val="24"/>
                <w:rtl/>
              </w:rPr>
            </w:pPr>
            <w:r w:rsidRPr="000B4788">
              <w:rPr>
                <w:rFonts w:cs="Arial"/>
                <w:sz w:val="24"/>
                <w:szCs w:val="24"/>
                <w:rtl/>
              </w:rPr>
              <w:t>חנקן כללי (טונה לשנה)</w:t>
            </w:r>
          </w:p>
        </w:tc>
        <w:tc>
          <w:tcPr>
            <w:tcW w:w="1898" w:type="dxa"/>
          </w:tcPr>
          <w:p w14:paraId="5CE48493" w14:textId="77777777" w:rsidR="000B4788" w:rsidRPr="000B4788" w:rsidRDefault="000B4788" w:rsidP="00FE0427">
            <w:pPr>
              <w:spacing w:line="312" w:lineRule="auto"/>
              <w:rPr>
                <w:sz w:val="24"/>
                <w:szCs w:val="24"/>
                <w:rtl/>
              </w:rPr>
            </w:pPr>
            <w:r w:rsidRPr="000B4788">
              <w:rPr>
                <w:rFonts w:cs="Arial"/>
                <w:sz w:val="24"/>
                <w:szCs w:val="24"/>
                <w:rtl/>
              </w:rPr>
              <w:t>זרחן כללי (טונה לשנה)</w:t>
            </w:r>
          </w:p>
        </w:tc>
      </w:tr>
      <w:tr w:rsidR="000B4788" w:rsidRPr="000B4788" w14:paraId="7ECBB922" w14:textId="77777777" w:rsidTr="000B4788">
        <w:tc>
          <w:tcPr>
            <w:tcW w:w="1897" w:type="dxa"/>
          </w:tcPr>
          <w:p w14:paraId="44DF3F02" w14:textId="77777777" w:rsidR="000B4788" w:rsidRPr="000B4788" w:rsidRDefault="000B4788" w:rsidP="00FE0427">
            <w:pPr>
              <w:spacing w:line="312" w:lineRule="auto"/>
              <w:rPr>
                <w:rFonts w:cs="Arial"/>
                <w:sz w:val="24"/>
                <w:szCs w:val="24"/>
                <w:rtl/>
              </w:rPr>
            </w:pPr>
            <w:r w:rsidRPr="000B4788">
              <w:rPr>
                <w:rFonts w:cs="Arial"/>
                <w:sz w:val="24"/>
                <w:szCs w:val="24"/>
                <w:rtl/>
              </w:rPr>
              <w:t>מדגה מעגן מיכאל</w:t>
            </w:r>
          </w:p>
        </w:tc>
        <w:tc>
          <w:tcPr>
            <w:tcW w:w="1897" w:type="dxa"/>
          </w:tcPr>
          <w:p w14:paraId="4380F616" w14:textId="77777777" w:rsidR="000B4788" w:rsidRPr="000B4788" w:rsidRDefault="000B4788" w:rsidP="00FE0427">
            <w:pPr>
              <w:spacing w:line="312" w:lineRule="auto"/>
              <w:rPr>
                <w:rFonts w:cs="Arial"/>
                <w:sz w:val="24"/>
                <w:szCs w:val="24"/>
                <w:rtl/>
              </w:rPr>
            </w:pPr>
            <w:r w:rsidRPr="000B4788">
              <w:rPr>
                <w:rFonts w:cs="Arial"/>
                <w:sz w:val="24"/>
                <w:szCs w:val="24"/>
                <w:rtl/>
              </w:rPr>
              <w:t>30,000</w:t>
            </w:r>
          </w:p>
        </w:tc>
        <w:tc>
          <w:tcPr>
            <w:tcW w:w="1897" w:type="dxa"/>
          </w:tcPr>
          <w:p w14:paraId="456D72F9" w14:textId="77777777" w:rsidR="000B4788" w:rsidRPr="000B4788" w:rsidRDefault="000B4788" w:rsidP="00FE0427">
            <w:pPr>
              <w:spacing w:line="312" w:lineRule="auto"/>
              <w:rPr>
                <w:rFonts w:cs="Arial"/>
                <w:sz w:val="24"/>
                <w:szCs w:val="24"/>
                <w:rtl/>
              </w:rPr>
            </w:pPr>
            <w:r w:rsidRPr="000B4788">
              <w:rPr>
                <w:rFonts w:cs="Arial"/>
                <w:sz w:val="24"/>
                <w:szCs w:val="24"/>
                <w:rtl/>
              </w:rPr>
              <w:t>0.2</w:t>
            </w:r>
          </w:p>
        </w:tc>
        <w:tc>
          <w:tcPr>
            <w:tcW w:w="1898" w:type="dxa"/>
          </w:tcPr>
          <w:p w14:paraId="12E09127" w14:textId="77777777" w:rsidR="000B4788" w:rsidRPr="000B4788" w:rsidRDefault="000B4788" w:rsidP="00FE0427">
            <w:pPr>
              <w:spacing w:line="312" w:lineRule="auto"/>
              <w:rPr>
                <w:rFonts w:cs="Arial"/>
                <w:sz w:val="24"/>
                <w:szCs w:val="24"/>
                <w:rtl/>
              </w:rPr>
            </w:pPr>
            <w:r w:rsidRPr="000B4788">
              <w:rPr>
                <w:rFonts w:cs="Arial"/>
                <w:sz w:val="24"/>
                <w:szCs w:val="24"/>
                <w:rtl/>
              </w:rPr>
              <w:t>0.2</w:t>
            </w:r>
          </w:p>
        </w:tc>
        <w:tc>
          <w:tcPr>
            <w:tcW w:w="1898" w:type="dxa"/>
          </w:tcPr>
          <w:p w14:paraId="4C2D3EB6" w14:textId="77777777" w:rsidR="000B4788" w:rsidRPr="000B4788" w:rsidRDefault="000B4788" w:rsidP="00FE0427">
            <w:pPr>
              <w:spacing w:line="312" w:lineRule="auto"/>
              <w:rPr>
                <w:sz w:val="24"/>
                <w:szCs w:val="24"/>
                <w:rtl/>
              </w:rPr>
            </w:pPr>
            <w:r w:rsidRPr="000B4788">
              <w:rPr>
                <w:rFonts w:cs="Arial"/>
                <w:sz w:val="24"/>
                <w:szCs w:val="24"/>
                <w:rtl/>
              </w:rPr>
              <w:t>0.0</w:t>
            </w:r>
          </w:p>
        </w:tc>
      </w:tr>
      <w:tr w:rsidR="000B4788" w:rsidRPr="000B4788" w14:paraId="1ADB0353" w14:textId="77777777" w:rsidTr="000B4788">
        <w:tc>
          <w:tcPr>
            <w:tcW w:w="1897" w:type="dxa"/>
          </w:tcPr>
          <w:p w14:paraId="688A5891" w14:textId="77777777" w:rsidR="000B4788" w:rsidRPr="000B4788" w:rsidRDefault="000B4788" w:rsidP="00FE0427">
            <w:pPr>
              <w:spacing w:line="312" w:lineRule="auto"/>
              <w:rPr>
                <w:rFonts w:cs="Arial"/>
                <w:sz w:val="24"/>
                <w:szCs w:val="24"/>
                <w:rtl/>
              </w:rPr>
            </w:pPr>
            <w:proofErr w:type="spellStart"/>
            <w:r w:rsidRPr="000B4788">
              <w:rPr>
                <w:rFonts w:cs="Arial"/>
                <w:sz w:val="24"/>
                <w:szCs w:val="24"/>
                <w:rtl/>
              </w:rPr>
              <w:t>ג'סר</w:t>
            </w:r>
            <w:proofErr w:type="spellEnd"/>
            <w:r w:rsidRPr="000B4788">
              <w:rPr>
                <w:rFonts w:cs="Arial"/>
                <w:sz w:val="24"/>
                <w:szCs w:val="24"/>
                <w:rtl/>
              </w:rPr>
              <w:t xml:space="preserve"> א-זרקא</w:t>
            </w:r>
          </w:p>
        </w:tc>
        <w:tc>
          <w:tcPr>
            <w:tcW w:w="1897" w:type="dxa"/>
          </w:tcPr>
          <w:p w14:paraId="1E749F66" w14:textId="77777777" w:rsidR="000B4788" w:rsidRPr="000B4788" w:rsidRDefault="000B4788" w:rsidP="00FE0427">
            <w:pPr>
              <w:spacing w:line="312" w:lineRule="auto"/>
              <w:rPr>
                <w:rFonts w:cs="Arial"/>
                <w:sz w:val="24"/>
                <w:szCs w:val="24"/>
                <w:rtl/>
              </w:rPr>
            </w:pPr>
            <w:r w:rsidRPr="000B4788">
              <w:rPr>
                <w:rFonts w:cs="Arial"/>
                <w:sz w:val="24"/>
                <w:szCs w:val="24"/>
                <w:rtl/>
              </w:rPr>
              <w:t>770,000</w:t>
            </w:r>
          </w:p>
        </w:tc>
        <w:tc>
          <w:tcPr>
            <w:tcW w:w="1897" w:type="dxa"/>
          </w:tcPr>
          <w:p w14:paraId="7B13D508" w14:textId="77777777" w:rsidR="000B4788" w:rsidRPr="000B4788" w:rsidRDefault="000B4788" w:rsidP="00FE0427">
            <w:pPr>
              <w:spacing w:line="312" w:lineRule="auto"/>
              <w:rPr>
                <w:rFonts w:cs="Arial"/>
                <w:sz w:val="24"/>
                <w:szCs w:val="24"/>
                <w:rtl/>
              </w:rPr>
            </w:pPr>
            <w:r w:rsidRPr="000B4788">
              <w:rPr>
                <w:rFonts w:cs="Arial"/>
                <w:sz w:val="24"/>
                <w:szCs w:val="24"/>
                <w:rtl/>
              </w:rPr>
              <w:t>68.0</w:t>
            </w:r>
          </w:p>
        </w:tc>
        <w:tc>
          <w:tcPr>
            <w:tcW w:w="1898" w:type="dxa"/>
          </w:tcPr>
          <w:p w14:paraId="42E090F6" w14:textId="77777777" w:rsidR="000B4788" w:rsidRPr="000B4788" w:rsidRDefault="000B4788" w:rsidP="00FE0427">
            <w:pPr>
              <w:spacing w:line="312" w:lineRule="auto"/>
              <w:rPr>
                <w:rFonts w:cs="Arial"/>
                <w:sz w:val="24"/>
                <w:szCs w:val="24"/>
                <w:rtl/>
              </w:rPr>
            </w:pPr>
            <w:r w:rsidRPr="000B4788">
              <w:rPr>
                <w:rFonts w:cs="Arial"/>
                <w:sz w:val="24"/>
                <w:szCs w:val="24"/>
                <w:rtl/>
              </w:rPr>
              <w:t>56.0</w:t>
            </w:r>
          </w:p>
        </w:tc>
        <w:tc>
          <w:tcPr>
            <w:tcW w:w="1898" w:type="dxa"/>
          </w:tcPr>
          <w:p w14:paraId="3C260D5A" w14:textId="77777777" w:rsidR="000B4788" w:rsidRPr="000B4788" w:rsidRDefault="000B4788" w:rsidP="00FE0427">
            <w:pPr>
              <w:spacing w:line="312" w:lineRule="auto"/>
              <w:rPr>
                <w:sz w:val="24"/>
                <w:szCs w:val="24"/>
                <w:rtl/>
              </w:rPr>
            </w:pPr>
            <w:r w:rsidRPr="000B4788">
              <w:rPr>
                <w:rFonts w:cs="Arial"/>
                <w:sz w:val="24"/>
                <w:szCs w:val="24"/>
                <w:rtl/>
              </w:rPr>
              <w:t>5.0</w:t>
            </w:r>
          </w:p>
        </w:tc>
      </w:tr>
      <w:tr w:rsidR="000B4788" w:rsidRPr="000B4788" w14:paraId="27CD8373" w14:textId="77777777" w:rsidTr="000B4788">
        <w:tc>
          <w:tcPr>
            <w:tcW w:w="1897" w:type="dxa"/>
          </w:tcPr>
          <w:p w14:paraId="5F1B4185" w14:textId="77777777" w:rsidR="000B4788" w:rsidRPr="000B4788" w:rsidRDefault="000B4788" w:rsidP="00FE0427">
            <w:pPr>
              <w:spacing w:line="312" w:lineRule="auto"/>
              <w:rPr>
                <w:rFonts w:cs="Arial"/>
                <w:sz w:val="24"/>
                <w:szCs w:val="24"/>
                <w:rtl/>
              </w:rPr>
            </w:pPr>
            <w:r w:rsidRPr="000B4788">
              <w:rPr>
                <w:rFonts w:cs="Arial"/>
                <w:sz w:val="24"/>
                <w:szCs w:val="24"/>
                <w:rtl/>
              </w:rPr>
              <w:t>סה"כ מדגים</w:t>
            </w:r>
          </w:p>
        </w:tc>
        <w:tc>
          <w:tcPr>
            <w:tcW w:w="1897" w:type="dxa"/>
          </w:tcPr>
          <w:p w14:paraId="33AD7843" w14:textId="77777777" w:rsidR="000B4788" w:rsidRPr="000B4788" w:rsidRDefault="000B4788" w:rsidP="00FE0427">
            <w:pPr>
              <w:spacing w:line="312" w:lineRule="auto"/>
              <w:rPr>
                <w:rFonts w:cs="Arial"/>
                <w:sz w:val="24"/>
                <w:szCs w:val="24"/>
                <w:rtl/>
              </w:rPr>
            </w:pPr>
            <w:r w:rsidRPr="000B4788">
              <w:rPr>
                <w:rFonts w:cs="Arial"/>
                <w:sz w:val="24"/>
                <w:szCs w:val="24"/>
                <w:rtl/>
              </w:rPr>
              <w:t>30,000</w:t>
            </w:r>
          </w:p>
        </w:tc>
        <w:tc>
          <w:tcPr>
            <w:tcW w:w="1897" w:type="dxa"/>
          </w:tcPr>
          <w:p w14:paraId="20EB803A" w14:textId="77777777" w:rsidR="000B4788" w:rsidRPr="000B4788" w:rsidRDefault="000B4788" w:rsidP="00FE0427">
            <w:pPr>
              <w:spacing w:line="312" w:lineRule="auto"/>
              <w:rPr>
                <w:rFonts w:cs="Arial"/>
                <w:sz w:val="24"/>
                <w:szCs w:val="24"/>
                <w:rtl/>
              </w:rPr>
            </w:pPr>
            <w:r w:rsidRPr="000B4788">
              <w:rPr>
                <w:rFonts w:cs="Arial"/>
                <w:sz w:val="24"/>
                <w:szCs w:val="24"/>
                <w:rtl/>
              </w:rPr>
              <w:t>0.2</w:t>
            </w:r>
          </w:p>
        </w:tc>
        <w:tc>
          <w:tcPr>
            <w:tcW w:w="1898" w:type="dxa"/>
          </w:tcPr>
          <w:p w14:paraId="05A2FB67" w14:textId="77777777" w:rsidR="000B4788" w:rsidRPr="000B4788" w:rsidRDefault="000B4788" w:rsidP="00FE0427">
            <w:pPr>
              <w:spacing w:line="312" w:lineRule="auto"/>
              <w:rPr>
                <w:rFonts w:cs="Arial"/>
                <w:sz w:val="24"/>
                <w:szCs w:val="24"/>
                <w:rtl/>
              </w:rPr>
            </w:pPr>
            <w:r w:rsidRPr="000B4788">
              <w:rPr>
                <w:rFonts w:cs="Arial"/>
                <w:sz w:val="24"/>
                <w:szCs w:val="24"/>
                <w:rtl/>
              </w:rPr>
              <w:t>0.2</w:t>
            </w:r>
          </w:p>
        </w:tc>
        <w:tc>
          <w:tcPr>
            <w:tcW w:w="1898" w:type="dxa"/>
          </w:tcPr>
          <w:p w14:paraId="58935916" w14:textId="77777777" w:rsidR="000B4788" w:rsidRPr="000B4788" w:rsidRDefault="000B4788" w:rsidP="00FE0427">
            <w:pPr>
              <w:spacing w:line="312" w:lineRule="auto"/>
              <w:rPr>
                <w:sz w:val="24"/>
                <w:szCs w:val="24"/>
                <w:rtl/>
              </w:rPr>
            </w:pPr>
            <w:r w:rsidRPr="000B4788">
              <w:rPr>
                <w:rFonts w:cs="Arial"/>
                <w:sz w:val="24"/>
                <w:szCs w:val="24"/>
                <w:rtl/>
              </w:rPr>
              <w:t>0.0</w:t>
            </w:r>
          </w:p>
        </w:tc>
      </w:tr>
      <w:tr w:rsidR="000B4788" w:rsidRPr="000B4788" w14:paraId="59AC68CF" w14:textId="77777777" w:rsidTr="000B4788">
        <w:tc>
          <w:tcPr>
            <w:tcW w:w="1897" w:type="dxa"/>
          </w:tcPr>
          <w:p w14:paraId="1238A02E" w14:textId="77777777" w:rsidR="000B4788" w:rsidRPr="000B4788" w:rsidRDefault="000B4788" w:rsidP="00FE0427">
            <w:pPr>
              <w:spacing w:line="312" w:lineRule="auto"/>
              <w:rPr>
                <w:rFonts w:cs="Arial"/>
                <w:sz w:val="24"/>
                <w:szCs w:val="24"/>
                <w:rtl/>
              </w:rPr>
            </w:pPr>
            <w:r w:rsidRPr="000B4788">
              <w:rPr>
                <w:rFonts w:cs="Arial"/>
                <w:sz w:val="24"/>
                <w:szCs w:val="24"/>
                <w:rtl/>
              </w:rPr>
              <w:t>ללא מדגים</w:t>
            </w:r>
          </w:p>
        </w:tc>
        <w:tc>
          <w:tcPr>
            <w:tcW w:w="1897" w:type="dxa"/>
          </w:tcPr>
          <w:p w14:paraId="2165D08A" w14:textId="77777777" w:rsidR="000B4788" w:rsidRPr="000B4788" w:rsidRDefault="000B4788" w:rsidP="00FE0427">
            <w:pPr>
              <w:spacing w:line="312" w:lineRule="auto"/>
              <w:rPr>
                <w:rFonts w:cs="Arial"/>
                <w:sz w:val="24"/>
                <w:szCs w:val="24"/>
                <w:rtl/>
              </w:rPr>
            </w:pPr>
            <w:r w:rsidRPr="000B4788">
              <w:rPr>
                <w:rFonts w:cs="Arial"/>
                <w:sz w:val="24"/>
                <w:szCs w:val="24"/>
                <w:rtl/>
              </w:rPr>
              <w:t>770,000</w:t>
            </w:r>
          </w:p>
        </w:tc>
        <w:tc>
          <w:tcPr>
            <w:tcW w:w="1897" w:type="dxa"/>
          </w:tcPr>
          <w:p w14:paraId="59FE1114" w14:textId="77777777" w:rsidR="000B4788" w:rsidRPr="000B4788" w:rsidRDefault="000B4788" w:rsidP="00FE0427">
            <w:pPr>
              <w:spacing w:line="312" w:lineRule="auto"/>
              <w:rPr>
                <w:rFonts w:cs="Arial"/>
                <w:sz w:val="24"/>
                <w:szCs w:val="24"/>
                <w:rtl/>
              </w:rPr>
            </w:pPr>
            <w:r w:rsidRPr="000B4788">
              <w:rPr>
                <w:rFonts w:cs="Arial"/>
                <w:sz w:val="24"/>
                <w:szCs w:val="24"/>
                <w:rtl/>
              </w:rPr>
              <w:t>68.0</w:t>
            </w:r>
          </w:p>
        </w:tc>
        <w:tc>
          <w:tcPr>
            <w:tcW w:w="1898" w:type="dxa"/>
          </w:tcPr>
          <w:p w14:paraId="02E20908" w14:textId="77777777" w:rsidR="000B4788" w:rsidRPr="000B4788" w:rsidRDefault="000B4788" w:rsidP="00FE0427">
            <w:pPr>
              <w:spacing w:line="312" w:lineRule="auto"/>
              <w:rPr>
                <w:rFonts w:cs="Arial"/>
                <w:sz w:val="24"/>
                <w:szCs w:val="24"/>
                <w:rtl/>
              </w:rPr>
            </w:pPr>
            <w:r w:rsidRPr="000B4788">
              <w:rPr>
                <w:rFonts w:cs="Arial"/>
                <w:sz w:val="24"/>
                <w:szCs w:val="24"/>
                <w:rtl/>
              </w:rPr>
              <w:t>56.0</w:t>
            </w:r>
          </w:p>
        </w:tc>
        <w:tc>
          <w:tcPr>
            <w:tcW w:w="1898" w:type="dxa"/>
          </w:tcPr>
          <w:p w14:paraId="34812670" w14:textId="77777777" w:rsidR="000B4788" w:rsidRPr="000B4788" w:rsidRDefault="000B4788" w:rsidP="00FE0427">
            <w:pPr>
              <w:spacing w:line="312" w:lineRule="auto"/>
              <w:rPr>
                <w:sz w:val="24"/>
                <w:szCs w:val="24"/>
                <w:rtl/>
              </w:rPr>
            </w:pPr>
            <w:r w:rsidRPr="000B4788">
              <w:rPr>
                <w:rFonts w:cs="Arial"/>
                <w:sz w:val="24"/>
                <w:szCs w:val="24"/>
                <w:rtl/>
              </w:rPr>
              <w:t>5.0</w:t>
            </w:r>
          </w:p>
        </w:tc>
      </w:tr>
      <w:tr w:rsidR="000B4788" w:rsidRPr="000B4788" w14:paraId="6083A1F2" w14:textId="77777777" w:rsidTr="000B4788">
        <w:tc>
          <w:tcPr>
            <w:tcW w:w="1897" w:type="dxa"/>
          </w:tcPr>
          <w:p w14:paraId="463DC10A" w14:textId="77777777" w:rsidR="000B4788" w:rsidRPr="000B4788" w:rsidRDefault="000B4788" w:rsidP="00FE0427">
            <w:pPr>
              <w:spacing w:line="312" w:lineRule="auto"/>
              <w:rPr>
                <w:rFonts w:cs="Arial"/>
                <w:sz w:val="24"/>
                <w:szCs w:val="24"/>
                <w:rtl/>
              </w:rPr>
            </w:pPr>
            <w:r w:rsidRPr="000B4788">
              <w:rPr>
                <w:rFonts w:cs="Arial"/>
                <w:sz w:val="24"/>
                <w:szCs w:val="24"/>
                <w:rtl/>
              </w:rPr>
              <w:t>קולחים ומדגים</w:t>
            </w:r>
          </w:p>
        </w:tc>
        <w:tc>
          <w:tcPr>
            <w:tcW w:w="1897" w:type="dxa"/>
          </w:tcPr>
          <w:p w14:paraId="4A236F6E" w14:textId="77777777" w:rsidR="000B4788" w:rsidRPr="000B4788" w:rsidRDefault="000B4788" w:rsidP="00FE0427">
            <w:pPr>
              <w:spacing w:line="312" w:lineRule="auto"/>
              <w:rPr>
                <w:rFonts w:cs="Arial"/>
                <w:sz w:val="24"/>
                <w:szCs w:val="24"/>
                <w:rtl/>
              </w:rPr>
            </w:pPr>
            <w:r w:rsidRPr="000B4788">
              <w:rPr>
                <w:rFonts w:cs="Arial"/>
                <w:sz w:val="24"/>
                <w:szCs w:val="24"/>
                <w:rtl/>
              </w:rPr>
              <w:t>800,000</w:t>
            </w:r>
          </w:p>
        </w:tc>
        <w:tc>
          <w:tcPr>
            <w:tcW w:w="1897" w:type="dxa"/>
          </w:tcPr>
          <w:p w14:paraId="4C769DC9" w14:textId="77777777" w:rsidR="000B4788" w:rsidRPr="000B4788" w:rsidRDefault="000B4788" w:rsidP="00FE0427">
            <w:pPr>
              <w:spacing w:line="312" w:lineRule="auto"/>
              <w:rPr>
                <w:rFonts w:cs="Arial"/>
                <w:sz w:val="24"/>
                <w:szCs w:val="24"/>
                <w:rtl/>
              </w:rPr>
            </w:pPr>
            <w:r w:rsidRPr="000B4788">
              <w:rPr>
                <w:rFonts w:cs="Arial"/>
                <w:sz w:val="24"/>
                <w:szCs w:val="24"/>
                <w:rtl/>
              </w:rPr>
              <w:t>68.0</w:t>
            </w:r>
          </w:p>
        </w:tc>
        <w:tc>
          <w:tcPr>
            <w:tcW w:w="1898" w:type="dxa"/>
          </w:tcPr>
          <w:p w14:paraId="7D900527" w14:textId="77777777" w:rsidR="000B4788" w:rsidRPr="000B4788" w:rsidRDefault="000B4788" w:rsidP="00FE0427">
            <w:pPr>
              <w:spacing w:line="312" w:lineRule="auto"/>
              <w:rPr>
                <w:rFonts w:cs="Arial"/>
                <w:sz w:val="24"/>
                <w:szCs w:val="24"/>
                <w:rtl/>
              </w:rPr>
            </w:pPr>
            <w:r w:rsidRPr="000B4788">
              <w:rPr>
                <w:rFonts w:cs="Arial"/>
                <w:sz w:val="24"/>
                <w:szCs w:val="24"/>
                <w:rtl/>
              </w:rPr>
              <w:t>56.0</w:t>
            </w:r>
          </w:p>
        </w:tc>
        <w:tc>
          <w:tcPr>
            <w:tcW w:w="1898" w:type="dxa"/>
          </w:tcPr>
          <w:p w14:paraId="1922A0E8" w14:textId="77777777" w:rsidR="000B4788" w:rsidRPr="000B4788" w:rsidRDefault="000B4788" w:rsidP="00FE0427">
            <w:pPr>
              <w:spacing w:line="312" w:lineRule="auto"/>
              <w:rPr>
                <w:sz w:val="24"/>
                <w:szCs w:val="24"/>
                <w:rtl/>
              </w:rPr>
            </w:pPr>
            <w:r w:rsidRPr="000B4788">
              <w:rPr>
                <w:rFonts w:cs="Arial"/>
                <w:sz w:val="24"/>
                <w:szCs w:val="24"/>
                <w:rtl/>
              </w:rPr>
              <w:t>5.0</w:t>
            </w:r>
          </w:p>
        </w:tc>
      </w:tr>
    </w:tbl>
    <w:p w14:paraId="2F881031" w14:textId="77777777" w:rsidR="00425383" w:rsidRPr="00425383" w:rsidRDefault="00425383" w:rsidP="00FE0427">
      <w:pPr>
        <w:spacing w:after="0" w:line="312" w:lineRule="auto"/>
        <w:ind w:left="-1"/>
        <w:rPr>
          <w:sz w:val="24"/>
          <w:szCs w:val="24"/>
          <w:rtl/>
        </w:rPr>
      </w:pPr>
    </w:p>
    <w:p w14:paraId="11E1F5F4" w14:textId="100266A2" w:rsidR="00425383" w:rsidRPr="00425383" w:rsidRDefault="00425383" w:rsidP="00FE0427">
      <w:pPr>
        <w:pStyle w:val="3"/>
        <w:rPr>
          <w:rtl/>
        </w:rPr>
      </w:pPr>
      <w:bookmarkStart w:id="16" w:name="_Toc77516511"/>
      <w:r w:rsidRPr="00425383">
        <w:rPr>
          <w:rtl/>
        </w:rPr>
        <w:lastRenderedPageBreak/>
        <w:t>מזהמים עיקריים שהוסרו ומכוני טיהור שפכים שהוקמו בשנים האחרונות</w:t>
      </w:r>
      <w:bookmarkEnd w:id="16"/>
    </w:p>
    <w:p w14:paraId="24A5566D" w14:textId="77777777" w:rsidR="00425383" w:rsidRPr="00425383" w:rsidRDefault="00425383" w:rsidP="00FE0427">
      <w:pPr>
        <w:spacing w:after="0" w:line="312" w:lineRule="auto"/>
        <w:ind w:left="-1"/>
        <w:rPr>
          <w:sz w:val="24"/>
          <w:szCs w:val="24"/>
          <w:rtl/>
        </w:rPr>
      </w:pPr>
      <w:r w:rsidRPr="00425383">
        <w:rPr>
          <w:rFonts w:cs="Arial"/>
          <w:sz w:val="24"/>
          <w:szCs w:val="24"/>
          <w:rtl/>
        </w:rPr>
        <w:t>אלו המזהמים העיקריים שהוסרו בנחל תנינים:</w:t>
      </w:r>
    </w:p>
    <w:p w14:paraId="75F163B1" w14:textId="77777777" w:rsidR="00425383" w:rsidRPr="00425383" w:rsidRDefault="00425383" w:rsidP="00FE0427">
      <w:pPr>
        <w:spacing w:after="0" w:line="312" w:lineRule="auto"/>
        <w:ind w:left="-1"/>
        <w:rPr>
          <w:sz w:val="24"/>
          <w:szCs w:val="24"/>
          <w:rtl/>
        </w:rPr>
      </w:pPr>
      <w:r w:rsidRPr="00425383">
        <w:rPr>
          <w:rFonts w:cs="Arial"/>
          <w:sz w:val="24"/>
          <w:szCs w:val="24"/>
          <w:rtl/>
        </w:rPr>
        <w:t>•</w:t>
      </w:r>
      <w:r w:rsidRPr="00425383">
        <w:rPr>
          <w:rFonts w:cs="Arial"/>
          <w:sz w:val="24"/>
          <w:szCs w:val="24"/>
          <w:rtl/>
        </w:rPr>
        <w:tab/>
        <w:t>חיבור היישוב מעוויה למכון טיהור שפכים עין שמר (2012)</w:t>
      </w:r>
    </w:p>
    <w:p w14:paraId="488A842C" w14:textId="47281284" w:rsidR="00425383" w:rsidRDefault="00425383" w:rsidP="00FE0427">
      <w:pPr>
        <w:spacing w:after="0" w:line="312" w:lineRule="auto"/>
        <w:ind w:left="-1"/>
        <w:rPr>
          <w:sz w:val="24"/>
          <w:szCs w:val="24"/>
          <w:rtl/>
        </w:rPr>
      </w:pPr>
      <w:r w:rsidRPr="00425383">
        <w:rPr>
          <w:rFonts w:cs="Arial"/>
          <w:sz w:val="24"/>
          <w:szCs w:val="24"/>
          <w:rtl/>
        </w:rPr>
        <w:t>•</w:t>
      </w:r>
      <w:r w:rsidRPr="00425383">
        <w:rPr>
          <w:rFonts w:cs="Arial"/>
          <w:sz w:val="24"/>
          <w:szCs w:val="24"/>
          <w:rtl/>
        </w:rPr>
        <w:tab/>
      </w:r>
      <w:proofErr w:type="spellStart"/>
      <w:r w:rsidRPr="00425383">
        <w:rPr>
          <w:rFonts w:cs="Arial"/>
          <w:sz w:val="24"/>
          <w:szCs w:val="24"/>
          <w:rtl/>
        </w:rPr>
        <w:t>ג'סר</w:t>
      </w:r>
      <w:proofErr w:type="spellEnd"/>
      <w:r w:rsidRPr="00425383">
        <w:rPr>
          <w:rFonts w:cs="Arial"/>
          <w:sz w:val="24"/>
          <w:szCs w:val="24"/>
          <w:rtl/>
        </w:rPr>
        <w:t xml:space="preserve"> א-זרקא (הוסר ב-2015; תקלות חזרות ב-2017)</w:t>
      </w:r>
    </w:p>
    <w:p w14:paraId="675B3E99" w14:textId="77777777" w:rsidR="000B4788" w:rsidRPr="00425383" w:rsidRDefault="000B4788" w:rsidP="00FE0427">
      <w:pPr>
        <w:spacing w:after="0" w:line="312" w:lineRule="auto"/>
        <w:ind w:left="-1"/>
        <w:rPr>
          <w:sz w:val="24"/>
          <w:szCs w:val="24"/>
          <w:rtl/>
        </w:rPr>
      </w:pPr>
    </w:p>
    <w:p w14:paraId="04FD6407" w14:textId="6D4F5175" w:rsidR="00425383" w:rsidRPr="00425383" w:rsidRDefault="00425383" w:rsidP="00FE0427">
      <w:pPr>
        <w:pStyle w:val="3"/>
        <w:rPr>
          <w:rtl/>
        </w:rPr>
      </w:pPr>
      <w:bookmarkStart w:id="17" w:name="_Toc77516512"/>
      <w:r w:rsidRPr="00425383">
        <w:rPr>
          <w:rtl/>
        </w:rPr>
        <w:t>השינויים הצפויים בשנתיים הבאות</w:t>
      </w:r>
      <w:bookmarkEnd w:id="17"/>
    </w:p>
    <w:p w14:paraId="07F3246F" w14:textId="16F4E60D" w:rsidR="00425383" w:rsidRDefault="00425383" w:rsidP="00FE0427">
      <w:pPr>
        <w:spacing w:after="0" w:line="312" w:lineRule="auto"/>
        <w:ind w:left="-1"/>
        <w:rPr>
          <w:sz w:val="24"/>
          <w:szCs w:val="24"/>
          <w:rtl/>
        </w:rPr>
      </w:pPr>
      <w:r w:rsidRPr="00425383">
        <w:rPr>
          <w:rFonts w:cs="Arial"/>
          <w:sz w:val="24"/>
          <w:szCs w:val="24"/>
          <w:rtl/>
        </w:rPr>
        <w:t>לא צפויים שינויים.</w:t>
      </w:r>
    </w:p>
    <w:p w14:paraId="4C2A2D9B" w14:textId="77777777" w:rsidR="000B4788" w:rsidRPr="00425383" w:rsidRDefault="000B4788" w:rsidP="00FE0427">
      <w:pPr>
        <w:spacing w:after="0" w:line="312" w:lineRule="auto"/>
        <w:ind w:left="-1"/>
        <w:rPr>
          <w:sz w:val="24"/>
          <w:szCs w:val="24"/>
          <w:rtl/>
        </w:rPr>
      </w:pPr>
    </w:p>
    <w:p w14:paraId="15C9592B" w14:textId="139586C1" w:rsidR="00425383" w:rsidRPr="00425383" w:rsidRDefault="00425383" w:rsidP="00FE0427">
      <w:pPr>
        <w:pStyle w:val="3"/>
        <w:rPr>
          <w:rtl/>
        </w:rPr>
      </w:pPr>
      <w:bookmarkStart w:id="18" w:name="_Toc77516513"/>
      <w:r w:rsidRPr="00425383">
        <w:rPr>
          <w:rtl/>
        </w:rPr>
        <w:t>עומס מזהמים שנתי בנחל תנינים (1994 ואילך)</w:t>
      </w:r>
      <w:bookmarkEnd w:id="18"/>
    </w:p>
    <w:p w14:paraId="686E8BDA" w14:textId="77777777" w:rsidR="00425383" w:rsidRPr="00425383" w:rsidRDefault="00425383" w:rsidP="00FE0427">
      <w:pPr>
        <w:spacing w:after="0" w:line="312" w:lineRule="auto"/>
        <w:ind w:left="-1"/>
        <w:rPr>
          <w:sz w:val="24"/>
          <w:szCs w:val="24"/>
          <w:rtl/>
        </w:rPr>
      </w:pPr>
      <w:r w:rsidRPr="00425383">
        <w:rPr>
          <w:rFonts w:cs="Arial"/>
          <w:sz w:val="24"/>
          <w:szCs w:val="24"/>
          <w:rtl/>
        </w:rPr>
        <w:t>עומסי מזהמים בנחל בשנים 1994 עד 2020</w:t>
      </w:r>
    </w:p>
    <w:tbl>
      <w:tblPr>
        <w:tblStyle w:val="a4"/>
        <w:bidiVisual/>
        <w:tblW w:w="0" w:type="auto"/>
        <w:tblInd w:w="-1" w:type="dxa"/>
        <w:tblLook w:val="04A0" w:firstRow="1" w:lastRow="0" w:firstColumn="1" w:lastColumn="0" w:noHBand="0" w:noVBand="1"/>
      </w:tblPr>
      <w:tblGrid>
        <w:gridCol w:w="1759"/>
        <w:gridCol w:w="1760"/>
        <w:gridCol w:w="1760"/>
        <w:gridCol w:w="1760"/>
      </w:tblGrid>
      <w:tr w:rsidR="000B4788" w:rsidRPr="000B4788" w14:paraId="2407B6CD" w14:textId="77777777" w:rsidTr="000B4788">
        <w:trPr>
          <w:trHeight w:val="647"/>
        </w:trPr>
        <w:tc>
          <w:tcPr>
            <w:tcW w:w="1759" w:type="dxa"/>
          </w:tcPr>
          <w:p w14:paraId="636CA24A" w14:textId="77777777" w:rsidR="000B4788" w:rsidRPr="000B4788" w:rsidRDefault="000B4788" w:rsidP="00FE0427">
            <w:pPr>
              <w:spacing w:line="312" w:lineRule="auto"/>
              <w:rPr>
                <w:rFonts w:cs="Arial"/>
                <w:sz w:val="24"/>
                <w:szCs w:val="24"/>
                <w:rtl/>
              </w:rPr>
            </w:pPr>
            <w:r w:rsidRPr="000B4788">
              <w:rPr>
                <w:rFonts w:cs="Arial"/>
                <w:sz w:val="24"/>
                <w:szCs w:val="24"/>
                <w:rtl/>
              </w:rPr>
              <w:t>שנה</w:t>
            </w:r>
          </w:p>
        </w:tc>
        <w:tc>
          <w:tcPr>
            <w:tcW w:w="1760" w:type="dxa"/>
          </w:tcPr>
          <w:p w14:paraId="599ACFBE" w14:textId="77777777" w:rsidR="000B4788" w:rsidRPr="000B4788" w:rsidRDefault="000B4788" w:rsidP="00FE0427">
            <w:pPr>
              <w:spacing w:line="312" w:lineRule="auto"/>
              <w:rPr>
                <w:rFonts w:cs="Arial"/>
                <w:sz w:val="24"/>
                <w:szCs w:val="24"/>
                <w:rtl/>
              </w:rPr>
            </w:pPr>
            <w:r w:rsidRPr="000B4788">
              <w:rPr>
                <w:rFonts w:cs="Arial"/>
                <w:sz w:val="24"/>
                <w:szCs w:val="24"/>
                <w:rtl/>
              </w:rPr>
              <w:t>פחמן אורגני כללי (טונה לשנה)</w:t>
            </w:r>
          </w:p>
        </w:tc>
        <w:tc>
          <w:tcPr>
            <w:tcW w:w="1760" w:type="dxa"/>
          </w:tcPr>
          <w:p w14:paraId="23208437" w14:textId="77777777" w:rsidR="000B4788" w:rsidRPr="000B4788" w:rsidRDefault="000B4788" w:rsidP="00FE0427">
            <w:pPr>
              <w:spacing w:line="312" w:lineRule="auto"/>
              <w:rPr>
                <w:rFonts w:cs="Arial"/>
                <w:sz w:val="24"/>
                <w:szCs w:val="24"/>
                <w:rtl/>
              </w:rPr>
            </w:pPr>
            <w:r w:rsidRPr="000B4788">
              <w:rPr>
                <w:rFonts w:cs="Arial"/>
                <w:sz w:val="24"/>
                <w:szCs w:val="24"/>
                <w:rtl/>
              </w:rPr>
              <w:t>חנקן כללי (טונה לשנה)</w:t>
            </w:r>
          </w:p>
        </w:tc>
        <w:tc>
          <w:tcPr>
            <w:tcW w:w="1760" w:type="dxa"/>
          </w:tcPr>
          <w:p w14:paraId="317D03CE" w14:textId="77777777" w:rsidR="000B4788" w:rsidRPr="000B4788" w:rsidRDefault="000B4788" w:rsidP="00FE0427">
            <w:pPr>
              <w:spacing w:line="312" w:lineRule="auto"/>
              <w:rPr>
                <w:sz w:val="24"/>
                <w:szCs w:val="24"/>
                <w:rtl/>
              </w:rPr>
            </w:pPr>
            <w:r w:rsidRPr="000B4788">
              <w:rPr>
                <w:rFonts w:cs="Arial"/>
                <w:sz w:val="24"/>
                <w:szCs w:val="24"/>
                <w:rtl/>
              </w:rPr>
              <w:t xml:space="preserve">זרחן </w:t>
            </w:r>
            <w:proofErr w:type="spellStart"/>
            <w:r w:rsidRPr="000B4788">
              <w:rPr>
                <w:rFonts w:cs="Arial"/>
                <w:sz w:val="24"/>
                <w:szCs w:val="24"/>
                <w:rtl/>
              </w:rPr>
              <w:t>כלללי</w:t>
            </w:r>
            <w:proofErr w:type="spellEnd"/>
            <w:r w:rsidRPr="000B4788">
              <w:rPr>
                <w:rFonts w:cs="Arial"/>
                <w:sz w:val="24"/>
                <w:szCs w:val="24"/>
                <w:rtl/>
              </w:rPr>
              <w:t xml:space="preserve"> (טונה לשנה)</w:t>
            </w:r>
          </w:p>
        </w:tc>
      </w:tr>
      <w:tr w:rsidR="000B4788" w:rsidRPr="000B4788" w14:paraId="25117F3A" w14:textId="77777777" w:rsidTr="000B4788">
        <w:trPr>
          <w:trHeight w:val="317"/>
        </w:trPr>
        <w:tc>
          <w:tcPr>
            <w:tcW w:w="1759" w:type="dxa"/>
          </w:tcPr>
          <w:p w14:paraId="56FC9C74" w14:textId="77777777" w:rsidR="000B4788" w:rsidRPr="000B4788" w:rsidRDefault="000B4788" w:rsidP="00FE0427">
            <w:pPr>
              <w:spacing w:line="312" w:lineRule="auto"/>
              <w:rPr>
                <w:rFonts w:cs="Arial"/>
                <w:sz w:val="24"/>
                <w:szCs w:val="24"/>
                <w:rtl/>
              </w:rPr>
            </w:pPr>
            <w:r w:rsidRPr="000B4788">
              <w:rPr>
                <w:rFonts w:cs="Arial"/>
                <w:sz w:val="24"/>
                <w:szCs w:val="24"/>
                <w:rtl/>
              </w:rPr>
              <w:t>1994</w:t>
            </w:r>
          </w:p>
        </w:tc>
        <w:tc>
          <w:tcPr>
            <w:tcW w:w="1760" w:type="dxa"/>
          </w:tcPr>
          <w:p w14:paraId="340B0102" w14:textId="77777777" w:rsidR="000B4788" w:rsidRPr="000B4788" w:rsidRDefault="000B4788" w:rsidP="00FE0427">
            <w:pPr>
              <w:spacing w:line="312" w:lineRule="auto"/>
              <w:rPr>
                <w:rFonts w:cs="Arial"/>
                <w:sz w:val="24"/>
                <w:szCs w:val="24"/>
                <w:rtl/>
              </w:rPr>
            </w:pPr>
            <w:r w:rsidRPr="000B4788">
              <w:rPr>
                <w:rFonts w:cs="Arial"/>
                <w:sz w:val="24"/>
                <w:szCs w:val="24"/>
                <w:rtl/>
              </w:rPr>
              <w:t>419</w:t>
            </w:r>
          </w:p>
        </w:tc>
        <w:tc>
          <w:tcPr>
            <w:tcW w:w="1760" w:type="dxa"/>
          </w:tcPr>
          <w:p w14:paraId="25326EAA" w14:textId="77777777" w:rsidR="000B4788" w:rsidRPr="000B4788" w:rsidRDefault="000B4788" w:rsidP="00FE0427">
            <w:pPr>
              <w:spacing w:line="312" w:lineRule="auto"/>
              <w:rPr>
                <w:rFonts w:cs="Arial"/>
                <w:sz w:val="24"/>
                <w:szCs w:val="24"/>
                <w:rtl/>
              </w:rPr>
            </w:pPr>
            <w:r w:rsidRPr="000B4788">
              <w:rPr>
                <w:rFonts w:cs="Arial"/>
                <w:sz w:val="24"/>
                <w:szCs w:val="24"/>
                <w:rtl/>
              </w:rPr>
              <w:t>134</w:t>
            </w:r>
          </w:p>
        </w:tc>
        <w:tc>
          <w:tcPr>
            <w:tcW w:w="1760" w:type="dxa"/>
          </w:tcPr>
          <w:p w14:paraId="1ACC276F" w14:textId="77777777" w:rsidR="000B4788" w:rsidRPr="000B4788" w:rsidRDefault="000B4788" w:rsidP="00FE0427">
            <w:pPr>
              <w:spacing w:line="312" w:lineRule="auto"/>
              <w:rPr>
                <w:sz w:val="24"/>
                <w:szCs w:val="24"/>
                <w:rtl/>
              </w:rPr>
            </w:pPr>
            <w:r w:rsidRPr="000B4788">
              <w:rPr>
                <w:rFonts w:cs="Arial"/>
                <w:sz w:val="24"/>
                <w:szCs w:val="24"/>
                <w:rtl/>
              </w:rPr>
              <w:t>46</w:t>
            </w:r>
          </w:p>
        </w:tc>
      </w:tr>
      <w:tr w:rsidR="000B4788" w:rsidRPr="000B4788" w14:paraId="311C21A0" w14:textId="77777777" w:rsidTr="000B4788">
        <w:trPr>
          <w:trHeight w:val="317"/>
        </w:trPr>
        <w:tc>
          <w:tcPr>
            <w:tcW w:w="1759" w:type="dxa"/>
          </w:tcPr>
          <w:p w14:paraId="2B4AACDD" w14:textId="77777777" w:rsidR="000B4788" w:rsidRPr="000B4788" w:rsidRDefault="000B4788" w:rsidP="00FE0427">
            <w:pPr>
              <w:spacing w:line="312" w:lineRule="auto"/>
              <w:rPr>
                <w:rFonts w:cs="Arial"/>
                <w:sz w:val="24"/>
                <w:szCs w:val="24"/>
                <w:rtl/>
              </w:rPr>
            </w:pPr>
            <w:r w:rsidRPr="000B4788">
              <w:rPr>
                <w:rFonts w:cs="Arial"/>
                <w:sz w:val="24"/>
                <w:szCs w:val="24"/>
                <w:rtl/>
              </w:rPr>
              <w:t>2000</w:t>
            </w:r>
          </w:p>
        </w:tc>
        <w:tc>
          <w:tcPr>
            <w:tcW w:w="1760" w:type="dxa"/>
          </w:tcPr>
          <w:p w14:paraId="6AD65720" w14:textId="77777777" w:rsidR="000B4788" w:rsidRPr="000B4788" w:rsidRDefault="000B4788" w:rsidP="00FE0427">
            <w:pPr>
              <w:spacing w:line="312" w:lineRule="auto"/>
              <w:rPr>
                <w:rFonts w:cs="Arial"/>
                <w:sz w:val="24"/>
                <w:szCs w:val="24"/>
                <w:rtl/>
              </w:rPr>
            </w:pPr>
            <w:r w:rsidRPr="000B4788">
              <w:rPr>
                <w:rFonts w:cs="Arial"/>
                <w:sz w:val="24"/>
                <w:szCs w:val="24"/>
                <w:rtl/>
              </w:rPr>
              <w:t>191</w:t>
            </w:r>
          </w:p>
        </w:tc>
        <w:tc>
          <w:tcPr>
            <w:tcW w:w="1760" w:type="dxa"/>
          </w:tcPr>
          <w:p w14:paraId="3BD95359" w14:textId="77777777" w:rsidR="000B4788" w:rsidRPr="000B4788" w:rsidRDefault="000B4788" w:rsidP="00FE0427">
            <w:pPr>
              <w:spacing w:line="312" w:lineRule="auto"/>
              <w:rPr>
                <w:rFonts w:cs="Arial"/>
                <w:sz w:val="24"/>
                <w:szCs w:val="24"/>
                <w:rtl/>
              </w:rPr>
            </w:pPr>
            <w:r w:rsidRPr="000B4788">
              <w:rPr>
                <w:rFonts w:cs="Arial"/>
                <w:sz w:val="24"/>
                <w:szCs w:val="24"/>
                <w:rtl/>
              </w:rPr>
              <w:t>53</w:t>
            </w:r>
          </w:p>
        </w:tc>
        <w:tc>
          <w:tcPr>
            <w:tcW w:w="1760" w:type="dxa"/>
          </w:tcPr>
          <w:p w14:paraId="1B5F4664" w14:textId="77777777" w:rsidR="000B4788" w:rsidRPr="000B4788" w:rsidRDefault="000B4788" w:rsidP="00FE0427">
            <w:pPr>
              <w:spacing w:line="312" w:lineRule="auto"/>
              <w:rPr>
                <w:sz w:val="24"/>
                <w:szCs w:val="24"/>
                <w:rtl/>
              </w:rPr>
            </w:pPr>
            <w:r w:rsidRPr="000B4788">
              <w:rPr>
                <w:rFonts w:cs="Arial"/>
                <w:sz w:val="24"/>
                <w:szCs w:val="24"/>
                <w:rtl/>
              </w:rPr>
              <w:t>20</w:t>
            </w:r>
          </w:p>
        </w:tc>
      </w:tr>
      <w:tr w:rsidR="000B4788" w:rsidRPr="000B4788" w14:paraId="76AA28F1" w14:textId="77777777" w:rsidTr="000B4788">
        <w:trPr>
          <w:trHeight w:val="330"/>
        </w:trPr>
        <w:tc>
          <w:tcPr>
            <w:tcW w:w="1759" w:type="dxa"/>
          </w:tcPr>
          <w:p w14:paraId="1F42D2EA" w14:textId="77777777" w:rsidR="000B4788" w:rsidRPr="000B4788" w:rsidRDefault="000B4788" w:rsidP="00FE0427">
            <w:pPr>
              <w:spacing w:line="312" w:lineRule="auto"/>
              <w:rPr>
                <w:rFonts w:cs="Arial"/>
                <w:sz w:val="24"/>
                <w:szCs w:val="24"/>
                <w:rtl/>
              </w:rPr>
            </w:pPr>
            <w:r w:rsidRPr="000B4788">
              <w:rPr>
                <w:rFonts w:cs="Arial"/>
                <w:sz w:val="24"/>
                <w:szCs w:val="24"/>
                <w:rtl/>
              </w:rPr>
              <w:t>2001</w:t>
            </w:r>
          </w:p>
        </w:tc>
        <w:tc>
          <w:tcPr>
            <w:tcW w:w="1760" w:type="dxa"/>
          </w:tcPr>
          <w:p w14:paraId="61A2220A" w14:textId="77777777" w:rsidR="000B4788" w:rsidRPr="000B4788" w:rsidRDefault="000B4788" w:rsidP="00FE0427">
            <w:pPr>
              <w:spacing w:line="312" w:lineRule="auto"/>
              <w:rPr>
                <w:rFonts w:cs="Arial"/>
                <w:sz w:val="24"/>
                <w:szCs w:val="24"/>
                <w:rtl/>
              </w:rPr>
            </w:pPr>
            <w:r w:rsidRPr="000B4788">
              <w:rPr>
                <w:rFonts w:cs="Arial"/>
                <w:sz w:val="24"/>
                <w:szCs w:val="24"/>
                <w:rtl/>
              </w:rPr>
              <w:t>336</w:t>
            </w:r>
          </w:p>
        </w:tc>
        <w:tc>
          <w:tcPr>
            <w:tcW w:w="1760" w:type="dxa"/>
          </w:tcPr>
          <w:p w14:paraId="2400BAF7" w14:textId="77777777" w:rsidR="000B4788" w:rsidRPr="000B4788" w:rsidRDefault="000B4788" w:rsidP="00FE0427">
            <w:pPr>
              <w:spacing w:line="312" w:lineRule="auto"/>
              <w:rPr>
                <w:rFonts w:cs="Arial"/>
                <w:sz w:val="24"/>
                <w:szCs w:val="24"/>
                <w:rtl/>
              </w:rPr>
            </w:pPr>
            <w:r w:rsidRPr="000B4788">
              <w:rPr>
                <w:rFonts w:cs="Arial"/>
                <w:sz w:val="24"/>
                <w:szCs w:val="24"/>
                <w:rtl/>
              </w:rPr>
              <w:t>82</w:t>
            </w:r>
          </w:p>
        </w:tc>
        <w:tc>
          <w:tcPr>
            <w:tcW w:w="1760" w:type="dxa"/>
          </w:tcPr>
          <w:p w14:paraId="4B116DB2" w14:textId="77777777" w:rsidR="000B4788" w:rsidRPr="000B4788" w:rsidRDefault="000B4788" w:rsidP="00FE0427">
            <w:pPr>
              <w:spacing w:line="312" w:lineRule="auto"/>
              <w:rPr>
                <w:sz w:val="24"/>
                <w:szCs w:val="24"/>
                <w:rtl/>
              </w:rPr>
            </w:pPr>
            <w:r w:rsidRPr="000B4788">
              <w:rPr>
                <w:rFonts w:cs="Arial"/>
                <w:sz w:val="24"/>
                <w:szCs w:val="24"/>
                <w:rtl/>
              </w:rPr>
              <w:t>31</w:t>
            </w:r>
          </w:p>
        </w:tc>
      </w:tr>
      <w:tr w:rsidR="000B4788" w:rsidRPr="000B4788" w14:paraId="63473388" w14:textId="77777777" w:rsidTr="000B4788">
        <w:trPr>
          <w:trHeight w:val="317"/>
        </w:trPr>
        <w:tc>
          <w:tcPr>
            <w:tcW w:w="1759" w:type="dxa"/>
          </w:tcPr>
          <w:p w14:paraId="78F1993D" w14:textId="77777777" w:rsidR="000B4788" w:rsidRPr="000B4788" w:rsidRDefault="000B4788" w:rsidP="00FE0427">
            <w:pPr>
              <w:spacing w:line="312" w:lineRule="auto"/>
              <w:rPr>
                <w:rFonts w:cs="Arial"/>
                <w:sz w:val="24"/>
                <w:szCs w:val="24"/>
                <w:rtl/>
              </w:rPr>
            </w:pPr>
            <w:r w:rsidRPr="000B4788">
              <w:rPr>
                <w:rFonts w:cs="Arial"/>
                <w:sz w:val="24"/>
                <w:szCs w:val="24"/>
                <w:rtl/>
              </w:rPr>
              <w:t>2003</w:t>
            </w:r>
          </w:p>
        </w:tc>
        <w:tc>
          <w:tcPr>
            <w:tcW w:w="1760" w:type="dxa"/>
          </w:tcPr>
          <w:p w14:paraId="6790A461" w14:textId="77777777" w:rsidR="000B4788" w:rsidRPr="000B4788" w:rsidRDefault="000B4788" w:rsidP="00FE0427">
            <w:pPr>
              <w:spacing w:line="312" w:lineRule="auto"/>
              <w:rPr>
                <w:rFonts w:cs="Arial"/>
                <w:sz w:val="24"/>
                <w:szCs w:val="24"/>
                <w:rtl/>
              </w:rPr>
            </w:pPr>
            <w:r w:rsidRPr="000B4788">
              <w:rPr>
                <w:rFonts w:cs="Arial"/>
                <w:sz w:val="24"/>
                <w:szCs w:val="24"/>
                <w:rtl/>
              </w:rPr>
              <w:t>84</w:t>
            </w:r>
          </w:p>
        </w:tc>
        <w:tc>
          <w:tcPr>
            <w:tcW w:w="1760" w:type="dxa"/>
          </w:tcPr>
          <w:p w14:paraId="32FF1ABF" w14:textId="77777777" w:rsidR="000B4788" w:rsidRPr="000B4788" w:rsidRDefault="000B4788" w:rsidP="00FE0427">
            <w:pPr>
              <w:spacing w:line="312" w:lineRule="auto"/>
              <w:rPr>
                <w:rFonts w:cs="Arial"/>
                <w:sz w:val="24"/>
                <w:szCs w:val="24"/>
                <w:rtl/>
              </w:rPr>
            </w:pPr>
            <w:r w:rsidRPr="000B4788">
              <w:rPr>
                <w:rFonts w:cs="Arial"/>
                <w:sz w:val="24"/>
                <w:szCs w:val="24"/>
                <w:rtl/>
              </w:rPr>
              <w:t>22</w:t>
            </w:r>
          </w:p>
        </w:tc>
        <w:tc>
          <w:tcPr>
            <w:tcW w:w="1760" w:type="dxa"/>
          </w:tcPr>
          <w:p w14:paraId="7FB1CE60" w14:textId="77777777" w:rsidR="000B4788" w:rsidRPr="000B4788" w:rsidRDefault="000B4788" w:rsidP="00FE0427">
            <w:pPr>
              <w:spacing w:line="312" w:lineRule="auto"/>
              <w:rPr>
                <w:sz w:val="24"/>
                <w:szCs w:val="24"/>
                <w:rtl/>
              </w:rPr>
            </w:pPr>
            <w:r w:rsidRPr="000B4788">
              <w:rPr>
                <w:rFonts w:cs="Arial"/>
                <w:sz w:val="24"/>
                <w:szCs w:val="24"/>
                <w:rtl/>
              </w:rPr>
              <w:t>7</w:t>
            </w:r>
          </w:p>
        </w:tc>
      </w:tr>
      <w:tr w:rsidR="000B4788" w:rsidRPr="000B4788" w14:paraId="0CE2DCB0" w14:textId="77777777" w:rsidTr="000B4788">
        <w:trPr>
          <w:trHeight w:val="317"/>
        </w:trPr>
        <w:tc>
          <w:tcPr>
            <w:tcW w:w="1759" w:type="dxa"/>
          </w:tcPr>
          <w:p w14:paraId="3D90CF95" w14:textId="77777777" w:rsidR="000B4788" w:rsidRPr="000B4788" w:rsidRDefault="000B4788" w:rsidP="00FE0427">
            <w:pPr>
              <w:spacing w:line="312" w:lineRule="auto"/>
              <w:rPr>
                <w:rFonts w:cs="Arial"/>
                <w:sz w:val="24"/>
                <w:szCs w:val="24"/>
                <w:rtl/>
              </w:rPr>
            </w:pPr>
            <w:r w:rsidRPr="000B4788">
              <w:rPr>
                <w:rFonts w:cs="Arial"/>
                <w:sz w:val="24"/>
                <w:szCs w:val="24"/>
                <w:rtl/>
              </w:rPr>
              <w:t>2005</w:t>
            </w:r>
          </w:p>
        </w:tc>
        <w:tc>
          <w:tcPr>
            <w:tcW w:w="1760" w:type="dxa"/>
          </w:tcPr>
          <w:p w14:paraId="77786589" w14:textId="77777777" w:rsidR="000B4788" w:rsidRPr="000B4788" w:rsidRDefault="000B4788" w:rsidP="00FE0427">
            <w:pPr>
              <w:spacing w:line="312" w:lineRule="auto"/>
              <w:rPr>
                <w:rFonts w:cs="Arial"/>
                <w:sz w:val="24"/>
                <w:szCs w:val="24"/>
                <w:rtl/>
              </w:rPr>
            </w:pPr>
            <w:r w:rsidRPr="000B4788">
              <w:rPr>
                <w:rFonts w:cs="Arial"/>
                <w:sz w:val="24"/>
                <w:szCs w:val="24"/>
                <w:rtl/>
              </w:rPr>
              <w:t>121</w:t>
            </w:r>
          </w:p>
        </w:tc>
        <w:tc>
          <w:tcPr>
            <w:tcW w:w="1760" w:type="dxa"/>
          </w:tcPr>
          <w:p w14:paraId="60DC33E0" w14:textId="77777777" w:rsidR="000B4788" w:rsidRPr="000B4788" w:rsidRDefault="000B4788" w:rsidP="00FE0427">
            <w:pPr>
              <w:spacing w:line="312" w:lineRule="auto"/>
              <w:rPr>
                <w:rFonts w:cs="Arial"/>
                <w:sz w:val="24"/>
                <w:szCs w:val="24"/>
                <w:rtl/>
              </w:rPr>
            </w:pPr>
            <w:r w:rsidRPr="000B4788">
              <w:rPr>
                <w:rFonts w:cs="Arial"/>
                <w:sz w:val="24"/>
                <w:szCs w:val="24"/>
                <w:rtl/>
              </w:rPr>
              <w:t>46</w:t>
            </w:r>
          </w:p>
        </w:tc>
        <w:tc>
          <w:tcPr>
            <w:tcW w:w="1760" w:type="dxa"/>
          </w:tcPr>
          <w:p w14:paraId="7ABF02FF" w14:textId="77777777" w:rsidR="000B4788" w:rsidRPr="000B4788" w:rsidRDefault="000B4788" w:rsidP="00FE0427">
            <w:pPr>
              <w:spacing w:line="312" w:lineRule="auto"/>
              <w:rPr>
                <w:sz w:val="24"/>
                <w:szCs w:val="24"/>
                <w:rtl/>
              </w:rPr>
            </w:pPr>
            <w:r w:rsidRPr="000B4788">
              <w:rPr>
                <w:rFonts w:cs="Arial"/>
                <w:sz w:val="24"/>
                <w:szCs w:val="24"/>
                <w:rtl/>
              </w:rPr>
              <w:t>8</w:t>
            </w:r>
          </w:p>
        </w:tc>
      </w:tr>
      <w:tr w:rsidR="000B4788" w:rsidRPr="000B4788" w14:paraId="13CF1BBE" w14:textId="77777777" w:rsidTr="000B4788">
        <w:trPr>
          <w:trHeight w:val="317"/>
        </w:trPr>
        <w:tc>
          <w:tcPr>
            <w:tcW w:w="1759" w:type="dxa"/>
          </w:tcPr>
          <w:p w14:paraId="7638FCB6" w14:textId="77777777" w:rsidR="000B4788" w:rsidRPr="000B4788" w:rsidRDefault="000B4788" w:rsidP="00FE0427">
            <w:pPr>
              <w:spacing w:line="312" w:lineRule="auto"/>
              <w:rPr>
                <w:rFonts w:cs="Arial"/>
                <w:sz w:val="24"/>
                <w:szCs w:val="24"/>
                <w:rtl/>
              </w:rPr>
            </w:pPr>
            <w:r w:rsidRPr="000B4788">
              <w:rPr>
                <w:rFonts w:cs="Arial"/>
                <w:sz w:val="24"/>
                <w:szCs w:val="24"/>
                <w:rtl/>
              </w:rPr>
              <w:t>2006</w:t>
            </w:r>
          </w:p>
        </w:tc>
        <w:tc>
          <w:tcPr>
            <w:tcW w:w="1760" w:type="dxa"/>
          </w:tcPr>
          <w:p w14:paraId="0343DBD7" w14:textId="77777777" w:rsidR="000B4788" w:rsidRPr="000B4788" w:rsidRDefault="000B4788" w:rsidP="00FE0427">
            <w:pPr>
              <w:spacing w:line="312" w:lineRule="auto"/>
              <w:rPr>
                <w:rFonts w:cs="Arial"/>
                <w:sz w:val="24"/>
                <w:szCs w:val="24"/>
                <w:rtl/>
              </w:rPr>
            </w:pPr>
            <w:r w:rsidRPr="000B4788">
              <w:rPr>
                <w:rFonts w:cs="Arial"/>
                <w:sz w:val="24"/>
                <w:szCs w:val="24"/>
                <w:rtl/>
              </w:rPr>
              <w:t>95</w:t>
            </w:r>
          </w:p>
        </w:tc>
        <w:tc>
          <w:tcPr>
            <w:tcW w:w="1760" w:type="dxa"/>
          </w:tcPr>
          <w:p w14:paraId="5D55752F" w14:textId="77777777" w:rsidR="000B4788" w:rsidRPr="000B4788" w:rsidRDefault="000B4788" w:rsidP="00FE0427">
            <w:pPr>
              <w:spacing w:line="312" w:lineRule="auto"/>
              <w:rPr>
                <w:rFonts w:cs="Arial"/>
                <w:sz w:val="24"/>
                <w:szCs w:val="24"/>
                <w:rtl/>
              </w:rPr>
            </w:pPr>
            <w:r w:rsidRPr="000B4788">
              <w:rPr>
                <w:rFonts w:cs="Arial"/>
                <w:sz w:val="24"/>
                <w:szCs w:val="24"/>
                <w:rtl/>
              </w:rPr>
              <w:t>30</w:t>
            </w:r>
          </w:p>
        </w:tc>
        <w:tc>
          <w:tcPr>
            <w:tcW w:w="1760" w:type="dxa"/>
          </w:tcPr>
          <w:p w14:paraId="327D811E" w14:textId="77777777" w:rsidR="000B4788" w:rsidRPr="000B4788" w:rsidRDefault="000B4788" w:rsidP="00FE0427">
            <w:pPr>
              <w:spacing w:line="312" w:lineRule="auto"/>
              <w:rPr>
                <w:sz w:val="24"/>
                <w:szCs w:val="24"/>
                <w:rtl/>
              </w:rPr>
            </w:pPr>
            <w:r w:rsidRPr="000B4788">
              <w:rPr>
                <w:rFonts w:cs="Arial"/>
                <w:sz w:val="24"/>
                <w:szCs w:val="24"/>
                <w:rtl/>
              </w:rPr>
              <w:t>10</w:t>
            </w:r>
          </w:p>
        </w:tc>
      </w:tr>
      <w:tr w:rsidR="000B4788" w:rsidRPr="000B4788" w14:paraId="4080D071" w14:textId="77777777" w:rsidTr="000B4788">
        <w:trPr>
          <w:trHeight w:val="330"/>
        </w:trPr>
        <w:tc>
          <w:tcPr>
            <w:tcW w:w="1759" w:type="dxa"/>
          </w:tcPr>
          <w:p w14:paraId="0B67F236" w14:textId="77777777" w:rsidR="000B4788" w:rsidRPr="000B4788" w:rsidRDefault="000B4788" w:rsidP="00FE0427">
            <w:pPr>
              <w:spacing w:line="312" w:lineRule="auto"/>
              <w:rPr>
                <w:rFonts w:cs="Arial"/>
                <w:sz w:val="24"/>
                <w:szCs w:val="24"/>
                <w:rtl/>
              </w:rPr>
            </w:pPr>
            <w:r w:rsidRPr="000B4788">
              <w:rPr>
                <w:rFonts w:cs="Arial"/>
                <w:sz w:val="24"/>
                <w:szCs w:val="24"/>
                <w:rtl/>
              </w:rPr>
              <w:t>2008</w:t>
            </w:r>
          </w:p>
        </w:tc>
        <w:tc>
          <w:tcPr>
            <w:tcW w:w="1760" w:type="dxa"/>
          </w:tcPr>
          <w:p w14:paraId="2DC3BF36" w14:textId="77777777" w:rsidR="000B4788" w:rsidRPr="000B4788" w:rsidRDefault="000B4788" w:rsidP="00FE0427">
            <w:pPr>
              <w:spacing w:line="312" w:lineRule="auto"/>
              <w:rPr>
                <w:rFonts w:cs="Arial"/>
                <w:sz w:val="24"/>
                <w:szCs w:val="24"/>
                <w:rtl/>
              </w:rPr>
            </w:pPr>
            <w:r w:rsidRPr="000B4788">
              <w:rPr>
                <w:rFonts w:cs="Arial"/>
                <w:sz w:val="24"/>
                <w:szCs w:val="24"/>
                <w:rtl/>
              </w:rPr>
              <w:t>131</w:t>
            </w:r>
          </w:p>
        </w:tc>
        <w:tc>
          <w:tcPr>
            <w:tcW w:w="1760" w:type="dxa"/>
          </w:tcPr>
          <w:p w14:paraId="498B39EE" w14:textId="77777777" w:rsidR="000B4788" w:rsidRPr="000B4788" w:rsidRDefault="000B4788" w:rsidP="00FE0427">
            <w:pPr>
              <w:spacing w:line="312" w:lineRule="auto"/>
              <w:rPr>
                <w:rFonts w:cs="Arial"/>
                <w:sz w:val="24"/>
                <w:szCs w:val="24"/>
                <w:rtl/>
              </w:rPr>
            </w:pPr>
            <w:r w:rsidRPr="000B4788">
              <w:rPr>
                <w:rFonts w:cs="Arial"/>
                <w:sz w:val="24"/>
                <w:szCs w:val="24"/>
                <w:rtl/>
              </w:rPr>
              <w:t>59</w:t>
            </w:r>
          </w:p>
        </w:tc>
        <w:tc>
          <w:tcPr>
            <w:tcW w:w="1760" w:type="dxa"/>
          </w:tcPr>
          <w:p w14:paraId="7D3A4BF4" w14:textId="77777777" w:rsidR="000B4788" w:rsidRPr="000B4788" w:rsidRDefault="000B4788" w:rsidP="00FE0427">
            <w:pPr>
              <w:spacing w:line="312" w:lineRule="auto"/>
              <w:rPr>
                <w:sz w:val="24"/>
                <w:szCs w:val="24"/>
                <w:rtl/>
              </w:rPr>
            </w:pPr>
            <w:r w:rsidRPr="000B4788">
              <w:rPr>
                <w:rFonts w:cs="Arial"/>
                <w:sz w:val="24"/>
                <w:szCs w:val="24"/>
                <w:rtl/>
              </w:rPr>
              <w:t>10</w:t>
            </w:r>
          </w:p>
        </w:tc>
      </w:tr>
      <w:tr w:rsidR="000B4788" w:rsidRPr="000B4788" w14:paraId="13E1EE99" w14:textId="77777777" w:rsidTr="000B4788">
        <w:trPr>
          <w:trHeight w:val="317"/>
        </w:trPr>
        <w:tc>
          <w:tcPr>
            <w:tcW w:w="1759" w:type="dxa"/>
          </w:tcPr>
          <w:p w14:paraId="28C9622F" w14:textId="77777777" w:rsidR="000B4788" w:rsidRPr="000B4788" w:rsidRDefault="000B4788" w:rsidP="00FE0427">
            <w:pPr>
              <w:spacing w:line="312" w:lineRule="auto"/>
              <w:rPr>
                <w:rFonts w:cs="Arial"/>
                <w:sz w:val="24"/>
                <w:szCs w:val="24"/>
                <w:rtl/>
              </w:rPr>
            </w:pPr>
            <w:r w:rsidRPr="000B4788">
              <w:rPr>
                <w:rFonts w:cs="Arial"/>
                <w:sz w:val="24"/>
                <w:szCs w:val="24"/>
                <w:rtl/>
              </w:rPr>
              <w:t>2009</w:t>
            </w:r>
          </w:p>
        </w:tc>
        <w:tc>
          <w:tcPr>
            <w:tcW w:w="1760" w:type="dxa"/>
          </w:tcPr>
          <w:p w14:paraId="50C86476" w14:textId="77777777" w:rsidR="000B4788" w:rsidRPr="000B4788" w:rsidRDefault="000B4788" w:rsidP="00FE0427">
            <w:pPr>
              <w:spacing w:line="312" w:lineRule="auto"/>
              <w:rPr>
                <w:rFonts w:cs="Arial"/>
                <w:sz w:val="24"/>
                <w:szCs w:val="24"/>
                <w:rtl/>
              </w:rPr>
            </w:pPr>
            <w:r w:rsidRPr="000B4788">
              <w:rPr>
                <w:rFonts w:cs="Arial"/>
                <w:sz w:val="24"/>
                <w:szCs w:val="24"/>
                <w:rtl/>
              </w:rPr>
              <w:t>87</w:t>
            </w:r>
          </w:p>
        </w:tc>
        <w:tc>
          <w:tcPr>
            <w:tcW w:w="1760" w:type="dxa"/>
          </w:tcPr>
          <w:p w14:paraId="32C2F655" w14:textId="77777777" w:rsidR="000B4788" w:rsidRPr="000B4788" w:rsidRDefault="000B4788" w:rsidP="00FE0427">
            <w:pPr>
              <w:spacing w:line="312" w:lineRule="auto"/>
              <w:rPr>
                <w:rFonts w:cs="Arial"/>
                <w:sz w:val="24"/>
                <w:szCs w:val="24"/>
                <w:rtl/>
              </w:rPr>
            </w:pPr>
            <w:r w:rsidRPr="000B4788">
              <w:rPr>
                <w:rFonts w:cs="Arial"/>
                <w:sz w:val="24"/>
                <w:szCs w:val="24"/>
                <w:rtl/>
              </w:rPr>
              <w:t>36</w:t>
            </w:r>
          </w:p>
        </w:tc>
        <w:tc>
          <w:tcPr>
            <w:tcW w:w="1760" w:type="dxa"/>
          </w:tcPr>
          <w:p w14:paraId="7C70F131" w14:textId="77777777" w:rsidR="000B4788" w:rsidRPr="000B4788" w:rsidRDefault="000B4788" w:rsidP="00FE0427">
            <w:pPr>
              <w:spacing w:line="312" w:lineRule="auto"/>
              <w:rPr>
                <w:sz w:val="24"/>
                <w:szCs w:val="24"/>
                <w:rtl/>
              </w:rPr>
            </w:pPr>
            <w:r w:rsidRPr="000B4788">
              <w:rPr>
                <w:rFonts w:cs="Arial"/>
                <w:sz w:val="24"/>
                <w:szCs w:val="24"/>
                <w:rtl/>
              </w:rPr>
              <w:t>4</w:t>
            </w:r>
          </w:p>
        </w:tc>
      </w:tr>
      <w:tr w:rsidR="000B4788" w:rsidRPr="000B4788" w14:paraId="4B19FE53" w14:textId="77777777" w:rsidTr="000B4788">
        <w:trPr>
          <w:trHeight w:val="317"/>
        </w:trPr>
        <w:tc>
          <w:tcPr>
            <w:tcW w:w="1759" w:type="dxa"/>
          </w:tcPr>
          <w:p w14:paraId="5D8B188E" w14:textId="77777777" w:rsidR="000B4788" w:rsidRPr="000B4788" w:rsidRDefault="000B4788" w:rsidP="00FE0427">
            <w:pPr>
              <w:spacing w:line="312" w:lineRule="auto"/>
              <w:rPr>
                <w:rFonts w:cs="Arial"/>
                <w:sz w:val="24"/>
                <w:szCs w:val="24"/>
                <w:rtl/>
              </w:rPr>
            </w:pPr>
            <w:r w:rsidRPr="000B4788">
              <w:rPr>
                <w:rFonts w:cs="Arial"/>
                <w:sz w:val="24"/>
                <w:szCs w:val="24"/>
                <w:rtl/>
              </w:rPr>
              <w:t>2010</w:t>
            </w:r>
          </w:p>
        </w:tc>
        <w:tc>
          <w:tcPr>
            <w:tcW w:w="1760" w:type="dxa"/>
          </w:tcPr>
          <w:p w14:paraId="3C39E989" w14:textId="77777777" w:rsidR="000B4788" w:rsidRPr="000B4788" w:rsidRDefault="000B4788" w:rsidP="00FE0427">
            <w:pPr>
              <w:spacing w:line="312" w:lineRule="auto"/>
              <w:rPr>
                <w:rFonts w:cs="Arial"/>
                <w:sz w:val="24"/>
                <w:szCs w:val="24"/>
                <w:rtl/>
              </w:rPr>
            </w:pPr>
            <w:r w:rsidRPr="000B4788">
              <w:rPr>
                <w:rFonts w:cs="Arial"/>
                <w:sz w:val="24"/>
                <w:szCs w:val="24"/>
                <w:rtl/>
              </w:rPr>
              <w:t>91</w:t>
            </w:r>
          </w:p>
        </w:tc>
        <w:tc>
          <w:tcPr>
            <w:tcW w:w="1760" w:type="dxa"/>
          </w:tcPr>
          <w:p w14:paraId="14C10078" w14:textId="77777777" w:rsidR="000B4788" w:rsidRPr="000B4788" w:rsidRDefault="000B4788" w:rsidP="00FE0427">
            <w:pPr>
              <w:spacing w:line="312" w:lineRule="auto"/>
              <w:rPr>
                <w:rFonts w:cs="Arial"/>
                <w:sz w:val="24"/>
                <w:szCs w:val="24"/>
                <w:rtl/>
              </w:rPr>
            </w:pPr>
            <w:r w:rsidRPr="000B4788">
              <w:rPr>
                <w:rFonts w:cs="Arial"/>
                <w:sz w:val="24"/>
                <w:szCs w:val="24"/>
                <w:rtl/>
              </w:rPr>
              <w:t>46</w:t>
            </w:r>
          </w:p>
        </w:tc>
        <w:tc>
          <w:tcPr>
            <w:tcW w:w="1760" w:type="dxa"/>
          </w:tcPr>
          <w:p w14:paraId="4B3BAAF3" w14:textId="77777777" w:rsidR="000B4788" w:rsidRPr="000B4788" w:rsidRDefault="000B4788" w:rsidP="00FE0427">
            <w:pPr>
              <w:spacing w:line="312" w:lineRule="auto"/>
              <w:rPr>
                <w:sz w:val="24"/>
                <w:szCs w:val="24"/>
                <w:rtl/>
              </w:rPr>
            </w:pPr>
            <w:r w:rsidRPr="000B4788">
              <w:rPr>
                <w:rFonts w:cs="Arial"/>
                <w:sz w:val="24"/>
                <w:szCs w:val="24"/>
                <w:rtl/>
              </w:rPr>
              <w:t>7</w:t>
            </w:r>
          </w:p>
        </w:tc>
      </w:tr>
      <w:tr w:rsidR="000B4788" w:rsidRPr="000B4788" w14:paraId="5DCA7882" w14:textId="77777777" w:rsidTr="000B4788">
        <w:trPr>
          <w:trHeight w:val="317"/>
        </w:trPr>
        <w:tc>
          <w:tcPr>
            <w:tcW w:w="1759" w:type="dxa"/>
          </w:tcPr>
          <w:p w14:paraId="3F3E8C05" w14:textId="77777777" w:rsidR="000B4788" w:rsidRPr="000B4788" w:rsidRDefault="000B4788" w:rsidP="00FE0427">
            <w:pPr>
              <w:spacing w:line="312" w:lineRule="auto"/>
              <w:rPr>
                <w:rFonts w:cs="Arial"/>
                <w:sz w:val="24"/>
                <w:szCs w:val="24"/>
                <w:rtl/>
              </w:rPr>
            </w:pPr>
            <w:r w:rsidRPr="000B4788">
              <w:rPr>
                <w:rFonts w:cs="Arial"/>
                <w:sz w:val="24"/>
                <w:szCs w:val="24"/>
                <w:rtl/>
              </w:rPr>
              <w:t>2011</w:t>
            </w:r>
          </w:p>
        </w:tc>
        <w:tc>
          <w:tcPr>
            <w:tcW w:w="1760" w:type="dxa"/>
          </w:tcPr>
          <w:p w14:paraId="5D8E7BCC" w14:textId="77777777" w:rsidR="000B4788" w:rsidRPr="000B4788" w:rsidRDefault="000B4788" w:rsidP="00FE0427">
            <w:pPr>
              <w:spacing w:line="312" w:lineRule="auto"/>
              <w:rPr>
                <w:rFonts w:cs="Arial"/>
                <w:sz w:val="24"/>
                <w:szCs w:val="24"/>
                <w:rtl/>
              </w:rPr>
            </w:pPr>
            <w:r w:rsidRPr="000B4788">
              <w:rPr>
                <w:rFonts w:cs="Arial"/>
                <w:sz w:val="24"/>
                <w:szCs w:val="24"/>
                <w:rtl/>
              </w:rPr>
              <w:t>141</w:t>
            </w:r>
          </w:p>
        </w:tc>
        <w:tc>
          <w:tcPr>
            <w:tcW w:w="1760" w:type="dxa"/>
          </w:tcPr>
          <w:p w14:paraId="3E303519" w14:textId="77777777" w:rsidR="000B4788" w:rsidRPr="000B4788" w:rsidRDefault="000B4788" w:rsidP="00FE0427">
            <w:pPr>
              <w:spacing w:line="312" w:lineRule="auto"/>
              <w:rPr>
                <w:rFonts w:cs="Arial"/>
                <w:sz w:val="24"/>
                <w:szCs w:val="24"/>
                <w:rtl/>
              </w:rPr>
            </w:pPr>
            <w:r w:rsidRPr="000B4788">
              <w:rPr>
                <w:rFonts w:cs="Arial"/>
                <w:sz w:val="24"/>
                <w:szCs w:val="24"/>
                <w:rtl/>
              </w:rPr>
              <w:t>91</w:t>
            </w:r>
          </w:p>
        </w:tc>
        <w:tc>
          <w:tcPr>
            <w:tcW w:w="1760" w:type="dxa"/>
          </w:tcPr>
          <w:p w14:paraId="5A71E0D0" w14:textId="77777777" w:rsidR="000B4788" w:rsidRPr="000B4788" w:rsidRDefault="000B4788" w:rsidP="00FE0427">
            <w:pPr>
              <w:spacing w:line="312" w:lineRule="auto"/>
              <w:rPr>
                <w:sz w:val="24"/>
                <w:szCs w:val="24"/>
                <w:rtl/>
              </w:rPr>
            </w:pPr>
            <w:r w:rsidRPr="000B4788">
              <w:rPr>
                <w:rFonts w:cs="Arial"/>
                <w:sz w:val="24"/>
                <w:szCs w:val="24"/>
                <w:rtl/>
              </w:rPr>
              <w:t>7</w:t>
            </w:r>
          </w:p>
        </w:tc>
      </w:tr>
      <w:tr w:rsidR="000B4788" w:rsidRPr="000B4788" w14:paraId="05121EA8" w14:textId="77777777" w:rsidTr="000B4788">
        <w:trPr>
          <w:trHeight w:val="317"/>
        </w:trPr>
        <w:tc>
          <w:tcPr>
            <w:tcW w:w="1759" w:type="dxa"/>
          </w:tcPr>
          <w:p w14:paraId="3B7DF11D" w14:textId="77777777" w:rsidR="000B4788" w:rsidRPr="000B4788" w:rsidRDefault="000B4788" w:rsidP="00FE0427">
            <w:pPr>
              <w:spacing w:line="312" w:lineRule="auto"/>
              <w:rPr>
                <w:rFonts w:cs="Arial"/>
                <w:sz w:val="24"/>
                <w:szCs w:val="24"/>
                <w:rtl/>
              </w:rPr>
            </w:pPr>
            <w:r w:rsidRPr="000B4788">
              <w:rPr>
                <w:rFonts w:cs="Arial"/>
                <w:sz w:val="24"/>
                <w:szCs w:val="24"/>
                <w:rtl/>
              </w:rPr>
              <w:t>2012</w:t>
            </w:r>
          </w:p>
        </w:tc>
        <w:tc>
          <w:tcPr>
            <w:tcW w:w="1760" w:type="dxa"/>
          </w:tcPr>
          <w:p w14:paraId="6997AFDD" w14:textId="77777777" w:rsidR="000B4788" w:rsidRPr="000B4788" w:rsidRDefault="000B4788" w:rsidP="00FE0427">
            <w:pPr>
              <w:spacing w:line="312" w:lineRule="auto"/>
              <w:rPr>
                <w:rFonts w:cs="Arial"/>
                <w:sz w:val="24"/>
                <w:szCs w:val="24"/>
                <w:rtl/>
              </w:rPr>
            </w:pPr>
            <w:r w:rsidRPr="000B4788">
              <w:rPr>
                <w:rFonts w:cs="Arial"/>
                <w:sz w:val="24"/>
                <w:szCs w:val="24"/>
                <w:rtl/>
              </w:rPr>
              <w:t>92</w:t>
            </w:r>
          </w:p>
        </w:tc>
        <w:tc>
          <w:tcPr>
            <w:tcW w:w="1760" w:type="dxa"/>
          </w:tcPr>
          <w:p w14:paraId="7B429250" w14:textId="77777777" w:rsidR="000B4788" w:rsidRPr="000B4788" w:rsidRDefault="000B4788" w:rsidP="00FE0427">
            <w:pPr>
              <w:spacing w:line="312" w:lineRule="auto"/>
              <w:rPr>
                <w:rFonts w:cs="Arial"/>
                <w:sz w:val="24"/>
                <w:szCs w:val="24"/>
                <w:rtl/>
              </w:rPr>
            </w:pPr>
            <w:r w:rsidRPr="000B4788">
              <w:rPr>
                <w:rFonts w:cs="Arial"/>
                <w:sz w:val="24"/>
                <w:szCs w:val="24"/>
                <w:rtl/>
              </w:rPr>
              <w:t>96</w:t>
            </w:r>
          </w:p>
        </w:tc>
        <w:tc>
          <w:tcPr>
            <w:tcW w:w="1760" w:type="dxa"/>
          </w:tcPr>
          <w:p w14:paraId="43F40FE2" w14:textId="77777777" w:rsidR="000B4788" w:rsidRPr="000B4788" w:rsidRDefault="000B4788" w:rsidP="00FE0427">
            <w:pPr>
              <w:spacing w:line="312" w:lineRule="auto"/>
              <w:rPr>
                <w:sz w:val="24"/>
                <w:szCs w:val="24"/>
                <w:rtl/>
              </w:rPr>
            </w:pPr>
            <w:r w:rsidRPr="000B4788">
              <w:rPr>
                <w:rFonts w:cs="Arial"/>
                <w:sz w:val="24"/>
                <w:szCs w:val="24"/>
                <w:rtl/>
              </w:rPr>
              <w:t>11</w:t>
            </w:r>
          </w:p>
        </w:tc>
      </w:tr>
      <w:tr w:rsidR="000B4788" w:rsidRPr="000B4788" w14:paraId="6601D576" w14:textId="77777777" w:rsidTr="000B4788">
        <w:trPr>
          <w:trHeight w:val="330"/>
        </w:trPr>
        <w:tc>
          <w:tcPr>
            <w:tcW w:w="1759" w:type="dxa"/>
          </w:tcPr>
          <w:p w14:paraId="232EC66F" w14:textId="77777777" w:rsidR="000B4788" w:rsidRPr="000B4788" w:rsidRDefault="000B4788" w:rsidP="00FE0427">
            <w:pPr>
              <w:spacing w:line="312" w:lineRule="auto"/>
              <w:rPr>
                <w:rFonts w:cs="Arial"/>
                <w:sz w:val="24"/>
                <w:szCs w:val="24"/>
                <w:rtl/>
              </w:rPr>
            </w:pPr>
            <w:r w:rsidRPr="000B4788">
              <w:rPr>
                <w:rFonts w:cs="Arial"/>
                <w:sz w:val="24"/>
                <w:szCs w:val="24"/>
                <w:rtl/>
              </w:rPr>
              <w:t>2013</w:t>
            </w:r>
          </w:p>
        </w:tc>
        <w:tc>
          <w:tcPr>
            <w:tcW w:w="1760" w:type="dxa"/>
          </w:tcPr>
          <w:p w14:paraId="547F5B07" w14:textId="77777777" w:rsidR="000B4788" w:rsidRPr="000B4788" w:rsidRDefault="000B4788" w:rsidP="00FE0427">
            <w:pPr>
              <w:spacing w:line="312" w:lineRule="auto"/>
              <w:rPr>
                <w:rFonts w:cs="Arial"/>
                <w:sz w:val="24"/>
                <w:szCs w:val="24"/>
                <w:rtl/>
              </w:rPr>
            </w:pPr>
            <w:r w:rsidRPr="000B4788">
              <w:rPr>
                <w:rFonts w:cs="Arial"/>
                <w:sz w:val="24"/>
                <w:szCs w:val="24"/>
                <w:rtl/>
              </w:rPr>
              <w:t>134</w:t>
            </w:r>
          </w:p>
        </w:tc>
        <w:tc>
          <w:tcPr>
            <w:tcW w:w="1760" w:type="dxa"/>
          </w:tcPr>
          <w:p w14:paraId="34D3F90E" w14:textId="77777777" w:rsidR="000B4788" w:rsidRPr="000B4788" w:rsidRDefault="000B4788" w:rsidP="00FE0427">
            <w:pPr>
              <w:spacing w:line="312" w:lineRule="auto"/>
              <w:rPr>
                <w:rFonts w:cs="Arial"/>
                <w:sz w:val="24"/>
                <w:szCs w:val="24"/>
                <w:rtl/>
              </w:rPr>
            </w:pPr>
            <w:r w:rsidRPr="000B4788">
              <w:rPr>
                <w:rFonts w:cs="Arial"/>
                <w:sz w:val="24"/>
                <w:szCs w:val="24"/>
                <w:rtl/>
              </w:rPr>
              <w:t>84</w:t>
            </w:r>
          </w:p>
        </w:tc>
        <w:tc>
          <w:tcPr>
            <w:tcW w:w="1760" w:type="dxa"/>
          </w:tcPr>
          <w:p w14:paraId="43065BF0" w14:textId="77777777" w:rsidR="000B4788" w:rsidRPr="000B4788" w:rsidRDefault="000B4788" w:rsidP="00FE0427">
            <w:pPr>
              <w:spacing w:line="312" w:lineRule="auto"/>
              <w:rPr>
                <w:sz w:val="24"/>
                <w:szCs w:val="24"/>
                <w:rtl/>
              </w:rPr>
            </w:pPr>
            <w:r w:rsidRPr="000B4788">
              <w:rPr>
                <w:rFonts w:cs="Arial"/>
                <w:sz w:val="24"/>
                <w:szCs w:val="24"/>
                <w:rtl/>
              </w:rPr>
              <w:t>7</w:t>
            </w:r>
          </w:p>
        </w:tc>
      </w:tr>
      <w:tr w:rsidR="000B4788" w:rsidRPr="000B4788" w14:paraId="590CA5D3" w14:textId="77777777" w:rsidTr="000B4788">
        <w:trPr>
          <w:trHeight w:val="317"/>
        </w:trPr>
        <w:tc>
          <w:tcPr>
            <w:tcW w:w="1759" w:type="dxa"/>
          </w:tcPr>
          <w:p w14:paraId="6F66F072" w14:textId="77777777" w:rsidR="000B4788" w:rsidRPr="000B4788" w:rsidRDefault="000B4788" w:rsidP="00FE0427">
            <w:pPr>
              <w:spacing w:line="312" w:lineRule="auto"/>
              <w:rPr>
                <w:rFonts w:cs="Arial"/>
                <w:sz w:val="24"/>
                <w:szCs w:val="24"/>
                <w:rtl/>
              </w:rPr>
            </w:pPr>
            <w:r w:rsidRPr="000B4788">
              <w:rPr>
                <w:rFonts w:cs="Arial"/>
                <w:sz w:val="24"/>
                <w:szCs w:val="24"/>
                <w:rtl/>
              </w:rPr>
              <w:t>2014</w:t>
            </w:r>
          </w:p>
        </w:tc>
        <w:tc>
          <w:tcPr>
            <w:tcW w:w="1760" w:type="dxa"/>
          </w:tcPr>
          <w:p w14:paraId="5B234AC9" w14:textId="77777777" w:rsidR="000B4788" w:rsidRPr="000B4788" w:rsidRDefault="000B4788" w:rsidP="00FE0427">
            <w:pPr>
              <w:spacing w:line="312" w:lineRule="auto"/>
              <w:rPr>
                <w:rFonts w:cs="Arial"/>
                <w:sz w:val="24"/>
                <w:szCs w:val="24"/>
                <w:rtl/>
              </w:rPr>
            </w:pPr>
            <w:r w:rsidRPr="000B4788">
              <w:rPr>
                <w:rFonts w:cs="Arial"/>
                <w:sz w:val="24"/>
                <w:szCs w:val="24"/>
                <w:rtl/>
              </w:rPr>
              <w:t>52</w:t>
            </w:r>
          </w:p>
        </w:tc>
        <w:tc>
          <w:tcPr>
            <w:tcW w:w="1760" w:type="dxa"/>
          </w:tcPr>
          <w:p w14:paraId="73F8E725" w14:textId="77777777" w:rsidR="000B4788" w:rsidRPr="000B4788" w:rsidRDefault="000B4788" w:rsidP="00FE0427">
            <w:pPr>
              <w:spacing w:line="312" w:lineRule="auto"/>
              <w:rPr>
                <w:rFonts w:cs="Arial"/>
                <w:sz w:val="24"/>
                <w:szCs w:val="24"/>
                <w:rtl/>
              </w:rPr>
            </w:pPr>
            <w:r w:rsidRPr="000B4788">
              <w:rPr>
                <w:rFonts w:cs="Arial"/>
                <w:sz w:val="24"/>
                <w:szCs w:val="24"/>
                <w:rtl/>
              </w:rPr>
              <w:t>35</w:t>
            </w:r>
          </w:p>
        </w:tc>
        <w:tc>
          <w:tcPr>
            <w:tcW w:w="1760" w:type="dxa"/>
          </w:tcPr>
          <w:p w14:paraId="2EC86663" w14:textId="77777777" w:rsidR="000B4788" w:rsidRPr="000B4788" w:rsidRDefault="000B4788" w:rsidP="00FE0427">
            <w:pPr>
              <w:spacing w:line="312" w:lineRule="auto"/>
              <w:rPr>
                <w:sz w:val="24"/>
                <w:szCs w:val="24"/>
                <w:rtl/>
              </w:rPr>
            </w:pPr>
            <w:r w:rsidRPr="000B4788">
              <w:rPr>
                <w:rFonts w:cs="Arial"/>
                <w:sz w:val="24"/>
                <w:szCs w:val="24"/>
                <w:rtl/>
              </w:rPr>
              <w:t>3</w:t>
            </w:r>
          </w:p>
        </w:tc>
      </w:tr>
      <w:tr w:rsidR="000B4788" w:rsidRPr="000B4788" w14:paraId="79BB52A7" w14:textId="77777777" w:rsidTr="000B4788">
        <w:trPr>
          <w:trHeight w:val="317"/>
        </w:trPr>
        <w:tc>
          <w:tcPr>
            <w:tcW w:w="1759" w:type="dxa"/>
          </w:tcPr>
          <w:p w14:paraId="554282E4" w14:textId="77777777" w:rsidR="000B4788" w:rsidRPr="000B4788" w:rsidRDefault="000B4788" w:rsidP="00FE0427">
            <w:pPr>
              <w:spacing w:line="312" w:lineRule="auto"/>
              <w:rPr>
                <w:rFonts w:cs="Arial"/>
                <w:sz w:val="24"/>
                <w:szCs w:val="24"/>
                <w:rtl/>
              </w:rPr>
            </w:pPr>
            <w:r w:rsidRPr="000B4788">
              <w:rPr>
                <w:rFonts w:cs="Arial"/>
                <w:sz w:val="24"/>
                <w:szCs w:val="24"/>
                <w:rtl/>
              </w:rPr>
              <w:t>2015</w:t>
            </w:r>
          </w:p>
        </w:tc>
        <w:tc>
          <w:tcPr>
            <w:tcW w:w="1760" w:type="dxa"/>
          </w:tcPr>
          <w:p w14:paraId="73A44C9A" w14:textId="77777777" w:rsidR="000B4788" w:rsidRPr="000B4788" w:rsidRDefault="000B4788" w:rsidP="00FE0427">
            <w:pPr>
              <w:spacing w:line="312" w:lineRule="auto"/>
              <w:rPr>
                <w:rFonts w:cs="Arial"/>
                <w:sz w:val="24"/>
                <w:szCs w:val="24"/>
                <w:rtl/>
              </w:rPr>
            </w:pPr>
            <w:r w:rsidRPr="000B4788">
              <w:rPr>
                <w:rFonts w:cs="Arial"/>
                <w:sz w:val="24"/>
                <w:szCs w:val="24"/>
                <w:rtl/>
              </w:rPr>
              <w:t>1</w:t>
            </w:r>
          </w:p>
        </w:tc>
        <w:tc>
          <w:tcPr>
            <w:tcW w:w="1760" w:type="dxa"/>
          </w:tcPr>
          <w:p w14:paraId="011B9FBE" w14:textId="77777777" w:rsidR="000B4788" w:rsidRPr="000B4788" w:rsidRDefault="000B4788" w:rsidP="00FE0427">
            <w:pPr>
              <w:spacing w:line="312" w:lineRule="auto"/>
              <w:rPr>
                <w:rFonts w:cs="Arial"/>
                <w:sz w:val="24"/>
                <w:szCs w:val="24"/>
                <w:rtl/>
              </w:rPr>
            </w:pPr>
            <w:r w:rsidRPr="000B4788">
              <w:rPr>
                <w:rFonts w:cs="Arial"/>
                <w:sz w:val="24"/>
                <w:szCs w:val="24"/>
                <w:rtl/>
              </w:rPr>
              <w:t>1</w:t>
            </w:r>
          </w:p>
        </w:tc>
        <w:tc>
          <w:tcPr>
            <w:tcW w:w="1760" w:type="dxa"/>
          </w:tcPr>
          <w:p w14:paraId="1BCBEFCD" w14:textId="77777777" w:rsidR="000B4788" w:rsidRPr="000B4788" w:rsidRDefault="000B4788" w:rsidP="00FE0427">
            <w:pPr>
              <w:spacing w:line="312" w:lineRule="auto"/>
              <w:rPr>
                <w:sz w:val="24"/>
                <w:szCs w:val="24"/>
                <w:rtl/>
              </w:rPr>
            </w:pPr>
            <w:r w:rsidRPr="000B4788">
              <w:rPr>
                <w:rFonts w:cs="Arial"/>
                <w:sz w:val="24"/>
                <w:szCs w:val="24"/>
                <w:rtl/>
              </w:rPr>
              <w:t>0</w:t>
            </w:r>
          </w:p>
        </w:tc>
      </w:tr>
      <w:tr w:rsidR="000B4788" w:rsidRPr="000B4788" w14:paraId="2D8C07CF" w14:textId="77777777" w:rsidTr="000B4788">
        <w:trPr>
          <w:trHeight w:val="317"/>
        </w:trPr>
        <w:tc>
          <w:tcPr>
            <w:tcW w:w="1759" w:type="dxa"/>
          </w:tcPr>
          <w:p w14:paraId="225ECB71" w14:textId="77777777" w:rsidR="000B4788" w:rsidRPr="000B4788" w:rsidRDefault="000B4788" w:rsidP="00FE0427">
            <w:pPr>
              <w:spacing w:line="312" w:lineRule="auto"/>
              <w:rPr>
                <w:rFonts w:cs="Arial"/>
                <w:sz w:val="24"/>
                <w:szCs w:val="24"/>
                <w:rtl/>
              </w:rPr>
            </w:pPr>
            <w:r w:rsidRPr="000B4788">
              <w:rPr>
                <w:rFonts w:cs="Arial"/>
                <w:sz w:val="24"/>
                <w:szCs w:val="24"/>
                <w:rtl/>
              </w:rPr>
              <w:t>2016</w:t>
            </w:r>
          </w:p>
        </w:tc>
        <w:tc>
          <w:tcPr>
            <w:tcW w:w="1760" w:type="dxa"/>
          </w:tcPr>
          <w:p w14:paraId="29AF662C" w14:textId="77777777" w:rsidR="000B4788" w:rsidRPr="000B4788" w:rsidRDefault="000B4788" w:rsidP="00FE0427">
            <w:pPr>
              <w:spacing w:line="312" w:lineRule="auto"/>
              <w:rPr>
                <w:rFonts w:cs="Arial"/>
                <w:sz w:val="24"/>
                <w:szCs w:val="24"/>
                <w:rtl/>
              </w:rPr>
            </w:pPr>
            <w:r w:rsidRPr="000B4788">
              <w:rPr>
                <w:rFonts w:cs="Arial"/>
                <w:sz w:val="24"/>
                <w:szCs w:val="24"/>
                <w:rtl/>
              </w:rPr>
              <w:t>1</w:t>
            </w:r>
          </w:p>
        </w:tc>
        <w:tc>
          <w:tcPr>
            <w:tcW w:w="1760" w:type="dxa"/>
          </w:tcPr>
          <w:p w14:paraId="48EF81B2" w14:textId="77777777" w:rsidR="000B4788" w:rsidRPr="000B4788" w:rsidRDefault="000B4788" w:rsidP="00FE0427">
            <w:pPr>
              <w:spacing w:line="312" w:lineRule="auto"/>
              <w:rPr>
                <w:rFonts w:cs="Arial"/>
                <w:sz w:val="24"/>
                <w:szCs w:val="24"/>
                <w:rtl/>
              </w:rPr>
            </w:pPr>
            <w:r w:rsidRPr="000B4788">
              <w:rPr>
                <w:rFonts w:cs="Arial"/>
                <w:sz w:val="24"/>
                <w:szCs w:val="24"/>
                <w:rtl/>
              </w:rPr>
              <w:t>1</w:t>
            </w:r>
          </w:p>
        </w:tc>
        <w:tc>
          <w:tcPr>
            <w:tcW w:w="1760" w:type="dxa"/>
          </w:tcPr>
          <w:p w14:paraId="274F7018" w14:textId="77777777" w:rsidR="000B4788" w:rsidRPr="000B4788" w:rsidRDefault="000B4788" w:rsidP="00FE0427">
            <w:pPr>
              <w:spacing w:line="312" w:lineRule="auto"/>
              <w:rPr>
                <w:sz w:val="24"/>
                <w:szCs w:val="24"/>
                <w:rtl/>
              </w:rPr>
            </w:pPr>
            <w:r w:rsidRPr="000B4788">
              <w:rPr>
                <w:rFonts w:cs="Arial"/>
                <w:sz w:val="24"/>
                <w:szCs w:val="24"/>
                <w:rtl/>
              </w:rPr>
              <w:t>0</w:t>
            </w:r>
          </w:p>
        </w:tc>
      </w:tr>
      <w:tr w:rsidR="000B4788" w:rsidRPr="000B4788" w14:paraId="470FA9CB" w14:textId="77777777" w:rsidTr="000B4788">
        <w:trPr>
          <w:trHeight w:val="330"/>
        </w:trPr>
        <w:tc>
          <w:tcPr>
            <w:tcW w:w="1759" w:type="dxa"/>
          </w:tcPr>
          <w:p w14:paraId="701467CA" w14:textId="77777777" w:rsidR="000B4788" w:rsidRPr="000B4788" w:rsidRDefault="000B4788" w:rsidP="00FE0427">
            <w:pPr>
              <w:spacing w:line="312" w:lineRule="auto"/>
              <w:rPr>
                <w:rFonts w:cs="Arial"/>
                <w:sz w:val="24"/>
                <w:szCs w:val="24"/>
                <w:rtl/>
              </w:rPr>
            </w:pPr>
            <w:r w:rsidRPr="000B4788">
              <w:rPr>
                <w:rFonts w:cs="Arial"/>
                <w:sz w:val="24"/>
                <w:szCs w:val="24"/>
                <w:rtl/>
              </w:rPr>
              <w:t>2017</w:t>
            </w:r>
          </w:p>
        </w:tc>
        <w:tc>
          <w:tcPr>
            <w:tcW w:w="1760" w:type="dxa"/>
          </w:tcPr>
          <w:p w14:paraId="59DE972F" w14:textId="77777777" w:rsidR="000B4788" w:rsidRPr="000B4788" w:rsidRDefault="000B4788" w:rsidP="00FE0427">
            <w:pPr>
              <w:spacing w:line="312" w:lineRule="auto"/>
              <w:rPr>
                <w:rFonts w:cs="Arial"/>
                <w:sz w:val="24"/>
                <w:szCs w:val="24"/>
                <w:rtl/>
              </w:rPr>
            </w:pPr>
            <w:r w:rsidRPr="000B4788">
              <w:rPr>
                <w:rFonts w:cs="Arial"/>
                <w:sz w:val="24"/>
                <w:szCs w:val="24"/>
                <w:rtl/>
              </w:rPr>
              <w:t>60</w:t>
            </w:r>
          </w:p>
        </w:tc>
        <w:tc>
          <w:tcPr>
            <w:tcW w:w="1760" w:type="dxa"/>
          </w:tcPr>
          <w:p w14:paraId="4B5AC801" w14:textId="77777777" w:rsidR="000B4788" w:rsidRPr="000B4788" w:rsidRDefault="000B4788" w:rsidP="00FE0427">
            <w:pPr>
              <w:spacing w:line="312" w:lineRule="auto"/>
              <w:rPr>
                <w:rFonts w:cs="Arial"/>
                <w:sz w:val="24"/>
                <w:szCs w:val="24"/>
                <w:rtl/>
              </w:rPr>
            </w:pPr>
            <w:r w:rsidRPr="000B4788">
              <w:rPr>
                <w:rFonts w:cs="Arial"/>
                <w:sz w:val="24"/>
                <w:szCs w:val="24"/>
                <w:rtl/>
              </w:rPr>
              <w:t>57</w:t>
            </w:r>
          </w:p>
        </w:tc>
        <w:tc>
          <w:tcPr>
            <w:tcW w:w="1760" w:type="dxa"/>
          </w:tcPr>
          <w:p w14:paraId="74B7B7B6" w14:textId="77777777" w:rsidR="000B4788" w:rsidRPr="000B4788" w:rsidRDefault="000B4788" w:rsidP="00FE0427">
            <w:pPr>
              <w:spacing w:line="312" w:lineRule="auto"/>
              <w:rPr>
                <w:sz w:val="24"/>
                <w:szCs w:val="24"/>
                <w:rtl/>
              </w:rPr>
            </w:pPr>
            <w:r w:rsidRPr="000B4788">
              <w:rPr>
                <w:rFonts w:cs="Arial"/>
                <w:sz w:val="24"/>
                <w:szCs w:val="24"/>
                <w:rtl/>
              </w:rPr>
              <w:t>4</w:t>
            </w:r>
          </w:p>
        </w:tc>
      </w:tr>
      <w:tr w:rsidR="000B4788" w:rsidRPr="000B4788" w14:paraId="29D8ECAB" w14:textId="77777777" w:rsidTr="000B4788">
        <w:trPr>
          <w:trHeight w:val="317"/>
        </w:trPr>
        <w:tc>
          <w:tcPr>
            <w:tcW w:w="1759" w:type="dxa"/>
          </w:tcPr>
          <w:p w14:paraId="3EF1A125" w14:textId="77777777" w:rsidR="000B4788" w:rsidRPr="000B4788" w:rsidRDefault="000B4788" w:rsidP="00FE0427">
            <w:pPr>
              <w:spacing w:line="312" w:lineRule="auto"/>
              <w:rPr>
                <w:rFonts w:cs="Arial"/>
                <w:sz w:val="24"/>
                <w:szCs w:val="24"/>
                <w:rtl/>
              </w:rPr>
            </w:pPr>
            <w:r w:rsidRPr="000B4788">
              <w:rPr>
                <w:rFonts w:cs="Arial"/>
                <w:sz w:val="24"/>
                <w:szCs w:val="24"/>
                <w:rtl/>
              </w:rPr>
              <w:t>2018</w:t>
            </w:r>
          </w:p>
        </w:tc>
        <w:tc>
          <w:tcPr>
            <w:tcW w:w="1760" w:type="dxa"/>
          </w:tcPr>
          <w:p w14:paraId="56BFDE75" w14:textId="77777777" w:rsidR="000B4788" w:rsidRPr="000B4788" w:rsidRDefault="000B4788" w:rsidP="00FE0427">
            <w:pPr>
              <w:spacing w:line="312" w:lineRule="auto"/>
              <w:rPr>
                <w:rFonts w:cs="Arial"/>
                <w:sz w:val="24"/>
                <w:szCs w:val="24"/>
                <w:rtl/>
              </w:rPr>
            </w:pPr>
            <w:r w:rsidRPr="000B4788">
              <w:rPr>
                <w:rFonts w:cs="Arial"/>
                <w:sz w:val="24"/>
                <w:szCs w:val="24"/>
                <w:rtl/>
              </w:rPr>
              <w:t>123</w:t>
            </w:r>
          </w:p>
        </w:tc>
        <w:tc>
          <w:tcPr>
            <w:tcW w:w="1760" w:type="dxa"/>
          </w:tcPr>
          <w:p w14:paraId="19C61C6D" w14:textId="77777777" w:rsidR="000B4788" w:rsidRPr="000B4788" w:rsidRDefault="000B4788" w:rsidP="00FE0427">
            <w:pPr>
              <w:spacing w:line="312" w:lineRule="auto"/>
              <w:rPr>
                <w:rFonts w:cs="Arial"/>
                <w:sz w:val="24"/>
                <w:szCs w:val="24"/>
                <w:rtl/>
              </w:rPr>
            </w:pPr>
            <w:r w:rsidRPr="000B4788">
              <w:rPr>
                <w:rFonts w:cs="Arial"/>
                <w:sz w:val="24"/>
                <w:szCs w:val="24"/>
                <w:rtl/>
              </w:rPr>
              <w:t>70</w:t>
            </w:r>
          </w:p>
        </w:tc>
        <w:tc>
          <w:tcPr>
            <w:tcW w:w="1760" w:type="dxa"/>
          </w:tcPr>
          <w:p w14:paraId="603D46FB" w14:textId="77777777" w:rsidR="000B4788" w:rsidRPr="000B4788" w:rsidRDefault="000B4788" w:rsidP="00FE0427">
            <w:pPr>
              <w:spacing w:line="312" w:lineRule="auto"/>
              <w:rPr>
                <w:sz w:val="24"/>
                <w:szCs w:val="24"/>
                <w:rtl/>
              </w:rPr>
            </w:pPr>
            <w:r w:rsidRPr="000B4788">
              <w:rPr>
                <w:rFonts w:cs="Arial"/>
                <w:sz w:val="24"/>
                <w:szCs w:val="24"/>
                <w:rtl/>
              </w:rPr>
              <w:t>6</w:t>
            </w:r>
          </w:p>
        </w:tc>
      </w:tr>
      <w:tr w:rsidR="000B4788" w:rsidRPr="000B4788" w14:paraId="6F9D8450" w14:textId="77777777" w:rsidTr="000B4788">
        <w:trPr>
          <w:trHeight w:val="317"/>
        </w:trPr>
        <w:tc>
          <w:tcPr>
            <w:tcW w:w="1759" w:type="dxa"/>
          </w:tcPr>
          <w:p w14:paraId="01FC1BAA" w14:textId="77777777" w:rsidR="000B4788" w:rsidRPr="000B4788" w:rsidRDefault="000B4788" w:rsidP="00FE0427">
            <w:pPr>
              <w:spacing w:line="312" w:lineRule="auto"/>
              <w:rPr>
                <w:rFonts w:cs="Arial"/>
                <w:sz w:val="24"/>
                <w:szCs w:val="24"/>
                <w:rtl/>
              </w:rPr>
            </w:pPr>
            <w:r w:rsidRPr="000B4788">
              <w:rPr>
                <w:rFonts w:cs="Arial"/>
                <w:sz w:val="24"/>
                <w:szCs w:val="24"/>
                <w:rtl/>
              </w:rPr>
              <w:t>2019</w:t>
            </w:r>
          </w:p>
        </w:tc>
        <w:tc>
          <w:tcPr>
            <w:tcW w:w="1760" w:type="dxa"/>
          </w:tcPr>
          <w:p w14:paraId="3FBDFD6F" w14:textId="77777777" w:rsidR="000B4788" w:rsidRPr="000B4788" w:rsidRDefault="000B4788" w:rsidP="00FE0427">
            <w:pPr>
              <w:spacing w:line="312" w:lineRule="auto"/>
              <w:rPr>
                <w:rFonts w:cs="Arial"/>
                <w:sz w:val="24"/>
                <w:szCs w:val="24"/>
                <w:rtl/>
              </w:rPr>
            </w:pPr>
            <w:r w:rsidRPr="000B4788">
              <w:rPr>
                <w:rFonts w:cs="Arial"/>
                <w:sz w:val="24"/>
                <w:szCs w:val="24"/>
                <w:rtl/>
              </w:rPr>
              <w:t>68</w:t>
            </w:r>
          </w:p>
        </w:tc>
        <w:tc>
          <w:tcPr>
            <w:tcW w:w="1760" w:type="dxa"/>
          </w:tcPr>
          <w:p w14:paraId="76B05966" w14:textId="77777777" w:rsidR="000B4788" w:rsidRPr="000B4788" w:rsidRDefault="000B4788" w:rsidP="00FE0427">
            <w:pPr>
              <w:spacing w:line="312" w:lineRule="auto"/>
              <w:rPr>
                <w:rFonts w:cs="Arial"/>
                <w:sz w:val="24"/>
                <w:szCs w:val="24"/>
                <w:rtl/>
              </w:rPr>
            </w:pPr>
            <w:r w:rsidRPr="000B4788">
              <w:rPr>
                <w:rFonts w:cs="Arial"/>
                <w:sz w:val="24"/>
                <w:szCs w:val="24"/>
                <w:rtl/>
              </w:rPr>
              <w:t>56</w:t>
            </w:r>
          </w:p>
        </w:tc>
        <w:tc>
          <w:tcPr>
            <w:tcW w:w="1760" w:type="dxa"/>
          </w:tcPr>
          <w:p w14:paraId="6662993C" w14:textId="77777777" w:rsidR="000B4788" w:rsidRPr="000B4788" w:rsidRDefault="000B4788" w:rsidP="00FE0427">
            <w:pPr>
              <w:spacing w:line="312" w:lineRule="auto"/>
              <w:rPr>
                <w:sz w:val="24"/>
                <w:szCs w:val="24"/>
                <w:rtl/>
              </w:rPr>
            </w:pPr>
            <w:r w:rsidRPr="000B4788">
              <w:rPr>
                <w:rFonts w:cs="Arial"/>
                <w:sz w:val="24"/>
                <w:szCs w:val="24"/>
                <w:rtl/>
              </w:rPr>
              <w:t>5</w:t>
            </w:r>
          </w:p>
        </w:tc>
      </w:tr>
      <w:tr w:rsidR="000B4788" w:rsidRPr="000B4788" w14:paraId="6C7E72BF" w14:textId="77777777" w:rsidTr="000B4788">
        <w:trPr>
          <w:trHeight w:val="317"/>
        </w:trPr>
        <w:tc>
          <w:tcPr>
            <w:tcW w:w="1759" w:type="dxa"/>
          </w:tcPr>
          <w:p w14:paraId="08E9D206" w14:textId="77777777" w:rsidR="000B4788" w:rsidRPr="000B4788" w:rsidRDefault="000B4788" w:rsidP="00FE0427">
            <w:pPr>
              <w:spacing w:line="312" w:lineRule="auto"/>
              <w:rPr>
                <w:rFonts w:cs="Arial"/>
                <w:sz w:val="24"/>
                <w:szCs w:val="24"/>
                <w:rtl/>
              </w:rPr>
            </w:pPr>
            <w:r w:rsidRPr="000B4788">
              <w:rPr>
                <w:rFonts w:cs="Arial"/>
                <w:sz w:val="24"/>
                <w:szCs w:val="24"/>
                <w:rtl/>
              </w:rPr>
              <w:t>2020</w:t>
            </w:r>
          </w:p>
        </w:tc>
        <w:tc>
          <w:tcPr>
            <w:tcW w:w="1760" w:type="dxa"/>
          </w:tcPr>
          <w:p w14:paraId="0D2AE575" w14:textId="77777777" w:rsidR="000B4788" w:rsidRPr="000B4788" w:rsidRDefault="000B4788" w:rsidP="00FE0427">
            <w:pPr>
              <w:spacing w:line="312" w:lineRule="auto"/>
              <w:rPr>
                <w:rFonts w:cs="Arial"/>
                <w:sz w:val="24"/>
                <w:szCs w:val="24"/>
                <w:rtl/>
              </w:rPr>
            </w:pPr>
            <w:r w:rsidRPr="000B4788">
              <w:rPr>
                <w:rFonts w:cs="Arial"/>
                <w:sz w:val="24"/>
                <w:szCs w:val="24"/>
                <w:rtl/>
              </w:rPr>
              <w:t>0</w:t>
            </w:r>
          </w:p>
        </w:tc>
        <w:tc>
          <w:tcPr>
            <w:tcW w:w="1760" w:type="dxa"/>
          </w:tcPr>
          <w:p w14:paraId="41B17299" w14:textId="77777777" w:rsidR="000B4788" w:rsidRPr="000B4788" w:rsidRDefault="000B4788" w:rsidP="00FE0427">
            <w:pPr>
              <w:spacing w:line="312" w:lineRule="auto"/>
              <w:rPr>
                <w:rFonts w:cs="Arial"/>
                <w:sz w:val="24"/>
                <w:szCs w:val="24"/>
                <w:rtl/>
              </w:rPr>
            </w:pPr>
            <w:r w:rsidRPr="000B4788">
              <w:rPr>
                <w:rFonts w:cs="Arial"/>
                <w:sz w:val="24"/>
                <w:szCs w:val="24"/>
                <w:rtl/>
              </w:rPr>
              <w:t>1</w:t>
            </w:r>
          </w:p>
        </w:tc>
        <w:tc>
          <w:tcPr>
            <w:tcW w:w="1760" w:type="dxa"/>
          </w:tcPr>
          <w:p w14:paraId="4F864128" w14:textId="77777777" w:rsidR="000B4788" w:rsidRPr="000B4788" w:rsidRDefault="000B4788" w:rsidP="00FE0427">
            <w:pPr>
              <w:spacing w:line="312" w:lineRule="auto"/>
              <w:rPr>
                <w:sz w:val="24"/>
                <w:szCs w:val="24"/>
                <w:rtl/>
              </w:rPr>
            </w:pPr>
            <w:r w:rsidRPr="000B4788">
              <w:rPr>
                <w:rFonts w:cs="Arial"/>
                <w:sz w:val="24"/>
                <w:szCs w:val="24"/>
                <w:rtl/>
              </w:rPr>
              <w:t>0</w:t>
            </w:r>
          </w:p>
        </w:tc>
      </w:tr>
    </w:tbl>
    <w:p w14:paraId="393F3317" w14:textId="77777777" w:rsidR="00425383" w:rsidRPr="00425383" w:rsidRDefault="00425383" w:rsidP="00FE0427">
      <w:pPr>
        <w:spacing w:after="0" w:line="312" w:lineRule="auto"/>
        <w:ind w:left="-1"/>
        <w:rPr>
          <w:sz w:val="24"/>
          <w:szCs w:val="24"/>
          <w:rtl/>
        </w:rPr>
      </w:pPr>
      <w:r w:rsidRPr="00425383">
        <w:rPr>
          <w:rFonts w:cs="Arial"/>
          <w:sz w:val="24"/>
          <w:szCs w:val="24"/>
          <w:rtl/>
        </w:rPr>
        <w:t xml:space="preserve"> </w:t>
      </w:r>
    </w:p>
    <w:p w14:paraId="5AF4AF2E" w14:textId="77777777" w:rsidR="00425383" w:rsidRPr="00425383" w:rsidRDefault="00425383" w:rsidP="00FE0427">
      <w:pPr>
        <w:spacing w:after="0" w:line="312" w:lineRule="auto"/>
        <w:ind w:left="-1"/>
        <w:rPr>
          <w:sz w:val="24"/>
          <w:szCs w:val="24"/>
        </w:rPr>
      </w:pPr>
    </w:p>
    <w:sectPr w:rsidR="00425383" w:rsidRPr="00425383" w:rsidSect="00425383">
      <w:headerReference w:type="default" r:id="rId9"/>
      <w:pgSz w:w="11906" w:h="16838"/>
      <w:pgMar w:top="1440" w:right="1133" w:bottom="1440" w:left="1276"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85E6B" w14:textId="77777777" w:rsidR="003B6C80" w:rsidRDefault="003B6C80" w:rsidP="003B6C80">
      <w:pPr>
        <w:spacing w:after="0" w:line="240" w:lineRule="auto"/>
      </w:pPr>
      <w:r>
        <w:separator/>
      </w:r>
    </w:p>
  </w:endnote>
  <w:endnote w:type="continuationSeparator" w:id="0">
    <w:p w14:paraId="1E7FA343" w14:textId="77777777" w:rsidR="003B6C80" w:rsidRDefault="003B6C80" w:rsidP="003B6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9C0B2" w14:textId="77777777" w:rsidR="003B6C80" w:rsidRDefault="003B6C80" w:rsidP="003B6C80">
      <w:pPr>
        <w:spacing w:after="0" w:line="240" w:lineRule="auto"/>
      </w:pPr>
      <w:r>
        <w:separator/>
      </w:r>
    </w:p>
  </w:footnote>
  <w:footnote w:type="continuationSeparator" w:id="0">
    <w:p w14:paraId="396B03B2" w14:textId="77777777" w:rsidR="003B6C80" w:rsidRDefault="003B6C80" w:rsidP="003B6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7F84F" w14:textId="581F606A" w:rsidR="003B6C80" w:rsidRDefault="003B6C80" w:rsidP="003B6C80">
    <w:pPr>
      <w:pStyle w:val="a5"/>
      <w:tabs>
        <w:tab w:val="clear" w:pos="4153"/>
        <w:tab w:val="clear" w:pos="8306"/>
        <w:tab w:val="left" w:pos="2069"/>
      </w:tabs>
      <w:jc w:val="right"/>
    </w:pPr>
    <w:r w:rsidRPr="003B6C80">
      <w:rPr>
        <w:noProof/>
      </w:rPr>
      <w:drawing>
        <wp:anchor distT="0" distB="0" distL="114300" distR="114300" simplePos="0" relativeHeight="251658240" behindDoc="0" locked="0" layoutInCell="1" allowOverlap="1" wp14:anchorId="46C29A8C" wp14:editId="75054886">
          <wp:simplePos x="0" y="0"/>
          <wp:positionH relativeFrom="margin">
            <wp:posOffset>4965700</wp:posOffset>
          </wp:positionH>
          <wp:positionV relativeFrom="paragraph">
            <wp:posOffset>-228438</wp:posOffset>
          </wp:positionV>
          <wp:extent cx="999419" cy="788318"/>
          <wp:effectExtent l="0" t="0" r="0" b="0"/>
          <wp:wrapNone/>
          <wp:docPr id="3" name="תמונה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תמונה 3">
                    <a:extLst>
                      <a:ext uri="{C183D7F6-B498-43B3-948B-1728B52AA6E4}">
                        <adec:decorative xmlns:adec="http://schemas.microsoft.com/office/drawing/2017/decorative" val="1"/>
                      </a:ext>
                    </a:extLst>
                  </pic:cNvPr>
                  <pic:cNvPicPr/>
                </pic:nvPicPr>
                <pic:blipFill>
                  <a:blip r:embed="rId1">
                    <a:extLst>
                      <a:ext uri="{BEBA8EAE-BF5A-486C-A8C5-ECC9F3942E4B}">
                        <a14:imgProps xmlns:a14="http://schemas.microsoft.com/office/drawing/2010/main">
                          <a14:imgLayer r:embed="rId2">
                            <a14:imgEffect>
                              <a14:backgroundRemoval t="6472" b="94947" l="3986" r="95804">
                                <a14:foregroundMark x1="65594" y1="26684" x2="65594" y2="26684"/>
                                <a14:foregroundMark x1="61608" y1="17110" x2="61608" y2="17110"/>
                                <a14:foregroundMark x1="53636" y1="7270" x2="53636" y2="7270"/>
                                <a14:foregroundMark x1="44965" y1="6472" x2="44965" y2="6472"/>
                                <a14:foregroundMark x1="38112" y1="8156" x2="38112" y2="8156"/>
                                <a14:foregroundMark x1="27273" y1="15691" x2="27273" y2="15691"/>
                                <a14:foregroundMark x1="23497" y1="28103" x2="23497" y2="28103"/>
                                <a14:foregroundMark x1="21958" y1="53103" x2="21958" y2="53103"/>
                                <a14:foregroundMark x1="19930" y1="66844" x2="19930" y2="66844"/>
                                <a14:foregroundMark x1="58042" y1="47784" x2="58042" y2="47784"/>
                                <a14:foregroundMark x1="5734" y1="60106" x2="5734" y2="60106"/>
                                <a14:foregroundMark x1="36993" y1="92730" x2="36993" y2="92730"/>
                                <a14:foregroundMark x1="52937" y1="89362" x2="52937" y2="89362"/>
                                <a14:foregroundMark x1="64266" y1="85727" x2="64266" y2="85727"/>
                                <a14:foregroundMark x1="70000" y1="86259" x2="70000" y2="86259"/>
                                <a14:foregroundMark x1="77552" y1="88209" x2="77552" y2="88209"/>
                                <a14:foregroundMark x1="86853" y1="85993" x2="86853" y2="85993"/>
                                <a14:foregroundMark x1="83986" y1="94415" x2="83986" y2="94415"/>
                                <a14:foregroundMark x1="95944" y1="86259" x2="95944" y2="86259"/>
                                <a14:foregroundMark x1="88881" y1="67110" x2="88881" y2="67110"/>
                                <a14:foregroundMark x1="83776" y1="72518" x2="83776" y2="72518"/>
                                <a14:foregroundMark x1="78462" y1="72518" x2="78462" y2="72518"/>
                                <a14:foregroundMark x1="66503" y1="71631" x2="66503" y2="71631"/>
                                <a14:foregroundMark x1="57622" y1="71365" x2="57622" y2="71365"/>
                                <a14:foregroundMark x1="36993" y1="94947" x2="36993" y2="94947"/>
                                <a14:foregroundMark x1="3986" y1="62943" x2="3986" y2="62943"/>
                                <a14:foregroundMark x1="65175" y1="51418" x2="65175" y2="51418"/>
                                <a14:foregroundMark x1="70000" y1="51950" x2="70000" y2="51950"/>
                                <a14:foregroundMark x1="74895" y1="50887" x2="74895" y2="50887"/>
                                <a14:foregroundMark x1="85524" y1="48050" x2="85524" y2="48050"/>
                                <a14:backgroundMark x1="82028" y1="14894" x2="82028" y2="14894"/>
                              </a14:backgroundRemoval>
                            </a14:imgEffect>
                          </a14:imgLayer>
                        </a14:imgProps>
                      </a:ext>
                      <a:ext uri="{28A0092B-C50C-407E-A947-70E740481C1C}">
                        <a14:useLocalDpi xmlns:a14="http://schemas.microsoft.com/office/drawing/2010/main" val="0"/>
                      </a:ext>
                    </a:extLst>
                  </a:blip>
                  <a:stretch>
                    <a:fillRect/>
                  </a:stretch>
                </pic:blipFill>
                <pic:spPr>
                  <a:xfrm>
                    <a:off x="0" y="0"/>
                    <a:ext cx="999419" cy="788318"/>
                  </a:xfrm>
                  <a:prstGeom prst="rect">
                    <a:avLst/>
                  </a:prstGeom>
                </pic:spPr>
              </pic:pic>
            </a:graphicData>
          </a:graphic>
          <wp14:sizeRelH relativeFrom="margin">
            <wp14:pctWidth>0</wp14:pctWidth>
          </wp14:sizeRelH>
          <wp14:sizeRelV relativeFrom="margin">
            <wp14:pctHeight>0</wp14:pctHeight>
          </wp14:sizeRelV>
        </wp:anchor>
      </w:drawing>
    </w:r>
    <w:r>
      <w:rPr>
        <w:rtl/>
      </w:rPr>
      <w:tab/>
    </w:r>
    <w:r>
      <w:rPr>
        <w:noProof/>
      </w:rPr>
      <mc:AlternateContent>
        <mc:Choice Requires="wps">
          <w:drawing>
            <wp:inline distT="0" distB="0" distL="0" distR="0" wp14:anchorId="6DC85EDF" wp14:editId="135C7106">
              <wp:extent cx="304800" cy="304800"/>
              <wp:effectExtent l="0" t="0" r="0" b="0"/>
              <wp:docPr id="2" name="מלבן 2" descr="רשות הטבע והגנים – ויקיפדיה"/>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E6FEE8" id="מלבן 2" o:spid="_x0000_s1026" alt="רשות הטבע והגנים – ויקיפדיה"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qoC/xCwCAAD/AwAADgAAAAAAAAAAAAAAAAAuAgAAZHJzL2Uyb0Rv&#10;Yy54bWxQSwECLQAUAAYACAAAACEATKDpLNgAAAADAQAADwAAAAAAAAAAAAAAAACGBAAAZHJzL2Rv&#10;d25yZXYueG1sUEsFBgAAAAAEAAQA8wAAAIsFAAAAAA==&#10;" filled="f" stroked="f">
              <o:lock v:ext="edit" aspectratio="t"/>
              <w10:wrap anchorx="page"/>
              <w10:anchorlock/>
            </v:rect>
          </w:pict>
        </mc:Fallback>
      </mc:AlternateContent>
    </w:r>
    <w:r>
      <w:rPr>
        <w:noProof/>
      </w:rPr>
      <w:drawing>
        <wp:inline distT="0" distB="0" distL="0" distR="0" wp14:anchorId="27CF5A70" wp14:editId="0ED53B9F">
          <wp:extent cx="1344749" cy="553720"/>
          <wp:effectExtent l="0" t="0" r="8255" b="0"/>
          <wp:docPr id="1" name="תמונה 1" descr="לוגו המשרד להגנת הסביב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לוגו המשרד להגנת הסביבה"/>
                  <pic:cNvPicPr/>
                </pic:nvPicPr>
                <pic:blipFill>
                  <a:blip r:embed="rId3">
                    <a:extLst>
                      <a:ext uri="{28A0092B-C50C-407E-A947-70E740481C1C}">
                        <a14:useLocalDpi xmlns:a14="http://schemas.microsoft.com/office/drawing/2010/main" val="0"/>
                      </a:ext>
                    </a:extLst>
                  </a:blip>
                  <a:stretch>
                    <a:fillRect/>
                  </a:stretch>
                </pic:blipFill>
                <pic:spPr>
                  <a:xfrm>
                    <a:off x="0" y="0"/>
                    <a:ext cx="1352998" cy="5571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61E7"/>
    <w:multiLevelType w:val="hybridMultilevel"/>
    <w:tmpl w:val="2B96659C"/>
    <w:lvl w:ilvl="0" w:tplc="A7249D5A">
      <w:start w:val="1"/>
      <w:numFmt w:val="decimal"/>
      <w:lvlText w:val="%1."/>
      <w:lvlJc w:val="left"/>
      <w:pPr>
        <w:ind w:left="719" w:hanging="72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B32FF"/>
    <w:multiLevelType w:val="multilevel"/>
    <w:tmpl w:val="47028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04BA2"/>
    <w:multiLevelType w:val="hybridMultilevel"/>
    <w:tmpl w:val="848A4B5A"/>
    <w:lvl w:ilvl="0" w:tplc="A7249D5A">
      <w:start w:val="1"/>
      <w:numFmt w:val="decimal"/>
      <w:lvlText w:val="%1."/>
      <w:lvlJc w:val="left"/>
      <w:pPr>
        <w:ind w:left="718" w:hanging="720"/>
      </w:pPr>
      <w:rPr>
        <w:rFonts w:cs="Arial"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3" w15:restartNumberingAfterBreak="0">
    <w:nsid w:val="11C26864"/>
    <w:multiLevelType w:val="hybridMultilevel"/>
    <w:tmpl w:val="FEE8CC2E"/>
    <w:lvl w:ilvl="0" w:tplc="A7249D5A">
      <w:start w:val="1"/>
      <w:numFmt w:val="decimal"/>
      <w:lvlText w:val="%1."/>
      <w:lvlJc w:val="left"/>
      <w:pPr>
        <w:ind w:left="719" w:hanging="720"/>
      </w:pPr>
      <w:rPr>
        <w:rFonts w:cs="Arial"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4" w15:restartNumberingAfterBreak="0">
    <w:nsid w:val="200C34F0"/>
    <w:multiLevelType w:val="multilevel"/>
    <w:tmpl w:val="17009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CF4882"/>
    <w:multiLevelType w:val="multilevel"/>
    <w:tmpl w:val="B5481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C87D12"/>
    <w:multiLevelType w:val="hybridMultilevel"/>
    <w:tmpl w:val="EC60CAE0"/>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7" w15:restartNumberingAfterBreak="0">
    <w:nsid w:val="238860EC"/>
    <w:multiLevelType w:val="multilevel"/>
    <w:tmpl w:val="0F660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90121C"/>
    <w:multiLevelType w:val="hybridMultilevel"/>
    <w:tmpl w:val="E2BE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28559A"/>
    <w:multiLevelType w:val="hybridMultilevel"/>
    <w:tmpl w:val="822C3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4E64C0F"/>
    <w:multiLevelType w:val="hybridMultilevel"/>
    <w:tmpl w:val="1E6A1DEC"/>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1" w15:restartNumberingAfterBreak="0">
    <w:nsid w:val="2552619A"/>
    <w:multiLevelType w:val="hybridMultilevel"/>
    <w:tmpl w:val="47F4F16C"/>
    <w:lvl w:ilvl="0" w:tplc="446C393A">
      <w:numFmt w:val="bullet"/>
      <w:lvlText w:val="•"/>
      <w:lvlJc w:val="left"/>
      <w:pPr>
        <w:ind w:left="718" w:hanging="720"/>
      </w:pPr>
      <w:rPr>
        <w:rFonts w:ascii="Arial" w:eastAsiaTheme="minorHAnsi" w:hAnsi="Arial" w:cs="Aria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2" w15:restartNumberingAfterBreak="0">
    <w:nsid w:val="2C2B2B1A"/>
    <w:multiLevelType w:val="multilevel"/>
    <w:tmpl w:val="9454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561A29"/>
    <w:multiLevelType w:val="hybridMultilevel"/>
    <w:tmpl w:val="129EAAF2"/>
    <w:lvl w:ilvl="0" w:tplc="3910A7D2">
      <w:start w:val="1"/>
      <w:numFmt w:val="decimal"/>
      <w:pStyle w:val="1"/>
      <w:lvlText w:val="%1."/>
      <w:lvlJc w:val="left"/>
      <w:pPr>
        <w:ind w:left="720" w:hanging="360"/>
      </w:pPr>
    </w:lvl>
    <w:lvl w:ilvl="1" w:tplc="923ECB70">
      <w:numFmt w:val="bullet"/>
      <w:lvlText w:val="•"/>
      <w:lvlJc w:val="left"/>
      <w:pPr>
        <w:ind w:left="1800" w:hanging="72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C294C"/>
    <w:multiLevelType w:val="multilevel"/>
    <w:tmpl w:val="0B2E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1C2E59"/>
    <w:multiLevelType w:val="multilevel"/>
    <w:tmpl w:val="6FE4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CD7F18"/>
    <w:multiLevelType w:val="hybridMultilevel"/>
    <w:tmpl w:val="00C6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E810EB"/>
    <w:multiLevelType w:val="multilevel"/>
    <w:tmpl w:val="932A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ED1649"/>
    <w:multiLevelType w:val="hybridMultilevel"/>
    <w:tmpl w:val="B96A86EC"/>
    <w:lvl w:ilvl="0" w:tplc="BEDE0074">
      <w:start w:val="1"/>
      <w:numFmt w:val="decimal"/>
      <w:lvlText w:val="%1."/>
      <w:lvlJc w:val="left"/>
      <w:pPr>
        <w:ind w:left="719" w:hanging="720"/>
      </w:pPr>
      <w:rPr>
        <w:rFonts w:cs="Arial"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9" w15:restartNumberingAfterBreak="0">
    <w:nsid w:val="53BD354F"/>
    <w:multiLevelType w:val="hybridMultilevel"/>
    <w:tmpl w:val="96B079B6"/>
    <w:lvl w:ilvl="0" w:tplc="446C393A">
      <w:numFmt w:val="bullet"/>
      <w:lvlText w:val="•"/>
      <w:lvlJc w:val="left"/>
      <w:pPr>
        <w:ind w:left="718" w:hanging="720"/>
      </w:pPr>
      <w:rPr>
        <w:rFonts w:ascii="Arial" w:eastAsiaTheme="minorHAnsi" w:hAnsi="Arial" w:cs="Aria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0" w15:restartNumberingAfterBreak="0">
    <w:nsid w:val="56DE4CC4"/>
    <w:multiLevelType w:val="hybridMultilevel"/>
    <w:tmpl w:val="A158406E"/>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1" w15:restartNumberingAfterBreak="0">
    <w:nsid w:val="60BA1A7F"/>
    <w:multiLevelType w:val="hybridMultilevel"/>
    <w:tmpl w:val="CD361330"/>
    <w:lvl w:ilvl="0" w:tplc="446C393A">
      <w:numFmt w:val="bullet"/>
      <w:lvlText w:val="•"/>
      <w:lvlJc w:val="left"/>
      <w:pPr>
        <w:ind w:left="719" w:hanging="720"/>
      </w:pPr>
      <w:rPr>
        <w:rFonts w:ascii="Arial" w:eastAsiaTheme="minorHAnsi" w:hAnsi="Arial" w:cs="Arial"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22" w15:restartNumberingAfterBreak="0">
    <w:nsid w:val="62CB5F34"/>
    <w:multiLevelType w:val="multilevel"/>
    <w:tmpl w:val="54C2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D06618"/>
    <w:multiLevelType w:val="multilevel"/>
    <w:tmpl w:val="F4D4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1424AE"/>
    <w:multiLevelType w:val="hybridMultilevel"/>
    <w:tmpl w:val="BD3EA18A"/>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5" w15:restartNumberingAfterBreak="0">
    <w:nsid w:val="7CC20139"/>
    <w:multiLevelType w:val="multilevel"/>
    <w:tmpl w:val="27FA2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F80FA4"/>
    <w:multiLevelType w:val="multilevel"/>
    <w:tmpl w:val="68A8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E3206F"/>
    <w:multiLevelType w:val="hybridMultilevel"/>
    <w:tmpl w:val="B18A83AA"/>
    <w:lvl w:ilvl="0" w:tplc="9B6A9656">
      <w:start w:val="1"/>
      <w:numFmt w:val="decimal"/>
      <w:pStyle w:val="3"/>
      <w:lvlText w:val="%1."/>
      <w:lvlJc w:val="left"/>
      <w:pPr>
        <w:ind w:left="71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num w:numId="1" w16cid:durableId="1944193005">
    <w:abstractNumId w:val="5"/>
  </w:num>
  <w:num w:numId="2" w16cid:durableId="109012752">
    <w:abstractNumId w:val="7"/>
  </w:num>
  <w:num w:numId="3" w16cid:durableId="979849606">
    <w:abstractNumId w:val="25"/>
  </w:num>
  <w:num w:numId="4" w16cid:durableId="2055542429">
    <w:abstractNumId w:val="22"/>
  </w:num>
  <w:num w:numId="5" w16cid:durableId="75591399">
    <w:abstractNumId w:val="12"/>
  </w:num>
  <w:num w:numId="6" w16cid:durableId="1859080567">
    <w:abstractNumId w:val="14"/>
  </w:num>
  <w:num w:numId="7" w16cid:durableId="2059817336">
    <w:abstractNumId w:val="4"/>
  </w:num>
  <w:num w:numId="8" w16cid:durableId="1899589329">
    <w:abstractNumId w:val="23"/>
  </w:num>
  <w:num w:numId="9" w16cid:durableId="171376725">
    <w:abstractNumId w:val="17"/>
  </w:num>
  <w:num w:numId="10" w16cid:durableId="1605922160">
    <w:abstractNumId w:val="26"/>
  </w:num>
  <w:num w:numId="11" w16cid:durableId="253976472">
    <w:abstractNumId w:val="1"/>
  </w:num>
  <w:num w:numId="12" w16cid:durableId="632096191">
    <w:abstractNumId w:val="15"/>
  </w:num>
  <w:num w:numId="13" w16cid:durableId="756559236">
    <w:abstractNumId w:val="13"/>
  </w:num>
  <w:num w:numId="14" w16cid:durableId="503326725">
    <w:abstractNumId w:val="24"/>
  </w:num>
  <w:num w:numId="15" w16cid:durableId="66656550">
    <w:abstractNumId w:val="21"/>
  </w:num>
  <w:num w:numId="16" w16cid:durableId="1823041665">
    <w:abstractNumId w:val="27"/>
  </w:num>
  <w:num w:numId="17" w16cid:durableId="1112825828">
    <w:abstractNumId w:val="27"/>
    <w:lvlOverride w:ilvl="0">
      <w:startOverride w:val="1"/>
    </w:lvlOverride>
  </w:num>
  <w:num w:numId="18" w16cid:durableId="1097672350">
    <w:abstractNumId w:val="27"/>
    <w:lvlOverride w:ilvl="0">
      <w:startOverride w:val="1"/>
    </w:lvlOverride>
  </w:num>
  <w:num w:numId="19" w16cid:durableId="664631723">
    <w:abstractNumId w:val="27"/>
    <w:lvlOverride w:ilvl="0">
      <w:startOverride w:val="1"/>
    </w:lvlOverride>
  </w:num>
  <w:num w:numId="20" w16cid:durableId="2113360612">
    <w:abstractNumId w:val="19"/>
  </w:num>
  <w:num w:numId="21" w16cid:durableId="141390062">
    <w:abstractNumId w:val="11"/>
  </w:num>
  <w:num w:numId="22" w16cid:durableId="1364287773">
    <w:abstractNumId w:val="9"/>
  </w:num>
  <w:num w:numId="23" w16cid:durableId="2102793001">
    <w:abstractNumId w:val="16"/>
  </w:num>
  <w:num w:numId="24" w16cid:durableId="1710714556">
    <w:abstractNumId w:val="8"/>
  </w:num>
  <w:num w:numId="25" w16cid:durableId="1337001789">
    <w:abstractNumId w:val="18"/>
  </w:num>
  <w:num w:numId="26" w16cid:durableId="1259632858">
    <w:abstractNumId w:val="6"/>
  </w:num>
  <w:num w:numId="27" w16cid:durableId="608317464">
    <w:abstractNumId w:val="10"/>
  </w:num>
  <w:num w:numId="28" w16cid:durableId="2094620585">
    <w:abstractNumId w:val="3"/>
  </w:num>
  <w:num w:numId="29" w16cid:durableId="1457408819">
    <w:abstractNumId w:val="0"/>
  </w:num>
  <w:num w:numId="30" w16cid:durableId="1729768284">
    <w:abstractNumId w:val="2"/>
  </w:num>
  <w:num w:numId="31" w16cid:durableId="17550650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5"/>
    <w:rsid w:val="000B4788"/>
    <w:rsid w:val="00111C32"/>
    <w:rsid w:val="002504D6"/>
    <w:rsid w:val="002900EB"/>
    <w:rsid w:val="003B6C80"/>
    <w:rsid w:val="00425383"/>
    <w:rsid w:val="00526F26"/>
    <w:rsid w:val="005E7ECD"/>
    <w:rsid w:val="006D45BE"/>
    <w:rsid w:val="00963142"/>
    <w:rsid w:val="009D7ABA"/>
    <w:rsid w:val="00B13A3F"/>
    <w:rsid w:val="00B968A2"/>
    <w:rsid w:val="00D0466C"/>
    <w:rsid w:val="00D13C2A"/>
    <w:rsid w:val="00DB7AAB"/>
    <w:rsid w:val="00E356C5"/>
    <w:rsid w:val="00F72304"/>
    <w:rsid w:val="00FE04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76BD7E56"/>
  <w15:chartTrackingRefBased/>
  <w15:docId w15:val="{F4D04F8D-B161-4CA9-A134-E46BEF04A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0B4788"/>
    <w:pPr>
      <w:keepNext/>
      <w:keepLines/>
      <w:numPr>
        <w:numId w:val="13"/>
      </w:numPr>
      <w:spacing w:before="240" w:after="0" w:line="360" w:lineRule="auto"/>
      <w:ind w:left="-1"/>
      <w:outlineLvl w:val="0"/>
    </w:pPr>
    <w:rPr>
      <w:rFonts w:asciiTheme="minorBidi" w:eastAsiaTheme="majorEastAsia" w:hAnsiTheme="minorBidi"/>
      <w:b/>
      <w:bCs/>
      <w:color w:val="2F5496" w:themeColor="accent1" w:themeShade="BF"/>
      <w:sz w:val="32"/>
      <w:szCs w:val="32"/>
    </w:rPr>
  </w:style>
  <w:style w:type="paragraph" w:styleId="2">
    <w:name w:val="heading 2"/>
    <w:basedOn w:val="a"/>
    <w:link w:val="20"/>
    <w:uiPriority w:val="9"/>
    <w:qFormat/>
    <w:rsid w:val="000B4788"/>
    <w:pPr>
      <w:spacing w:after="0" w:line="276" w:lineRule="auto"/>
      <w:outlineLvl w:val="1"/>
    </w:pPr>
    <w:rPr>
      <w:rFonts w:asciiTheme="minorBidi" w:eastAsia="Times New Roman" w:hAnsiTheme="minorBidi"/>
      <w:b/>
      <w:bCs/>
      <w:color w:val="1F3864" w:themeColor="accent1" w:themeShade="80"/>
      <w:sz w:val="40"/>
      <w:szCs w:val="40"/>
    </w:rPr>
  </w:style>
  <w:style w:type="paragraph" w:styleId="3">
    <w:name w:val="heading 3"/>
    <w:basedOn w:val="a"/>
    <w:next w:val="a"/>
    <w:link w:val="30"/>
    <w:uiPriority w:val="9"/>
    <w:unhideWhenUsed/>
    <w:qFormat/>
    <w:rsid w:val="00FE0427"/>
    <w:pPr>
      <w:numPr>
        <w:numId w:val="16"/>
      </w:numPr>
      <w:spacing w:after="0" w:line="312" w:lineRule="auto"/>
      <w:ind w:left="283"/>
      <w:outlineLvl w:val="2"/>
    </w:pPr>
    <w:rPr>
      <w:rFonts w:cs="Arial"/>
      <w:color w:val="1F3864" w:themeColor="accent1" w:themeShade="80"/>
      <w:sz w:val="28"/>
      <w:szCs w:val="28"/>
    </w:rPr>
  </w:style>
  <w:style w:type="paragraph" w:styleId="4">
    <w:name w:val="heading 4"/>
    <w:basedOn w:val="a"/>
    <w:next w:val="a"/>
    <w:link w:val="40"/>
    <w:uiPriority w:val="9"/>
    <w:semiHidden/>
    <w:unhideWhenUsed/>
    <w:qFormat/>
    <w:rsid w:val="0042538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0B4788"/>
    <w:rPr>
      <w:rFonts w:asciiTheme="minorBidi" w:eastAsia="Times New Roman" w:hAnsiTheme="minorBidi"/>
      <w:b/>
      <w:bCs/>
      <w:color w:val="1F3864" w:themeColor="accent1" w:themeShade="80"/>
      <w:sz w:val="40"/>
      <w:szCs w:val="40"/>
    </w:rPr>
  </w:style>
  <w:style w:type="character" w:customStyle="1" w:styleId="10">
    <w:name w:val="כותרת 1 תו"/>
    <w:basedOn w:val="a0"/>
    <w:link w:val="1"/>
    <w:uiPriority w:val="9"/>
    <w:rsid w:val="000B4788"/>
    <w:rPr>
      <w:rFonts w:asciiTheme="minorBidi" w:eastAsiaTheme="majorEastAsia" w:hAnsiTheme="minorBidi"/>
      <w:b/>
      <w:bCs/>
      <w:color w:val="2F5496" w:themeColor="accent1" w:themeShade="BF"/>
      <w:sz w:val="32"/>
      <w:szCs w:val="32"/>
    </w:rPr>
  </w:style>
  <w:style w:type="character" w:customStyle="1" w:styleId="30">
    <w:name w:val="כותרת 3 תו"/>
    <w:basedOn w:val="a0"/>
    <w:link w:val="3"/>
    <w:uiPriority w:val="9"/>
    <w:rsid w:val="00FE0427"/>
    <w:rPr>
      <w:rFonts w:cs="Arial"/>
      <w:color w:val="1F3864" w:themeColor="accent1" w:themeShade="80"/>
      <w:sz w:val="28"/>
      <w:szCs w:val="28"/>
    </w:rPr>
  </w:style>
  <w:style w:type="character" w:customStyle="1" w:styleId="40">
    <w:name w:val="כותרת 4 תו"/>
    <w:basedOn w:val="a0"/>
    <w:link w:val="4"/>
    <w:uiPriority w:val="9"/>
    <w:semiHidden/>
    <w:rsid w:val="00425383"/>
    <w:rPr>
      <w:rFonts w:asciiTheme="majorHAnsi" w:eastAsiaTheme="majorEastAsia" w:hAnsiTheme="majorHAnsi" w:cstheme="majorBidi"/>
      <w:i/>
      <w:iCs/>
      <w:color w:val="2F5496" w:themeColor="accent1" w:themeShade="BF"/>
    </w:rPr>
  </w:style>
  <w:style w:type="paragraph" w:styleId="NormalWeb">
    <w:name w:val="Normal (Web)"/>
    <w:basedOn w:val="a"/>
    <w:uiPriority w:val="99"/>
    <w:semiHidden/>
    <w:unhideWhenUsed/>
    <w:rsid w:val="0042538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12">
    <w:name w:val="col-12"/>
    <w:basedOn w:val="a"/>
    <w:rsid w:val="0042538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ue-txt">
    <w:name w:val="blue-txt"/>
    <w:basedOn w:val="a0"/>
    <w:rsid w:val="00425383"/>
  </w:style>
  <w:style w:type="character" w:styleId="Hyperlink">
    <w:name w:val="Hyperlink"/>
    <w:basedOn w:val="a0"/>
    <w:uiPriority w:val="99"/>
    <w:unhideWhenUsed/>
    <w:rsid w:val="00425383"/>
    <w:rPr>
      <w:color w:val="0000FF"/>
      <w:u w:val="single"/>
    </w:rPr>
  </w:style>
  <w:style w:type="paragraph" w:customStyle="1" w:styleId="xs-mb-10">
    <w:name w:val="xs-mb-10"/>
    <w:basedOn w:val="a"/>
    <w:rsid w:val="0042538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mr-5">
    <w:name w:val="xs-mr-5"/>
    <w:basedOn w:val="a0"/>
    <w:rsid w:val="00425383"/>
  </w:style>
  <w:style w:type="character" w:customStyle="1" w:styleId="ng-binding">
    <w:name w:val="ng-binding"/>
    <w:basedOn w:val="a0"/>
    <w:rsid w:val="00425383"/>
  </w:style>
  <w:style w:type="character" w:customStyle="1" w:styleId="small-txt">
    <w:name w:val="small-txt"/>
    <w:basedOn w:val="a0"/>
    <w:rsid w:val="00425383"/>
  </w:style>
  <w:style w:type="paragraph" w:styleId="a3">
    <w:name w:val="List Paragraph"/>
    <w:basedOn w:val="a"/>
    <w:uiPriority w:val="34"/>
    <w:qFormat/>
    <w:rsid w:val="00DB7AAB"/>
    <w:pPr>
      <w:ind w:left="720"/>
      <w:contextualSpacing/>
    </w:pPr>
  </w:style>
  <w:style w:type="table" w:styleId="a4">
    <w:name w:val="Table Grid"/>
    <w:basedOn w:val="a1"/>
    <w:uiPriority w:val="39"/>
    <w:rsid w:val="000B4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B6C80"/>
    <w:pPr>
      <w:tabs>
        <w:tab w:val="center" w:pos="4153"/>
        <w:tab w:val="right" w:pos="8306"/>
      </w:tabs>
      <w:spacing w:after="0" w:line="240" w:lineRule="auto"/>
    </w:pPr>
  </w:style>
  <w:style w:type="character" w:customStyle="1" w:styleId="a6">
    <w:name w:val="כותרת עליונה תו"/>
    <w:basedOn w:val="a0"/>
    <w:link w:val="a5"/>
    <w:uiPriority w:val="99"/>
    <w:rsid w:val="003B6C80"/>
  </w:style>
  <w:style w:type="paragraph" w:styleId="a7">
    <w:name w:val="footer"/>
    <w:basedOn w:val="a"/>
    <w:link w:val="a8"/>
    <w:uiPriority w:val="99"/>
    <w:unhideWhenUsed/>
    <w:rsid w:val="003B6C80"/>
    <w:pPr>
      <w:tabs>
        <w:tab w:val="center" w:pos="4153"/>
        <w:tab w:val="right" w:pos="8306"/>
      </w:tabs>
      <w:spacing w:after="0" w:line="240" w:lineRule="auto"/>
    </w:pPr>
  </w:style>
  <w:style w:type="character" w:customStyle="1" w:styleId="a8">
    <w:name w:val="כותרת תחתונה תו"/>
    <w:basedOn w:val="a0"/>
    <w:link w:val="a7"/>
    <w:uiPriority w:val="99"/>
    <w:rsid w:val="003B6C80"/>
  </w:style>
  <w:style w:type="paragraph" w:styleId="a9">
    <w:name w:val="TOC Heading"/>
    <w:basedOn w:val="1"/>
    <w:next w:val="a"/>
    <w:uiPriority w:val="39"/>
    <w:unhideWhenUsed/>
    <w:qFormat/>
    <w:rsid w:val="003B6C80"/>
    <w:pPr>
      <w:numPr>
        <w:numId w:val="0"/>
      </w:numPr>
      <w:spacing w:line="259" w:lineRule="auto"/>
      <w:outlineLvl w:val="9"/>
    </w:pPr>
    <w:rPr>
      <w:rFonts w:asciiTheme="majorHAnsi" w:hAnsiTheme="majorHAnsi" w:cstheme="majorBidi"/>
      <w:b w:val="0"/>
      <w:bCs w:val="0"/>
      <w:rtl/>
      <w:cs/>
    </w:rPr>
  </w:style>
  <w:style w:type="paragraph" w:styleId="TOC2">
    <w:name w:val="toc 2"/>
    <w:basedOn w:val="a"/>
    <w:next w:val="a"/>
    <w:autoRedefine/>
    <w:uiPriority w:val="39"/>
    <w:unhideWhenUsed/>
    <w:rsid w:val="003B6C80"/>
    <w:pPr>
      <w:spacing w:after="100"/>
      <w:ind w:left="220"/>
    </w:pPr>
  </w:style>
  <w:style w:type="paragraph" w:styleId="TOC1">
    <w:name w:val="toc 1"/>
    <w:basedOn w:val="a"/>
    <w:next w:val="a"/>
    <w:autoRedefine/>
    <w:uiPriority w:val="39"/>
    <w:unhideWhenUsed/>
    <w:rsid w:val="00963142"/>
    <w:pPr>
      <w:tabs>
        <w:tab w:val="left" w:pos="850"/>
        <w:tab w:val="right" w:leader="dot" w:pos="9487"/>
      </w:tabs>
      <w:spacing w:after="100"/>
    </w:pPr>
    <w:rPr>
      <w:noProof/>
      <w:sz w:val="28"/>
      <w:szCs w:val="28"/>
    </w:rPr>
  </w:style>
  <w:style w:type="paragraph" w:styleId="TOC3">
    <w:name w:val="toc 3"/>
    <w:basedOn w:val="a"/>
    <w:next w:val="a"/>
    <w:autoRedefine/>
    <w:uiPriority w:val="39"/>
    <w:unhideWhenUsed/>
    <w:rsid w:val="00963142"/>
    <w:pPr>
      <w:tabs>
        <w:tab w:val="left" w:pos="1133"/>
        <w:tab w:val="right" w:leader="dot" w:pos="9487"/>
      </w:tabs>
      <w:spacing w:after="100"/>
      <w:ind w:left="440"/>
    </w:pPr>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6925">
      <w:bodyDiv w:val="1"/>
      <w:marLeft w:val="0"/>
      <w:marRight w:val="0"/>
      <w:marTop w:val="0"/>
      <w:marBottom w:val="0"/>
      <w:divBdr>
        <w:top w:val="none" w:sz="0" w:space="0" w:color="auto"/>
        <w:left w:val="none" w:sz="0" w:space="0" w:color="auto"/>
        <w:bottom w:val="none" w:sz="0" w:space="0" w:color="auto"/>
        <w:right w:val="none" w:sz="0" w:space="0" w:color="auto"/>
      </w:divBdr>
      <w:divsChild>
        <w:div w:id="107551986">
          <w:marLeft w:val="0"/>
          <w:marRight w:val="0"/>
          <w:marTop w:val="0"/>
          <w:marBottom w:val="375"/>
          <w:divBdr>
            <w:top w:val="none" w:sz="0" w:space="0" w:color="auto"/>
            <w:left w:val="none" w:sz="0" w:space="0" w:color="auto"/>
            <w:bottom w:val="none" w:sz="0" w:space="0" w:color="auto"/>
            <w:right w:val="none" w:sz="0" w:space="0" w:color="auto"/>
          </w:divBdr>
        </w:div>
        <w:div w:id="799492782">
          <w:marLeft w:val="0"/>
          <w:marRight w:val="0"/>
          <w:marTop w:val="0"/>
          <w:marBottom w:val="0"/>
          <w:divBdr>
            <w:top w:val="none" w:sz="0" w:space="0" w:color="auto"/>
            <w:left w:val="none" w:sz="0" w:space="0" w:color="auto"/>
            <w:bottom w:val="none" w:sz="0" w:space="0" w:color="auto"/>
            <w:right w:val="none" w:sz="0" w:space="0" w:color="auto"/>
          </w:divBdr>
          <w:divsChild>
            <w:div w:id="2080327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5661024">
      <w:bodyDiv w:val="1"/>
      <w:marLeft w:val="0"/>
      <w:marRight w:val="0"/>
      <w:marTop w:val="0"/>
      <w:marBottom w:val="0"/>
      <w:divBdr>
        <w:top w:val="none" w:sz="0" w:space="0" w:color="auto"/>
        <w:left w:val="none" w:sz="0" w:space="0" w:color="auto"/>
        <w:bottom w:val="none" w:sz="0" w:space="0" w:color="auto"/>
        <w:right w:val="none" w:sz="0" w:space="0" w:color="auto"/>
      </w:divBdr>
      <w:divsChild>
        <w:div w:id="432894815">
          <w:marLeft w:val="0"/>
          <w:marRight w:val="0"/>
          <w:marTop w:val="0"/>
          <w:marBottom w:val="375"/>
          <w:divBdr>
            <w:top w:val="none" w:sz="0" w:space="0" w:color="auto"/>
            <w:left w:val="none" w:sz="0" w:space="0" w:color="auto"/>
            <w:bottom w:val="none" w:sz="0" w:space="0" w:color="auto"/>
            <w:right w:val="none" w:sz="0" w:space="0" w:color="auto"/>
          </w:divBdr>
        </w:div>
        <w:div w:id="719591202">
          <w:marLeft w:val="0"/>
          <w:marRight w:val="0"/>
          <w:marTop w:val="0"/>
          <w:marBottom w:val="0"/>
          <w:divBdr>
            <w:top w:val="none" w:sz="0" w:space="0" w:color="auto"/>
            <w:left w:val="none" w:sz="0" w:space="0" w:color="auto"/>
            <w:bottom w:val="none" w:sz="0" w:space="0" w:color="auto"/>
            <w:right w:val="none" w:sz="0" w:space="0" w:color="auto"/>
          </w:divBdr>
          <w:divsChild>
            <w:div w:id="17550802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1648019">
      <w:bodyDiv w:val="1"/>
      <w:marLeft w:val="0"/>
      <w:marRight w:val="0"/>
      <w:marTop w:val="0"/>
      <w:marBottom w:val="0"/>
      <w:divBdr>
        <w:top w:val="none" w:sz="0" w:space="0" w:color="auto"/>
        <w:left w:val="none" w:sz="0" w:space="0" w:color="auto"/>
        <w:bottom w:val="none" w:sz="0" w:space="0" w:color="auto"/>
        <w:right w:val="none" w:sz="0" w:space="0" w:color="auto"/>
      </w:divBdr>
      <w:divsChild>
        <w:div w:id="1485588696">
          <w:marLeft w:val="-225"/>
          <w:marRight w:val="-225"/>
          <w:marTop w:val="0"/>
          <w:marBottom w:val="0"/>
          <w:divBdr>
            <w:top w:val="none" w:sz="0" w:space="0" w:color="auto"/>
            <w:left w:val="none" w:sz="0" w:space="0" w:color="auto"/>
            <w:bottom w:val="none" w:sz="0" w:space="0" w:color="auto"/>
            <w:right w:val="none" w:sz="0" w:space="0" w:color="auto"/>
          </w:divBdr>
          <w:divsChild>
            <w:div w:id="17123659">
              <w:marLeft w:val="0"/>
              <w:marRight w:val="0"/>
              <w:marTop w:val="0"/>
              <w:marBottom w:val="0"/>
              <w:divBdr>
                <w:top w:val="none" w:sz="0" w:space="0" w:color="auto"/>
                <w:left w:val="none" w:sz="0" w:space="0" w:color="auto"/>
                <w:bottom w:val="none" w:sz="0" w:space="0" w:color="auto"/>
                <w:right w:val="none" w:sz="0" w:space="0" w:color="auto"/>
              </w:divBdr>
              <w:divsChild>
                <w:div w:id="313143723">
                  <w:marLeft w:val="0"/>
                  <w:marRight w:val="0"/>
                  <w:marTop w:val="0"/>
                  <w:marBottom w:val="675"/>
                  <w:divBdr>
                    <w:top w:val="none" w:sz="0" w:space="0" w:color="auto"/>
                    <w:left w:val="none" w:sz="0" w:space="0" w:color="auto"/>
                    <w:bottom w:val="none" w:sz="0" w:space="0" w:color="auto"/>
                    <w:right w:val="none" w:sz="0" w:space="0" w:color="auto"/>
                  </w:divBdr>
                  <w:divsChild>
                    <w:div w:id="198338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467921">
          <w:marLeft w:val="-225"/>
          <w:marRight w:val="-225"/>
          <w:marTop w:val="0"/>
          <w:marBottom w:val="0"/>
          <w:divBdr>
            <w:top w:val="none" w:sz="0" w:space="0" w:color="auto"/>
            <w:left w:val="none" w:sz="0" w:space="0" w:color="auto"/>
            <w:bottom w:val="none" w:sz="0" w:space="0" w:color="auto"/>
            <w:right w:val="none" w:sz="0" w:space="0" w:color="auto"/>
          </w:divBdr>
          <w:divsChild>
            <w:div w:id="868644621">
              <w:marLeft w:val="0"/>
              <w:marRight w:val="0"/>
              <w:marTop w:val="0"/>
              <w:marBottom w:val="0"/>
              <w:divBdr>
                <w:top w:val="none" w:sz="0" w:space="0" w:color="auto"/>
                <w:left w:val="none" w:sz="0" w:space="0" w:color="auto"/>
                <w:bottom w:val="none" w:sz="0" w:space="0" w:color="auto"/>
                <w:right w:val="none" w:sz="0" w:space="0" w:color="auto"/>
              </w:divBdr>
              <w:divsChild>
                <w:div w:id="936251304">
                  <w:marLeft w:val="-225"/>
                  <w:marRight w:val="-225"/>
                  <w:marTop w:val="0"/>
                  <w:marBottom w:val="0"/>
                  <w:divBdr>
                    <w:top w:val="none" w:sz="0" w:space="0" w:color="auto"/>
                    <w:left w:val="none" w:sz="0" w:space="0" w:color="auto"/>
                    <w:bottom w:val="none" w:sz="0" w:space="0" w:color="auto"/>
                    <w:right w:val="none" w:sz="0" w:space="0" w:color="auto"/>
                  </w:divBdr>
                  <w:divsChild>
                    <w:div w:id="566039281">
                      <w:marLeft w:val="0"/>
                      <w:marRight w:val="0"/>
                      <w:marTop w:val="0"/>
                      <w:marBottom w:val="0"/>
                      <w:divBdr>
                        <w:top w:val="none" w:sz="0" w:space="0" w:color="auto"/>
                        <w:left w:val="none" w:sz="0" w:space="0" w:color="auto"/>
                        <w:bottom w:val="none" w:sz="0" w:space="0" w:color="auto"/>
                        <w:right w:val="none" w:sz="0" w:space="0" w:color="auto"/>
                      </w:divBdr>
                      <w:divsChild>
                        <w:div w:id="374694676">
                          <w:marLeft w:val="0"/>
                          <w:marRight w:val="0"/>
                          <w:marTop w:val="0"/>
                          <w:marBottom w:val="0"/>
                          <w:divBdr>
                            <w:top w:val="none" w:sz="0" w:space="0" w:color="auto"/>
                            <w:left w:val="none" w:sz="0" w:space="0" w:color="auto"/>
                            <w:bottom w:val="none" w:sz="0" w:space="0" w:color="auto"/>
                            <w:right w:val="none" w:sz="0" w:space="0" w:color="auto"/>
                          </w:divBdr>
                          <w:divsChild>
                            <w:div w:id="8592039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66002816">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239413593">
      <w:bodyDiv w:val="1"/>
      <w:marLeft w:val="0"/>
      <w:marRight w:val="0"/>
      <w:marTop w:val="0"/>
      <w:marBottom w:val="0"/>
      <w:divBdr>
        <w:top w:val="none" w:sz="0" w:space="0" w:color="auto"/>
        <w:left w:val="none" w:sz="0" w:space="0" w:color="auto"/>
        <w:bottom w:val="none" w:sz="0" w:space="0" w:color="auto"/>
        <w:right w:val="none" w:sz="0" w:space="0" w:color="auto"/>
      </w:divBdr>
      <w:divsChild>
        <w:div w:id="56707631">
          <w:marLeft w:val="0"/>
          <w:marRight w:val="0"/>
          <w:marTop w:val="0"/>
          <w:marBottom w:val="0"/>
          <w:divBdr>
            <w:top w:val="none" w:sz="0" w:space="0" w:color="auto"/>
            <w:left w:val="none" w:sz="0" w:space="0" w:color="auto"/>
            <w:bottom w:val="none" w:sz="0" w:space="0" w:color="auto"/>
            <w:right w:val="none" w:sz="0" w:space="0" w:color="auto"/>
          </w:divBdr>
          <w:divsChild>
            <w:div w:id="1405374283">
              <w:marLeft w:val="0"/>
              <w:marRight w:val="0"/>
              <w:marTop w:val="0"/>
              <w:marBottom w:val="450"/>
              <w:divBdr>
                <w:top w:val="none" w:sz="0" w:space="0" w:color="auto"/>
                <w:left w:val="none" w:sz="0" w:space="0" w:color="auto"/>
                <w:bottom w:val="none" w:sz="0" w:space="0" w:color="auto"/>
                <w:right w:val="none" w:sz="0" w:space="0" w:color="auto"/>
              </w:divBdr>
            </w:div>
          </w:divsChild>
        </w:div>
        <w:div w:id="1092699528">
          <w:marLeft w:val="0"/>
          <w:marRight w:val="0"/>
          <w:marTop w:val="0"/>
          <w:marBottom w:val="375"/>
          <w:divBdr>
            <w:top w:val="none" w:sz="0" w:space="0" w:color="auto"/>
            <w:left w:val="none" w:sz="0" w:space="0" w:color="auto"/>
            <w:bottom w:val="none" w:sz="0" w:space="0" w:color="auto"/>
            <w:right w:val="none" w:sz="0" w:space="0" w:color="auto"/>
          </w:divBdr>
        </w:div>
      </w:divsChild>
    </w:div>
    <w:div w:id="279604606">
      <w:bodyDiv w:val="1"/>
      <w:marLeft w:val="0"/>
      <w:marRight w:val="0"/>
      <w:marTop w:val="0"/>
      <w:marBottom w:val="0"/>
      <w:divBdr>
        <w:top w:val="none" w:sz="0" w:space="0" w:color="auto"/>
        <w:left w:val="none" w:sz="0" w:space="0" w:color="auto"/>
        <w:bottom w:val="none" w:sz="0" w:space="0" w:color="auto"/>
        <w:right w:val="none" w:sz="0" w:space="0" w:color="auto"/>
      </w:divBdr>
      <w:divsChild>
        <w:div w:id="1206481371">
          <w:marLeft w:val="0"/>
          <w:marRight w:val="0"/>
          <w:marTop w:val="0"/>
          <w:marBottom w:val="0"/>
          <w:divBdr>
            <w:top w:val="none" w:sz="0" w:space="0" w:color="auto"/>
            <w:left w:val="none" w:sz="0" w:space="0" w:color="auto"/>
            <w:bottom w:val="none" w:sz="0" w:space="0" w:color="auto"/>
            <w:right w:val="none" w:sz="0" w:space="0" w:color="auto"/>
          </w:divBdr>
          <w:divsChild>
            <w:div w:id="2130854048">
              <w:marLeft w:val="0"/>
              <w:marRight w:val="0"/>
              <w:marTop w:val="0"/>
              <w:marBottom w:val="0"/>
              <w:divBdr>
                <w:top w:val="none" w:sz="0" w:space="0" w:color="auto"/>
                <w:left w:val="none" w:sz="0" w:space="0" w:color="auto"/>
                <w:bottom w:val="none" w:sz="0" w:space="0" w:color="auto"/>
                <w:right w:val="none" w:sz="0" w:space="0" w:color="auto"/>
              </w:divBdr>
              <w:divsChild>
                <w:div w:id="8639088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587614022">
          <w:marLeft w:val="0"/>
          <w:marRight w:val="0"/>
          <w:marTop w:val="0"/>
          <w:marBottom w:val="375"/>
          <w:divBdr>
            <w:top w:val="none" w:sz="0" w:space="0" w:color="auto"/>
            <w:left w:val="none" w:sz="0" w:space="0" w:color="auto"/>
            <w:bottom w:val="none" w:sz="0" w:space="0" w:color="auto"/>
            <w:right w:val="none" w:sz="0" w:space="0" w:color="auto"/>
          </w:divBdr>
        </w:div>
      </w:divsChild>
    </w:div>
    <w:div w:id="319314297">
      <w:bodyDiv w:val="1"/>
      <w:marLeft w:val="0"/>
      <w:marRight w:val="0"/>
      <w:marTop w:val="0"/>
      <w:marBottom w:val="0"/>
      <w:divBdr>
        <w:top w:val="none" w:sz="0" w:space="0" w:color="auto"/>
        <w:left w:val="none" w:sz="0" w:space="0" w:color="auto"/>
        <w:bottom w:val="none" w:sz="0" w:space="0" w:color="auto"/>
        <w:right w:val="none" w:sz="0" w:space="0" w:color="auto"/>
      </w:divBdr>
      <w:divsChild>
        <w:div w:id="1556896198">
          <w:marLeft w:val="0"/>
          <w:marRight w:val="0"/>
          <w:marTop w:val="0"/>
          <w:marBottom w:val="450"/>
          <w:divBdr>
            <w:top w:val="none" w:sz="0" w:space="0" w:color="auto"/>
            <w:left w:val="none" w:sz="0" w:space="0" w:color="auto"/>
            <w:bottom w:val="none" w:sz="0" w:space="0" w:color="auto"/>
            <w:right w:val="none" w:sz="0" w:space="0" w:color="auto"/>
          </w:divBdr>
        </w:div>
      </w:divsChild>
    </w:div>
    <w:div w:id="631903264">
      <w:bodyDiv w:val="1"/>
      <w:marLeft w:val="0"/>
      <w:marRight w:val="0"/>
      <w:marTop w:val="0"/>
      <w:marBottom w:val="0"/>
      <w:divBdr>
        <w:top w:val="none" w:sz="0" w:space="0" w:color="auto"/>
        <w:left w:val="none" w:sz="0" w:space="0" w:color="auto"/>
        <w:bottom w:val="none" w:sz="0" w:space="0" w:color="auto"/>
        <w:right w:val="none" w:sz="0" w:space="0" w:color="auto"/>
      </w:divBdr>
      <w:divsChild>
        <w:div w:id="590091242">
          <w:marLeft w:val="0"/>
          <w:marRight w:val="0"/>
          <w:marTop w:val="0"/>
          <w:marBottom w:val="375"/>
          <w:divBdr>
            <w:top w:val="none" w:sz="0" w:space="0" w:color="auto"/>
            <w:left w:val="none" w:sz="0" w:space="0" w:color="auto"/>
            <w:bottom w:val="none" w:sz="0" w:space="0" w:color="auto"/>
            <w:right w:val="none" w:sz="0" w:space="0" w:color="auto"/>
          </w:divBdr>
        </w:div>
        <w:div w:id="1954166992">
          <w:marLeft w:val="0"/>
          <w:marRight w:val="0"/>
          <w:marTop w:val="0"/>
          <w:marBottom w:val="0"/>
          <w:divBdr>
            <w:top w:val="none" w:sz="0" w:space="0" w:color="auto"/>
            <w:left w:val="none" w:sz="0" w:space="0" w:color="auto"/>
            <w:bottom w:val="none" w:sz="0" w:space="0" w:color="auto"/>
            <w:right w:val="none" w:sz="0" w:space="0" w:color="auto"/>
          </w:divBdr>
          <w:divsChild>
            <w:div w:id="281614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3278980">
      <w:bodyDiv w:val="1"/>
      <w:marLeft w:val="0"/>
      <w:marRight w:val="0"/>
      <w:marTop w:val="0"/>
      <w:marBottom w:val="0"/>
      <w:divBdr>
        <w:top w:val="none" w:sz="0" w:space="0" w:color="auto"/>
        <w:left w:val="none" w:sz="0" w:space="0" w:color="auto"/>
        <w:bottom w:val="none" w:sz="0" w:space="0" w:color="auto"/>
        <w:right w:val="none" w:sz="0" w:space="0" w:color="auto"/>
      </w:divBdr>
      <w:divsChild>
        <w:div w:id="224606243">
          <w:marLeft w:val="0"/>
          <w:marRight w:val="0"/>
          <w:marTop w:val="0"/>
          <w:marBottom w:val="375"/>
          <w:divBdr>
            <w:top w:val="none" w:sz="0" w:space="0" w:color="auto"/>
            <w:left w:val="none" w:sz="0" w:space="0" w:color="auto"/>
            <w:bottom w:val="none" w:sz="0" w:space="0" w:color="auto"/>
            <w:right w:val="none" w:sz="0" w:space="0" w:color="auto"/>
          </w:divBdr>
        </w:div>
        <w:div w:id="2078934741">
          <w:marLeft w:val="0"/>
          <w:marRight w:val="0"/>
          <w:marTop w:val="0"/>
          <w:marBottom w:val="0"/>
          <w:divBdr>
            <w:top w:val="none" w:sz="0" w:space="0" w:color="auto"/>
            <w:left w:val="none" w:sz="0" w:space="0" w:color="auto"/>
            <w:bottom w:val="none" w:sz="0" w:space="0" w:color="auto"/>
            <w:right w:val="none" w:sz="0" w:space="0" w:color="auto"/>
          </w:divBdr>
          <w:divsChild>
            <w:div w:id="1861774493">
              <w:marLeft w:val="0"/>
              <w:marRight w:val="0"/>
              <w:marTop w:val="0"/>
              <w:marBottom w:val="0"/>
              <w:divBdr>
                <w:top w:val="none" w:sz="0" w:space="0" w:color="auto"/>
                <w:left w:val="none" w:sz="0" w:space="0" w:color="auto"/>
                <w:bottom w:val="none" w:sz="0" w:space="0" w:color="auto"/>
                <w:right w:val="none" w:sz="0" w:space="0" w:color="auto"/>
              </w:divBdr>
              <w:divsChild>
                <w:div w:id="373191600">
                  <w:marLeft w:val="0"/>
                  <w:marRight w:val="0"/>
                  <w:marTop w:val="0"/>
                  <w:marBottom w:val="450"/>
                  <w:divBdr>
                    <w:top w:val="none" w:sz="0" w:space="0" w:color="auto"/>
                    <w:left w:val="none" w:sz="0" w:space="0" w:color="auto"/>
                    <w:bottom w:val="none" w:sz="0" w:space="0" w:color="auto"/>
                    <w:right w:val="none" w:sz="0" w:space="0" w:color="auto"/>
                  </w:divBdr>
                </w:div>
                <w:div w:id="1684211390">
                  <w:marLeft w:val="0"/>
                  <w:marRight w:val="0"/>
                  <w:marTop w:val="0"/>
                  <w:marBottom w:val="0"/>
                  <w:divBdr>
                    <w:top w:val="none" w:sz="0" w:space="0" w:color="auto"/>
                    <w:left w:val="none" w:sz="0" w:space="0" w:color="auto"/>
                    <w:bottom w:val="none" w:sz="0" w:space="0" w:color="auto"/>
                    <w:right w:val="none" w:sz="0" w:space="0" w:color="auto"/>
                  </w:divBdr>
                  <w:divsChild>
                    <w:div w:id="123813938">
                      <w:marLeft w:val="-225"/>
                      <w:marRight w:val="-225"/>
                      <w:marTop w:val="0"/>
                      <w:marBottom w:val="300"/>
                      <w:divBdr>
                        <w:top w:val="none" w:sz="0" w:space="0" w:color="auto"/>
                        <w:left w:val="none" w:sz="0" w:space="0" w:color="auto"/>
                        <w:bottom w:val="none" w:sz="0" w:space="0" w:color="auto"/>
                        <w:right w:val="none" w:sz="0" w:space="0" w:color="auto"/>
                      </w:divBdr>
                      <w:divsChild>
                        <w:div w:id="1001543676">
                          <w:marLeft w:val="150"/>
                          <w:marRight w:val="0"/>
                          <w:marTop w:val="0"/>
                          <w:marBottom w:val="0"/>
                          <w:divBdr>
                            <w:top w:val="none" w:sz="0" w:space="0" w:color="auto"/>
                            <w:left w:val="none" w:sz="0" w:space="0" w:color="auto"/>
                            <w:bottom w:val="none" w:sz="0" w:space="0" w:color="auto"/>
                            <w:right w:val="none" w:sz="0" w:space="0" w:color="auto"/>
                          </w:divBdr>
                          <w:divsChild>
                            <w:div w:id="162588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749390">
                      <w:marLeft w:val="-225"/>
                      <w:marRight w:val="-225"/>
                      <w:marTop w:val="0"/>
                      <w:marBottom w:val="0"/>
                      <w:divBdr>
                        <w:top w:val="none" w:sz="0" w:space="0" w:color="auto"/>
                        <w:left w:val="none" w:sz="0" w:space="0" w:color="auto"/>
                        <w:bottom w:val="none" w:sz="0" w:space="0" w:color="auto"/>
                        <w:right w:val="none" w:sz="0" w:space="0" w:color="auto"/>
                      </w:divBdr>
                      <w:divsChild>
                        <w:div w:id="1915820050">
                          <w:marLeft w:val="0"/>
                          <w:marRight w:val="375"/>
                          <w:marTop w:val="0"/>
                          <w:marBottom w:val="150"/>
                          <w:divBdr>
                            <w:top w:val="none" w:sz="0" w:space="0" w:color="auto"/>
                            <w:left w:val="none" w:sz="0" w:space="0" w:color="auto"/>
                            <w:bottom w:val="none" w:sz="0" w:space="0" w:color="auto"/>
                            <w:right w:val="none" w:sz="0" w:space="0" w:color="auto"/>
                          </w:divBdr>
                          <w:divsChild>
                            <w:div w:id="1442530655">
                              <w:marLeft w:val="0"/>
                              <w:marRight w:val="0"/>
                              <w:marTop w:val="0"/>
                              <w:marBottom w:val="0"/>
                              <w:divBdr>
                                <w:top w:val="none" w:sz="0" w:space="0" w:color="auto"/>
                                <w:left w:val="none" w:sz="0" w:space="0" w:color="auto"/>
                                <w:bottom w:val="none" w:sz="0" w:space="0" w:color="auto"/>
                                <w:right w:val="none" w:sz="0" w:space="0" w:color="auto"/>
                              </w:divBdr>
                            </w:div>
                            <w:div w:id="1657682357">
                              <w:marLeft w:val="-225"/>
                              <w:marRight w:val="-225"/>
                              <w:marTop w:val="0"/>
                              <w:marBottom w:val="0"/>
                              <w:divBdr>
                                <w:top w:val="none" w:sz="0" w:space="0" w:color="auto"/>
                                <w:left w:val="none" w:sz="0" w:space="0" w:color="auto"/>
                                <w:bottom w:val="none" w:sz="0" w:space="0" w:color="auto"/>
                                <w:right w:val="none" w:sz="0" w:space="0" w:color="auto"/>
                              </w:divBdr>
                              <w:divsChild>
                                <w:div w:id="181070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579384">
      <w:bodyDiv w:val="1"/>
      <w:marLeft w:val="0"/>
      <w:marRight w:val="0"/>
      <w:marTop w:val="0"/>
      <w:marBottom w:val="0"/>
      <w:divBdr>
        <w:top w:val="none" w:sz="0" w:space="0" w:color="auto"/>
        <w:left w:val="none" w:sz="0" w:space="0" w:color="auto"/>
        <w:bottom w:val="none" w:sz="0" w:space="0" w:color="auto"/>
        <w:right w:val="none" w:sz="0" w:space="0" w:color="auto"/>
      </w:divBdr>
      <w:divsChild>
        <w:div w:id="620111094">
          <w:marLeft w:val="0"/>
          <w:marRight w:val="0"/>
          <w:marTop w:val="0"/>
          <w:marBottom w:val="375"/>
          <w:divBdr>
            <w:top w:val="none" w:sz="0" w:space="0" w:color="auto"/>
            <w:left w:val="none" w:sz="0" w:space="0" w:color="auto"/>
            <w:bottom w:val="none" w:sz="0" w:space="0" w:color="auto"/>
            <w:right w:val="none" w:sz="0" w:space="0" w:color="auto"/>
          </w:divBdr>
        </w:div>
        <w:div w:id="783353497">
          <w:marLeft w:val="0"/>
          <w:marRight w:val="0"/>
          <w:marTop w:val="0"/>
          <w:marBottom w:val="0"/>
          <w:divBdr>
            <w:top w:val="none" w:sz="0" w:space="0" w:color="auto"/>
            <w:left w:val="none" w:sz="0" w:space="0" w:color="auto"/>
            <w:bottom w:val="none" w:sz="0" w:space="0" w:color="auto"/>
            <w:right w:val="none" w:sz="0" w:space="0" w:color="auto"/>
          </w:divBdr>
          <w:divsChild>
            <w:div w:id="541751202">
              <w:marLeft w:val="0"/>
              <w:marRight w:val="0"/>
              <w:marTop w:val="0"/>
              <w:marBottom w:val="0"/>
              <w:divBdr>
                <w:top w:val="none" w:sz="0" w:space="0" w:color="auto"/>
                <w:left w:val="none" w:sz="0" w:space="0" w:color="auto"/>
                <w:bottom w:val="none" w:sz="0" w:space="0" w:color="auto"/>
                <w:right w:val="none" w:sz="0" w:space="0" w:color="auto"/>
              </w:divBdr>
              <w:divsChild>
                <w:div w:id="2050912952">
                  <w:marLeft w:val="0"/>
                  <w:marRight w:val="0"/>
                  <w:marTop w:val="0"/>
                  <w:marBottom w:val="450"/>
                  <w:divBdr>
                    <w:top w:val="none" w:sz="0" w:space="0" w:color="auto"/>
                    <w:left w:val="none" w:sz="0" w:space="0" w:color="auto"/>
                    <w:bottom w:val="none" w:sz="0" w:space="0" w:color="auto"/>
                    <w:right w:val="none" w:sz="0" w:space="0" w:color="auto"/>
                  </w:divBdr>
                  <w:divsChild>
                    <w:div w:id="575013071">
                      <w:marLeft w:val="0"/>
                      <w:marRight w:val="0"/>
                      <w:marTop w:val="0"/>
                      <w:marBottom w:val="0"/>
                      <w:divBdr>
                        <w:top w:val="none" w:sz="0" w:space="0" w:color="auto"/>
                        <w:left w:val="none" w:sz="0" w:space="0" w:color="auto"/>
                        <w:bottom w:val="none" w:sz="0" w:space="0" w:color="auto"/>
                        <w:right w:val="none" w:sz="0" w:space="0" w:color="auto"/>
                      </w:divBdr>
                      <w:divsChild>
                        <w:div w:id="2087190642">
                          <w:marLeft w:val="0"/>
                          <w:marRight w:val="0"/>
                          <w:marTop w:val="0"/>
                          <w:marBottom w:val="0"/>
                          <w:divBdr>
                            <w:top w:val="none" w:sz="0" w:space="0" w:color="auto"/>
                            <w:left w:val="none" w:sz="0" w:space="0" w:color="auto"/>
                            <w:bottom w:val="none" w:sz="0" w:space="0" w:color="auto"/>
                            <w:right w:val="none" w:sz="0" w:space="0" w:color="auto"/>
                          </w:divBdr>
                          <w:divsChild>
                            <w:div w:id="4985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861741">
      <w:bodyDiv w:val="1"/>
      <w:marLeft w:val="0"/>
      <w:marRight w:val="0"/>
      <w:marTop w:val="0"/>
      <w:marBottom w:val="0"/>
      <w:divBdr>
        <w:top w:val="none" w:sz="0" w:space="0" w:color="auto"/>
        <w:left w:val="none" w:sz="0" w:space="0" w:color="auto"/>
        <w:bottom w:val="none" w:sz="0" w:space="0" w:color="auto"/>
        <w:right w:val="none" w:sz="0" w:space="0" w:color="auto"/>
      </w:divBdr>
      <w:divsChild>
        <w:div w:id="612513153">
          <w:marLeft w:val="0"/>
          <w:marRight w:val="0"/>
          <w:marTop w:val="0"/>
          <w:marBottom w:val="375"/>
          <w:divBdr>
            <w:top w:val="none" w:sz="0" w:space="0" w:color="auto"/>
            <w:left w:val="none" w:sz="0" w:space="0" w:color="auto"/>
            <w:bottom w:val="none" w:sz="0" w:space="0" w:color="auto"/>
            <w:right w:val="none" w:sz="0" w:space="0" w:color="auto"/>
          </w:divBdr>
        </w:div>
        <w:div w:id="2098552406">
          <w:marLeft w:val="0"/>
          <w:marRight w:val="0"/>
          <w:marTop w:val="0"/>
          <w:marBottom w:val="0"/>
          <w:divBdr>
            <w:top w:val="none" w:sz="0" w:space="0" w:color="auto"/>
            <w:left w:val="none" w:sz="0" w:space="0" w:color="auto"/>
            <w:bottom w:val="none" w:sz="0" w:space="0" w:color="auto"/>
            <w:right w:val="none" w:sz="0" w:space="0" w:color="auto"/>
          </w:divBdr>
          <w:divsChild>
            <w:div w:id="1656641959">
              <w:marLeft w:val="0"/>
              <w:marRight w:val="0"/>
              <w:marTop w:val="0"/>
              <w:marBottom w:val="0"/>
              <w:divBdr>
                <w:top w:val="none" w:sz="0" w:space="0" w:color="auto"/>
                <w:left w:val="none" w:sz="0" w:space="0" w:color="auto"/>
                <w:bottom w:val="none" w:sz="0" w:space="0" w:color="auto"/>
                <w:right w:val="none" w:sz="0" w:space="0" w:color="auto"/>
              </w:divBdr>
              <w:divsChild>
                <w:div w:id="8734200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065110033">
      <w:bodyDiv w:val="1"/>
      <w:marLeft w:val="0"/>
      <w:marRight w:val="0"/>
      <w:marTop w:val="0"/>
      <w:marBottom w:val="0"/>
      <w:divBdr>
        <w:top w:val="none" w:sz="0" w:space="0" w:color="auto"/>
        <w:left w:val="none" w:sz="0" w:space="0" w:color="auto"/>
        <w:bottom w:val="none" w:sz="0" w:space="0" w:color="auto"/>
        <w:right w:val="none" w:sz="0" w:space="0" w:color="auto"/>
      </w:divBdr>
      <w:divsChild>
        <w:div w:id="243147843">
          <w:marLeft w:val="0"/>
          <w:marRight w:val="0"/>
          <w:marTop w:val="0"/>
          <w:marBottom w:val="0"/>
          <w:divBdr>
            <w:top w:val="none" w:sz="0" w:space="0" w:color="auto"/>
            <w:left w:val="none" w:sz="0" w:space="0" w:color="auto"/>
            <w:bottom w:val="none" w:sz="0" w:space="0" w:color="auto"/>
            <w:right w:val="none" w:sz="0" w:space="0" w:color="auto"/>
          </w:divBdr>
          <w:divsChild>
            <w:div w:id="615061359">
              <w:marLeft w:val="0"/>
              <w:marRight w:val="0"/>
              <w:marTop w:val="0"/>
              <w:marBottom w:val="0"/>
              <w:divBdr>
                <w:top w:val="none" w:sz="0" w:space="0" w:color="auto"/>
                <w:left w:val="none" w:sz="0" w:space="0" w:color="auto"/>
                <w:bottom w:val="none" w:sz="0" w:space="0" w:color="auto"/>
                <w:right w:val="none" w:sz="0" w:space="0" w:color="auto"/>
              </w:divBdr>
              <w:divsChild>
                <w:div w:id="19724372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337777897">
          <w:marLeft w:val="0"/>
          <w:marRight w:val="0"/>
          <w:marTop w:val="0"/>
          <w:marBottom w:val="375"/>
          <w:divBdr>
            <w:top w:val="none" w:sz="0" w:space="0" w:color="auto"/>
            <w:left w:val="none" w:sz="0" w:space="0" w:color="auto"/>
            <w:bottom w:val="none" w:sz="0" w:space="0" w:color="auto"/>
            <w:right w:val="none" w:sz="0" w:space="0" w:color="auto"/>
          </w:divBdr>
        </w:div>
      </w:divsChild>
    </w:div>
    <w:div w:id="1275134832">
      <w:bodyDiv w:val="1"/>
      <w:marLeft w:val="0"/>
      <w:marRight w:val="0"/>
      <w:marTop w:val="0"/>
      <w:marBottom w:val="0"/>
      <w:divBdr>
        <w:top w:val="none" w:sz="0" w:space="0" w:color="auto"/>
        <w:left w:val="none" w:sz="0" w:space="0" w:color="auto"/>
        <w:bottom w:val="none" w:sz="0" w:space="0" w:color="auto"/>
        <w:right w:val="none" w:sz="0" w:space="0" w:color="auto"/>
      </w:divBdr>
      <w:divsChild>
        <w:div w:id="711078237">
          <w:marLeft w:val="0"/>
          <w:marRight w:val="0"/>
          <w:marTop w:val="0"/>
          <w:marBottom w:val="450"/>
          <w:divBdr>
            <w:top w:val="none" w:sz="0" w:space="0" w:color="auto"/>
            <w:left w:val="none" w:sz="0" w:space="0" w:color="auto"/>
            <w:bottom w:val="none" w:sz="0" w:space="0" w:color="auto"/>
            <w:right w:val="none" w:sz="0" w:space="0" w:color="auto"/>
          </w:divBdr>
        </w:div>
      </w:divsChild>
    </w:div>
    <w:div w:id="1412653103">
      <w:bodyDiv w:val="1"/>
      <w:marLeft w:val="0"/>
      <w:marRight w:val="0"/>
      <w:marTop w:val="0"/>
      <w:marBottom w:val="0"/>
      <w:divBdr>
        <w:top w:val="none" w:sz="0" w:space="0" w:color="auto"/>
        <w:left w:val="none" w:sz="0" w:space="0" w:color="auto"/>
        <w:bottom w:val="none" w:sz="0" w:space="0" w:color="auto"/>
        <w:right w:val="none" w:sz="0" w:space="0" w:color="auto"/>
      </w:divBdr>
      <w:divsChild>
        <w:div w:id="958949038">
          <w:marLeft w:val="0"/>
          <w:marRight w:val="0"/>
          <w:marTop w:val="0"/>
          <w:marBottom w:val="450"/>
          <w:divBdr>
            <w:top w:val="none" w:sz="0" w:space="0" w:color="auto"/>
            <w:left w:val="none" w:sz="0" w:space="0" w:color="auto"/>
            <w:bottom w:val="none" w:sz="0" w:space="0" w:color="auto"/>
            <w:right w:val="none" w:sz="0" w:space="0" w:color="auto"/>
          </w:divBdr>
          <w:divsChild>
            <w:div w:id="1027759214">
              <w:marLeft w:val="-225"/>
              <w:marRight w:val="-225"/>
              <w:marTop w:val="675"/>
              <w:marBottom w:val="0"/>
              <w:divBdr>
                <w:top w:val="none" w:sz="0" w:space="0" w:color="auto"/>
                <w:left w:val="none" w:sz="0" w:space="0" w:color="auto"/>
                <w:bottom w:val="none" w:sz="0" w:space="0" w:color="auto"/>
                <w:right w:val="none" w:sz="0" w:space="0" w:color="auto"/>
              </w:divBdr>
            </w:div>
            <w:div w:id="1657613977">
              <w:marLeft w:val="0"/>
              <w:marRight w:val="0"/>
              <w:marTop w:val="0"/>
              <w:marBottom w:val="0"/>
              <w:divBdr>
                <w:top w:val="none" w:sz="0" w:space="0" w:color="auto"/>
                <w:left w:val="none" w:sz="0" w:space="0" w:color="auto"/>
                <w:bottom w:val="none" w:sz="0" w:space="0" w:color="auto"/>
                <w:right w:val="none" w:sz="0" w:space="0" w:color="auto"/>
              </w:divBdr>
              <w:divsChild>
                <w:div w:id="1770860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29082555">
      <w:bodyDiv w:val="1"/>
      <w:marLeft w:val="0"/>
      <w:marRight w:val="0"/>
      <w:marTop w:val="0"/>
      <w:marBottom w:val="0"/>
      <w:divBdr>
        <w:top w:val="none" w:sz="0" w:space="0" w:color="auto"/>
        <w:left w:val="none" w:sz="0" w:space="0" w:color="auto"/>
        <w:bottom w:val="none" w:sz="0" w:space="0" w:color="auto"/>
        <w:right w:val="none" w:sz="0" w:space="0" w:color="auto"/>
      </w:divBdr>
      <w:divsChild>
        <w:div w:id="811289190">
          <w:marLeft w:val="0"/>
          <w:marRight w:val="0"/>
          <w:marTop w:val="0"/>
          <w:marBottom w:val="450"/>
          <w:divBdr>
            <w:top w:val="none" w:sz="0" w:space="0" w:color="auto"/>
            <w:left w:val="none" w:sz="0" w:space="0" w:color="auto"/>
            <w:bottom w:val="none" w:sz="0" w:space="0" w:color="auto"/>
            <w:right w:val="none" w:sz="0" w:space="0" w:color="auto"/>
          </w:divBdr>
        </w:div>
      </w:divsChild>
    </w:div>
    <w:div w:id="1434784052">
      <w:bodyDiv w:val="1"/>
      <w:marLeft w:val="0"/>
      <w:marRight w:val="0"/>
      <w:marTop w:val="0"/>
      <w:marBottom w:val="0"/>
      <w:divBdr>
        <w:top w:val="none" w:sz="0" w:space="0" w:color="auto"/>
        <w:left w:val="none" w:sz="0" w:space="0" w:color="auto"/>
        <w:bottom w:val="none" w:sz="0" w:space="0" w:color="auto"/>
        <w:right w:val="none" w:sz="0" w:space="0" w:color="auto"/>
      </w:divBdr>
      <w:divsChild>
        <w:div w:id="92820302">
          <w:marLeft w:val="0"/>
          <w:marRight w:val="0"/>
          <w:marTop w:val="0"/>
          <w:marBottom w:val="375"/>
          <w:divBdr>
            <w:top w:val="none" w:sz="0" w:space="0" w:color="auto"/>
            <w:left w:val="none" w:sz="0" w:space="0" w:color="auto"/>
            <w:bottom w:val="none" w:sz="0" w:space="0" w:color="auto"/>
            <w:right w:val="none" w:sz="0" w:space="0" w:color="auto"/>
          </w:divBdr>
        </w:div>
        <w:div w:id="1948274529">
          <w:marLeft w:val="0"/>
          <w:marRight w:val="0"/>
          <w:marTop w:val="0"/>
          <w:marBottom w:val="0"/>
          <w:divBdr>
            <w:top w:val="none" w:sz="0" w:space="0" w:color="auto"/>
            <w:left w:val="none" w:sz="0" w:space="0" w:color="auto"/>
            <w:bottom w:val="none" w:sz="0" w:space="0" w:color="auto"/>
            <w:right w:val="none" w:sz="0" w:space="0" w:color="auto"/>
          </w:divBdr>
          <w:divsChild>
            <w:div w:id="20442829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54210201">
      <w:bodyDiv w:val="1"/>
      <w:marLeft w:val="0"/>
      <w:marRight w:val="0"/>
      <w:marTop w:val="0"/>
      <w:marBottom w:val="0"/>
      <w:divBdr>
        <w:top w:val="none" w:sz="0" w:space="0" w:color="auto"/>
        <w:left w:val="none" w:sz="0" w:space="0" w:color="auto"/>
        <w:bottom w:val="none" w:sz="0" w:space="0" w:color="auto"/>
        <w:right w:val="none" w:sz="0" w:space="0" w:color="auto"/>
      </w:divBdr>
      <w:divsChild>
        <w:div w:id="316110865">
          <w:marLeft w:val="0"/>
          <w:marRight w:val="0"/>
          <w:marTop w:val="0"/>
          <w:marBottom w:val="0"/>
          <w:divBdr>
            <w:top w:val="none" w:sz="0" w:space="0" w:color="auto"/>
            <w:left w:val="none" w:sz="0" w:space="0" w:color="auto"/>
            <w:bottom w:val="none" w:sz="0" w:space="0" w:color="auto"/>
            <w:right w:val="none" w:sz="0" w:space="0" w:color="auto"/>
          </w:divBdr>
          <w:divsChild>
            <w:div w:id="1296108128">
              <w:marLeft w:val="0"/>
              <w:marRight w:val="0"/>
              <w:marTop w:val="0"/>
              <w:marBottom w:val="0"/>
              <w:divBdr>
                <w:top w:val="none" w:sz="0" w:space="0" w:color="auto"/>
                <w:left w:val="none" w:sz="0" w:space="0" w:color="auto"/>
                <w:bottom w:val="none" w:sz="0" w:space="0" w:color="auto"/>
                <w:right w:val="none" w:sz="0" w:space="0" w:color="auto"/>
              </w:divBdr>
              <w:divsChild>
                <w:div w:id="7043352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16323397">
          <w:marLeft w:val="0"/>
          <w:marRight w:val="0"/>
          <w:marTop w:val="0"/>
          <w:marBottom w:val="375"/>
          <w:divBdr>
            <w:top w:val="none" w:sz="0" w:space="0" w:color="auto"/>
            <w:left w:val="none" w:sz="0" w:space="0" w:color="auto"/>
            <w:bottom w:val="none" w:sz="0" w:space="0" w:color="auto"/>
            <w:right w:val="none" w:sz="0" w:space="0" w:color="auto"/>
          </w:divBdr>
        </w:div>
      </w:divsChild>
    </w:div>
    <w:div w:id="1552227161">
      <w:bodyDiv w:val="1"/>
      <w:marLeft w:val="0"/>
      <w:marRight w:val="0"/>
      <w:marTop w:val="0"/>
      <w:marBottom w:val="0"/>
      <w:divBdr>
        <w:top w:val="none" w:sz="0" w:space="0" w:color="auto"/>
        <w:left w:val="none" w:sz="0" w:space="0" w:color="auto"/>
        <w:bottom w:val="none" w:sz="0" w:space="0" w:color="auto"/>
        <w:right w:val="none" w:sz="0" w:space="0" w:color="auto"/>
      </w:divBdr>
      <w:divsChild>
        <w:div w:id="577516048">
          <w:marLeft w:val="0"/>
          <w:marRight w:val="0"/>
          <w:marTop w:val="0"/>
          <w:marBottom w:val="375"/>
          <w:divBdr>
            <w:top w:val="none" w:sz="0" w:space="0" w:color="auto"/>
            <w:left w:val="none" w:sz="0" w:space="0" w:color="auto"/>
            <w:bottom w:val="none" w:sz="0" w:space="0" w:color="auto"/>
            <w:right w:val="none" w:sz="0" w:space="0" w:color="auto"/>
          </w:divBdr>
        </w:div>
        <w:div w:id="975453057">
          <w:marLeft w:val="0"/>
          <w:marRight w:val="0"/>
          <w:marTop w:val="0"/>
          <w:marBottom w:val="0"/>
          <w:divBdr>
            <w:top w:val="none" w:sz="0" w:space="0" w:color="auto"/>
            <w:left w:val="none" w:sz="0" w:space="0" w:color="auto"/>
            <w:bottom w:val="none" w:sz="0" w:space="0" w:color="auto"/>
            <w:right w:val="none" w:sz="0" w:space="0" w:color="auto"/>
          </w:divBdr>
          <w:divsChild>
            <w:div w:id="1054424760">
              <w:marLeft w:val="0"/>
              <w:marRight w:val="0"/>
              <w:marTop w:val="0"/>
              <w:marBottom w:val="0"/>
              <w:divBdr>
                <w:top w:val="none" w:sz="0" w:space="0" w:color="auto"/>
                <w:left w:val="none" w:sz="0" w:space="0" w:color="auto"/>
                <w:bottom w:val="none" w:sz="0" w:space="0" w:color="auto"/>
                <w:right w:val="none" w:sz="0" w:space="0" w:color="auto"/>
              </w:divBdr>
              <w:divsChild>
                <w:div w:id="682047533">
                  <w:marLeft w:val="0"/>
                  <w:marRight w:val="0"/>
                  <w:marTop w:val="0"/>
                  <w:marBottom w:val="0"/>
                  <w:divBdr>
                    <w:top w:val="none" w:sz="0" w:space="0" w:color="auto"/>
                    <w:left w:val="none" w:sz="0" w:space="0" w:color="auto"/>
                    <w:bottom w:val="none" w:sz="0" w:space="0" w:color="auto"/>
                    <w:right w:val="none" w:sz="0" w:space="0" w:color="auto"/>
                  </w:divBdr>
                </w:div>
                <w:div w:id="1936667323">
                  <w:marLeft w:val="0"/>
                  <w:marRight w:val="0"/>
                  <w:marTop w:val="0"/>
                  <w:marBottom w:val="0"/>
                  <w:divBdr>
                    <w:top w:val="none" w:sz="0" w:space="0" w:color="auto"/>
                    <w:left w:val="none" w:sz="0" w:space="0" w:color="auto"/>
                    <w:bottom w:val="none" w:sz="0" w:space="0" w:color="auto"/>
                    <w:right w:val="none" w:sz="0" w:space="0" w:color="auto"/>
                  </w:divBdr>
                  <w:divsChild>
                    <w:div w:id="1485969589">
                      <w:marLeft w:val="0"/>
                      <w:marRight w:val="0"/>
                      <w:marTop w:val="0"/>
                      <w:marBottom w:val="0"/>
                      <w:divBdr>
                        <w:top w:val="none" w:sz="0" w:space="0" w:color="auto"/>
                        <w:left w:val="none" w:sz="0" w:space="0" w:color="auto"/>
                        <w:bottom w:val="none" w:sz="0" w:space="0" w:color="auto"/>
                        <w:right w:val="none" w:sz="0" w:space="0" w:color="auto"/>
                      </w:divBdr>
                      <w:divsChild>
                        <w:div w:id="150024117">
                          <w:marLeft w:val="0"/>
                          <w:marRight w:val="0"/>
                          <w:marTop w:val="0"/>
                          <w:marBottom w:val="0"/>
                          <w:divBdr>
                            <w:top w:val="none" w:sz="0" w:space="0" w:color="auto"/>
                            <w:left w:val="none" w:sz="0" w:space="0" w:color="auto"/>
                            <w:bottom w:val="none" w:sz="0" w:space="0" w:color="auto"/>
                            <w:right w:val="none" w:sz="0" w:space="0" w:color="auto"/>
                          </w:divBdr>
                          <w:divsChild>
                            <w:div w:id="928656400">
                              <w:marLeft w:val="0"/>
                              <w:marRight w:val="0"/>
                              <w:marTop w:val="0"/>
                              <w:marBottom w:val="0"/>
                              <w:divBdr>
                                <w:top w:val="none" w:sz="0" w:space="0" w:color="auto"/>
                                <w:left w:val="none" w:sz="0" w:space="0" w:color="auto"/>
                                <w:bottom w:val="none" w:sz="0" w:space="0" w:color="auto"/>
                                <w:right w:val="none" w:sz="0" w:space="0" w:color="auto"/>
                              </w:divBdr>
                              <w:divsChild>
                                <w:div w:id="1844736356">
                                  <w:marLeft w:val="0"/>
                                  <w:marRight w:val="0"/>
                                  <w:marTop w:val="0"/>
                                  <w:marBottom w:val="0"/>
                                  <w:divBdr>
                                    <w:top w:val="none" w:sz="0" w:space="0" w:color="auto"/>
                                    <w:left w:val="none" w:sz="0" w:space="0" w:color="auto"/>
                                    <w:bottom w:val="none" w:sz="0" w:space="0" w:color="auto"/>
                                    <w:right w:val="none" w:sz="0" w:space="0" w:color="auto"/>
                                  </w:divBdr>
                                  <w:divsChild>
                                    <w:div w:id="198311979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3345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92866009">
          <w:marLeft w:val="0"/>
          <w:marRight w:val="0"/>
          <w:marTop w:val="0"/>
          <w:marBottom w:val="0"/>
          <w:divBdr>
            <w:top w:val="none" w:sz="0" w:space="0" w:color="auto"/>
            <w:left w:val="none" w:sz="0" w:space="0" w:color="auto"/>
            <w:bottom w:val="none" w:sz="0" w:space="0" w:color="auto"/>
            <w:right w:val="none" w:sz="0" w:space="0" w:color="auto"/>
          </w:divBdr>
          <w:divsChild>
            <w:div w:id="15287903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72096184">
      <w:bodyDiv w:val="1"/>
      <w:marLeft w:val="0"/>
      <w:marRight w:val="0"/>
      <w:marTop w:val="0"/>
      <w:marBottom w:val="0"/>
      <w:divBdr>
        <w:top w:val="none" w:sz="0" w:space="0" w:color="auto"/>
        <w:left w:val="none" w:sz="0" w:space="0" w:color="auto"/>
        <w:bottom w:val="none" w:sz="0" w:space="0" w:color="auto"/>
        <w:right w:val="none" w:sz="0" w:space="0" w:color="auto"/>
      </w:divBdr>
      <w:divsChild>
        <w:div w:id="1524896555">
          <w:marLeft w:val="-225"/>
          <w:marRight w:val="-225"/>
          <w:marTop w:val="0"/>
          <w:marBottom w:val="0"/>
          <w:divBdr>
            <w:top w:val="none" w:sz="0" w:space="0" w:color="auto"/>
            <w:left w:val="none" w:sz="0" w:space="0" w:color="auto"/>
            <w:bottom w:val="none" w:sz="0" w:space="0" w:color="auto"/>
            <w:right w:val="none" w:sz="0" w:space="0" w:color="auto"/>
          </w:divBdr>
          <w:divsChild>
            <w:div w:id="783620063">
              <w:marLeft w:val="0"/>
              <w:marRight w:val="0"/>
              <w:marTop w:val="0"/>
              <w:marBottom w:val="0"/>
              <w:divBdr>
                <w:top w:val="none" w:sz="0" w:space="0" w:color="auto"/>
                <w:left w:val="none" w:sz="0" w:space="0" w:color="auto"/>
                <w:bottom w:val="none" w:sz="0" w:space="0" w:color="auto"/>
                <w:right w:val="none" w:sz="0" w:space="0" w:color="auto"/>
              </w:divBdr>
              <w:divsChild>
                <w:div w:id="830872896">
                  <w:marLeft w:val="-225"/>
                  <w:marRight w:val="-225"/>
                  <w:marTop w:val="0"/>
                  <w:marBottom w:val="0"/>
                  <w:divBdr>
                    <w:top w:val="none" w:sz="0" w:space="0" w:color="auto"/>
                    <w:left w:val="none" w:sz="0" w:space="0" w:color="auto"/>
                    <w:bottom w:val="none" w:sz="0" w:space="0" w:color="auto"/>
                    <w:right w:val="none" w:sz="0" w:space="0" w:color="auto"/>
                  </w:divBdr>
                  <w:divsChild>
                    <w:div w:id="1155072455">
                      <w:marLeft w:val="0"/>
                      <w:marRight w:val="0"/>
                      <w:marTop w:val="0"/>
                      <w:marBottom w:val="375"/>
                      <w:divBdr>
                        <w:top w:val="none" w:sz="0" w:space="0" w:color="auto"/>
                        <w:left w:val="none" w:sz="0" w:space="0" w:color="auto"/>
                        <w:bottom w:val="none" w:sz="0" w:space="0" w:color="auto"/>
                        <w:right w:val="none" w:sz="0" w:space="0" w:color="auto"/>
                      </w:divBdr>
                    </w:div>
                    <w:div w:id="1573814152">
                      <w:marLeft w:val="0"/>
                      <w:marRight w:val="0"/>
                      <w:marTop w:val="0"/>
                      <w:marBottom w:val="0"/>
                      <w:divBdr>
                        <w:top w:val="none" w:sz="0" w:space="0" w:color="auto"/>
                        <w:left w:val="none" w:sz="0" w:space="0" w:color="auto"/>
                        <w:bottom w:val="none" w:sz="0" w:space="0" w:color="auto"/>
                        <w:right w:val="none" w:sz="0" w:space="0" w:color="auto"/>
                      </w:divBdr>
                      <w:divsChild>
                        <w:div w:id="1920216516">
                          <w:marLeft w:val="0"/>
                          <w:marRight w:val="0"/>
                          <w:marTop w:val="0"/>
                          <w:marBottom w:val="0"/>
                          <w:divBdr>
                            <w:top w:val="none" w:sz="0" w:space="0" w:color="auto"/>
                            <w:left w:val="none" w:sz="0" w:space="0" w:color="auto"/>
                            <w:bottom w:val="none" w:sz="0" w:space="0" w:color="auto"/>
                            <w:right w:val="none" w:sz="0" w:space="0" w:color="auto"/>
                          </w:divBdr>
                          <w:divsChild>
                            <w:div w:id="301887155">
                              <w:marLeft w:val="0"/>
                              <w:marRight w:val="0"/>
                              <w:marTop w:val="0"/>
                              <w:marBottom w:val="450"/>
                              <w:divBdr>
                                <w:top w:val="none" w:sz="0" w:space="0" w:color="auto"/>
                                <w:left w:val="none" w:sz="0" w:space="0" w:color="auto"/>
                                <w:bottom w:val="none" w:sz="0" w:space="0" w:color="auto"/>
                                <w:right w:val="none" w:sz="0" w:space="0" w:color="auto"/>
                              </w:divBdr>
                              <w:divsChild>
                                <w:div w:id="863127541">
                                  <w:marLeft w:val="0"/>
                                  <w:marRight w:val="0"/>
                                  <w:marTop w:val="0"/>
                                  <w:marBottom w:val="0"/>
                                  <w:divBdr>
                                    <w:top w:val="none" w:sz="0" w:space="0" w:color="auto"/>
                                    <w:left w:val="none" w:sz="0" w:space="0" w:color="auto"/>
                                    <w:bottom w:val="none" w:sz="0" w:space="0" w:color="auto"/>
                                    <w:right w:val="none" w:sz="0" w:space="0" w:color="auto"/>
                                  </w:divBdr>
                                  <w:divsChild>
                                    <w:div w:id="820190835">
                                      <w:marLeft w:val="0"/>
                                      <w:marRight w:val="0"/>
                                      <w:marTop w:val="0"/>
                                      <w:marBottom w:val="0"/>
                                      <w:divBdr>
                                        <w:top w:val="none" w:sz="0" w:space="0" w:color="auto"/>
                                        <w:left w:val="none" w:sz="0" w:space="0" w:color="auto"/>
                                        <w:bottom w:val="none" w:sz="0" w:space="0" w:color="auto"/>
                                        <w:right w:val="none" w:sz="0" w:space="0" w:color="auto"/>
                                      </w:divBdr>
                                      <w:divsChild>
                                        <w:div w:id="119866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4689895">
          <w:marLeft w:val="-225"/>
          <w:marRight w:val="-225"/>
          <w:marTop w:val="0"/>
          <w:marBottom w:val="0"/>
          <w:divBdr>
            <w:top w:val="none" w:sz="0" w:space="0" w:color="auto"/>
            <w:left w:val="none" w:sz="0" w:space="0" w:color="auto"/>
            <w:bottom w:val="none" w:sz="0" w:space="0" w:color="auto"/>
            <w:right w:val="none" w:sz="0" w:space="0" w:color="auto"/>
          </w:divBdr>
          <w:divsChild>
            <w:div w:id="199125493">
              <w:marLeft w:val="0"/>
              <w:marRight w:val="0"/>
              <w:marTop w:val="0"/>
              <w:marBottom w:val="0"/>
              <w:divBdr>
                <w:top w:val="none" w:sz="0" w:space="0" w:color="auto"/>
                <w:left w:val="none" w:sz="0" w:space="0" w:color="auto"/>
                <w:bottom w:val="none" w:sz="0" w:space="0" w:color="auto"/>
                <w:right w:val="none" w:sz="0" w:space="0" w:color="auto"/>
              </w:divBdr>
              <w:divsChild>
                <w:div w:id="1645693530">
                  <w:marLeft w:val="0"/>
                  <w:marRight w:val="0"/>
                  <w:marTop w:val="0"/>
                  <w:marBottom w:val="675"/>
                  <w:divBdr>
                    <w:top w:val="none" w:sz="0" w:space="0" w:color="auto"/>
                    <w:left w:val="none" w:sz="0" w:space="0" w:color="auto"/>
                    <w:bottom w:val="none" w:sz="0" w:space="0" w:color="auto"/>
                    <w:right w:val="none" w:sz="0" w:space="0" w:color="auto"/>
                  </w:divBdr>
                  <w:divsChild>
                    <w:div w:id="152254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220964">
      <w:bodyDiv w:val="1"/>
      <w:marLeft w:val="0"/>
      <w:marRight w:val="0"/>
      <w:marTop w:val="0"/>
      <w:marBottom w:val="0"/>
      <w:divBdr>
        <w:top w:val="none" w:sz="0" w:space="0" w:color="auto"/>
        <w:left w:val="none" w:sz="0" w:space="0" w:color="auto"/>
        <w:bottom w:val="none" w:sz="0" w:space="0" w:color="auto"/>
        <w:right w:val="none" w:sz="0" w:space="0" w:color="auto"/>
      </w:divBdr>
      <w:divsChild>
        <w:div w:id="1303537617">
          <w:marLeft w:val="0"/>
          <w:marRight w:val="0"/>
          <w:marTop w:val="0"/>
          <w:marBottom w:val="450"/>
          <w:divBdr>
            <w:top w:val="none" w:sz="0" w:space="0" w:color="auto"/>
            <w:left w:val="none" w:sz="0" w:space="0" w:color="auto"/>
            <w:bottom w:val="none" w:sz="0" w:space="0" w:color="auto"/>
            <w:right w:val="none" w:sz="0" w:space="0" w:color="auto"/>
          </w:divBdr>
        </w:div>
      </w:divsChild>
    </w:div>
    <w:div w:id="1814104975">
      <w:bodyDiv w:val="1"/>
      <w:marLeft w:val="0"/>
      <w:marRight w:val="0"/>
      <w:marTop w:val="0"/>
      <w:marBottom w:val="0"/>
      <w:divBdr>
        <w:top w:val="none" w:sz="0" w:space="0" w:color="auto"/>
        <w:left w:val="none" w:sz="0" w:space="0" w:color="auto"/>
        <w:bottom w:val="none" w:sz="0" w:space="0" w:color="auto"/>
        <w:right w:val="none" w:sz="0" w:space="0" w:color="auto"/>
      </w:divBdr>
      <w:divsChild>
        <w:div w:id="959847704">
          <w:marLeft w:val="0"/>
          <w:marRight w:val="0"/>
          <w:marTop w:val="0"/>
          <w:marBottom w:val="375"/>
          <w:divBdr>
            <w:top w:val="none" w:sz="0" w:space="0" w:color="auto"/>
            <w:left w:val="none" w:sz="0" w:space="0" w:color="auto"/>
            <w:bottom w:val="none" w:sz="0" w:space="0" w:color="auto"/>
            <w:right w:val="none" w:sz="0" w:space="0" w:color="auto"/>
          </w:divBdr>
        </w:div>
        <w:div w:id="1880194286">
          <w:marLeft w:val="0"/>
          <w:marRight w:val="0"/>
          <w:marTop w:val="0"/>
          <w:marBottom w:val="0"/>
          <w:divBdr>
            <w:top w:val="none" w:sz="0" w:space="0" w:color="auto"/>
            <w:left w:val="none" w:sz="0" w:space="0" w:color="auto"/>
            <w:bottom w:val="none" w:sz="0" w:space="0" w:color="auto"/>
            <w:right w:val="none" w:sz="0" w:space="0" w:color="auto"/>
          </w:divBdr>
          <w:divsChild>
            <w:div w:id="1861818583">
              <w:marLeft w:val="0"/>
              <w:marRight w:val="0"/>
              <w:marTop w:val="0"/>
              <w:marBottom w:val="0"/>
              <w:divBdr>
                <w:top w:val="none" w:sz="0" w:space="0" w:color="auto"/>
                <w:left w:val="none" w:sz="0" w:space="0" w:color="auto"/>
                <w:bottom w:val="none" w:sz="0" w:space="0" w:color="auto"/>
                <w:right w:val="none" w:sz="0" w:space="0" w:color="auto"/>
              </w:divBdr>
              <w:divsChild>
                <w:div w:id="20753479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974604078">
      <w:bodyDiv w:val="1"/>
      <w:marLeft w:val="0"/>
      <w:marRight w:val="0"/>
      <w:marTop w:val="0"/>
      <w:marBottom w:val="0"/>
      <w:divBdr>
        <w:top w:val="none" w:sz="0" w:space="0" w:color="auto"/>
        <w:left w:val="none" w:sz="0" w:space="0" w:color="auto"/>
        <w:bottom w:val="none" w:sz="0" w:space="0" w:color="auto"/>
        <w:right w:val="none" w:sz="0" w:space="0" w:color="auto"/>
      </w:divBdr>
      <w:divsChild>
        <w:div w:id="923489999">
          <w:marLeft w:val="0"/>
          <w:marRight w:val="0"/>
          <w:marTop w:val="0"/>
          <w:marBottom w:val="450"/>
          <w:divBdr>
            <w:top w:val="none" w:sz="0" w:space="0" w:color="auto"/>
            <w:left w:val="none" w:sz="0" w:space="0" w:color="auto"/>
            <w:bottom w:val="none" w:sz="0" w:space="0" w:color="auto"/>
            <w:right w:val="none" w:sz="0" w:space="0" w:color="auto"/>
          </w:divBdr>
        </w:div>
      </w:divsChild>
    </w:div>
    <w:div w:id="2072995760">
      <w:bodyDiv w:val="1"/>
      <w:marLeft w:val="0"/>
      <w:marRight w:val="0"/>
      <w:marTop w:val="0"/>
      <w:marBottom w:val="0"/>
      <w:divBdr>
        <w:top w:val="none" w:sz="0" w:space="0" w:color="auto"/>
        <w:left w:val="none" w:sz="0" w:space="0" w:color="auto"/>
        <w:bottom w:val="none" w:sz="0" w:space="0" w:color="auto"/>
        <w:right w:val="none" w:sz="0" w:space="0" w:color="auto"/>
      </w:divBdr>
      <w:divsChild>
        <w:div w:id="1736973906">
          <w:marLeft w:val="0"/>
          <w:marRight w:val="0"/>
          <w:marTop w:val="0"/>
          <w:marBottom w:val="375"/>
          <w:divBdr>
            <w:top w:val="none" w:sz="0" w:space="0" w:color="auto"/>
            <w:left w:val="none" w:sz="0" w:space="0" w:color="auto"/>
            <w:bottom w:val="none" w:sz="0" w:space="0" w:color="auto"/>
            <w:right w:val="none" w:sz="0" w:space="0" w:color="auto"/>
          </w:divBdr>
        </w:div>
        <w:div w:id="2005815909">
          <w:marLeft w:val="0"/>
          <w:marRight w:val="0"/>
          <w:marTop w:val="0"/>
          <w:marBottom w:val="0"/>
          <w:divBdr>
            <w:top w:val="none" w:sz="0" w:space="0" w:color="auto"/>
            <w:left w:val="none" w:sz="0" w:space="0" w:color="auto"/>
            <w:bottom w:val="none" w:sz="0" w:space="0" w:color="auto"/>
            <w:right w:val="none" w:sz="0" w:space="0" w:color="auto"/>
          </w:divBdr>
          <w:divsChild>
            <w:div w:id="2112889561">
              <w:marLeft w:val="0"/>
              <w:marRight w:val="0"/>
              <w:marTop w:val="0"/>
              <w:marBottom w:val="0"/>
              <w:divBdr>
                <w:top w:val="none" w:sz="0" w:space="0" w:color="auto"/>
                <w:left w:val="none" w:sz="0" w:space="0" w:color="auto"/>
                <w:bottom w:val="none" w:sz="0" w:space="0" w:color="auto"/>
                <w:right w:val="none" w:sz="0" w:space="0" w:color="auto"/>
              </w:divBdr>
              <w:divsChild>
                <w:div w:id="10703455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246EE-318F-47AD-91BD-208394C18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3285</Words>
  <Characters>16426</Characters>
  <Application>Microsoft Office Word</Application>
  <DocSecurity>0</DocSecurity>
  <Lines>136</Lines>
  <Paragraphs>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ניצן עזרא  Nitzan Ezra</dc:creator>
  <cp:keywords/>
  <dc:description/>
  <cp:lastModifiedBy>ניצן עזרא  Nitzan Ezra</cp:lastModifiedBy>
  <cp:revision>3</cp:revision>
  <dcterms:created xsi:type="dcterms:W3CDTF">2023-01-22T07:52:00Z</dcterms:created>
  <dcterms:modified xsi:type="dcterms:W3CDTF">2023-01-24T07:41:00Z</dcterms:modified>
</cp:coreProperties>
</file>