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5C" w:rsidRDefault="00ED245C" w:rsidP="00ED245C">
      <w:pPr>
        <w:pStyle w:val="NormalWeb"/>
        <w:bidi/>
        <w:spacing w:line="360" w:lineRule="auto"/>
        <w:contextualSpacing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rtl/>
        </w:rPr>
        <w:t>שלום רב,</w:t>
      </w:r>
    </w:p>
    <w:p w:rsidR="00DD6449" w:rsidRDefault="00DD6449" w:rsidP="00ED245C">
      <w:pPr>
        <w:pStyle w:val="NormalWeb"/>
        <w:bidi/>
        <w:spacing w:line="360" w:lineRule="auto"/>
        <w:contextualSpacing/>
        <w:rPr>
          <w:rFonts w:ascii="Calibri" w:hAnsi="Calibri" w:cs="Calibri"/>
          <w:color w:val="000000"/>
          <w:rtl/>
        </w:rPr>
      </w:pPr>
      <w:r>
        <w:rPr>
          <w:rFonts w:ascii="Calibri" w:hAnsi="Calibri" w:cs="Calibri" w:hint="cs"/>
          <w:color w:val="000000"/>
          <w:rtl/>
        </w:rPr>
        <w:t>הננו מאשרים קבלת פנייתכם ומתכבדים להשיבכם כמפורט להלן:</w:t>
      </w:r>
    </w:p>
    <w:p w:rsidR="00ED245C" w:rsidRDefault="00DD6449" w:rsidP="00DD6449">
      <w:pPr>
        <w:pStyle w:val="NormalWeb"/>
        <w:bidi/>
        <w:spacing w:line="360" w:lineRule="auto"/>
        <w:contextualSpacing/>
        <w:rPr>
          <w:rFonts w:ascii="Calibri" w:hAnsi="Calibri" w:cs="Calibri"/>
          <w:color w:val="000000"/>
          <w:rtl/>
        </w:rPr>
      </w:pPr>
      <w:r>
        <w:rPr>
          <w:rFonts w:ascii="Calibri" w:hAnsi="Calibri" w:cs="Calibri" w:hint="cs"/>
          <w:color w:val="000000"/>
          <w:rtl/>
        </w:rPr>
        <w:t xml:space="preserve">יצוין כי </w:t>
      </w:r>
      <w:r w:rsidR="00ED245C">
        <w:rPr>
          <w:rFonts w:ascii="Calibri" w:hAnsi="Calibri" w:cs="Calibri"/>
          <w:color w:val="000000"/>
          <w:rtl/>
        </w:rPr>
        <w:t xml:space="preserve">חלק מהסעיפים לא ידועים לנו </w:t>
      </w:r>
      <w:r>
        <w:rPr>
          <w:rFonts w:ascii="Calibri" w:hAnsi="Calibri" w:cs="Calibri" w:hint="cs"/>
          <w:color w:val="000000"/>
          <w:rtl/>
        </w:rPr>
        <w:t xml:space="preserve">ו/או מצריכים איסוף נתונים ועיבודם תוך הקצאת משאבי זמן </w:t>
      </w:r>
      <w:proofErr w:type="spellStart"/>
      <w:r>
        <w:rPr>
          <w:rFonts w:ascii="Calibri" w:hAnsi="Calibri" w:cs="Calibri" w:hint="cs"/>
          <w:color w:val="000000"/>
          <w:rtl/>
        </w:rPr>
        <w:t>וכח</w:t>
      </w:r>
      <w:proofErr w:type="spellEnd"/>
      <w:r>
        <w:rPr>
          <w:rFonts w:ascii="Calibri" w:hAnsi="Calibri" w:cs="Calibri" w:hint="cs"/>
          <w:color w:val="000000"/>
          <w:rtl/>
        </w:rPr>
        <w:t xml:space="preserve"> אדם לא סבירים . עם זאת, נעשתה עבודה רבה ב</w:t>
      </w:r>
      <w:r w:rsidR="00674B46">
        <w:rPr>
          <w:rFonts w:ascii="Calibri" w:hAnsi="Calibri" w:cs="Calibri" w:hint="cs"/>
          <w:color w:val="000000"/>
          <w:rtl/>
        </w:rPr>
        <w:t>איתור ו</w:t>
      </w:r>
      <w:r>
        <w:rPr>
          <w:rFonts w:ascii="Calibri" w:hAnsi="Calibri" w:cs="Calibri" w:hint="cs"/>
          <w:color w:val="000000"/>
          <w:rtl/>
        </w:rPr>
        <w:t>המצאת הנתונים מטה.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BD1398"/>
          <w:rtl/>
        </w:rPr>
        <w:t xml:space="preserve">1. כמות התורמים החדשים שהצטרפו למאגר התרומות בבנק בכל אחת מהשנים 2022-2018: </w:t>
      </w:r>
      <w:r>
        <w:rPr>
          <w:rFonts w:ascii="Arial" w:hAnsi="Arial" w:cs="Arial"/>
          <w:color w:val="000000"/>
        </w:rPr>
        <w:t>​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000000"/>
          <w:rtl/>
        </w:rPr>
        <w:t>בשנת 2018 הצטרפו 4 תורמים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000000"/>
          <w:rtl/>
        </w:rPr>
        <w:t>2019 הצטרפו 6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000000"/>
          <w:rtl/>
        </w:rPr>
        <w:t>2020 הצטרפו 5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000000"/>
          <w:rtl/>
        </w:rPr>
        <w:t>2021 הצטרפו 3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000000"/>
          <w:rtl/>
        </w:rPr>
        <w:t>2022 הצטרפו 3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000000"/>
          <w:rtl/>
        </w:rPr>
        <w:t xml:space="preserve">סך </w:t>
      </w:r>
      <w:proofErr w:type="spellStart"/>
      <w:r>
        <w:rPr>
          <w:rFonts w:ascii="David" w:hAnsi="David" w:cs="David"/>
          <w:color w:val="000000"/>
          <w:rtl/>
        </w:rPr>
        <w:t>הכל</w:t>
      </w:r>
      <w:proofErr w:type="spellEnd"/>
      <w:r>
        <w:rPr>
          <w:rFonts w:ascii="David" w:hAnsi="David" w:cs="David"/>
          <w:color w:val="000000"/>
          <w:rtl/>
        </w:rPr>
        <w:t xml:space="preserve"> הצטרפו 21 תורמים במהלך שנים אלו.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</w:rPr>
      </w:pPr>
      <w:r>
        <w:rPr>
          <w:rFonts w:ascii="David" w:hAnsi="David" w:cs="David"/>
          <w:color w:val="BD1398"/>
          <w:rtl/>
        </w:rPr>
        <w:t>2. כמות התורמים שנמצאים במאגר הבנק נכון ליום מתן המענה</w:t>
      </w:r>
      <w:r>
        <w:rPr>
          <w:rFonts w:ascii="David" w:hAnsi="David" w:cs="David"/>
          <w:color w:val="000000"/>
          <w:rtl/>
        </w:rPr>
        <w:t>.</w:t>
      </w:r>
      <w:r>
        <w:rPr>
          <w:rFonts w:ascii="Arial" w:hAnsi="Arial" w:cs="Arial" w:hint="cs"/>
          <w:color w:val="000000"/>
          <w:rtl/>
        </w:rPr>
        <w:t>​</w:t>
      </w:r>
      <w:r>
        <w:rPr>
          <w:rFonts w:ascii="David" w:hAnsi="David" w:cs="David"/>
          <w:color w:val="000000"/>
          <w:rtl/>
        </w:rPr>
        <w:t>- 16</w:t>
      </w:r>
    </w:p>
    <w:p w:rsidR="00ED245C" w:rsidRDefault="00ED245C" w:rsidP="00ED245C">
      <w:pPr>
        <w:pStyle w:val="NormalWeb"/>
        <w:bidi/>
        <w:rPr>
          <w:rFonts w:ascii="David" w:hAnsi="David" w:cs="David"/>
          <w:color w:val="BD1398"/>
        </w:rPr>
      </w:pPr>
      <w:r>
        <w:rPr>
          <w:rFonts w:ascii="David" w:hAnsi="David" w:cs="David"/>
          <w:color w:val="BD1398"/>
          <w:rtl/>
        </w:rPr>
        <w:t>. 3. כמות התרומות שנאספו על ידי הבנק מכל תורם בכל אחת מהשנים 2022-2018</w:t>
      </w:r>
    </w:p>
    <w:tbl>
      <w:tblPr>
        <w:bidiVisual/>
        <w:tblW w:w="4500" w:type="dxa"/>
        <w:tblLook w:val="04A0" w:firstRow="1" w:lastRow="0" w:firstColumn="1" w:lastColumn="0" w:noHBand="0" w:noVBand="1"/>
      </w:tblPr>
      <w:tblGrid>
        <w:gridCol w:w="960"/>
        <w:gridCol w:w="3540"/>
      </w:tblGrid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  <w:rtl/>
              </w:rPr>
              <w:t>תורם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rtl/>
              </w:rPr>
            </w:pPr>
            <w:r w:rsidRPr="00ED245C">
              <w:rPr>
                <w:rFonts w:ascii="Calibri" w:eastAsia="Times New Roman" w:hAnsi="Calibri" w:cs="Calibri"/>
                <w:color w:val="000000"/>
                <w:rtl/>
              </w:rPr>
              <w:t>מספר מנות שנאספו בין השנים</w:t>
            </w:r>
            <w:r>
              <w:rPr>
                <w:rFonts w:ascii="Calibri" w:eastAsia="Times New Roman" w:hAnsi="Calibri" w:cs="Calibri"/>
                <w:color w:val="000000"/>
              </w:rPr>
              <w:br/>
            </w:r>
            <w:r w:rsidRPr="00ED245C">
              <w:rPr>
                <w:rFonts w:ascii="Calibri" w:eastAsia="Times New Roman" w:hAnsi="Calibri" w:cs="Calibri"/>
                <w:color w:val="000000"/>
                <w:rtl/>
              </w:rPr>
              <w:t xml:space="preserve"> 2018-2022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rtl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</w:tr>
      <w:tr w:rsidR="00ED245C" w:rsidRPr="00ED245C" w:rsidTr="00ED245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lastRenderedPageBreak/>
              <w:t>21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45C" w:rsidRPr="00ED245C" w:rsidRDefault="00ED245C" w:rsidP="00ED24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245C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</w:tr>
    </w:tbl>
    <w:p w:rsidR="00ED245C" w:rsidRPr="00322E31" w:rsidRDefault="00ED245C" w:rsidP="00322E31">
      <w:pPr>
        <w:pStyle w:val="NormalWeb"/>
        <w:bidi/>
        <w:rPr>
          <w:rFonts w:ascii="Calibri" w:hAnsi="Calibri" w:cs="Calibri"/>
          <w:rtl/>
        </w:rPr>
      </w:pPr>
      <w:r>
        <w:rPr>
          <w:rFonts w:ascii="David" w:hAnsi="David" w:cs="David"/>
          <w:color w:val="BD1398"/>
          <w:rtl/>
        </w:rPr>
        <w:t>4. כמות התרומות שנמצאות במאגר הבנק נכון ליום מתן המענה.</w:t>
      </w:r>
      <w:r w:rsidR="00322E31">
        <w:rPr>
          <w:rFonts w:ascii="David" w:hAnsi="David" w:cs="David" w:hint="cs"/>
          <w:rtl/>
        </w:rPr>
        <w:t>- 3115</w:t>
      </w:r>
    </w:p>
    <w:p w:rsidR="00ED245C" w:rsidRDefault="00ED245C" w:rsidP="00ED245C">
      <w:pPr>
        <w:pStyle w:val="NormalWeb"/>
        <w:bidi/>
        <w:rPr>
          <w:rFonts w:ascii="David" w:hAnsi="David" w:cs="David"/>
          <w:color w:val="BD1398"/>
          <w:rtl/>
        </w:rPr>
      </w:pPr>
      <w:r>
        <w:rPr>
          <w:rFonts w:ascii="David" w:hAnsi="David" w:cs="David"/>
          <w:color w:val="BD1398"/>
          <w:rtl/>
        </w:rPr>
        <w:t>. 5. מספר הילדים שידוע לרשות שנולדו מתרומות זרע מידי שנה בין השנים 2022-2018</w:t>
      </w:r>
    </w:p>
    <w:p w:rsidR="00322E31" w:rsidRPr="00322E31" w:rsidRDefault="00DD6449" w:rsidP="00DD6449">
      <w:pPr>
        <w:pStyle w:val="NormalWeb"/>
        <w:bidi/>
        <w:rPr>
          <w:rFonts w:ascii="Calibri" w:hAnsi="Calibri" w:cs="Calibri"/>
          <w:rtl/>
        </w:rPr>
      </w:pPr>
      <w:r>
        <w:rPr>
          <w:rFonts w:ascii="David" w:hAnsi="David" w:cs="David" w:hint="cs"/>
          <w:rtl/>
        </w:rPr>
        <w:t xml:space="preserve">לא כל תרומה מסתיימת בלידה וממילא אין לנו מעקב אחר לידות </w:t>
      </w:r>
    </w:p>
    <w:p w:rsidR="00634C00" w:rsidRDefault="00ED245C" w:rsidP="00634C00">
      <w:pPr>
        <w:pStyle w:val="NormalWeb"/>
        <w:bidi/>
        <w:spacing w:line="360" w:lineRule="auto"/>
        <w:contextualSpacing/>
        <w:rPr>
          <w:rFonts w:ascii="David" w:hAnsi="David" w:cs="David"/>
          <w:color w:val="000000"/>
          <w:rtl/>
        </w:rPr>
      </w:pPr>
      <w:r>
        <w:rPr>
          <w:rFonts w:ascii="David" w:hAnsi="David" w:cs="David"/>
          <w:color w:val="BD1398"/>
          <w:rtl/>
        </w:rPr>
        <w:t>6. בכל אחת מהשנים 2022-2018 מבוקש לקבל את מספר התורמים שתרמו זרע רק למשפחה</w:t>
      </w:r>
      <w:r w:rsidR="00634C00" w:rsidRPr="00634C00">
        <w:rPr>
          <w:rFonts w:ascii="David" w:hAnsi="David" w:cs="David"/>
          <w:color w:val="BD1398"/>
          <w:rtl/>
        </w:rPr>
        <w:t xml:space="preserve"> </w:t>
      </w:r>
      <w:r w:rsidR="00634C00">
        <w:rPr>
          <w:rFonts w:ascii="David" w:hAnsi="David" w:cs="David"/>
          <w:color w:val="BD1398"/>
          <w:rtl/>
        </w:rPr>
        <w:t>אחת, מספר התורמים שתרמו לשתי משפחות, מספר התורמים שתרמו לשלוש משפחות או</w:t>
      </w:r>
    </w:p>
    <w:p w:rsidR="00ED245C" w:rsidRPr="00634C00" w:rsidRDefault="00634C00" w:rsidP="00634C00">
      <w:pPr>
        <w:pStyle w:val="NormalWeb"/>
        <w:bidi/>
        <w:spacing w:line="360" w:lineRule="auto"/>
        <w:contextualSpacing/>
        <w:rPr>
          <w:rFonts w:ascii="David" w:hAnsi="David" w:cs="David"/>
          <w:color w:val="000000"/>
          <w:rtl/>
        </w:rPr>
      </w:pPr>
      <w:r>
        <w:rPr>
          <w:rFonts w:ascii="David" w:hAnsi="David" w:cs="David"/>
          <w:color w:val="BD1398"/>
          <w:rtl/>
        </w:rPr>
        <w:t>יותר.</w:t>
      </w:r>
    </w:p>
    <w:p w:rsidR="001C1DCF" w:rsidRDefault="001C1DCF" w:rsidP="001C1DCF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לגבי התורמים </w:t>
      </w:r>
      <w:proofErr w:type="spellStart"/>
      <w:r>
        <w:rPr>
          <w:rFonts w:ascii="David" w:hAnsi="David" w:cs="David" w:hint="cs"/>
          <w:rtl/>
        </w:rPr>
        <w:t>שגוייסו</w:t>
      </w:r>
      <w:proofErr w:type="spellEnd"/>
      <w:r>
        <w:rPr>
          <w:rFonts w:ascii="David" w:hAnsi="David" w:cs="David" w:hint="cs"/>
          <w:rtl/>
        </w:rPr>
        <w:t xml:space="preserve"> במהלך שנים אלו:</w:t>
      </w:r>
    </w:p>
    <w:p w:rsidR="001C1DCF" w:rsidRDefault="001C1DCF" w:rsidP="001C1DCF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 8 תורמים אין משפחות כלל</w:t>
      </w:r>
    </w:p>
    <w:p w:rsidR="001C1DCF" w:rsidRDefault="001C1DCF" w:rsidP="001C1DCF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  2 תורמים יש משפחה אחת</w:t>
      </w:r>
    </w:p>
    <w:p w:rsidR="001C1DCF" w:rsidRDefault="001C1DCF" w:rsidP="001C1DCF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 1 תורמים יש 2 משפחות</w:t>
      </w:r>
    </w:p>
    <w:p w:rsidR="00634C00" w:rsidRDefault="001C1DCF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 10 תורמים יש 3 משפחות או יותר</w:t>
      </w:r>
    </w:p>
    <w:p w:rsidR="000F45A5" w:rsidRPr="00634C00" w:rsidRDefault="000F45A5" w:rsidP="000F45A5">
      <w:pPr>
        <w:pStyle w:val="NormalWeb"/>
        <w:bidi/>
        <w:spacing w:line="360" w:lineRule="auto"/>
        <w:contextualSpacing/>
        <w:rPr>
          <w:rFonts w:ascii="Calibri" w:hAnsi="Calibri" w:cs="Calibri"/>
          <w:rtl/>
        </w:rPr>
      </w:pPr>
    </w:p>
    <w:p w:rsidR="00ED245C" w:rsidRDefault="00ED245C" w:rsidP="00E0562C">
      <w:pPr>
        <w:pStyle w:val="NormalWeb"/>
        <w:bidi/>
        <w:spacing w:line="360" w:lineRule="auto"/>
        <w:contextualSpacing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BD1398"/>
          <w:rtl/>
        </w:rPr>
        <w:t>7. נהלים והנחיות של הבנק בנוגע לשימור המידע של התורמים, לרבות האנונימיות שלהם,</w:t>
      </w:r>
    </w:p>
    <w:p w:rsidR="00ED245C" w:rsidRDefault="00ED245C" w:rsidP="00E0562C">
      <w:pPr>
        <w:pStyle w:val="NormalWeb"/>
        <w:bidi/>
        <w:spacing w:line="360" w:lineRule="auto"/>
        <w:contextualSpacing/>
        <w:rPr>
          <w:rFonts w:ascii="David" w:hAnsi="David" w:cs="David"/>
          <w:color w:val="000000"/>
          <w:rtl/>
        </w:rPr>
      </w:pPr>
      <w:r>
        <w:rPr>
          <w:rFonts w:ascii="David" w:hAnsi="David" w:cs="David"/>
          <w:color w:val="BD1398"/>
          <w:rtl/>
        </w:rPr>
        <w:t>וזאת בהתאם להוראות אבטחת המידע בסעיף 32 ל חוזר וכן בהתאם לסמכות הקבועה</w:t>
      </w:r>
    </w:p>
    <w:p w:rsidR="00ED245C" w:rsidRDefault="00ED245C" w:rsidP="00E0562C">
      <w:pPr>
        <w:pStyle w:val="NormalWeb"/>
        <w:bidi/>
        <w:spacing w:line="360" w:lineRule="auto"/>
        <w:contextualSpacing/>
        <w:rPr>
          <w:rFonts w:ascii="David" w:hAnsi="David" w:cs="David"/>
          <w:color w:val="BD1398"/>
          <w:rtl/>
        </w:rPr>
      </w:pPr>
      <w:r>
        <w:rPr>
          <w:rFonts w:ascii="David" w:hAnsi="David" w:cs="David"/>
          <w:color w:val="BD1398"/>
          <w:rtl/>
        </w:rPr>
        <w:t>בסעיף 6 לחוזר לפיו המנהל רשאי לקבוע תנאים ל ניהול הבנק.</w:t>
      </w:r>
    </w:p>
    <w:p w:rsidR="00ED245C" w:rsidRDefault="00E0562C" w:rsidP="00E0562C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מתקיימת אנונימיות מוחלטת. גם הבדיקות </w:t>
      </w:r>
      <w:proofErr w:type="spellStart"/>
      <w:r>
        <w:rPr>
          <w:rFonts w:ascii="David" w:hAnsi="David" w:cs="David" w:hint="cs"/>
          <w:rtl/>
        </w:rPr>
        <w:t>הסרולוגיות</w:t>
      </w:r>
      <w:proofErr w:type="spellEnd"/>
      <w:r>
        <w:rPr>
          <w:rFonts w:ascii="David" w:hAnsi="David" w:cs="David" w:hint="cs"/>
          <w:rtl/>
        </w:rPr>
        <w:t xml:space="preserve"> והגנטיות שאנו מבצעים לתורמים הם באופן אנונימי, כך שפרטים מזהים של התורם לא נשלחות לשום גורם חיצוני ושמורים בכספת </w:t>
      </w:r>
      <w:proofErr w:type="spellStart"/>
      <w:r>
        <w:rPr>
          <w:rFonts w:ascii="David" w:hAnsi="David" w:cs="David" w:hint="cs"/>
          <w:rtl/>
        </w:rPr>
        <w:t>חסי</w:t>
      </w:r>
      <w:r w:rsidR="00674B46">
        <w:rPr>
          <w:rFonts w:ascii="David" w:hAnsi="David" w:cs="David" w:hint="cs"/>
          <w:rtl/>
        </w:rPr>
        <w:t>נ</w:t>
      </w:r>
      <w:r>
        <w:rPr>
          <w:rFonts w:ascii="David" w:hAnsi="David" w:cs="David" w:hint="cs"/>
          <w:rtl/>
        </w:rPr>
        <w:t>ת</w:t>
      </w:r>
      <w:proofErr w:type="spellEnd"/>
      <w:r>
        <w:rPr>
          <w:rFonts w:ascii="David" w:hAnsi="David" w:cs="David" w:hint="cs"/>
          <w:rtl/>
        </w:rPr>
        <w:t xml:space="preserve"> אש בתוך המעבדה. כמובן שגם התורמים לא מקבלים מידע על הנתרמות ו/או שימוש ו/או תוצאות של המנות שלהם.</w:t>
      </w:r>
    </w:p>
    <w:p w:rsidR="000F45A5" w:rsidRPr="00E0562C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</w:p>
    <w:p w:rsidR="00ED245C" w:rsidRDefault="00ED245C" w:rsidP="000F45A5">
      <w:pPr>
        <w:pStyle w:val="NormalWeb"/>
        <w:bidi/>
        <w:spacing w:line="360" w:lineRule="auto"/>
        <w:contextualSpacing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BD1398"/>
          <w:rtl/>
        </w:rPr>
        <w:t>8. נוהל שיתוף מידע של הבנק על תורם זרע עם הנתרמת ו\ או הצאצא ו\או רשויות ציבוריות</w:t>
      </w:r>
    </w:p>
    <w:p w:rsidR="00ED245C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color w:val="000000"/>
          <w:rtl/>
        </w:rPr>
      </w:pPr>
      <w:r>
        <w:rPr>
          <w:rFonts w:ascii="David" w:hAnsi="David" w:cs="David"/>
          <w:color w:val="BD1398"/>
          <w:rtl/>
        </w:rPr>
        <w:t>אחרות בנסיבות מסוימות, וזאת בהתאם לסעיף 29 ל חוז</w:t>
      </w:r>
      <w:r w:rsidR="00ED245C">
        <w:rPr>
          <w:rFonts w:ascii="David" w:hAnsi="David" w:cs="David"/>
          <w:color w:val="BD1398"/>
          <w:rtl/>
        </w:rPr>
        <w:t>ר המסדיר העברת מידע מסווג בין</w:t>
      </w:r>
    </w:p>
    <w:p w:rsidR="00ED245C" w:rsidRDefault="00ED245C" w:rsidP="000F45A5">
      <w:pPr>
        <w:pStyle w:val="NormalWeb"/>
        <w:bidi/>
        <w:spacing w:line="360" w:lineRule="auto"/>
        <w:contextualSpacing/>
        <w:rPr>
          <w:rFonts w:ascii="David" w:hAnsi="David" w:cs="David"/>
          <w:color w:val="BD1398"/>
          <w:rtl/>
        </w:rPr>
      </w:pPr>
      <w:r>
        <w:rPr>
          <w:rFonts w:ascii="David" w:hAnsi="David" w:cs="David"/>
          <w:color w:val="BD1398"/>
          <w:rtl/>
        </w:rPr>
        <w:t>גופים.</w:t>
      </w:r>
    </w:p>
    <w:p w:rsidR="000F45A5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לנתרמת מועברים רק הנתונים של דף התורם המפורטים בסעיף 11. הצאצאים לא מקבלים מידע ישיר </w:t>
      </w:r>
      <w:proofErr w:type="spellStart"/>
      <w:r>
        <w:rPr>
          <w:rFonts w:ascii="David" w:hAnsi="David" w:cs="David" w:hint="cs"/>
          <w:rtl/>
        </w:rPr>
        <w:t>מאיתנו</w:t>
      </w:r>
      <w:proofErr w:type="spellEnd"/>
      <w:r>
        <w:rPr>
          <w:rFonts w:ascii="David" w:hAnsi="David" w:cs="David" w:hint="cs"/>
          <w:rtl/>
        </w:rPr>
        <w:t xml:space="preserve"> (אנו מעבירים רק למטופלת).</w:t>
      </w:r>
    </w:p>
    <w:p w:rsidR="00ED245C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proofErr w:type="spellStart"/>
      <w:r>
        <w:rPr>
          <w:rFonts w:ascii="David" w:hAnsi="David" w:cs="David" w:hint="cs"/>
          <w:rtl/>
        </w:rPr>
        <w:t>נשאויות</w:t>
      </w:r>
      <w:proofErr w:type="spellEnd"/>
      <w:r>
        <w:rPr>
          <w:rFonts w:ascii="David" w:hAnsi="David" w:cs="David" w:hint="cs"/>
          <w:rtl/>
        </w:rPr>
        <w:t xml:space="preserve"> גנטיות מועברות דרך מערכת כספות לגוף משרד הבריאות שמפקח על בנקי זרע, וגם כאן </w:t>
      </w:r>
      <w:proofErr w:type="spellStart"/>
      <w:r>
        <w:rPr>
          <w:rFonts w:ascii="David" w:hAnsi="David" w:cs="David" w:hint="cs"/>
          <w:rtl/>
        </w:rPr>
        <w:t>אנונמיות</w:t>
      </w:r>
      <w:proofErr w:type="spellEnd"/>
      <w:r>
        <w:rPr>
          <w:rFonts w:ascii="David" w:hAnsi="David" w:cs="David" w:hint="cs"/>
          <w:rtl/>
        </w:rPr>
        <w:t xml:space="preserve"> התורמים נשמרת.</w:t>
      </w:r>
    </w:p>
    <w:p w:rsidR="000F45A5" w:rsidRPr="000F45A5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</w:p>
    <w:p w:rsidR="00ED245C" w:rsidRDefault="00ED245C" w:rsidP="000F45A5">
      <w:pPr>
        <w:pStyle w:val="NormalWeb"/>
        <w:bidi/>
        <w:spacing w:line="360" w:lineRule="auto"/>
        <w:contextualSpacing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BD1398"/>
          <w:rtl/>
        </w:rPr>
        <w:t>9. כמות הפניות שהתקבלו בבנק בין השנים 2022-2018 מצד תורמים/ נתרמות/ צאצאים לקבל</w:t>
      </w:r>
    </w:p>
    <w:p w:rsidR="00ED245C" w:rsidRDefault="00ED245C" w:rsidP="000F45A5">
      <w:pPr>
        <w:pStyle w:val="NormalWeb"/>
        <w:bidi/>
        <w:spacing w:line="360" w:lineRule="auto"/>
        <w:contextualSpacing/>
        <w:rPr>
          <w:rFonts w:ascii="David" w:hAnsi="David" w:cs="David"/>
          <w:color w:val="000000"/>
          <w:rtl/>
        </w:rPr>
      </w:pPr>
      <w:r>
        <w:rPr>
          <w:rFonts w:ascii="David" w:hAnsi="David" w:cs="David"/>
          <w:color w:val="BD1398"/>
          <w:rtl/>
        </w:rPr>
        <w:t>פרטים אודות הצאצא/ הנתרמת/ התורם, בהתאמה.</w:t>
      </w:r>
    </w:p>
    <w:p w:rsidR="00ED245C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 רלוונטי מפני שאנו לא מספקים פרטים לאף אחד. מאפשרים רק פניות של מטופלות שאשר מבקשות אישור קבלת מנת זרע מתורם אנונימי אותו הן צריכות לשימושים משפטיים ודתיים.</w:t>
      </w:r>
    </w:p>
    <w:p w:rsidR="000F45A5" w:rsidRPr="000F45A5" w:rsidRDefault="000F45A5" w:rsidP="000F45A5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</w:p>
    <w:p w:rsidR="00ED245C" w:rsidRDefault="00ED245C" w:rsidP="00ED245C">
      <w:pPr>
        <w:pStyle w:val="NormalWeb"/>
        <w:bidi/>
        <w:rPr>
          <w:rFonts w:ascii="David" w:hAnsi="David" w:cs="David"/>
          <w:color w:val="BD1398"/>
          <w:rtl/>
        </w:rPr>
      </w:pPr>
      <w:r>
        <w:rPr>
          <w:rFonts w:ascii="David" w:hAnsi="David" w:cs="David"/>
          <w:color w:val="BD1398"/>
          <w:rtl/>
        </w:rPr>
        <w:lastRenderedPageBreak/>
        <w:t>10 . אילו נתונים אודות התורם נאספים על ידי הבנק.</w:t>
      </w:r>
    </w:p>
    <w:p w:rsidR="00ED245C" w:rsidRPr="00E422F6" w:rsidRDefault="00E422F6" w:rsidP="00E422F6">
      <w:pPr>
        <w:pStyle w:val="NormalWeb"/>
        <w:bidi/>
        <w:rPr>
          <w:rFonts w:ascii="Calibri" w:hAnsi="Calibri" w:cs="Calibri"/>
          <w:rtl/>
        </w:rPr>
      </w:pPr>
      <w:r>
        <w:rPr>
          <w:rFonts w:ascii="David" w:hAnsi="David" w:cs="David" w:hint="cs"/>
          <w:rtl/>
        </w:rPr>
        <w:t>פרטים אישיים כולל דת/לאום, עיסוק, מוצא (כולל ההורים של ההורים). בירור על מחלות במשפחה, בדיקות דם ובדיקות גנטיות, בדיקות איכות זרע ועמידות הזרע בהקפאה והפשרה.</w:t>
      </w:r>
    </w:p>
    <w:p w:rsidR="00ED245C" w:rsidRDefault="00ED245C" w:rsidP="00ED245C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David" w:hAnsi="David" w:cs="David"/>
          <w:color w:val="BD1398"/>
          <w:rtl/>
        </w:rPr>
        <w:t>11 . מתוך הנתונים הנאספים, כמבוקש בסעיף 10 לעיל, אילו נתונים אודות התורם מועברים</w:t>
      </w:r>
    </w:p>
    <w:p w:rsidR="00ED245C" w:rsidRDefault="00ED245C" w:rsidP="00ED245C">
      <w:pPr>
        <w:pStyle w:val="NormalWeb"/>
        <w:bidi/>
        <w:rPr>
          <w:rFonts w:ascii="David" w:hAnsi="David" w:cs="David"/>
          <w:color w:val="BD1398"/>
          <w:rtl/>
        </w:rPr>
      </w:pPr>
      <w:r>
        <w:rPr>
          <w:rFonts w:ascii="David" w:hAnsi="David" w:cs="David"/>
          <w:color w:val="BD1398"/>
          <w:rtl/>
        </w:rPr>
        <w:t>לנתרמת ו\או לצאצא ואילו נתונים מועברים למשרד הבריאות ו\או לכל רשות אחרת.</w:t>
      </w:r>
    </w:p>
    <w:p w:rsidR="00E422F6" w:rsidRDefault="00E422F6" w:rsidP="00E422F6">
      <w:pPr>
        <w:pStyle w:val="NormalWeb"/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למשרד הבריאות מועבר ראשי תיבות של שם התורם ו4 ספרות מתעודת הזהות לבירור ווידוא שהוא אינו תורם ו/או תרם בעבר בבנק זרע אחר-וממתינים לאישור קליטת התורם אצלנו. כמו כן במידה שבהמשך עולים נתונים חדשים לגבי מצבו הבריאותי או הגנטי של התורם-גם אז נדווח למשרד הבריאות.</w:t>
      </w:r>
    </w:p>
    <w:p w:rsidR="00E422F6" w:rsidRDefault="00E422F6" w:rsidP="00E422F6">
      <w:pPr>
        <w:pStyle w:val="NormalWeb"/>
        <w:bidi/>
        <w:spacing w:line="360" w:lineRule="auto"/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המטופלות מקבלות דף תורם שמכיל את הפרטים הבאים: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b/>
          <w:bCs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highlight w:val="lightGray"/>
          <w:u w:val="single"/>
          <w:rtl/>
        </w:rPr>
        <w:t>נתונים פיזיים: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גובה:               צבע שיער:     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צבע עיניים:   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גוון עור:        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מבנה גוף:    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b/>
          <w:bCs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highlight w:val="lightGray"/>
          <w:u w:val="single"/>
          <w:rtl/>
        </w:rPr>
        <w:t>נתונים כלליים: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גיל: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דת: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>מזל: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  <w:rtl/>
        </w:rPr>
        <w:t xml:space="preserve">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ארץ לידה:   </w:t>
      </w:r>
      <w:r>
        <w:rPr>
          <w:rFonts w:ascii="Arial" w:eastAsia="Times New Roman" w:hAnsi="Arial" w:cs="Arial" w:hint="cs"/>
          <w:noProof/>
          <w:sz w:val="21"/>
          <w:szCs w:val="21"/>
          <w:rtl/>
        </w:rPr>
        <w:t xml:space="preserve">         </w:t>
      </w: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 מוצא האם: </w:t>
      </w:r>
      <w:r>
        <w:rPr>
          <w:rFonts w:ascii="Arial" w:eastAsia="Times New Roman" w:hAnsi="Arial" w:cs="Arial" w:hint="cs"/>
          <w:noProof/>
          <w:sz w:val="21"/>
          <w:szCs w:val="21"/>
          <w:u w:val="single"/>
          <w:rtl/>
        </w:rPr>
        <w:t xml:space="preserve">                    </w:t>
      </w: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מוצא האב: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שירות צבאי: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>עיסוק: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  <w:rtl/>
        </w:rPr>
        <w:t xml:space="preserve">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b/>
          <w:bCs/>
          <w:noProof/>
          <w:sz w:val="21"/>
          <w:szCs w:val="21"/>
          <w:u w:val="single"/>
          <w:rtl/>
        </w:rPr>
      </w:pP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highlight w:val="lightGray"/>
          <w:u w:val="single"/>
          <w:rtl/>
        </w:rPr>
        <w:t>בדיקות רפואיות (נבדקו ונמצאו תקינות )</w:t>
      </w: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u w:val="single"/>
          <w:rtl/>
        </w:rPr>
        <w:t xml:space="preserve"> :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סוג הדם: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בדיקות למחלות ויראליות: 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</w:rPr>
        <w:t>HIV</w:t>
      </w:r>
      <w:r w:rsidRPr="00E422F6">
        <w:rPr>
          <w:rFonts w:ascii="Arial" w:eastAsia="Times New Roman" w:hAnsi="Arial" w:cs="Arial" w:hint="cs"/>
          <w:noProof/>
          <w:sz w:val="21"/>
          <w:szCs w:val="21"/>
        </w:rPr>
        <w:t xml:space="preserve"> , 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</w:rPr>
        <w:t>H</w:t>
      </w:r>
      <w:r w:rsidRPr="00E422F6">
        <w:rPr>
          <w:rFonts w:ascii="Arial" w:eastAsia="Times New Roman" w:hAnsi="Arial" w:cs="Arial"/>
          <w:noProof/>
          <w:sz w:val="21"/>
          <w:szCs w:val="21"/>
          <w:u w:val="single"/>
        </w:rPr>
        <w:t>epatitis C</w:t>
      </w:r>
      <w:r w:rsidRPr="00E422F6">
        <w:rPr>
          <w:rFonts w:ascii="Arial" w:eastAsia="Times New Roman" w:hAnsi="Arial" w:cs="Arial"/>
          <w:noProof/>
          <w:sz w:val="21"/>
          <w:szCs w:val="21"/>
        </w:rPr>
        <w:t xml:space="preserve"> (Hcv-Ab) ,</w:t>
      </w:r>
      <w:r w:rsidRPr="00E422F6">
        <w:rPr>
          <w:rFonts w:ascii="Arial" w:eastAsia="Times New Roman" w:hAnsi="Arial" w:cs="Arial" w:hint="cs"/>
          <w:noProof/>
          <w:sz w:val="21"/>
          <w:szCs w:val="21"/>
        </w:rPr>
        <w:t xml:space="preserve"> 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</w:rPr>
        <w:t>H</w:t>
      </w:r>
      <w:r w:rsidRPr="00E422F6">
        <w:rPr>
          <w:rFonts w:ascii="Arial" w:eastAsia="Times New Roman" w:hAnsi="Arial" w:cs="Arial"/>
          <w:noProof/>
          <w:sz w:val="21"/>
          <w:szCs w:val="21"/>
          <w:u w:val="single"/>
        </w:rPr>
        <w:t>epatitis B</w:t>
      </w:r>
      <w:r w:rsidRPr="00E422F6">
        <w:rPr>
          <w:rFonts w:ascii="Arial" w:eastAsia="Times New Roman" w:hAnsi="Arial" w:cs="Arial"/>
          <w:noProof/>
          <w:sz w:val="21"/>
          <w:szCs w:val="21"/>
        </w:rPr>
        <w:t xml:space="preserve"> (HBsAg)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b/>
          <w:bCs/>
          <w:noProof/>
          <w:sz w:val="21"/>
          <w:szCs w:val="21"/>
          <w:rtl/>
        </w:rPr>
      </w:pPr>
      <w:r w:rsidRPr="00E422F6">
        <w:rPr>
          <w:rFonts w:ascii="Arial" w:eastAsia="Times New Roman" w:hAnsi="Arial" w:cs="Arial"/>
          <w:noProof/>
          <w:sz w:val="21"/>
          <w:szCs w:val="21"/>
          <w:rtl/>
        </w:rPr>
        <w:t xml:space="preserve">                                    </w:t>
      </w:r>
      <w:r w:rsidRPr="00E422F6">
        <w:rPr>
          <w:rFonts w:ascii="Arial" w:eastAsia="Times New Roman" w:hAnsi="Arial" w:cs="Arial"/>
          <w:b/>
          <w:bCs/>
          <w:noProof/>
          <w:sz w:val="21"/>
          <w:szCs w:val="21"/>
          <w:rtl/>
        </w:rPr>
        <w:t xml:space="preserve">  </w:t>
      </w: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rtl/>
        </w:rPr>
        <w:t>:</w:t>
      </w:r>
      <w:r w:rsidRPr="00E422F6">
        <w:rPr>
          <w:rFonts w:ascii="Arial" w:eastAsia="Times New Roman" w:hAnsi="Arial" w:cs="Arial"/>
          <w:b/>
          <w:bCs/>
          <w:noProof/>
          <w:sz w:val="21"/>
          <w:szCs w:val="21"/>
        </w:rPr>
        <w:t xml:space="preserve">   </w:t>
      </w:r>
      <w:r w:rsidRPr="00E422F6">
        <w:rPr>
          <w:rFonts w:ascii="Arial" w:eastAsia="Times New Roman" w:hAnsi="Arial" w:cs="Arial"/>
          <w:b/>
          <w:bCs/>
          <w:noProof/>
          <w:sz w:val="21"/>
          <w:szCs w:val="21"/>
          <w:u w:val="single"/>
        </w:rPr>
        <w:t>CMV</w:t>
      </w:r>
      <w:r w:rsidRPr="00E422F6">
        <w:rPr>
          <w:rFonts w:ascii="Arial" w:eastAsia="Times New Roman" w:hAnsi="Arial" w:cs="Arial"/>
          <w:b/>
          <w:bCs/>
          <w:noProof/>
          <w:sz w:val="21"/>
          <w:szCs w:val="21"/>
        </w:rPr>
        <w:t xml:space="preserve"> IgG</w:t>
      </w: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rtl/>
        </w:rPr>
        <w:t>_:____</w:t>
      </w:r>
      <w:r>
        <w:rPr>
          <w:rFonts w:ascii="Arial" w:eastAsia="Times New Roman" w:hAnsi="Arial" w:cs="Arial" w:hint="cs"/>
          <w:b/>
          <w:bCs/>
          <w:noProof/>
          <w:sz w:val="21"/>
          <w:szCs w:val="21"/>
          <w:rtl/>
        </w:rPr>
        <w:t>חיובי/שלילי</w:t>
      </w: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rtl/>
        </w:rPr>
        <w:t>______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סרולוגיה בקטריולוגית: 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</w:rPr>
        <w:t>S</w:t>
      </w:r>
      <w:r w:rsidRPr="00E422F6">
        <w:rPr>
          <w:rFonts w:ascii="Arial" w:eastAsia="Times New Roman" w:hAnsi="Arial" w:cs="Arial"/>
          <w:noProof/>
          <w:sz w:val="21"/>
          <w:szCs w:val="21"/>
          <w:u w:val="single"/>
        </w:rPr>
        <w:t>yphilis</w:t>
      </w:r>
      <w:r w:rsidRPr="00E422F6">
        <w:rPr>
          <w:rFonts w:ascii="Arial" w:eastAsia="Times New Roman" w:hAnsi="Arial" w:cs="Arial"/>
          <w:noProof/>
          <w:sz w:val="21"/>
          <w:szCs w:val="21"/>
        </w:rPr>
        <w:t xml:space="preserve"> </w:t>
      </w: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 (עגבת)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המטולוגיה: </w:t>
      </w:r>
      <w:r w:rsidRPr="00E422F6">
        <w:rPr>
          <w:rFonts w:ascii="Arial" w:eastAsia="Times New Roman" w:hAnsi="Arial" w:cs="Arial"/>
          <w:noProof/>
          <w:sz w:val="21"/>
          <w:szCs w:val="21"/>
          <w:u w:val="single"/>
        </w:rPr>
        <w:t>Hemoglobin A</w:t>
      </w:r>
      <w:r w:rsidRPr="00E422F6">
        <w:rPr>
          <w:rFonts w:ascii="Arial" w:eastAsia="Times New Roman" w:hAnsi="Arial" w:cs="Arial"/>
          <w:noProof/>
          <w:sz w:val="16"/>
          <w:szCs w:val="16"/>
          <w:u w:val="single"/>
        </w:rPr>
        <w:t>2</w:t>
      </w:r>
      <w:r w:rsidRPr="00E422F6">
        <w:rPr>
          <w:rFonts w:ascii="Arial" w:eastAsia="Times New Roman" w:hAnsi="Arial" w:cs="Arial"/>
          <w:noProof/>
          <w:sz w:val="21"/>
          <w:szCs w:val="21"/>
        </w:rPr>
        <w:t xml:space="preserve">    ,   </w:t>
      </w:r>
      <w:r w:rsidRPr="00E422F6">
        <w:rPr>
          <w:rFonts w:ascii="Arial" w:eastAsia="Times New Roman" w:hAnsi="Arial" w:cs="Arial"/>
          <w:noProof/>
          <w:sz w:val="21"/>
          <w:szCs w:val="21"/>
          <w:u w:val="single"/>
        </w:rPr>
        <w:t xml:space="preserve">Hemoglobin F </w:t>
      </w:r>
      <w:r w:rsidRPr="00E422F6">
        <w:rPr>
          <w:rFonts w:ascii="Arial" w:eastAsia="Times New Roman" w:hAnsi="Arial" w:cs="Arial"/>
          <w:noProof/>
          <w:sz w:val="21"/>
          <w:szCs w:val="21"/>
        </w:rPr>
        <w:t xml:space="preserve">    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>בדיקות גנטיות: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מצב בריאותי כללי: 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highlight w:val="lightGray"/>
          <w:u w:val="single"/>
          <w:rtl/>
        </w:rPr>
        <w:t>תחביבים ותחומי עניין</w:t>
      </w:r>
      <w:r w:rsidRPr="00E422F6">
        <w:rPr>
          <w:rFonts w:ascii="Arial" w:eastAsia="Times New Roman" w:hAnsi="Arial" w:cs="Arial" w:hint="cs"/>
          <w:noProof/>
          <w:sz w:val="21"/>
          <w:szCs w:val="21"/>
          <w:u w:val="single"/>
          <w:rtl/>
        </w:rPr>
        <w:t xml:space="preserve">: </w:t>
      </w: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 </w:t>
      </w:r>
    </w:p>
    <w:p w:rsidR="00E422F6" w:rsidRPr="00E422F6" w:rsidRDefault="00E422F6" w:rsidP="00E422F6">
      <w:pPr>
        <w:bidi/>
        <w:spacing w:after="0" w:line="360" w:lineRule="auto"/>
        <w:contextualSpacing/>
        <w:rPr>
          <w:rFonts w:ascii="Arial" w:eastAsia="Times New Roman" w:hAnsi="Arial" w:cs="Arial"/>
          <w:noProof/>
          <w:sz w:val="21"/>
          <w:szCs w:val="21"/>
          <w:rtl/>
        </w:rPr>
      </w:pPr>
      <w:r w:rsidRPr="00E422F6">
        <w:rPr>
          <w:rFonts w:ascii="Arial" w:eastAsia="Times New Roman" w:hAnsi="Arial" w:cs="Arial" w:hint="cs"/>
          <w:b/>
          <w:bCs/>
          <w:noProof/>
          <w:sz w:val="21"/>
          <w:szCs w:val="21"/>
          <w:highlight w:val="lightGray"/>
          <w:u w:val="single"/>
          <w:rtl/>
        </w:rPr>
        <w:t>התרשמות של צוות בנק הזרע</w:t>
      </w:r>
      <w:r w:rsidRPr="00E422F6">
        <w:rPr>
          <w:rFonts w:ascii="Arial" w:eastAsia="Times New Roman" w:hAnsi="Arial" w:cs="Arial" w:hint="cs"/>
          <w:noProof/>
          <w:sz w:val="21"/>
          <w:szCs w:val="21"/>
          <w:rtl/>
        </w:rPr>
        <w:t xml:space="preserve"> : </w:t>
      </w:r>
    </w:p>
    <w:p w:rsidR="00674B46" w:rsidRDefault="00674B46" w:rsidP="00674B46">
      <w:pPr>
        <w:pStyle w:val="NormalWeb"/>
        <w:bidi/>
        <w:spacing w:line="360" w:lineRule="auto"/>
        <w:contextualSpacing/>
        <w:rPr>
          <w:rFonts w:ascii="Calibri" w:hAnsi="Calibri" w:cs="Calibri"/>
          <w:rtl/>
        </w:rPr>
      </w:pPr>
      <w:bookmarkStart w:id="0" w:name="_GoBack"/>
      <w:bookmarkEnd w:id="0"/>
    </w:p>
    <w:p w:rsidR="00DD6449" w:rsidRDefault="00DD6449" w:rsidP="00DD6449">
      <w:pPr>
        <w:pStyle w:val="NormalWeb"/>
        <w:bidi/>
        <w:spacing w:line="360" w:lineRule="auto"/>
        <w:contextualSpacing/>
        <w:rPr>
          <w:rFonts w:ascii="Calibri" w:hAnsi="Calibri" w:cs="Calibri"/>
          <w:rtl/>
        </w:rPr>
      </w:pPr>
    </w:p>
    <w:p w:rsidR="00DD6449" w:rsidRPr="00E422F6" w:rsidRDefault="00DD6449" w:rsidP="00DD6449">
      <w:pPr>
        <w:pStyle w:val="NormalWeb"/>
        <w:bidi/>
        <w:spacing w:line="360" w:lineRule="auto"/>
        <w:contextualSpacing/>
        <w:rPr>
          <w:rFonts w:ascii="Calibri" w:hAnsi="Calibri" w:cs="Calibri"/>
        </w:rPr>
      </w:pPr>
    </w:p>
    <w:p w:rsidR="00A74FEC" w:rsidRPr="00ED245C" w:rsidRDefault="00674B46" w:rsidP="00E422F6">
      <w:pPr>
        <w:bidi/>
        <w:spacing w:line="360" w:lineRule="auto"/>
        <w:contextualSpacing/>
        <w:rPr>
          <w:rFonts w:ascii="David" w:hAnsi="David" w:cs="David"/>
          <w:sz w:val="28"/>
          <w:szCs w:val="28"/>
        </w:rPr>
      </w:pPr>
    </w:p>
    <w:sectPr w:rsidR="00A74FEC" w:rsidRPr="00ED245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5C"/>
    <w:rsid w:val="000F45A5"/>
    <w:rsid w:val="00146751"/>
    <w:rsid w:val="00150468"/>
    <w:rsid w:val="001C1DCF"/>
    <w:rsid w:val="00322E31"/>
    <w:rsid w:val="005F2AFE"/>
    <w:rsid w:val="00634C00"/>
    <w:rsid w:val="00674B46"/>
    <w:rsid w:val="007D4D14"/>
    <w:rsid w:val="009A65F3"/>
    <w:rsid w:val="00DD6449"/>
    <w:rsid w:val="00E0562C"/>
    <w:rsid w:val="00E422F6"/>
    <w:rsid w:val="00E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295D"/>
  <w15:chartTrackingRefBased/>
  <w15:docId w15:val="{2C98571A-EC20-4674-BF4B-51650231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ED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4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1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74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44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33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74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065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4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765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6320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750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0744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2967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642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7144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34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2850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65734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27013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84934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35235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34793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85285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6521212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71851151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RAMBAM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Nebenzhal sharon</dc:creator>
  <cp:keywords/>
  <dc:description/>
  <cp:lastModifiedBy>Talia Berman-Kishony</cp:lastModifiedBy>
  <cp:revision>3</cp:revision>
  <dcterms:created xsi:type="dcterms:W3CDTF">2023-07-23T13:05:00Z</dcterms:created>
  <dcterms:modified xsi:type="dcterms:W3CDTF">2023-07-24T13:10:00Z</dcterms:modified>
</cp:coreProperties>
</file>