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35DE" w:rsidRPr="00996B1E" w:rsidRDefault="00996B1E" w:rsidP="00996B1E">
      <w:pPr>
        <w:jc w:val="center"/>
        <w:rPr>
          <w:rFonts w:ascii="David" w:hAnsi="David" w:cs="David"/>
          <w:b/>
          <w:bCs/>
          <w:u w:val="single"/>
        </w:rPr>
      </w:pPr>
      <w:r w:rsidRPr="00996B1E">
        <w:rPr>
          <w:rFonts w:ascii="David" w:hAnsi="David" w:cs="David"/>
          <w:b/>
          <w:bCs/>
          <w:u w:val="single"/>
          <w:rtl/>
        </w:rPr>
        <w:t>מידע על שינויים בקו 55- ירושלים:</w:t>
      </w:r>
    </w:p>
    <w:p w:rsidR="00996B1E" w:rsidRPr="00996B1E" w:rsidRDefault="00996B1E">
      <w:pPr>
        <w:rPr>
          <w:rtl/>
        </w:rPr>
      </w:pPr>
    </w:p>
    <w:p w:rsidR="00996B1E" w:rsidRPr="00996B1E" w:rsidRDefault="00996B1E">
      <w:pPr>
        <w:rPr>
          <w:rtl/>
        </w:rPr>
      </w:pPr>
    </w:p>
    <w:p w:rsidR="00996B1E" w:rsidRPr="00996B1E" w:rsidRDefault="00996B1E" w:rsidP="00996B1E">
      <w:pPr>
        <w:bidi/>
        <w:spacing w:line="360" w:lineRule="auto"/>
        <w:ind w:left="720"/>
        <w:rPr>
          <w:rFonts w:ascii="David" w:hAnsi="David" w:cs="David"/>
        </w:rPr>
      </w:pPr>
      <w:r w:rsidRPr="00996B1E">
        <w:rPr>
          <w:rFonts w:ascii="David" w:hAnsi="David" w:cs="David" w:hint="cs"/>
          <w:rtl/>
        </w:rPr>
        <w:t>1</w:t>
      </w:r>
      <w:r w:rsidRPr="00996B1E">
        <w:rPr>
          <w:rFonts w:ascii="David" w:hAnsi="David" w:cs="David"/>
          <w:rtl/>
        </w:rPr>
        <w:t>. בנושא ההוראות</w:t>
      </w:r>
      <w:r w:rsidRPr="00996B1E">
        <w:rPr>
          <w:rFonts w:ascii="David" w:hAnsi="David" w:cs="David"/>
        </w:rPr>
        <w:t xml:space="preserve"> </w:t>
      </w:r>
      <w:r w:rsidRPr="00996B1E">
        <w:rPr>
          <w:rFonts w:ascii="David" w:hAnsi="David" w:cs="David"/>
          <w:rtl/>
        </w:rPr>
        <w:t>/</w:t>
      </w:r>
      <w:r w:rsidRPr="00996B1E">
        <w:rPr>
          <w:rFonts w:ascii="David" w:hAnsi="David" w:cs="David"/>
        </w:rPr>
        <w:t xml:space="preserve"> </w:t>
      </w:r>
      <w:r w:rsidRPr="00996B1E">
        <w:rPr>
          <w:rFonts w:ascii="David" w:hAnsi="David" w:cs="David"/>
          <w:rtl/>
        </w:rPr>
        <w:t>תקנות</w:t>
      </w:r>
      <w:r w:rsidRPr="00996B1E">
        <w:rPr>
          <w:rFonts w:ascii="David" w:hAnsi="David" w:cs="David"/>
        </w:rPr>
        <w:t xml:space="preserve"> </w:t>
      </w:r>
      <w:r w:rsidRPr="00996B1E">
        <w:rPr>
          <w:rFonts w:ascii="David" w:hAnsi="David" w:cs="David"/>
          <w:rtl/>
        </w:rPr>
        <w:t>הרלוונטיות</w:t>
      </w:r>
      <w:r w:rsidRPr="00996B1E">
        <w:rPr>
          <w:rFonts w:ascii="David" w:hAnsi="David" w:cs="David"/>
        </w:rPr>
        <w:t xml:space="preserve"> </w:t>
      </w:r>
      <w:r w:rsidRPr="00996B1E">
        <w:rPr>
          <w:rFonts w:ascii="David" w:hAnsi="David" w:cs="David"/>
          <w:rtl/>
        </w:rPr>
        <w:t>בנושא שינוי</w:t>
      </w:r>
      <w:r w:rsidRPr="00996B1E">
        <w:rPr>
          <w:rFonts w:ascii="David" w:hAnsi="David" w:cs="David"/>
        </w:rPr>
        <w:t xml:space="preserve"> </w:t>
      </w:r>
      <w:r w:rsidRPr="00996B1E">
        <w:rPr>
          <w:rFonts w:ascii="David" w:hAnsi="David" w:cs="David"/>
          <w:rtl/>
        </w:rPr>
        <w:t>מסלול</w:t>
      </w:r>
      <w:r w:rsidRPr="00996B1E">
        <w:rPr>
          <w:rFonts w:ascii="David" w:hAnsi="David" w:cs="David"/>
        </w:rPr>
        <w:t xml:space="preserve"> </w:t>
      </w:r>
      <w:r w:rsidRPr="00996B1E">
        <w:rPr>
          <w:rFonts w:ascii="David" w:hAnsi="David" w:cs="David"/>
          <w:rtl/>
        </w:rPr>
        <w:t>נסיעה- הסדרן יכול לשנות מסלול במידה וישנה חסימה או סגירה של חלק מהמסלול לדוגמא- בשל עבודות או מחסום משטרה בטווח המידי במידה והחסימה/סטייה נמשכת מעל ליממה , הוא צריך ליידע את הממונה המחוזי.</w:t>
      </w:r>
    </w:p>
    <w:p w:rsidR="00996B1E" w:rsidRPr="00996B1E" w:rsidRDefault="00996B1E" w:rsidP="00996B1E">
      <w:pPr>
        <w:bidi/>
        <w:spacing w:line="360" w:lineRule="auto"/>
        <w:ind w:left="720"/>
        <w:rPr>
          <w:rFonts w:ascii="David" w:hAnsi="David" w:cs="David"/>
        </w:rPr>
      </w:pPr>
      <w:r w:rsidRPr="00996B1E">
        <w:rPr>
          <w:rFonts w:ascii="David" w:hAnsi="David" w:cs="David"/>
          <w:rtl/>
        </w:rPr>
        <w:t>2.</w:t>
      </w:r>
      <w:r w:rsidRPr="00996B1E">
        <w:rPr>
          <w:rFonts w:ascii="David" w:hAnsi="David" w:cs="David"/>
        </w:rPr>
        <w:t xml:space="preserve"> </w:t>
      </w:r>
      <w:r w:rsidRPr="00996B1E">
        <w:rPr>
          <w:rFonts w:ascii="David" w:hAnsi="David" w:cs="David"/>
          <w:rtl/>
        </w:rPr>
        <w:t> עדכון</w:t>
      </w:r>
      <w:r w:rsidRPr="00996B1E">
        <w:rPr>
          <w:rFonts w:ascii="David" w:hAnsi="David" w:cs="David"/>
        </w:rPr>
        <w:t xml:space="preserve"> </w:t>
      </w:r>
      <w:r w:rsidRPr="00996B1E">
        <w:rPr>
          <w:rFonts w:ascii="David" w:hAnsi="David" w:cs="David"/>
          <w:rtl/>
        </w:rPr>
        <w:t>החברה</w:t>
      </w:r>
      <w:r w:rsidRPr="00996B1E">
        <w:rPr>
          <w:rFonts w:ascii="David" w:hAnsi="David" w:cs="David"/>
        </w:rPr>
        <w:t xml:space="preserve"> </w:t>
      </w:r>
      <w:r w:rsidRPr="00996B1E">
        <w:rPr>
          <w:rFonts w:ascii="David" w:hAnsi="David" w:cs="David"/>
          <w:rtl/>
        </w:rPr>
        <w:t>-  החברה אמורה לעדכן אותנו באמצעות העלאת אירוע (על סטיית מסלול) ליומן אירועים במערכות המשרד בצירוף תימוכין המאשרים את טענת המפעיל. במידה והוגשה תלונה במערכת האכיפה, המפעיל אמור להגיב בהתאם לנהלי העבודה והדיווח שלו ביומן האירועים.</w:t>
      </w:r>
    </w:p>
    <w:p w:rsidR="00996B1E" w:rsidRPr="00996B1E" w:rsidRDefault="00996B1E" w:rsidP="00996B1E">
      <w:pPr>
        <w:bidi/>
        <w:spacing w:line="360" w:lineRule="auto"/>
        <w:ind w:left="720"/>
        <w:rPr>
          <w:rFonts w:ascii="David" w:hAnsi="David" w:cs="David"/>
          <w:rtl/>
        </w:rPr>
      </w:pPr>
      <w:r>
        <w:rPr>
          <w:rFonts w:ascii="David" w:hAnsi="David" w:cs="David" w:hint="cs"/>
          <w:rtl/>
        </w:rPr>
        <w:t>3</w:t>
      </w:r>
      <w:r w:rsidRPr="00996B1E">
        <w:rPr>
          <w:rFonts w:ascii="David" w:hAnsi="David" w:cs="David"/>
          <w:rtl/>
        </w:rPr>
        <w:t xml:space="preserve">. </w:t>
      </w:r>
      <w:r w:rsidRPr="00996B1E">
        <w:rPr>
          <w:rFonts w:ascii="David" w:hAnsi="David" w:cs="David"/>
        </w:rPr>
        <w:t> </w:t>
      </w:r>
      <w:r>
        <w:rPr>
          <w:rFonts w:ascii="David" w:hAnsi="David" w:cs="David" w:hint="cs"/>
          <w:rtl/>
        </w:rPr>
        <w:t>דוגמא ל</w:t>
      </w:r>
      <w:bookmarkStart w:id="0" w:name="_GoBack"/>
      <w:bookmarkEnd w:id="0"/>
      <w:r w:rsidRPr="00996B1E">
        <w:rPr>
          <w:rFonts w:ascii="David" w:hAnsi="David" w:cs="David"/>
          <w:rtl/>
        </w:rPr>
        <w:t>נתוני</w:t>
      </w:r>
      <w:r w:rsidRPr="00996B1E">
        <w:rPr>
          <w:rFonts w:ascii="David" w:hAnsi="David" w:cs="David"/>
        </w:rPr>
        <w:t xml:space="preserve"> </w:t>
      </w:r>
      <w:r w:rsidRPr="00996B1E">
        <w:rPr>
          <w:rFonts w:ascii="David" w:hAnsi="David" w:cs="David"/>
          <w:rtl/>
        </w:rPr>
        <w:t>ה-</w:t>
      </w:r>
      <w:r w:rsidRPr="00996B1E">
        <w:rPr>
          <w:rFonts w:ascii="David" w:hAnsi="David" w:cs="David"/>
        </w:rPr>
        <w:t xml:space="preserve"> GPS</w:t>
      </w:r>
      <w:r w:rsidRPr="00996B1E">
        <w:rPr>
          <w:rFonts w:ascii="David" w:hAnsi="David" w:cs="David"/>
          <w:rtl/>
        </w:rPr>
        <w:t xml:space="preserve"> </w:t>
      </w:r>
      <w:r w:rsidRPr="00996B1E">
        <w:rPr>
          <w:rFonts w:ascii="David" w:hAnsi="David" w:cs="David" w:hint="cs"/>
          <w:rtl/>
        </w:rPr>
        <w:t>של</w:t>
      </w:r>
      <w:r w:rsidRPr="00996B1E">
        <w:rPr>
          <w:rFonts w:ascii="David" w:hAnsi="David" w:cs="David"/>
        </w:rPr>
        <w:t xml:space="preserve"> </w:t>
      </w:r>
      <w:r w:rsidRPr="00996B1E">
        <w:rPr>
          <w:rFonts w:ascii="David" w:hAnsi="David" w:cs="David"/>
          <w:rtl/>
        </w:rPr>
        <w:t>קו</w:t>
      </w:r>
      <w:r w:rsidRPr="00996B1E">
        <w:rPr>
          <w:rFonts w:ascii="David" w:hAnsi="David" w:cs="David"/>
        </w:rPr>
        <w:t xml:space="preserve"> 55 </w:t>
      </w:r>
      <w:r w:rsidRPr="00996B1E">
        <w:rPr>
          <w:rFonts w:ascii="David" w:hAnsi="David" w:cs="David"/>
          <w:rtl/>
        </w:rPr>
        <w:t xml:space="preserve">– מצ"ב צילום מסך ממערכת </w:t>
      </w:r>
      <w:r w:rsidRPr="00996B1E">
        <w:rPr>
          <w:rFonts w:ascii="David" w:hAnsi="David" w:cs="David"/>
        </w:rPr>
        <w:t>GPS</w:t>
      </w:r>
      <w:r w:rsidRPr="00996B1E">
        <w:rPr>
          <w:rFonts w:ascii="David" w:hAnsi="David" w:cs="David"/>
          <w:rtl/>
        </w:rPr>
        <w:t xml:space="preserve"> , עבור קו 55 אגד, אשכול ירושלים עירוני, חלופה 3 – ניתן לראות שהחל מהשעה 7:00 עד 13:00 נראית </w:t>
      </w:r>
    </w:p>
    <w:p w:rsidR="00996B1E" w:rsidRPr="00996B1E" w:rsidRDefault="00996B1E" w:rsidP="00996B1E">
      <w:pPr>
        <w:bidi/>
        <w:spacing w:line="360" w:lineRule="auto"/>
        <w:ind w:left="720"/>
        <w:rPr>
          <w:rFonts w:ascii="David" w:hAnsi="David" w:cs="David"/>
          <w:rtl/>
        </w:rPr>
      </w:pPr>
      <w:r w:rsidRPr="00996B1E">
        <w:rPr>
          <w:rFonts w:ascii="David" w:hAnsi="David" w:cs="David"/>
          <w:rtl/>
        </w:rPr>
        <w:t>סטייה מהמסלול אל רחוב שבטי ישראל.</w:t>
      </w:r>
    </w:p>
    <w:p w:rsidR="00996B1E" w:rsidRPr="00996B1E" w:rsidRDefault="00996B1E" w:rsidP="00996B1E">
      <w:pPr>
        <w:bidi/>
        <w:spacing w:line="360" w:lineRule="auto"/>
        <w:ind w:left="720"/>
        <w:rPr>
          <w:rFonts w:ascii="David" w:hAnsi="David" w:cs="David"/>
          <w:rtl/>
        </w:rPr>
      </w:pPr>
    </w:p>
    <w:p w:rsidR="00996B1E" w:rsidRPr="00996B1E" w:rsidRDefault="00996B1E" w:rsidP="00996B1E">
      <w:pPr>
        <w:bidi/>
        <w:spacing w:line="360" w:lineRule="auto"/>
        <w:ind w:left="720"/>
        <w:rPr>
          <w:rFonts w:ascii="David" w:hAnsi="David" w:cs="David"/>
          <w:rtl/>
        </w:rPr>
      </w:pPr>
      <w:r w:rsidRPr="00996B1E">
        <w:rPr>
          <w:rFonts w:ascii="Calibri" w:hAnsi="Calibri" w:cs="Calibri"/>
          <w:noProof/>
          <w:sz w:val="22"/>
          <w:szCs w:val="22"/>
        </w:rPr>
        <w:drawing>
          <wp:inline distT="0" distB="0" distL="0" distR="0">
            <wp:extent cx="5274310" cy="1811379"/>
            <wp:effectExtent l="0" t="0" r="2540" b="0"/>
            <wp:docPr id="1" name="תמונה 1" descr="cid:image005.png@01D787A7.1F1AFE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cid:image005.png@01D787A7.1F1AFEB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274310" cy="1811379"/>
                    </a:xfrm>
                    <a:prstGeom prst="rect">
                      <a:avLst/>
                    </a:prstGeom>
                    <a:noFill/>
                    <a:ln>
                      <a:noFill/>
                    </a:ln>
                  </pic:spPr>
                </pic:pic>
              </a:graphicData>
            </a:graphic>
          </wp:inline>
        </w:drawing>
      </w:r>
    </w:p>
    <w:p w:rsidR="00996B1E" w:rsidRPr="00996B1E" w:rsidRDefault="00996B1E"/>
    <w:sectPr w:rsidR="00996B1E" w:rsidRPr="00996B1E" w:rsidSect="00251AE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B1E"/>
    <w:rsid w:val="00251AE9"/>
    <w:rsid w:val="00996B1E"/>
    <w:rsid w:val="00B13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F0102"/>
  <w15:chartTrackingRefBased/>
  <w15:docId w15:val="{30D5F707-520E-4D9F-9A55-273818A63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96B1E"/>
    <w:pPr>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692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mage002.jpg@01D78C36.87776370" TargetMode="External"/><Relationship Id="rId4"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119</Words>
  <Characters>597</Characters>
  <Application>Microsoft Office Word</Application>
  <DocSecurity>0</DocSecurity>
  <Lines>4</Lines>
  <Paragraphs>1</Paragraphs>
  <ScaleCrop>false</ScaleCrop>
  <HeadingPairs>
    <vt:vector size="2" baseType="variant">
      <vt:variant>
        <vt:lpstr>שם</vt:lpstr>
      </vt:variant>
      <vt:variant>
        <vt:i4>1</vt:i4>
      </vt:variant>
    </vt:vector>
  </HeadingPairs>
  <TitlesOfParts>
    <vt:vector size="1" baseType="lpstr">
      <vt:lpstr/>
    </vt:vector>
  </TitlesOfParts>
  <Company>Ministry Of Transportation</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עדן פרץ</dc:creator>
  <cp:keywords/>
  <dc:description/>
  <cp:lastModifiedBy>עדן פרץ</cp:lastModifiedBy>
  <cp:revision>1</cp:revision>
  <dcterms:created xsi:type="dcterms:W3CDTF">2021-09-12T11:35:00Z</dcterms:created>
  <dcterms:modified xsi:type="dcterms:W3CDTF">2021-09-12T11:40:00Z</dcterms:modified>
</cp:coreProperties>
</file>