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D69" w:rsidRDefault="009A4D69" w:rsidP="009A4D69">
      <w:pPr>
        <w:bidi/>
        <w:rPr>
          <w:rFonts w:ascii="Arial" w:hAnsi="Arial" w:cs="Arial"/>
          <w:color w:val="1F497D"/>
          <w:sz w:val="22"/>
          <w:szCs w:val="22"/>
        </w:rPr>
      </w:pPr>
      <w:r>
        <w:rPr>
          <w:rFonts w:ascii="Arial" w:hAnsi="Arial" w:cs="Arial"/>
          <w:color w:val="1F497D"/>
          <w:sz w:val="22"/>
          <w:szCs w:val="22"/>
          <w:rtl/>
        </w:rPr>
        <w:t>שלום רב,</w:t>
      </w:r>
    </w:p>
    <w:p w:rsidR="009A4D69" w:rsidRDefault="009A4D69" w:rsidP="009A4D69">
      <w:pPr>
        <w:bidi/>
        <w:rPr>
          <w:rFonts w:ascii="Arial" w:hAnsi="Arial" w:cs="Arial"/>
          <w:color w:val="1F497D"/>
          <w:sz w:val="22"/>
          <w:szCs w:val="22"/>
        </w:rPr>
      </w:pPr>
    </w:p>
    <w:p w:rsidR="009A4D69" w:rsidRDefault="009A4D69" w:rsidP="009A4D69">
      <w:pPr>
        <w:bidi/>
        <w:rPr>
          <w:rFonts w:ascii="Arial" w:hAnsi="Arial" w:cs="Arial"/>
          <w:color w:val="1F497D"/>
          <w:sz w:val="22"/>
          <w:szCs w:val="22"/>
        </w:rPr>
      </w:pPr>
      <w:r>
        <w:rPr>
          <w:rFonts w:ascii="Arial" w:hAnsi="Arial" w:cs="Arial"/>
          <w:color w:val="1F497D"/>
          <w:sz w:val="22"/>
          <w:szCs w:val="22"/>
          <w:rtl/>
        </w:rPr>
        <w:t>במענה לפנייתך, להלן ההתייחסות המשרד:</w:t>
      </w:r>
    </w:p>
    <w:p w:rsidR="009A4D69" w:rsidRDefault="009A4D69" w:rsidP="009A4D69">
      <w:pPr>
        <w:bidi/>
        <w:rPr>
          <w:rFonts w:ascii="Calibri" w:hAnsi="Calibri" w:cs="Calibri"/>
          <w:color w:val="1F497D"/>
          <w:sz w:val="22"/>
          <w:szCs w:val="22"/>
        </w:rPr>
      </w:pPr>
    </w:p>
    <w:p w:rsidR="009A4D69" w:rsidRDefault="009A4D69" w:rsidP="009A4D69">
      <w:pPr>
        <w:bidi/>
        <w:spacing w:line="360" w:lineRule="auto"/>
        <w:rPr>
          <w:rFonts w:ascii="Arial" w:hAnsi="Arial" w:cs="Arial"/>
          <w:color w:val="1F497D"/>
          <w:sz w:val="22"/>
          <w:szCs w:val="22"/>
          <w:rtl/>
        </w:rPr>
      </w:pPr>
      <w:r>
        <w:rPr>
          <w:rFonts w:ascii="Arial" w:hAnsi="Arial" w:cs="Arial"/>
          <w:color w:val="1F497D"/>
          <w:sz w:val="22"/>
          <w:szCs w:val="22"/>
          <w:rtl/>
        </w:rPr>
        <w:t>משרד העלייה והקליטה פועל על פי נהלי סיוע המתפרסמים באתר האינטרנט המשרדי. כעיקרון כל הנהלים הם הנחיות שמופנות ללשכות המשרד במחוזות השונים ברחבי הארץ, אשר תפקידן הוא לעמוד בקשר ישיר עם העולה, לבדוק את זכאותו ולאשר את הסיוע המתאים. בכל מקום שבו לא נאמר בנהלים אחרת במפורש, הנחיות הביצוע מופנות ללשכות המשרד ולמחוזותיו.</w:t>
      </w:r>
    </w:p>
    <w:p w:rsidR="009A4D69" w:rsidRDefault="009A4D69" w:rsidP="009A4D69">
      <w:pPr>
        <w:bidi/>
        <w:spacing w:line="360" w:lineRule="auto"/>
        <w:rPr>
          <w:rFonts w:ascii="Arial" w:hAnsi="Arial" w:cs="Arial"/>
          <w:color w:val="1F497D"/>
          <w:sz w:val="22"/>
          <w:szCs w:val="22"/>
          <w:rtl/>
        </w:rPr>
      </w:pPr>
    </w:p>
    <w:p w:rsidR="009A4D69" w:rsidRDefault="009A4D69" w:rsidP="009A4D69">
      <w:pPr>
        <w:bidi/>
        <w:spacing w:line="360" w:lineRule="auto"/>
        <w:rPr>
          <w:rFonts w:ascii="Arial" w:hAnsi="Arial" w:cs="Arial"/>
          <w:color w:val="1F497D"/>
          <w:sz w:val="22"/>
          <w:szCs w:val="22"/>
          <w:rtl/>
        </w:rPr>
      </w:pPr>
      <w:r>
        <w:rPr>
          <w:rFonts w:ascii="Arial" w:hAnsi="Arial" w:cs="Arial"/>
          <w:color w:val="1F497D"/>
          <w:sz w:val="22"/>
          <w:szCs w:val="22"/>
          <w:rtl/>
        </w:rPr>
        <w:t>נהלי המשרד נמצאים באתר המשרד בקישור שלהלן:</w:t>
      </w:r>
    </w:p>
    <w:p w:rsidR="009A4D69" w:rsidRDefault="009A4D69" w:rsidP="009A4D69">
      <w:pPr>
        <w:bidi/>
        <w:spacing w:line="360" w:lineRule="auto"/>
      </w:pPr>
      <w:hyperlink r:id="rId4" w:history="1">
        <w:r>
          <w:rPr>
            <w:rStyle w:val="Hyperlink"/>
            <w:rFonts w:hint="cs"/>
          </w:rPr>
          <w:t>https://www.gov.il/he/departments/policies/ministry_procedures</w:t>
        </w:r>
      </w:hyperlink>
    </w:p>
    <w:p w:rsidR="009A4D69" w:rsidRDefault="009A4D69" w:rsidP="009A4D69">
      <w:pPr>
        <w:bidi/>
      </w:pPr>
    </w:p>
    <w:p w:rsidR="009A4D69" w:rsidRDefault="009A4D69" w:rsidP="009A4D69">
      <w:pPr>
        <w:bidi/>
        <w:rPr>
          <w:rFonts w:ascii="Arial" w:hAnsi="Arial" w:cs="Arial" w:hint="cs"/>
          <w:color w:val="007CC2"/>
          <w:rtl/>
        </w:rPr>
      </w:pPr>
    </w:p>
    <w:p w:rsidR="00347B4D" w:rsidRDefault="00347B4D">
      <w:bookmarkStart w:id="0" w:name="_GoBack"/>
      <w:bookmarkEnd w:id="0"/>
    </w:p>
    <w:sectPr w:rsidR="00347B4D" w:rsidSect="00EF4A3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D69"/>
    <w:rsid w:val="00347B4D"/>
    <w:rsid w:val="009A4D69"/>
    <w:rsid w:val="00EF4A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9F7C24-1A38-4C20-95A7-93058836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D69"/>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A4D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52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il/he/departments/policies/ministry_procedure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92</Words>
  <Characters>461</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אורלי צור</dc:creator>
  <cp:keywords/>
  <dc:description/>
  <cp:lastModifiedBy>אורלי צור</cp:lastModifiedBy>
  <cp:revision>1</cp:revision>
  <dcterms:created xsi:type="dcterms:W3CDTF">2021-09-09T14:00:00Z</dcterms:created>
  <dcterms:modified xsi:type="dcterms:W3CDTF">2021-09-09T14:12:00Z</dcterms:modified>
</cp:coreProperties>
</file>