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AF3E2" w14:textId="1933C636" w:rsidR="00A71BCC" w:rsidRPr="00A71BCC" w:rsidRDefault="00A71BCC" w:rsidP="00A71BCC">
      <w:pPr>
        <w:rPr>
          <w:rFonts w:ascii="David" w:hAnsi="David" w:cs="David"/>
          <w:b/>
          <w:bCs/>
          <w:sz w:val="24"/>
          <w:szCs w:val="24"/>
          <w:rtl/>
        </w:rPr>
      </w:pPr>
      <w:r w:rsidRPr="00A71BCC">
        <w:rPr>
          <w:rFonts w:ascii="David" w:hAnsi="David" w:cs="David"/>
          <w:b/>
          <w:bCs/>
          <w:sz w:val="24"/>
          <w:szCs w:val="24"/>
          <w:rtl/>
        </w:rPr>
        <w:t>בקשת המידע:</w:t>
      </w:r>
    </w:p>
    <w:p w14:paraId="78C98F59" w14:textId="06EBBF9D" w:rsidR="00A71BCC" w:rsidRPr="00A71BCC" w:rsidRDefault="00A71BCC" w:rsidP="00A71BCC">
      <w:pPr>
        <w:autoSpaceDE w:val="0"/>
        <w:autoSpaceDN w:val="0"/>
        <w:adjustRightInd w:val="0"/>
        <w:spacing w:after="0" w:line="240" w:lineRule="auto"/>
        <w:rPr>
          <w:rFonts w:ascii="David" w:hAnsi="David" w:cs="David"/>
          <w:sz w:val="24"/>
          <w:szCs w:val="24"/>
          <w:rtl/>
        </w:rPr>
      </w:pPr>
      <w:r w:rsidRPr="00A71BCC">
        <w:rPr>
          <w:rFonts w:ascii="David" w:hAnsi="David" w:cs="David"/>
          <w:sz w:val="24"/>
          <w:szCs w:val="24"/>
          <w:rtl/>
        </w:rPr>
        <w:t>איחור במסירת דירות - אזורים שוהם</w:t>
      </w:r>
    </w:p>
    <w:p w14:paraId="1D228E61" w14:textId="77777777" w:rsidR="00A71BCC" w:rsidRPr="00A71BCC" w:rsidRDefault="00A71BCC" w:rsidP="00A71BCC">
      <w:pPr>
        <w:autoSpaceDE w:val="0"/>
        <w:autoSpaceDN w:val="0"/>
        <w:adjustRightInd w:val="0"/>
        <w:spacing w:after="0" w:line="240" w:lineRule="auto"/>
        <w:rPr>
          <w:rFonts w:ascii="David" w:hAnsi="David" w:cs="David"/>
          <w:sz w:val="24"/>
          <w:szCs w:val="24"/>
          <w:rtl/>
        </w:rPr>
      </w:pPr>
    </w:p>
    <w:p w14:paraId="74376D3F" w14:textId="64219E7A" w:rsidR="00A71BCC" w:rsidRPr="00A71BCC" w:rsidRDefault="00A71BCC" w:rsidP="00A71BCC">
      <w:pPr>
        <w:autoSpaceDE w:val="0"/>
        <w:autoSpaceDN w:val="0"/>
        <w:adjustRightInd w:val="0"/>
        <w:spacing w:after="0" w:line="240" w:lineRule="auto"/>
        <w:rPr>
          <w:rFonts w:ascii="David" w:hAnsi="David" w:cs="David"/>
          <w:sz w:val="24"/>
          <w:szCs w:val="24"/>
        </w:rPr>
      </w:pPr>
      <w:r w:rsidRPr="00A71BCC">
        <w:rPr>
          <w:rFonts w:ascii="David" w:hAnsi="David" w:cs="David"/>
          <w:sz w:val="24"/>
          <w:szCs w:val="24"/>
          <w:rtl/>
        </w:rPr>
        <w:t>שלום רב</w:t>
      </w:r>
      <w:r w:rsidRPr="00A71BCC">
        <w:rPr>
          <w:rFonts w:ascii="David" w:hAnsi="David" w:cs="David"/>
          <w:sz w:val="24"/>
          <w:szCs w:val="24"/>
        </w:rPr>
        <w:t>,</w:t>
      </w:r>
      <w:bookmarkStart w:id="0" w:name="_GoBack"/>
      <w:bookmarkEnd w:id="0"/>
    </w:p>
    <w:p w14:paraId="001B0317" w14:textId="77777777" w:rsidR="00A71BCC" w:rsidRPr="00A71BCC" w:rsidRDefault="00A71BCC" w:rsidP="00A71BCC">
      <w:pPr>
        <w:autoSpaceDE w:val="0"/>
        <w:autoSpaceDN w:val="0"/>
        <w:adjustRightInd w:val="0"/>
        <w:spacing w:after="0" w:line="240" w:lineRule="auto"/>
        <w:rPr>
          <w:rFonts w:ascii="David" w:hAnsi="David" w:cs="David"/>
          <w:sz w:val="24"/>
          <w:szCs w:val="24"/>
        </w:rPr>
      </w:pPr>
      <w:r w:rsidRPr="00A71BCC">
        <w:rPr>
          <w:rFonts w:ascii="David" w:hAnsi="David" w:cs="David"/>
          <w:sz w:val="24"/>
          <w:szCs w:val="24"/>
          <w:rtl/>
        </w:rPr>
        <w:t>לאחרונה הועלתה כתבה בגלובס במסגרתה פורסם כי משרד השיכון שלח מכתב לאזורים בנושא שלעיל</w:t>
      </w:r>
      <w:r w:rsidRPr="00A71BCC">
        <w:rPr>
          <w:rFonts w:ascii="David" w:hAnsi="David" w:cs="David"/>
          <w:sz w:val="24"/>
          <w:szCs w:val="24"/>
        </w:rPr>
        <w:t>.</w:t>
      </w:r>
    </w:p>
    <w:p w14:paraId="13D4D19F" w14:textId="7247B917" w:rsidR="00A71BCC" w:rsidRPr="00A71BCC" w:rsidRDefault="00A71BCC" w:rsidP="00A71BCC">
      <w:pPr>
        <w:rPr>
          <w:rFonts w:ascii="David" w:hAnsi="David" w:cs="David"/>
          <w:sz w:val="24"/>
          <w:szCs w:val="24"/>
          <w:rtl/>
        </w:rPr>
      </w:pPr>
      <w:r w:rsidRPr="00A71BCC">
        <w:rPr>
          <w:rFonts w:ascii="David" w:hAnsi="David" w:cs="David"/>
          <w:sz w:val="24"/>
          <w:szCs w:val="24"/>
          <w:rtl/>
        </w:rPr>
        <w:t>אבקש במידת האפשר ובהתאם לחוק חופש המידע לקבל העתק ממכתב זה אשר נשלח לחברה</w:t>
      </w:r>
      <w:r w:rsidRPr="00A71BCC">
        <w:rPr>
          <w:rFonts w:ascii="David" w:hAnsi="David" w:cs="David"/>
          <w:sz w:val="24"/>
          <w:szCs w:val="24"/>
        </w:rPr>
        <w:t>.</w:t>
      </w:r>
    </w:p>
    <w:p w14:paraId="44949F64" w14:textId="14B398DF" w:rsidR="00A71BCC" w:rsidRPr="00A71BCC" w:rsidRDefault="00A71BCC" w:rsidP="00A71BCC">
      <w:pPr>
        <w:rPr>
          <w:rFonts w:ascii="David" w:hAnsi="David" w:cs="David"/>
          <w:sz w:val="24"/>
          <w:szCs w:val="24"/>
          <w:rtl/>
        </w:rPr>
      </w:pPr>
    </w:p>
    <w:p w14:paraId="5746B167" w14:textId="2461AB57" w:rsidR="00A71BCC" w:rsidRPr="00A71BCC" w:rsidRDefault="00A71BCC" w:rsidP="00A71BCC">
      <w:pPr>
        <w:rPr>
          <w:rFonts w:ascii="David" w:hAnsi="David" w:cs="David"/>
          <w:b/>
          <w:bCs/>
          <w:sz w:val="24"/>
          <w:szCs w:val="24"/>
          <w:rtl/>
        </w:rPr>
      </w:pPr>
      <w:r w:rsidRPr="00A71BCC">
        <w:rPr>
          <w:rFonts w:ascii="David" w:hAnsi="David" w:cs="David"/>
          <w:b/>
          <w:bCs/>
          <w:sz w:val="24"/>
          <w:szCs w:val="24"/>
          <w:rtl/>
        </w:rPr>
        <w:t>תשובת המשרד:</w:t>
      </w:r>
    </w:p>
    <w:p w14:paraId="13F5E5B2" w14:textId="0B56AA67" w:rsidR="00A71BCC" w:rsidRPr="00A71BCC" w:rsidRDefault="00A71BCC" w:rsidP="00A71BCC">
      <w:pPr>
        <w:rPr>
          <w:rFonts w:ascii="David" w:hAnsi="David" w:cs="David"/>
          <w:sz w:val="24"/>
          <w:szCs w:val="24"/>
          <w:rtl/>
        </w:rPr>
      </w:pPr>
      <w:r w:rsidRPr="00A71BCC">
        <w:rPr>
          <w:rFonts w:ascii="David" w:hAnsi="David" w:cs="David"/>
          <w:sz w:val="24"/>
          <w:szCs w:val="24"/>
          <w:rtl/>
        </w:rPr>
        <w:t xml:space="preserve">בהנחה וכוונתך לפרסום שבקישור הבא: </w:t>
      </w:r>
      <w:hyperlink r:id="rId4" w:history="1">
        <w:r w:rsidRPr="00A71BCC">
          <w:rPr>
            <w:rStyle w:val="Hyperlink"/>
            <w:rFonts w:ascii="David" w:hAnsi="David" w:cs="David"/>
            <w:sz w:val="24"/>
            <w:szCs w:val="24"/>
          </w:rPr>
          <w:t>https://www.globes.co.il/news/article.aspx?did=1001397223</w:t>
        </w:r>
      </w:hyperlink>
      <w:r w:rsidRPr="00A71BCC">
        <w:rPr>
          <w:rFonts w:ascii="David" w:hAnsi="David" w:cs="David"/>
          <w:sz w:val="24"/>
          <w:szCs w:val="24"/>
          <w:rtl/>
        </w:rPr>
        <w:t xml:space="preserve">, תגובת המשרד לפרסום </w:t>
      </w:r>
      <w:proofErr w:type="spellStart"/>
      <w:r w:rsidRPr="00A71BCC">
        <w:rPr>
          <w:rFonts w:ascii="David" w:hAnsi="David" w:cs="David"/>
          <w:sz w:val="24"/>
          <w:szCs w:val="24"/>
          <w:rtl/>
        </w:rPr>
        <w:t>היתה</w:t>
      </w:r>
      <w:proofErr w:type="spellEnd"/>
      <w:r w:rsidRPr="00A71BCC">
        <w:rPr>
          <w:rFonts w:ascii="David" w:hAnsi="David" w:cs="David"/>
          <w:sz w:val="24"/>
          <w:szCs w:val="24"/>
          <w:rtl/>
        </w:rPr>
        <w:t xml:space="preserve"> כדלקמן:</w:t>
      </w:r>
    </w:p>
    <w:p w14:paraId="1F83DAD0" w14:textId="51F6FD0D" w:rsidR="00A71BCC" w:rsidRPr="00A71BCC" w:rsidRDefault="00A71BCC" w:rsidP="00A71BCC">
      <w:pPr>
        <w:rPr>
          <w:rFonts w:ascii="David" w:hAnsi="David" w:cs="David"/>
          <w:sz w:val="24"/>
          <w:szCs w:val="24"/>
          <w:rtl/>
        </w:rPr>
      </w:pPr>
      <w:r w:rsidRPr="00A71BCC">
        <w:rPr>
          <w:rFonts w:ascii="David" w:hAnsi="David" w:cs="David"/>
          <w:sz w:val="24"/>
          <w:szCs w:val="24"/>
          <w:rtl/>
        </w:rPr>
        <w:t>"הממונה על חוק המכר במשרד הבינוי והשיכון פרסם נייר עמדה העוסק באיחור במסירת דירות ואי-תשלום פיצויים, הכולל התייחסות למשבר הקורונה. נציין כי בשבוע שעבר, לאחר שהתקבלו תלונות לגבי הפרויקט המצוין בפנייתך, פנה ממונה חוק המכר במשרד לחברה, והוסברה עמדתו לגבי המכתב אשר נשלח לרוכשים, כך שהאמור בו אינו תומך באי-תשלום פיצויים בגין איחור מסירה לרוכשים, ועל-פי החוק החברה מחויבת בתשלום זה".</w:t>
      </w:r>
    </w:p>
    <w:p w14:paraId="206E14F0" w14:textId="77777777" w:rsidR="00A71BCC" w:rsidRPr="00A71BCC" w:rsidRDefault="00A71BCC" w:rsidP="00A71BCC">
      <w:pPr>
        <w:rPr>
          <w:rFonts w:ascii="David" w:hAnsi="David" w:cs="David"/>
          <w:sz w:val="24"/>
          <w:szCs w:val="24"/>
          <w:rtl/>
        </w:rPr>
      </w:pPr>
      <w:r w:rsidRPr="00A71BCC">
        <w:rPr>
          <w:rFonts w:ascii="David" w:hAnsi="David" w:cs="David"/>
          <w:sz w:val="24"/>
          <w:szCs w:val="24"/>
          <w:rtl/>
        </w:rPr>
        <w:t>בהתאם לאמור בתגובת המשרד - לא נשלח מכתב רשמי לחברה. גורמי המקצוע במשרד שוחחו עם הגורם הרלוונטי בפרויקט, כפי שנעשה במקרים רבים של איחור במסירה, והוסברה לו עמדת המשרד בהתאם לנייר העמדה אשר פורסם (מצ"ב).</w:t>
      </w:r>
    </w:p>
    <w:p w14:paraId="3A25F795" w14:textId="77777777" w:rsidR="00A71BCC" w:rsidRPr="00A71BCC" w:rsidRDefault="00A71BCC" w:rsidP="00A71BCC">
      <w:pPr>
        <w:rPr>
          <w:rFonts w:ascii="David" w:hAnsi="David" w:cs="David"/>
          <w:sz w:val="24"/>
          <w:szCs w:val="24"/>
          <w:rtl/>
        </w:rPr>
      </w:pPr>
    </w:p>
    <w:p w14:paraId="5D97D20A" w14:textId="77777777" w:rsidR="00A71BCC" w:rsidRPr="00A71BCC" w:rsidRDefault="00A71BCC" w:rsidP="00A71BCC">
      <w:pPr>
        <w:rPr>
          <w:rFonts w:ascii="David" w:hAnsi="David" w:cs="David"/>
          <w:sz w:val="24"/>
          <w:szCs w:val="24"/>
          <w:rtl/>
        </w:rPr>
      </w:pPr>
      <w:r w:rsidRPr="00A71BCC">
        <w:rPr>
          <w:rFonts w:ascii="David" w:hAnsi="David" w:cs="David"/>
          <w:sz w:val="24"/>
          <w:szCs w:val="24"/>
          <w:rtl/>
        </w:rPr>
        <w:t>בברכה,</w:t>
      </w:r>
    </w:p>
    <w:p w14:paraId="702A1393" w14:textId="77777777" w:rsidR="00A71BCC" w:rsidRPr="00A71BCC" w:rsidRDefault="00A71BCC" w:rsidP="00A71BCC">
      <w:pPr>
        <w:rPr>
          <w:rFonts w:ascii="David" w:hAnsi="David" w:cs="David"/>
          <w:sz w:val="24"/>
          <w:szCs w:val="24"/>
        </w:rPr>
      </w:pPr>
    </w:p>
    <w:sectPr w:rsidR="00A71BCC" w:rsidRPr="00A71BCC" w:rsidSect="00137C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8A"/>
    <w:rsid w:val="00137C77"/>
    <w:rsid w:val="0054180C"/>
    <w:rsid w:val="009B11FC"/>
    <w:rsid w:val="009F5F8A"/>
    <w:rsid w:val="00A71B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8F8F"/>
  <w15:chartTrackingRefBased/>
  <w15:docId w15:val="{6D2EB141-CA8D-4FC3-8113-7CFA83BE3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A71BC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49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lobes.co.il/news/article.aspx?did=100139722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169</Words>
  <Characters>850</Characters>
  <Application>Microsoft Office Word</Application>
  <DocSecurity>0</DocSecurity>
  <Lines>7</Lines>
  <Paragraphs>2</Paragraphs>
  <ScaleCrop>false</ScaleCrop>
  <Company>Ministry Of Construction And Housing</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צבי קושנר</dc:creator>
  <cp:keywords/>
  <dc:description/>
  <cp:lastModifiedBy>משה צבי קושנר</cp:lastModifiedBy>
  <cp:revision>2</cp:revision>
  <dcterms:created xsi:type="dcterms:W3CDTF">2022-03-07T09:01:00Z</dcterms:created>
  <dcterms:modified xsi:type="dcterms:W3CDTF">2022-03-07T09:03:00Z</dcterms:modified>
</cp:coreProperties>
</file>