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187E4" w14:textId="60CEB2AB" w:rsidR="00315707" w:rsidRPr="00B3031E" w:rsidRDefault="00315707" w:rsidP="00315707">
      <w:pPr>
        <w:rPr>
          <w:rFonts w:cs="Arial"/>
          <w:b/>
          <w:bCs/>
          <w:rtl/>
        </w:rPr>
      </w:pPr>
      <w:bookmarkStart w:id="0" w:name="_GoBack"/>
      <w:r w:rsidRPr="00B3031E">
        <w:rPr>
          <w:rFonts w:cs="Arial" w:hint="cs"/>
          <w:b/>
          <w:bCs/>
          <w:rtl/>
        </w:rPr>
        <w:t>הנדון: מדד הפריפריאליות בישוב נטע</w:t>
      </w:r>
    </w:p>
    <w:bookmarkEnd w:id="0"/>
    <w:p w14:paraId="40BBC326" w14:textId="77777777" w:rsidR="00315707" w:rsidRDefault="00315707" w:rsidP="00315707">
      <w:pPr>
        <w:rPr>
          <w:rFonts w:cs="Arial"/>
          <w:rtl/>
        </w:rPr>
      </w:pPr>
    </w:p>
    <w:p w14:paraId="6A752458" w14:textId="2E82B061" w:rsidR="00315707" w:rsidRDefault="00315707" w:rsidP="00315707">
      <w:pPr>
        <w:rPr>
          <w:rtl/>
        </w:rPr>
      </w:pPr>
      <w:r>
        <w:rPr>
          <w:rFonts w:cs="Arial"/>
          <w:rtl/>
        </w:rPr>
        <w:t>החלטה 4302 קובעת כי במסגרתה נבחנים כלל היישובים המופיעים בהחלטה 3738.</w:t>
      </w:r>
    </w:p>
    <w:p w14:paraId="2B002740" w14:textId="76DDD8CD" w:rsidR="00315707" w:rsidRDefault="00315707" w:rsidP="00315707">
      <w:pPr>
        <w:rPr>
          <w:rtl/>
        </w:rPr>
      </w:pPr>
      <w:r>
        <w:rPr>
          <w:rFonts w:cs="Arial"/>
          <w:rtl/>
        </w:rPr>
        <w:t>במסגרת סעיף 3, דירוג היישובים, תחת יישובים כפריים סעיף ב' מופיע כי "הרשימה חולקה לארבע קבוצות על-פי דירוגם, כמפורט בנספח ב' שלהלן - קבוצה א1: 1 עד 217; קבוצה א2: 218 עד 424; קבוצה ב: 425 עד 514; קבוצה ב1: 515 עד 583.</w:t>
      </w:r>
    </w:p>
    <w:p w14:paraId="3FEE8F94" w14:textId="77777777" w:rsidR="00315707" w:rsidRDefault="00315707" w:rsidP="00315707">
      <w:pPr>
        <w:rPr>
          <w:rtl/>
        </w:rPr>
      </w:pPr>
      <w:r>
        <w:rPr>
          <w:rFonts w:cs="Arial"/>
          <w:rtl/>
        </w:rPr>
        <w:t>אודה לקבלת תשובות לשאלות להלן:</w:t>
      </w:r>
    </w:p>
    <w:p w14:paraId="3E06E5A0" w14:textId="5D1F3EBC" w:rsidR="00315707" w:rsidRDefault="00315707" w:rsidP="00315707">
      <w:r>
        <w:rPr>
          <w:rFonts w:cs="Arial" w:hint="cs"/>
          <w:rtl/>
        </w:rPr>
        <w:t>1. ה</w:t>
      </w:r>
      <w:r w:rsidRPr="00315707">
        <w:rPr>
          <w:rFonts w:cs="Arial"/>
          <w:rtl/>
        </w:rPr>
        <w:t xml:space="preserve">אם מקור הנתונים על בסיסם בוצעה החלוקה לקבוצות הינו טבלת </w:t>
      </w:r>
      <w:proofErr w:type="spellStart"/>
      <w:r w:rsidRPr="00315707">
        <w:rPr>
          <w:rFonts w:cs="Arial"/>
          <w:rtl/>
        </w:rPr>
        <w:t>הלמ"ס</w:t>
      </w:r>
      <w:proofErr w:type="spellEnd"/>
      <w:r w:rsidRPr="00315707">
        <w:rPr>
          <w:rFonts w:cs="Arial"/>
          <w:rtl/>
        </w:rPr>
        <w:t xml:space="preserve"> "מדד פריפריאליות - של יישובים ושל רשויות מקומיות – 2015" לינק: </w:t>
      </w:r>
      <w:r>
        <w:t>https://www.cbs.gov.il/he/publications/Pages/2019/%D7%9E%D7%93%D7%93-%D7%A4%D7%A8%D7%99%D7%A4%D7%A8%D7%99%D7%90%D7%9C%D7%99%D7%95%D7%AA-%D7%A9%D7%9C-%D7%99%D7%99%D7%A9%D7%95%D7%91%D7%99%D7%9D-%D7%95%D7%A9%D7%9C-%D7%A8%D7%A9%D7%95%D7%99%D7%95%D7%AA-%D7%9E%D7%A7%D7%95%D7%9E%D7%99%D7%95%D7%AA-2015.aspx</w:t>
      </w:r>
    </w:p>
    <w:p w14:paraId="29A40232" w14:textId="77777777" w:rsidR="00315707" w:rsidRDefault="00315707" w:rsidP="00315707">
      <w:pPr>
        <w:rPr>
          <w:rtl/>
        </w:rPr>
      </w:pPr>
      <w:r>
        <w:rPr>
          <w:rFonts w:cs="Arial"/>
          <w:rtl/>
        </w:rPr>
        <w:t xml:space="preserve">לינק לטבלת היישובים ומדד הפריפריאליות שלהם: </w:t>
      </w:r>
      <w:r>
        <w:t>https://www.cbs.gov.il/he/publications/doclib/2019/1732/tab02.xls</w:t>
      </w:r>
    </w:p>
    <w:p w14:paraId="13F4EE31" w14:textId="77777777" w:rsidR="00315707" w:rsidRDefault="00315707" w:rsidP="00315707">
      <w:pPr>
        <w:rPr>
          <w:rtl/>
        </w:rPr>
      </w:pPr>
    </w:p>
    <w:p w14:paraId="36627FDB" w14:textId="6CFFBC64" w:rsidR="00315707" w:rsidRDefault="00315707" w:rsidP="00315707">
      <w:pPr>
        <w:rPr>
          <w:rtl/>
        </w:rPr>
      </w:pPr>
      <w:r>
        <w:rPr>
          <w:rFonts w:cs="Arial" w:hint="cs"/>
          <w:rtl/>
        </w:rPr>
        <w:t xml:space="preserve">2. </w:t>
      </w:r>
      <w:r>
        <w:rPr>
          <w:rFonts w:cs="Arial"/>
          <w:rtl/>
        </w:rPr>
        <w:t xml:space="preserve">האם המדד של הישוב נטע הינו 419 כמופיע בטבלה, במידה ולא אבקש לקבל באופן פרטני את </w:t>
      </w:r>
      <w:proofErr w:type="spellStart"/>
      <w:r>
        <w:rPr>
          <w:rFonts w:cs="Arial"/>
          <w:rtl/>
        </w:rPr>
        <w:t>ציונו</w:t>
      </w:r>
      <w:proofErr w:type="spellEnd"/>
      <w:r>
        <w:rPr>
          <w:rFonts w:cs="Arial"/>
          <w:rtl/>
        </w:rPr>
        <w:t xml:space="preserve"> של הישוב נטע ואת ההסבר ומקור הנתונים של כלל הפרמטרים הנדרשים לקביעת הציון.</w:t>
      </w:r>
    </w:p>
    <w:p w14:paraId="7BCFB4EB" w14:textId="77777777" w:rsidR="00315707" w:rsidRDefault="00315707" w:rsidP="00315707">
      <w:pPr>
        <w:rPr>
          <w:rtl/>
        </w:rPr>
      </w:pPr>
    </w:p>
    <w:p w14:paraId="019427A5" w14:textId="7E3A5C1F" w:rsidR="006A59AE" w:rsidRDefault="00315707" w:rsidP="00315707">
      <w:pPr>
        <w:rPr>
          <w:rFonts w:cs="Arial"/>
          <w:rtl/>
        </w:rPr>
      </w:pPr>
      <w:r>
        <w:rPr>
          <w:rFonts w:cs="Arial"/>
          <w:rtl/>
        </w:rPr>
        <w:t>תודה רבה</w:t>
      </w:r>
    </w:p>
    <w:p w14:paraId="5420F455" w14:textId="0BB993A9" w:rsidR="00315707" w:rsidRDefault="00315707" w:rsidP="00315707">
      <w:pPr>
        <w:rPr>
          <w:rFonts w:cs="Arial"/>
          <w:rtl/>
        </w:rPr>
      </w:pPr>
    </w:p>
    <w:p w14:paraId="69627057" w14:textId="2566CDDD" w:rsidR="00B3031E" w:rsidRPr="00B3031E" w:rsidRDefault="00B3031E" w:rsidP="00315707">
      <w:pPr>
        <w:rPr>
          <w:b/>
          <w:bCs/>
          <w:rtl/>
        </w:rPr>
      </w:pPr>
      <w:r w:rsidRPr="00B3031E">
        <w:rPr>
          <w:rFonts w:hint="cs"/>
          <w:b/>
          <w:bCs/>
          <w:rtl/>
        </w:rPr>
        <w:t>תשובת המשרד:</w:t>
      </w:r>
    </w:p>
    <w:p w14:paraId="73F44BE2" w14:textId="7E100A91" w:rsidR="00B3031E" w:rsidRDefault="00B3031E" w:rsidP="00315707">
      <w:pPr>
        <w:rPr>
          <w:rtl/>
        </w:rPr>
      </w:pPr>
    </w:p>
    <w:p w14:paraId="5277EE42" w14:textId="17F6BAFA" w:rsidR="00B3031E" w:rsidRDefault="00B3031E" w:rsidP="00B3031E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בהמשך לשיח</w:t>
      </w:r>
      <w:r>
        <w:rPr>
          <w:rFonts w:ascii="Arial" w:hAnsi="Arial" w:cs="Arial" w:hint="cs"/>
          <w:rtl/>
        </w:rPr>
        <w:t>ה הטלפונית שנערכה</w:t>
      </w:r>
      <w:r>
        <w:rPr>
          <w:rFonts w:ascii="Arial" w:hAnsi="Arial" w:cs="Arial"/>
          <w:rtl/>
        </w:rPr>
        <w:t>, ו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>הסבר  לגבי עבודה על גיבוש החלטות הממשלה בענייני עדיפות לאומית וסבסוד פיתוח תשתיות לישובים ,</w:t>
      </w:r>
      <w:r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/>
          <w:rtl/>
        </w:rPr>
        <w:t>כל הכנת החלטת ממשלה ישובים בעדיפות לאומית  מס' 3738 מיום 15.04.2018  בוצעה במשרד ראש הממשלה .</w:t>
      </w:r>
    </w:p>
    <w:p w14:paraId="5DFC2D5F" w14:textId="77777777" w:rsidR="00B3031E" w:rsidRDefault="00B3031E" w:rsidP="00B3031E">
      <w:pPr>
        <w:rPr>
          <w:rFonts w:ascii="Arial" w:hAnsi="Arial" w:cs="Arial"/>
          <w:rtl/>
        </w:rPr>
      </w:pPr>
    </w:p>
    <w:p w14:paraId="2E6575B9" w14:textId="77777777" w:rsidR="00B3031E" w:rsidRDefault="00B3031E" w:rsidP="00B3031E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לפי כך בקשתך נדחית לפי ס' 8 (5) לחוק חופש המידע </w:t>
      </w:r>
      <w:proofErr w:type="spellStart"/>
      <w:r>
        <w:rPr>
          <w:rFonts w:ascii="Arial" w:hAnsi="Arial" w:cs="Arial"/>
          <w:rtl/>
        </w:rPr>
        <w:t>התשנ'ח</w:t>
      </w:r>
      <w:proofErr w:type="spellEnd"/>
      <w:r>
        <w:rPr>
          <w:rFonts w:ascii="Arial" w:hAnsi="Arial" w:cs="Arial"/>
          <w:rtl/>
        </w:rPr>
        <w:t xml:space="preserve"> , 1998   : </w:t>
      </w:r>
      <w:r>
        <w:rPr>
          <w:rFonts w:ascii="FrankRuehl" w:hAnsi="FrankRuehl" w:cs="FrankRuehl"/>
          <w:color w:val="000000"/>
          <w:sz w:val="26"/>
          <w:szCs w:val="26"/>
        </w:rPr>
        <w:t xml:space="preserve">(5)  </w:t>
      </w:r>
      <w:r>
        <w:rPr>
          <w:rFonts w:ascii="FrankRuehl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FrankRuehl" w:hAnsi="FrankRuehl" w:cs="FrankRuehl"/>
          <w:color w:val="000000"/>
          <w:sz w:val="26"/>
          <w:szCs w:val="26"/>
        </w:rPr>
        <w:t>,</w:t>
      </w:r>
      <w:r>
        <w:rPr>
          <w:rFonts w:ascii="Arial" w:hAnsi="Arial" w:cs="Arial"/>
          <w:rtl/>
        </w:rPr>
        <w:t xml:space="preserve">  </w:t>
      </w:r>
    </w:p>
    <w:p w14:paraId="0561F661" w14:textId="77777777" w:rsidR="00B3031E" w:rsidRDefault="00B3031E" w:rsidP="00B3031E">
      <w:pPr>
        <w:rPr>
          <w:rFonts w:ascii="Arial" w:hAnsi="Arial" w:cs="Arial"/>
          <w:rtl/>
        </w:rPr>
      </w:pPr>
    </w:p>
    <w:p w14:paraId="1A35953F" w14:textId="77777777" w:rsidR="00B3031E" w:rsidRDefault="00B3031E" w:rsidP="00B3031E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מומלץ לפנות </w:t>
      </w:r>
      <w:proofErr w:type="spellStart"/>
      <w:r>
        <w:rPr>
          <w:rFonts w:ascii="Arial" w:hAnsi="Arial" w:cs="Arial"/>
          <w:rtl/>
        </w:rPr>
        <w:t>למ'מ</w:t>
      </w:r>
      <w:proofErr w:type="spellEnd"/>
      <w:r>
        <w:rPr>
          <w:rFonts w:ascii="Arial" w:hAnsi="Arial" w:cs="Arial"/>
          <w:rtl/>
        </w:rPr>
        <w:t xml:space="preserve">  </w:t>
      </w:r>
      <w:proofErr w:type="spellStart"/>
      <w:r>
        <w:rPr>
          <w:rFonts w:ascii="Arial" w:hAnsi="Arial" w:cs="Arial"/>
          <w:rtl/>
        </w:rPr>
        <w:t>המנכ'ל</w:t>
      </w:r>
      <w:proofErr w:type="spellEnd"/>
      <w:r>
        <w:rPr>
          <w:rFonts w:ascii="Arial" w:hAnsi="Arial" w:cs="Arial"/>
          <w:rtl/>
        </w:rPr>
        <w:t xml:space="preserve"> מש' ראש הממשלה מר צחי ברוורמן , ממלא תפקיד הממונה חופש המידע באופן זמני .</w:t>
      </w:r>
    </w:p>
    <w:p w14:paraId="14AB5999" w14:textId="77777777" w:rsidR="00B3031E" w:rsidRDefault="00B3031E" w:rsidP="00B3031E">
      <w:pPr>
        <w:rPr>
          <w:rFonts w:ascii="Arial" w:hAnsi="Arial" w:cs="Arial"/>
          <w:rtl/>
        </w:rPr>
      </w:pPr>
    </w:p>
    <w:p w14:paraId="48726B6A" w14:textId="622A5A5F" w:rsidR="00B3031E" w:rsidRPr="00B3031E" w:rsidRDefault="00B3031E" w:rsidP="00B3031E">
      <w:pPr>
        <w:rPr>
          <w:rFonts w:ascii="Arial" w:hAnsi="Arial" w:cs="Arial"/>
        </w:rPr>
      </w:pPr>
      <w:r>
        <w:rPr>
          <w:rFonts w:ascii="Arial" w:hAnsi="Arial" w:cs="Arial"/>
          <w:rtl/>
        </w:rPr>
        <w:t>בברכה</w:t>
      </w:r>
    </w:p>
    <w:sectPr w:rsidR="00B3031E" w:rsidRPr="00B3031E" w:rsidSect="008316B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048E1"/>
    <w:multiLevelType w:val="hybridMultilevel"/>
    <w:tmpl w:val="67EC57F2"/>
    <w:lvl w:ilvl="0" w:tplc="8556C50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9136D"/>
    <w:multiLevelType w:val="hybridMultilevel"/>
    <w:tmpl w:val="5A500ADE"/>
    <w:lvl w:ilvl="0" w:tplc="E00E2B8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61A26"/>
    <w:multiLevelType w:val="hybridMultilevel"/>
    <w:tmpl w:val="6E5AE6EE"/>
    <w:lvl w:ilvl="0" w:tplc="2FFC36C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07"/>
    <w:rsid w:val="00315707"/>
    <w:rsid w:val="00615C9C"/>
    <w:rsid w:val="006A59AE"/>
    <w:rsid w:val="008316B0"/>
    <w:rsid w:val="00B3031E"/>
    <w:rsid w:val="00D6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CB0B"/>
  <w15:chartTrackingRefBased/>
  <w15:docId w15:val="{2DA7167F-D144-4459-81E4-BED65FD0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3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1264</Characters>
  <Application>Microsoft Office Word</Application>
  <DocSecurity>4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Kamada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Elkana Shtul</dc:creator>
  <cp:keywords/>
  <dc:description/>
  <cp:lastModifiedBy>משה צבי קושנר</cp:lastModifiedBy>
  <cp:revision>2</cp:revision>
  <dcterms:created xsi:type="dcterms:W3CDTF">2022-03-03T15:37:00Z</dcterms:created>
  <dcterms:modified xsi:type="dcterms:W3CDTF">2022-03-03T15:37:00Z</dcterms:modified>
</cp:coreProperties>
</file>