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9D6F92" w:rsidP="00C572AA">
      <w:pPr>
        <w:jc w:val="both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      כ"ו באב תשפ"א</w:t>
      </w:r>
    </w:p>
    <w:p w:rsidR="00307BE2" w:rsidP="00C572AA">
      <w:pPr>
        <w:jc w:val="both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      04 אוגוסט 2021</w:t>
      </w:r>
    </w:p>
    <w:p w:rsidR="00642F90" w:rsidP="00C572AA">
      <w:pPr>
        <w:jc w:val="both"/>
        <w:rPr>
          <w:sz w:val="22"/>
          <w:rtl/>
        </w:rPr>
      </w:pPr>
    </w:p>
    <w:p w:rsidR="00642F90" w:rsidP="00C572AA">
      <w:pPr>
        <w:jc w:val="both"/>
        <w:rPr>
          <w:sz w:val="22"/>
          <w:rtl/>
        </w:rPr>
      </w:pPr>
    </w:p>
    <w:p w:rsidR="00307BE2" w:rsidP="00C572AA">
      <w:pPr>
        <w:jc w:val="both"/>
        <w:rPr>
          <w:sz w:val="22"/>
          <w:rtl/>
        </w:rPr>
      </w:pPr>
    </w:p>
    <w:p w:rsidR="003B70CE" w:rsidRPr="004D088D" w:rsidP="00C572AA">
      <w:pPr>
        <w:jc w:val="both"/>
        <w:rPr>
          <w:sz w:val="18"/>
          <w:szCs w:val="18"/>
          <w:u w:val="single"/>
          <w:rtl/>
        </w:rPr>
      </w:pPr>
      <w:r>
        <w:rPr>
          <w:rFonts w:hint="cs"/>
          <w:sz w:val="18"/>
          <w:szCs w:val="18"/>
          <w:rtl/>
        </w:rPr>
        <w:t xml:space="preserve">                                                                                                                                                            </w:t>
      </w:r>
    </w:p>
    <w:p w:rsidR="003B70CE" w:rsidP="00C572AA">
      <w:pPr>
        <w:jc w:val="both"/>
        <w:rPr>
          <w:rtl/>
        </w:rPr>
      </w:pPr>
    </w:p>
    <w:p w:rsidR="003B70CE" w:rsidRPr="00FC03F0" w:rsidP="00C572AA">
      <w:pPr>
        <w:jc w:val="center"/>
        <w:rPr>
          <w:b/>
          <w:bCs/>
          <w:u w:val="single"/>
          <w:rtl/>
        </w:rPr>
      </w:pPr>
      <w:r w:rsidRPr="00307BE2">
        <w:rPr>
          <w:rFonts w:hint="cs"/>
          <w:rtl/>
        </w:rPr>
        <w:t>הנדון:</w:t>
      </w:r>
      <w:r>
        <w:rPr>
          <w:rFonts w:hint="cs"/>
          <w:b/>
          <w:bCs/>
          <w:u w:val="single"/>
          <w:rtl/>
        </w:rPr>
        <w:t xml:space="preserve"> סיכום דיון</w:t>
      </w:r>
      <w:r w:rsidR="00AE33FA">
        <w:rPr>
          <w:rFonts w:hint="cs"/>
          <w:b/>
          <w:bCs/>
          <w:u w:val="single"/>
          <w:rtl/>
        </w:rPr>
        <w:t xml:space="preserve"> </w:t>
      </w:r>
      <w:r w:rsidR="00AE22BE">
        <w:rPr>
          <w:rFonts w:hint="cs"/>
          <w:b/>
          <w:bCs/>
          <w:u w:val="single"/>
          <w:rtl/>
        </w:rPr>
        <w:t>סטטוס כשרות</w:t>
      </w:r>
    </w:p>
    <w:p w:rsidR="00FC12EC" w:rsidP="00C572AA">
      <w:pPr>
        <w:spacing w:after="60" w:line="276" w:lineRule="auto"/>
        <w:ind w:left="2160"/>
        <w:jc w:val="both"/>
        <w:rPr>
          <w:rtl/>
        </w:rPr>
      </w:pPr>
      <w:r>
        <w:rPr>
          <w:rFonts w:hint="cs"/>
          <w:sz w:val="22"/>
          <w:rtl/>
        </w:rPr>
        <w:t xml:space="preserve">  </w:t>
      </w:r>
      <w:r>
        <w:rPr>
          <w:rFonts w:hint="cs"/>
          <w:rtl/>
        </w:rPr>
        <w:t xml:space="preserve"> </w:t>
      </w:r>
      <w:r>
        <w:rPr>
          <w:rFonts w:hint="cs"/>
          <w:rtl/>
        </w:rPr>
        <w:tab/>
      </w:r>
      <w:r>
        <w:rPr>
          <w:rFonts w:hint="cs"/>
          <w:rtl/>
        </w:rPr>
        <w:tab/>
      </w:r>
    </w:p>
    <w:p w:rsidR="00BF62E3" w:rsidP="00C572AA">
      <w:pPr>
        <w:jc w:val="both"/>
        <w:rPr>
          <w:b/>
          <w:bCs/>
          <w:sz w:val="22"/>
          <w:rtl/>
        </w:rPr>
      </w:pPr>
    </w:p>
    <w:p w:rsidR="009B431D" w:rsidP="00C572AA">
      <w:pPr>
        <w:jc w:val="both"/>
        <w:rPr>
          <w:rtl/>
        </w:rPr>
      </w:pPr>
      <w:r w:rsidRPr="00594380">
        <w:rPr>
          <w:rFonts w:hint="cs"/>
          <w:b/>
          <w:bCs/>
          <w:sz w:val="22"/>
          <w:rtl/>
        </w:rPr>
        <w:t>נוכחים:</w:t>
      </w:r>
    </w:p>
    <w:p w:rsidR="009D3EEF" w:rsidP="00C572AA">
      <w:pPr>
        <w:jc w:val="both"/>
        <w:rPr>
          <w:rtl/>
        </w:rPr>
      </w:pPr>
      <w:r>
        <w:rPr>
          <w:rFonts w:hint="cs"/>
          <w:rtl/>
        </w:rPr>
        <w:t>רשימת תפוצה במייל</w:t>
      </w:r>
    </w:p>
    <w:p w:rsidR="00642F90" w:rsidP="00C572AA">
      <w:pPr>
        <w:jc w:val="both"/>
        <w:rPr>
          <w:rtl/>
        </w:rPr>
      </w:pPr>
    </w:p>
    <w:p w:rsidR="003B70CE" w:rsidP="00C572AA">
      <w:pPr>
        <w:jc w:val="both"/>
        <w:rPr>
          <w:rtl/>
        </w:rPr>
      </w:pPr>
    </w:p>
    <w:p w:rsidR="003B70CE" w:rsidP="00C572AA">
      <w:pPr>
        <w:jc w:val="both"/>
        <w:rPr>
          <w:rtl/>
        </w:rPr>
      </w:pPr>
    </w:p>
    <w:p w:rsidR="003B70CE" w:rsidP="00C572AA">
      <w:pPr>
        <w:jc w:val="both"/>
        <w:rPr>
          <w:rtl/>
        </w:rPr>
      </w:pPr>
    </w:p>
    <w:p w:rsidR="00642F90" w:rsidRPr="00BF62E3" w:rsidP="00C572AA">
      <w:pPr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יעדים/ פעולות להמשך:</w:t>
      </w:r>
    </w:p>
    <w:p w:rsidR="00642F90" w:rsidP="00C572AA">
      <w:pPr>
        <w:jc w:val="both"/>
        <w:rPr>
          <w:rtl/>
        </w:rPr>
      </w:pPr>
    </w:p>
    <w:p w:rsidR="00E27999" w:rsidRPr="00FE405D" w:rsidP="00C572AA">
      <w:pPr>
        <w:pStyle w:val="ListParagraph"/>
        <w:numPr>
          <w:ilvl w:val="0"/>
          <w:numId w:val="14"/>
        </w:numPr>
        <w:spacing w:line="480" w:lineRule="auto"/>
        <w:jc w:val="both"/>
        <w:rPr>
          <w:sz w:val="22"/>
        </w:rPr>
      </w:pPr>
      <w:r w:rsidRPr="00FE405D">
        <w:rPr>
          <w:rFonts w:hint="cs"/>
          <w:sz w:val="22"/>
          <w:rtl/>
        </w:rPr>
        <w:t>השר מבקש מודלים</w:t>
      </w:r>
      <w:r w:rsidRPr="00FE405D" w:rsidR="00C572AA">
        <w:rPr>
          <w:rFonts w:hint="cs"/>
          <w:sz w:val="22"/>
          <w:rtl/>
        </w:rPr>
        <w:t xml:space="preserve"> שונים</w:t>
      </w:r>
      <w:r w:rsidRPr="00FE405D">
        <w:rPr>
          <w:rFonts w:hint="cs"/>
          <w:sz w:val="22"/>
          <w:rtl/>
        </w:rPr>
        <w:t xml:space="preserve"> שיבחנו שני אלמנטים: </w:t>
      </w:r>
    </w:p>
    <w:p w:rsidR="00E27999" w:rsidRPr="00FE405D" w:rsidP="00C572AA">
      <w:pPr>
        <w:pStyle w:val="ListParagraph"/>
        <w:numPr>
          <w:ilvl w:val="0"/>
          <w:numId w:val="15"/>
        </w:numPr>
        <w:spacing w:line="480" w:lineRule="auto"/>
        <w:jc w:val="both"/>
        <w:rPr>
          <w:sz w:val="22"/>
        </w:rPr>
      </w:pPr>
      <w:r w:rsidRPr="00FE405D">
        <w:rPr>
          <w:rFonts w:hint="cs"/>
          <w:sz w:val="22"/>
          <w:rtl/>
        </w:rPr>
        <w:t xml:space="preserve">שמירה על תחרות לאחר </w:t>
      </w:r>
      <w:r w:rsidRPr="00FE405D" w:rsidR="00FE405D">
        <w:rPr>
          <w:rFonts w:hint="cs"/>
          <w:sz w:val="22"/>
          <w:rtl/>
        </w:rPr>
        <w:t>העברת החוק</w:t>
      </w:r>
      <w:r w:rsidRPr="00FE405D">
        <w:rPr>
          <w:rFonts w:hint="cs"/>
          <w:sz w:val="22"/>
          <w:rtl/>
        </w:rPr>
        <w:t xml:space="preserve">. </w:t>
      </w:r>
    </w:p>
    <w:p w:rsidR="00E27999" w:rsidRPr="00FE405D" w:rsidP="00C572AA">
      <w:pPr>
        <w:pStyle w:val="ListParagraph"/>
        <w:numPr>
          <w:ilvl w:val="0"/>
          <w:numId w:val="15"/>
        </w:numPr>
        <w:spacing w:line="480" w:lineRule="auto"/>
        <w:jc w:val="both"/>
        <w:rPr>
          <w:sz w:val="22"/>
        </w:rPr>
      </w:pPr>
      <w:r w:rsidRPr="00FE405D">
        <w:rPr>
          <w:rFonts w:hint="cs"/>
          <w:sz w:val="22"/>
          <w:rtl/>
        </w:rPr>
        <w:t>מתן אפשרות לרבנים מקומיים להמשיך ולתת כשרות.</w:t>
      </w:r>
    </w:p>
    <w:p w:rsidR="00642F90" w:rsidRPr="00FE405D" w:rsidP="00C572AA">
      <w:pPr>
        <w:pStyle w:val="ListParagraph"/>
        <w:numPr>
          <w:ilvl w:val="0"/>
          <w:numId w:val="15"/>
        </w:numPr>
        <w:spacing w:line="480" w:lineRule="auto"/>
        <w:jc w:val="both"/>
        <w:rPr>
          <w:sz w:val="22"/>
        </w:rPr>
      </w:pPr>
      <w:r w:rsidRPr="00FE405D">
        <w:rPr>
          <w:rFonts w:hint="cs"/>
          <w:sz w:val="22"/>
          <w:rtl/>
        </w:rPr>
        <w:t xml:space="preserve">הראל יכנס </w:t>
      </w:r>
      <w:r w:rsidRPr="00FE405D" w:rsidR="00C572AA">
        <w:rPr>
          <w:rFonts w:hint="cs"/>
          <w:sz w:val="22"/>
          <w:rtl/>
        </w:rPr>
        <w:t>פורום</w:t>
      </w:r>
      <w:r w:rsidRPr="00FE405D" w:rsidR="00E27999">
        <w:rPr>
          <w:rFonts w:hint="cs"/>
          <w:sz w:val="22"/>
          <w:rtl/>
        </w:rPr>
        <w:t xml:space="preserve"> ש</w:t>
      </w:r>
      <w:r w:rsidRPr="00FE405D" w:rsidR="00C572AA">
        <w:rPr>
          <w:rFonts w:hint="cs"/>
          <w:sz w:val="22"/>
          <w:rtl/>
        </w:rPr>
        <w:t>י</w:t>
      </w:r>
      <w:r w:rsidRPr="00FE405D" w:rsidR="00E27999">
        <w:rPr>
          <w:rFonts w:hint="cs"/>
          <w:sz w:val="22"/>
          <w:rtl/>
        </w:rPr>
        <w:t xml:space="preserve">בחן את הנושא עם גורמים </w:t>
      </w:r>
      <w:r w:rsidRPr="00FE405D" w:rsidR="00C572AA">
        <w:rPr>
          <w:rFonts w:hint="cs"/>
          <w:sz w:val="22"/>
          <w:rtl/>
        </w:rPr>
        <w:t>רלוונטיי</w:t>
      </w:r>
      <w:r w:rsidRPr="00FE405D" w:rsidR="00C572AA">
        <w:rPr>
          <w:rFonts w:hint="eastAsia"/>
          <w:sz w:val="22"/>
          <w:rtl/>
        </w:rPr>
        <w:t>ם</w:t>
      </w:r>
      <w:r w:rsidRPr="00FE405D" w:rsidR="00E27999">
        <w:rPr>
          <w:rFonts w:hint="cs"/>
          <w:sz w:val="22"/>
          <w:rtl/>
        </w:rPr>
        <w:t>.</w:t>
      </w:r>
    </w:p>
    <w:p w:rsidR="00E27999" w:rsidRPr="00FE405D" w:rsidP="00C572AA">
      <w:pPr>
        <w:pStyle w:val="ListParagraph"/>
        <w:numPr>
          <w:ilvl w:val="0"/>
          <w:numId w:val="14"/>
        </w:numPr>
        <w:spacing w:line="480" w:lineRule="auto"/>
        <w:jc w:val="both"/>
        <w:rPr>
          <w:sz w:val="22"/>
          <w:rtl/>
        </w:rPr>
      </w:pPr>
      <w:r w:rsidRPr="00FE405D">
        <w:rPr>
          <w:rFonts w:hint="cs"/>
          <w:sz w:val="22"/>
          <w:rtl/>
        </w:rPr>
        <w:t>לדיון הבא: השר מבקש לראות הצגה של כלל ההשלכות מהחקיקה</w:t>
      </w:r>
      <w:r w:rsidRPr="00FE405D" w:rsidR="00C572AA">
        <w:rPr>
          <w:rFonts w:hint="cs"/>
          <w:sz w:val="22"/>
          <w:rtl/>
        </w:rPr>
        <w:t>- באחריות עמית קצין, יועץ המנכ"ל.</w:t>
      </w:r>
    </w:p>
    <w:p w:rsidR="00642F90" w:rsidP="00C572AA">
      <w:pPr>
        <w:jc w:val="both"/>
        <w:rPr>
          <w:b/>
          <w:bCs/>
          <w:sz w:val="22"/>
          <w:rtl/>
        </w:rPr>
      </w:pPr>
    </w:p>
    <w:p w:rsidR="00BF62E3" w:rsidP="00C572AA">
      <w:pPr>
        <w:jc w:val="both"/>
        <w:rPr>
          <w:b/>
          <w:bCs/>
          <w:sz w:val="22"/>
          <w:rtl/>
        </w:rPr>
      </w:pPr>
    </w:p>
    <w:p w:rsidR="00307BE2" w:rsidP="00C572AA">
      <w:pPr>
        <w:jc w:val="both"/>
        <w:rPr>
          <w:b/>
          <w:bCs/>
          <w:sz w:val="22"/>
          <w:rtl/>
        </w:rPr>
      </w:pPr>
    </w:p>
    <w:p w:rsidR="00307BE2" w:rsidP="00C572AA">
      <w:pPr>
        <w:jc w:val="both"/>
        <w:rPr>
          <w:b/>
          <w:bCs/>
          <w:sz w:val="22"/>
          <w:rtl/>
        </w:rPr>
      </w:pPr>
    </w:p>
    <w:p w:rsidR="00BF62E3" w:rsidP="00C572AA">
      <w:pPr>
        <w:jc w:val="both"/>
        <w:rPr>
          <w:b/>
          <w:bCs/>
          <w:sz w:val="22"/>
          <w:rtl/>
        </w:rPr>
      </w:pPr>
    </w:p>
    <w:p w:rsidR="003B70CE" w:rsidP="00307BE2">
      <w:pPr>
        <w:ind w:left="7200"/>
        <w:jc w:val="both"/>
        <w:rPr>
          <w:b/>
          <w:bCs/>
          <w:sz w:val="22"/>
          <w:rtl/>
        </w:rPr>
      </w:pPr>
      <w:r>
        <w:rPr>
          <w:rFonts w:hint="cs"/>
          <w:b/>
          <w:bCs/>
          <w:sz w:val="22"/>
          <w:rtl/>
        </w:rPr>
        <w:t>בברכה</w:t>
      </w:r>
      <w:r>
        <w:rPr>
          <w:rFonts w:hint="cs"/>
          <w:b/>
          <w:bCs/>
          <w:sz w:val="22"/>
          <w:rtl/>
        </w:rPr>
        <w:t xml:space="preserve"> </w:t>
      </w:r>
    </w:p>
    <w:p w:rsidR="00307BE2" w:rsidP="00307BE2">
      <w:pPr>
        <w:jc w:val="both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       ש"י ויצמן</w:t>
      </w:r>
      <w:r w:rsidR="00C572AA">
        <w:rPr>
          <w:rFonts w:hint="cs"/>
          <w:rtl/>
        </w:rPr>
        <w:t xml:space="preserve">, </w:t>
      </w:r>
    </w:p>
    <w:p w:rsidR="003B70CE" w:rsidP="00307BE2">
      <w:pPr>
        <w:jc w:val="both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                             </w:t>
      </w:r>
      <w:r w:rsidR="00C572AA">
        <w:rPr>
          <w:rFonts w:hint="cs"/>
          <w:rtl/>
        </w:rPr>
        <w:t>יועץ השר</w:t>
      </w:r>
    </w:p>
    <w:p w:rsidR="00FC12EC" w:rsidP="00C572AA">
      <w:pPr>
        <w:ind w:firstLine="5606"/>
        <w:jc w:val="both"/>
        <w:rPr>
          <w:rtl/>
        </w:rPr>
      </w:pPr>
    </w:p>
    <w:p w:rsidR="00FC12EC" w:rsidP="00C572AA">
      <w:pPr>
        <w:ind w:firstLine="5606"/>
        <w:jc w:val="both"/>
        <w:rPr>
          <w:rtl/>
        </w:rPr>
      </w:pPr>
    </w:p>
    <w:p w:rsidR="00FC12EC" w:rsidP="00C572AA">
      <w:pPr>
        <w:ind w:firstLine="5606"/>
        <w:jc w:val="both"/>
        <w:rPr>
          <w:rtl/>
        </w:rPr>
      </w:pPr>
    </w:p>
    <w:p w:rsidR="00FC12EC" w:rsidP="00C572AA">
      <w:pPr>
        <w:ind w:firstLine="5606"/>
        <w:jc w:val="both"/>
        <w:rPr>
          <w:rtl/>
        </w:rPr>
      </w:pPr>
    </w:p>
    <w:p w:rsidR="00FC12EC" w:rsidP="00C572AA">
      <w:pPr>
        <w:jc w:val="both"/>
        <w:rPr>
          <w:rtl/>
        </w:rPr>
      </w:pPr>
    </w:p>
    <w:p w:rsidR="00716D63" w:rsidP="00C572AA">
      <w:pPr>
        <w:jc w:val="both"/>
        <w:rPr>
          <w:rtl/>
        </w:rPr>
      </w:pPr>
    </w:p>
    <w:p w:rsidR="00FC12EC" w:rsidP="00C572AA">
      <w:pPr>
        <w:jc w:val="both"/>
        <w:rPr>
          <w:rtl/>
        </w:rPr>
      </w:pPr>
    </w:p>
    <w:p w:rsidR="00FC12EC" w:rsidP="00C572AA">
      <w:pPr>
        <w:jc w:val="both"/>
        <w:rPr>
          <w:rtl/>
        </w:rPr>
      </w:pPr>
    </w:p>
    <w:p w:rsidR="00FC12EC" w:rsidP="00C572AA">
      <w:pPr>
        <w:spacing w:after="60"/>
        <w:jc w:val="both"/>
        <w:rPr>
          <w:rtl/>
        </w:rPr>
      </w:pPr>
      <w:r w:rsidRPr="00591E33">
        <w:rPr>
          <w:rFonts w:hint="cs"/>
          <w:sz w:val="22"/>
          <w:szCs w:val="22"/>
          <w:u w:val="single"/>
          <w:rtl/>
        </w:rPr>
        <w:t>העתק</w:t>
      </w:r>
      <w:r w:rsidRPr="00591E33">
        <w:rPr>
          <w:rFonts w:hint="cs"/>
          <w:sz w:val="22"/>
          <w:szCs w:val="22"/>
          <w:rtl/>
        </w:rPr>
        <w:t>:</w:t>
      </w:r>
      <w:r w:rsidR="003B70CE">
        <w:rPr>
          <w:rFonts w:hint="cs"/>
          <w:sz w:val="22"/>
          <w:szCs w:val="22"/>
          <w:rtl/>
        </w:rPr>
        <w:t xml:space="preserve"> </w:t>
      </w:r>
      <w:r w:rsidR="004E733F">
        <w:fldChar w:fldCharType="begin"/>
      </w:r>
      <w:r w:rsidR="004E733F">
        <w:instrText xml:space="preserve"> DOCPROPERTY  DocToName  \* MERGEFORMAT </w:instrText>
      </w:r>
      <w:r w:rsidR="004E733F">
        <w:fldChar w:fldCharType="separate"/>
      </w:r>
      <w:r w:rsidR="00C067F5">
        <w:rPr>
          <w:rtl/>
        </w:rPr>
        <w:t>נוכחים</w:t>
      </w:r>
      <w:r w:rsidR="004E733F">
        <w:fldChar w:fldCharType="end"/>
      </w:r>
    </w:p>
    <w:p w:rsidR="003B70CE" w:rsidRPr="00591E33" w:rsidP="00C572AA">
      <w:pPr>
        <w:spacing w:after="60"/>
        <w:jc w:val="both"/>
        <w:rPr>
          <w:sz w:val="22"/>
          <w:szCs w:val="22"/>
          <w:rtl/>
        </w:rPr>
      </w:pPr>
      <w:r>
        <w:fldChar w:fldCharType="begin"/>
      </w:r>
      <w:r>
        <w:instrText xml:space="preserve"> DOCPROPERTY  DocRecipients  \* MERGEFORMAT </w:instrText>
      </w:r>
      <w:r>
        <w:fldChar w:fldCharType="separate"/>
      </w:r>
      <w:r w:rsidR="006C1326">
        <w:t xml:space="preserve"> </w:t>
      </w:r>
      <w:r>
        <w:fldChar w:fldCharType="end"/>
      </w:r>
    </w:p>
    <w:p w:rsidR="00FC12EC" w:rsidRPr="00591E33" w:rsidP="00C572AA">
      <w:pPr>
        <w:spacing w:after="60"/>
        <w:jc w:val="both"/>
        <w:rPr>
          <w:b/>
          <w:bCs/>
          <w:sz w:val="22"/>
          <w:szCs w:val="22"/>
          <w:rtl/>
        </w:rPr>
      </w:pPr>
      <w:r>
        <w:rPr>
          <w:b/>
          <w:bCs/>
          <w:sz w:val="22"/>
          <w:szCs w:val="22"/>
          <w:rtl/>
        </w:rPr>
        <w:fldChar w:fldCharType="begin"/>
      </w:r>
      <w:r>
        <w:rPr>
          <w:b/>
          <w:bCs/>
          <w:sz w:val="22"/>
          <w:szCs w:val="22"/>
          <w:rtl/>
        </w:rPr>
        <w:instrText xml:space="preserve"> </w:instrText>
      </w:r>
      <w:r>
        <w:rPr>
          <w:rFonts w:hint="cs"/>
          <w:b/>
          <w:bCs/>
          <w:sz w:val="22"/>
          <w:szCs w:val="22"/>
        </w:rPr>
        <w:instrText>DOCPROPERTY  DocRecipients  \* MERGEFORMAT</w:instrText>
      </w:r>
      <w:r>
        <w:rPr>
          <w:b/>
          <w:bCs/>
          <w:sz w:val="22"/>
          <w:szCs w:val="22"/>
          <w:rtl/>
        </w:rPr>
        <w:instrText xml:space="preserve"> </w:instrText>
      </w:r>
      <w:r>
        <w:rPr>
          <w:b/>
          <w:bCs/>
          <w:sz w:val="22"/>
          <w:szCs w:val="22"/>
          <w:rtl/>
        </w:rPr>
        <w:fldChar w:fldCharType="separate"/>
      </w:r>
      <w:r w:rsidR="006C1326">
        <w:rPr>
          <w:b/>
          <w:bCs/>
          <w:sz w:val="22"/>
          <w:szCs w:val="22"/>
          <w:rtl/>
        </w:rPr>
        <w:t xml:space="preserve"> </w:t>
      </w:r>
      <w:r>
        <w:rPr>
          <w:b/>
          <w:bCs/>
          <w:sz w:val="22"/>
          <w:szCs w:val="22"/>
          <w:rtl/>
        </w:rPr>
        <w:fldChar w:fldCharType="end"/>
      </w:r>
      <w:r w:rsidR="00AB6FDF">
        <w:rPr>
          <w:b/>
          <w:bCs/>
          <w:sz w:val="22"/>
          <w:szCs w:val="22"/>
          <w:rtl/>
        </w:rPr>
        <w:fldChar w:fldCharType="begin"/>
      </w:r>
      <w:r w:rsidR="00AB6FDF">
        <w:rPr>
          <w:b/>
          <w:bCs/>
          <w:sz w:val="22"/>
          <w:szCs w:val="22"/>
          <w:rtl/>
        </w:rPr>
        <w:instrText xml:space="preserve"> </w:instrText>
      </w:r>
      <w:r w:rsidR="00AB6FDF">
        <w:rPr>
          <w:b/>
          <w:bCs/>
          <w:sz w:val="22"/>
          <w:szCs w:val="22"/>
        </w:rPr>
        <w:instrText>DOCPROPERTY  DocRecipients  \* MERGEFORMAT</w:instrText>
      </w:r>
      <w:r w:rsidR="00AB6FDF">
        <w:rPr>
          <w:b/>
          <w:bCs/>
          <w:sz w:val="22"/>
          <w:szCs w:val="22"/>
          <w:rtl/>
        </w:rPr>
        <w:instrText xml:space="preserve"> </w:instrText>
      </w:r>
      <w:r w:rsidR="00AB6FDF">
        <w:rPr>
          <w:b/>
          <w:bCs/>
          <w:sz w:val="22"/>
          <w:szCs w:val="22"/>
          <w:rtl/>
        </w:rPr>
        <w:fldChar w:fldCharType="separate"/>
      </w:r>
      <w:r w:rsidR="006C1326">
        <w:rPr>
          <w:b/>
          <w:bCs/>
          <w:sz w:val="22"/>
          <w:szCs w:val="22"/>
          <w:rtl/>
        </w:rPr>
        <w:t xml:space="preserve"> </w:t>
      </w:r>
      <w:r w:rsidR="00AB6FDF">
        <w:rPr>
          <w:b/>
          <w:bCs/>
          <w:sz w:val="22"/>
          <w:szCs w:val="22"/>
          <w:rtl/>
        </w:rPr>
        <w:fldChar w:fldCharType="end"/>
      </w:r>
    </w:p>
    <w:p w:rsidR="00B12FFD" w:rsidP="00C572AA">
      <w:pPr>
        <w:jc w:val="both"/>
        <w:rPr>
          <w:rtl/>
        </w:rPr>
      </w:pPr>
    </w:p>
    <w:p w:rsidR="00B12FFD" w:rsidP="00C572AA">
      <w:pPr>
        <w:jc w:val="both"/>
        <w:rPr>
          <w:sz w:val="22"/>
          <w:szCs w:val="22"/>
          <w:rtl/>
        </w:rPr>
      </w:pPr>
    </w:p>
    <w:sectPr w:rsidSect="00254A63">
      <w:headerReference w:type="default" r:id="rId5"/>
      <w:footerReference w:type="default" r:id="rId6"/>
      <w:pgSz w:w="11906" w:h="16838"/>
      <w:pgMar w:top="1440" w:right="1646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90D68" w:rsidP="00FE774E">
    <w:pPr>
      <w:rPr>
        <w:b/>
        <w:bCs/>
        <w:color w:val="000080"/>
        <w:rtl/>
      </w:rPr>
    </w:pPr>
    <w:r>
      <w:rPr>
        <w:b/>
        <w:bCs/>
        <w:noProof/>
        <w:color w:val="17365D"/>
        <w:rtl/>
      </w:rPr>
      <w:t xml:space="preserve"> </w:t>
    </w:r>
    <w:r w:rsidR="00904360">
      <w:rPr>
        <w:b/>
        <w:bCs/>
        <w:noProof/>
        <w:color w:val="17365D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-683895</wp:posOffset>
              </wp:positionH>
              <wp:positionV relativeFrom="paragraph">
                <wp:posOffset>107950</wp:posOffset>
              </wp:positionV>
              <wp:extent cx="6743700" cy="0"/>
              <wp:effectExtent l="11430" t="12700" r="7620" b="6350"/>
              <wp:wrapNone/>
              <wp:docPr id="2" name="Lin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7437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17365D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1" o:spid="_x0000_s2050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53.85pt,8.5pt" to="477.15pt,8.5pt" strokecolor="#17365d"/>
          </w:pict>
        </mc:Fallback>
      </mc:AlternateContent>
    </w:r>
  </w:p>
  <w:p w:rsidR="00990D68" w:rsidRPr="00155D19" w:rsidP="00C23E6A">
    <w:pPr>
      <w:pStyle w:val="Footer"/>
      <w:tabs>
        <w:tab w:val="clear" w:pos="8306"/>
      </w:tabs>
      <w:ind w:right="-180"/>
      <w:jc w:val="center"/>
      <w:rPr>
        <w:b/>
        <w:bCs/>
        <w:color w:val="17365D"/>
        <w:sz w:val="20"/>
        <w:szCs w:val="20"/>
        <w:rtl/>
      </w:rPr>
    </w:pPr>
    <w:r w:rsidRPr="00005862">
      <w:rPr>
        <w:rFonts w:hint="cs"/>
        <w:b/>
        <w:bCs/>
        <w:color w:val="17365D"/>
        <w:sz w:val="20"/>
        <w:szCs w:val="20"/>
        <w:rtl/>
      </w:rPr>
      <w:t xml:space="preserve">רח' כנפי נשרים 7, גבעת שאול, </w:t>
    </w:r>
    <w:r>
      <w:rPr>
        <w:rFonts w:hint="cs"/>
        <w:b/>
        <w:bCs/>
        <w:color w:val="17365D"/>
        <w:sz w:val="20"/>
        <w:szCs w:val="20"/>
        <w:rtl/>
      </w:rPr>
      <w:t>ירושלים 95464 ת.ד. 34090</w:t>
    </w:r>
    <w:r w:rsidRPr="00005862">
      <w:rPr>
        <w:rFonts w:hint="cs"/>
        <w:b/>
        <w:bCs/>
        <w:color w:val="17365D"/>
        <w:sz w:val="20"/>
        <w:szCs w:val="20"/>
        <w:rtl/>
      </w:rPr>
      <w:t xml:space="preserve"> </w:t>
    </w:r>
    <w:r>
      <w:rPr>
        <w:rFonts w:hint="cs"/>
        <w:b/>
        <w:bCs/>
        <w:color w:val="17365D"/>
        <w:sz w:val="20"/>
        <w:szCs w:val="20"/>
        <w:rtl/>
      </w:rPr>
      <w:t xml:space="preserve">  </w:t>
    </w:r>
    <w:r w:rsidR="00C23E6A">
      <w:rPr>
        <w:rFonts w:hint="cs"/>
        <w:b/>
        <w:bCs/>
        <w:color w:val="17365D"/>
        <w:sz w:val="20"/>
        <w:szCs w:val="20"/>
        <w:rtl/>
      </w:rPr>
      <w:t xml:space="preserve"> </w:t>
    </w:r>
    <w:r w:rsidRPr="009D2AE3" w:rsidR="00C23E6A">
      <w:rPr>
        <w:rFonts w:ascii="Wingdings" w:hAnsi="Wingdings"/>
        <w:b/>
        <w:bCs/>
        <w:color w:val="17365D"/>
        <w:sz w:val="20"/>
        <w:szCs w:val="20"/>
      </w:rPr>
      <w:sym w:font="Wingdings" w:char="F028"/>
    </w:r>
    <w:r w:rsidRPr="009D2AE3" w:rsidR="00C23E6A">
      <w:rPr>
        <w:rFonts w:hint="cs"/>
        <w:b/>
        <w:bCs/>
        <w:color w:val="17365D"/>
        <w:sz w:val="20"/>
        <w:szCs w:val="20"/>
        <w:rtl/>
      </w:rPr>
      <w:t xml:space="preserve"> טל': </w:t>
    </w:r>
    <w:r w:rsidR="00C23E6A">
      <w:rPr>
        <w:rFonts w:hint="cs"/>
        <w:b/>
        <w:bCs/>
        <w:color w:val="17365D"/>
        <w:sz w:val="20"/>
        <w:szCs w:val="20"/>
        <w:rtl/>
      </w:rPr>
      <w:t>02-5311</w:t>
    </w:r>
    <w:r w:rsidR="001D0220">
      <w:rPr>
        <w:rFonts w:hint="cs"/>
        <w:b/>
        <w:bCs/>
        <w:color w:val="17365D"/>
        <w:sz w:val="20"/>
        <w:szCs w:val="20"/>
        <w:rtl/>
      </w:rPr>
      <w:t>-</w:t>
    </w:r>
    <w:r w:rsidR="00C23E6A">
      <w:rPr>
        <w:rFonts w:hint="cs"/>
        <w:b/>
        <w:bCs/>
        <w:color w:val="17365D"/>
        <w:sz w:val="20"/>
        <w:szCs w:val="20"/>
        <w:rtl/>
      </w:rPr>
      <w:t>1</w:t>
    </w:r>
    <w:r w:rsidR="001D0220">
      <w:rPr>
        <w:rFonts w:hint="cs"/>
        <w:b/>
        <w:bCs/>
        <w:color w:val="17365D"/>
        <w:sz w:val="20"/>
        <w:szCs w:val="20"/>
        <w:rtl/>
      </w:rPr>
      <w:t>01</w:t>
    </w:r>
    <w:r w:rsidRPr="009D2AE3" w:rsidR="00C23E6A">
      <w:rPr>
        <w:rFonts w:hint="cs"/>
        <w:b/>
        <w:bCs/>
        <w:color w:val="17365D"/>
        <w:sz w:val="20"/>
        <w:szCs w:val="20"/>
        <w:rtl/>
      </w:rPr>
      <w:t xml:space="preserve"> </w:t>
    </w:r>
    <w:r w:rsidR="00C23E6A">
      <w:rPr>
        <w:b/>
        <w:bCs/>
        <w:color w:val="17365D"/>
        <w:sz w:val="20"/>
        <w:szCs w:val="20"/>
      </w:rPr>
      <w:t xml:space="preserve"> </w:t>
    </w:r>
    <w:r w:rsidRPr="009D2AE3" w:rsidR="00C23E6A">
      <w:rPr>
        <w:rFonts w:ascii="Wingdings 2" w:hAnsi="Wingdings 2"/>
        <w:b/>
        <w:bCs/>
        <w:color w:val="17365D"/>
        <w:sz w:val="20"/>
        <w:szCs w:val="20"/>
      </w:rPr>
      <w:sym w:font="Wingdings 2" w:char="F037"/>
    </w:r>
    <w:r w:rsidRPr="009D2AE3" w:rsidR="00C23E6A">
      <w:rPr>
        <w:rFonts w:hint="cs"/>
        <w:b/>
        <w:bCs/>
        <w:color w:val="17365D"/>
        <w:sz w:val="20"/>
        <w:szCs w:val="20"/>
        <w:rtl/>
      </w:rPr>
      <w:t xml:space="preserve">פקס: </w:t>
    </w:r>
    <w:r w:rsidR="00C23E6A">
      <w:rPr>
        <w:rFonts w:hint="cs"/>
        <w:b/>
        <w:bCs/>
        <w:color w:val="17365D"/>
        <w:sz w:val="20"/>
        <w:szCs w:val="20"/>
        <w:rtl/>
      </w:rPr>
      <w:t>02-</w:t>
    </w:r>
    <w:r w:rsidR="001D0220">
      <w:rPr>
        <w:rFonts w:hint="cs"/>
        <w:b/>
        <w:bCs/>
        <w:color w:val="17365D"/>
        <w:sz w:val="20"/>
        <w:szCs w:val="20"/>
        <w:rtl/>
      </w:rPr>
      <w:t>5311-308</w:t>
    </w:r>
  </w:p>
  <w:p w:rsidR="00990D68" w:rsidRPr="00005862" w:rsidP="009D2AE3">
    <w:pPr>
      <w:pStyle w:val="Footer"/>
      <w:bidi w:val="0"/>
      <w:jc w:val="center"/>
      <w:rPr>
        <w:b/>
        <w:bCs/>
        <w:color w:val="17365D"/>
        <w:sz w:val="20"/>
        <w:szCs w:val="20"/>
        <w:rtl/>
      </w:rPr>
    </w:pPr>
    <w:r>
      <w:rPr>
        <w:b/>
        <w:bCs/>
        <w:color w:val="17365D"/>
        <w:sz w:val="20"/>
        <w:szCs w:val="20"/>
      </w:rPr>
      <w:t xml:space="preserve">7 </w:t>
    </w:r>
    <w:r w:rsidRPr="00005862">
      <w:rPr>
        <w:rFonts w:hint="cs"/>
        <w:b/>
        <w:bCs/>
        <w:color w:val="17365D"/>
        <w:sz w:val="20"/>
        <w:szCs w:val="20"/>
      </w:rPr>
      <w:t>K</w:t>
    </w:r>
    <w:r w:rsidRPr="00005862">
      <w:rPr>
        <w:b/>
        <w:bCs/>
        <w:color w:val="17365D"/>
        <w:sz w:val="20"/>
        <w:szCs w:val="20"/>
      </w:rPr>
      <w:t>anfei Nesharim St. Jerusalem 91340. Israel</w:t>
    </w:r>
    <w:r>
      <w:rPr>
        <w:b/>
        <w:bCs/>
        <w:color w:val="17365D"/>
        <w:sz w:val="20"/>
        <w:szCs w:val="20"/>
      </w:rPr>
      <w:t xml:space="preserve">. </w:t>
    </w:r>
  </w:p>
  <w:p w:rsidR="00990D68" w:rsidRPr="00773F6D" w:rsidP="00773F6D">
    <w:pPr>
      <w:pStyle w:val="Footer"/>
      <w:jc w:val="center"/>
      <w:rPr>
        <w:color w:val="17365D"/>
        <w:sz w:val="22"/>
        <w:szCs w:val="22"/>
        <w:rtl/>
      </w:rPr>
    </w:pPr>
    <w:hyperlink r:id="rId1" w:history="1">
      <w:r w:rsidRPr="00773F6D">
        <w:rPr>
          <w:rStyle w:val="Hyperlink"/>
          <w:b/>
          <w:bCs/>
          <w:sz w:val="22"/>
          <w:szCs w:val="22"/>
        </w:rPr>
        <w:t>www.dat.gov.il</w:t>
      </w:r>
    </w:hyperlink>
    <w:r w:rsidRPr="00773F6D">
      <w:rPr>
        <w:rFonts w:hint="cs"/>
        <w:b/>
        <w:bCs/>
        <w:color w:val="17365D"/>
        <w:sz w:val="22"/>
        <w:szCs w:val="22"/>
      </w:rP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0B32" w:rsidRPr="00112DCB" w:rsidP="00030B32">
    <w:pPr>
      <w:tabs>
        <w:tab w:val="left" w:pos="3506"/>
        <w:tab w:val="center" w:pos="4153"/>
        <w:tab w:val="left" w:pos="4871"/>
      </w:tabs>
      <w:ind w:left="-360"/>
      <w:rPr>
        <w:b/>
        <w:bCs/>
        <w:color w:val="17365D"/>
        <w:sz w:val="20"/>
        <w:szCs w:val="20"/>
        <w:rtl/>
      </w:rPr>
    </w:pPr>
    <w:r>
      <w:rPr>
        <w:b/>
        <w:bCs/>
        <w:noProof/>
        <w:color w:val="17365D"/>
        <w:sz w:val="20"/>
        <w:szCs w:val="20"/>
        <w:rtl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2441575</wp:posOffset>
          </wp:positionH>
          <wp:positionV relativeFrom="paragraph">
            <wp:posOffset>53340</wp:posOffset>
          </wp:positionV>
          <wp:extent cx="530225" cy="640080"/>
          <wp:effectExtent l="19050" t="0" r="3175" b="0"/>
          <wp:wrapNone/>
          <wp:docPr id="1" name="תמונה 1" descr="Il-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172128" name="Picture 1" descr="Il-b"/>
                  <pic:cNvPicPr>
                    <a:picLocks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022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12DCB">
      <w:rPr>
        <w:rFonts w:hint="cs"/>
        <w:b/>
        <w:bCs/>
        <w:color w:val="17365D"/>
        <w:sz w:val="20"/>
        <w:szCs w:val="20"/>
        <w:rtl/>
      </w:rPr>
      <w:t>בס"ד</w:t>
    </w:r>
  </w:p>
  <w:p w:rsidR="00030B32" w:rsidRPr="006F3B31" w:rsidP="00030B32">
    <w:pPr>
      <w:tabs>
        <w:tab w:val="left" w:pos="3506"/>
        <w:tab w:val="center" w:pos="4153"/>
        <w:tab w:val="left" w:pos="4871"/>
      </w:tabs>
      <w:rPr>
        <w:b/>
        <w:bCs/>
        <w:color w:val="000080"/>
        <w:sz w:val="32"/>
        <w:szCs w:val="32"/>
        <w:rtl/>
      </w:rPr>
    </w:pPr>
    <w:r>
      <w:rPr>
        <w:b/>
        <w:bCs/>
        <w:noProof/>
        <w:color w:val="000080"/>
        <w:sz w:val="32"/>
        <w:szCs w:val="32"/>
        <w:rtl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-381000</wp:posOffset>
              </wp:positionH>
              <wp:positionV relativeFrom="paragraph">
                <wp:posOffset>4445</wp:posOffset>
              </wp:positionV>
              <wp:extent cx="6172200" cy="1606550"/>
              <wp:effectExtent l="0" t="4445" r="0" b="0"/>
              <wp:wrapNone/>
              <wp:docPr id="3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1606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30B32" w:rsidP="00030B32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 xml:space="preserve">      </w:t>
                          </w:r>
                        </w:p>
                        <w:p w:rsidR="00030B32" w:rsidP="00030B32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 xml:space="preserve">                                                       </w:t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  <w:r>
                            <w:rPr>
                              <w:rFonts w:hint="cs"/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  <w:tab/>
                          </w:r>
                        </w:p>
                        <w:p w:rsidR="00030B32" w:rsidRPr="00112DCB" w:rsidP="00030B32">
                          <w:pPr>
                            <w:jc w:val="center"/>
                            <w:rPr>
                              <w:b/>
                              <w:bCs/>
                              <w:color w:val="000080"/>
                              <w:sz w:val="16"/>
                              <w:szCs w:val="16"/>
                              <w:rtl/>
                            </w:rPr>
                          </w:pPr>
                        </w:p>
                        <w:p w:rsidR="00307BE2" w:rsidP="00030B32">
                          <w:pPr>
                            <w:jc w:val="center"/>
                            <w:rPr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</w:pPr>
                        </w:p>
                        <w:p w:rsidR="00030B32" w:rsidRPr="003316D2" w:rsidP="00030B32">
                          <w:pPr>
                            <w:jc w:val="center"/>
                            <w:rPr>
                              <w:color w:val="17365D"/>
                              <w:sz w:val="26"/>
                              <w:szCs w:val="26"/>
                            </w:rPr>
                          </w:pPr>
                          <w:r w:rsidRPr="003316D2">
                            <w:rPr>
                              <w:rFonts w:hint="cs"/>
                              <w:b/>
                              <w:bCs/>
                              <w:color w:val="17365D"/>
                              <w:sz w:val="26"/>
                              <w:szCs w:val="26"/>
                              <w:rtl/>
                            </w:rPr>
                            <w:t>המשרד לשירותי דת</w:t>
                          </w:r>
                        </w:p>
                        <w:p w:rsidR="00030B32" w:rsidP="00030B32">
                          <w:pPr>
                            <w:rPr>
                              <w:b/>
                              <w:bCs/>
                              <w:color w:val="000080"/>
                              <w:sz w:val="32"/>
                              <w:szCs w:val="32"/>
                              <w:rtl/>
                            </w:rPr>
                          </w:pPr>
                        </w:p>
                        <w:p w:rsidR="00030B32" w:rsidP="00030B32"/>
                      </w:txbxContent>
                    </wps:txbx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049" type="#_x0000_t202" style="width:486pt;height:126.5pt;margin-top:0.35pt;margin-left:-30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62336" filled="f" stroked="f">
              <v:textbox>
                <w:txbxContent>
                  <w:p w:rsidR="00030B32" w:rsidP="00030B32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 xml:space="preserve">      </w:t>
                    </w:r>
                  </w:p>
                  <w:p w:rsidR="00030B32" w:rsidP="00030B32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 xml:space="preserve">                                                       </w:t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  <w:r>
                      <w:rPr>
                        <w:rFonts w:hint="cs"/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  <w:tab/>
                    </w:r>
                  </w:p>
                  <w:p w:rsidR="00030B32" w:rsidRPr="00112DCB" w:rsidP="00030B32">
                    <w:pPr>
                      <w:jc w:val="center"/>
                      <w:rPr>
                        <w:b/>
                        <w:bCs/>
                        <w:color w:val="000080"/>
                        <w:sz w:val="16"/>
                        <w:szCs w:val="16"/>
                        <w:rtl/>
                      </w:rPr>
                    </w:pPr>
                  </w:p>
                  <w:p w:rsidR="00307BE2" w:rsidP="00030B32">
                    <w:pPr>
                      <w:jc w:val="center"/>
                      <w:rPr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</w:pPr>
                  </w:p>
                  <w:p w:rsidR="00030B32" w:rsidRPr="003316D2" w:rsidP="00030B32">
                    <w:pPr>
                      <w:jc w:val="center"/>
                      <w:rPr>
                        <w:color w:val="17365D"/>
                        <w:sz w:val="26"/>
                        <w:szCs w:val="26"/>
                      </w:rPr>
                    </w:pPr>
                    <w:r w:rsidRPr="003316D2">
                      <w:rPr>
                        <w:rFonts w:hint="cs"/>
                        <w:b/>
                        <w:bCs/>
                        <w:color w:val="17365D"/>
                        <w:sz w:val="26"/>
                        <w:szCs w:val="26"/>
                        <w:rtl/>
                      </w:rPr>
                      <w:t>המשרד לשירותי דת</w:t>
                    </w:r>
                  </w:p>
                  <w:p w:rsidR="00030B32" w:rsidP="00030B32">
                    <w:pPr>
                      <w:rPr>
                        <w:b/>
                        <w:bCs/>
                        <w:color w:val="000080"/>
                        <w:sz w:val="32"/>
                        <w:szCs w:val="32"/>
                        <w:rtl/>
                      </w:rPr>
                    </w:pPr>
                  </w:p>
                  <w:p w:rsidR="00030B32" w:rsidP="00030B32"/>
                </w:txbxContent>
              </v:textbox>
            </v:shape>
          </w:pict>
        </mc:Fallback>
      </mc:AlternateContent>
    </w:r>
    <w:r>
      <w:rPr>
        <w:rFonts w:hint="cs"/>
        <w:b/>
        <w:bCs/>
        <w:color w:val="000080"/>
        <w:sz w:val="32"/>
        <w:szCs w:val="32"/>
        <w:rtl/>
      </w:rPr>
      <w:t xml:space="preserve">    </w:t>
    </w:r>
  </w:p>
  <w:p w:rsidR="00030B32" w:rsidRPr="006F3B31" w:rsidP="00030B32">
    <w:pPr>
      <w:tabs>
        <w:tab w:val="left" w:pos="3506"/>
        <w:tab w:val="center" w:pos="4153"/>
        <w:tab w:val="left" w:pos="4871"/>
      </w:tabs>
      <w:ind w:left="-694"/>
      <w:rPr>
        <w:b/>
        <w:bCs/>
        <w:color w:val="000080"/>
        <w:sz w:val="32"/>
        <w:szCs w:val="32"/>
        <w:rtl/>
      </w:rPr>
    </w:pPr>
  </w:p>
  <w:p w:rsidR="003B70CE" w:rsidRPr="00301CAF" w:rsidP="003B70CE">
    <w:pPr>
      <w:tabs>
        <w:tab w:val="left" w:pos="3506"/>
        <w:tab w:val="center" w:pos="4153"/>
        <w:tab w:val="left" w:pos="4871"/>
      </w:tabs>
      <w:rPr>
        <w:b/>
        <w:bCs/>
        <w:color w:val="000080"/>
        <w:sz w:val="32"/>
        <w:szCs w:val="32"/>
        <w:rtl/>
      </w:rPr>
    </w:pPr>
  </w:p>
  <w:p w:rsidR="00990D68" w:rsidRPr="00301CAF" w:rsidP="00087001">
    <w:pPr>
      <w:tabs>
        <w:tab w:val="left" w:pos="4871"/>
      </w:tabs>
      <w:rPr>
        <w:b/>
        <w:bCs/>
        <w:color w:val="000080"/>
        <w:sz w:val="28"/>
        <w:szCs w:val="28"/>
      </w:rPr>
    </w:pPr>
    <w:r w:rsidRPr="006F3B31">
      <w:rPr>
        <w:rFonts w:hint="cs"/>
        <w:b/>
        <w:bCs/>
        <w:color w:val="000080"/>
        <w:sz w:val="32"/>
        <w:szCs w:val="32"/>
        <w:rtl/>
      </w:rPr>
      <w:t xml:space="preserve">                                    </w:t>
    </w:r>
    <w:r>
      <w:rPr>
        <w:rFonts w:hint="cs"/>
        <w:b/>
        <w:bCs/>
        <w:color w:val="000080"/>
        <w:sz w:val="32"/>
        <w:szCs w:val="32"/>
        <w:rtl/>
      </w:rPr>
      <w:t xml:space="preserve">      </w:t>
    </w:r>
  </w:p>
  <w:p w:rsidR="00990D68" w:rsidRPr="006F3B3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0CC25A6"/>
    <w:multiLevelType w:val="hybridMultilevel"/>
    <w:tmpl w:val="33BADB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31E25"/>
    <w:multiLevelType w:val="hybridMultilevel"/>
    <w:tmpl w:val="7220A35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1B926DF5"/>
    <w:multiLevelType w:val="hybridMultilevel"/>
    <w:tmpl w:val="29F888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021C0F"/>
    <w:multiLevelType w:val="hybridMultilevel"/>
    <w:tmpl w:val="F36E6B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54DAE"/>
    <w:multiLevelType w:val="hybridMultilevel"/>
    <w:tmpl w:val="DFF0B25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2B951F3"/>
    <w:multiLevelType w:val="hybridMultilevel"/>
    <w:tmpl w:val="A7DE8C86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864423B"/>
    <w:multiLevelType w:val="hybridMultilevel"/>
    <w:tmpl w:val="65AC02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BE4264"/>
    <w:multiLevelType w:val="hybridMultilevel"/>
    <w:tmpl w:val="8C38EC8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u w:val="single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35C7540"/>
    <w:multiLevelType w:val="hybridMultilevel"/>
    <w:tmpl w:val="DCCE6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4C45912"/>
    <w:multiLevelType w:val="hybridMultilevel"/>
    <w:tmpl w:val="0964B1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671400"/>
    <w:multiLevelType w:val="hybridMultilevel"/>
    <w:tmpl w:val="86A01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3D977F8"/>
    <w:multiLevelType w:val="hybridMultilevel"/>
    <w:tmpl w:val="4D6C9686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Cs/>
        <w:iCs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69D536A"/>
    <w:multiLevelType w:val="hybridMultilevel"/>
    <w:tmpl w:val="7DBAE0B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6A5C27D3"/>
    <w:multiLevelType w:val="hybridMultilevel"/>
    <w:tmpl w:val="0212BDCC"/>
    <w:lvl w:ilvl="0">
      <w:start w:val="1"/>
      <w:numFmt w:val="decimal"/>
      <w:lvlText w:val="%1."/>
      <w:lvlJc w:val="left"/>
      <w:pPr>
        <w:tabs>
          <w:tab w:val="num" w:pos="392"/>
        </w:tabs>
        <w:ind w:left="39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112"/>
        </w:tabs>
        <w:ind w:left="1112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32"/>
        </w:tabs>
        <w:ind w:left="1832" w:hanging="180"/>
      </w:pPr>
    </w:lvl>
    <w:lvl w:ilvl="3" w:tentative="1">
      <w:start w:val="1"/>
      <w:numFmt w:val="decimal"/>
      <w:lvlText w:val="%4."/>
      <w:lvlJc w:val="left"/>
      <w:pPr>
        <w:tabs>
          <w:tab w:val="num" w:pos="2552"/>
        </w:tabs>
        <w:ind w:left="2552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72"/>
        </w:tabs>
        <w:ind w:left="3272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92"/>
        </w:tabs>
        <w:ind w:left="3992" w:hanging="180"/>
      </w:pPr>
    </w:lvl>
    <w:lvl w:ilvl="6" w:tentative="1">
      <w:start w:val="1"/>
      <w:numFmt w:val="decimal"/>
      <w:lvlText w:val="%7."/>
      <w:lvlJc w:val="left"/>
      <w:pPr>
        <w:tabs>
          <w:tab w:val="num" w:pos="4712"/>
        </w:tabs>
        <w:ind w:left="4712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32"/>
        </w:tabs>
        <w:ind w:left="5432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52"/>
        </w:tabs>
        <w:ind w:left="6152" w:hanging="180"/>
      </w:pPr>
    </w:lvl>
  </w:abstractNum>
  <w:abstractNum w:abstractNumId="14">
    <w:nsid w:val="7F121A77"/>
    <w:multiLevelType w:val="hybridMultilevel"/>
    <w:tmpl w:val="03483062"/>
    <w:lvl w:ilvl="0">
      <w:start w:val="1"/>
      <w:numFmt w:val="bullet"/>
      <w:lvlText w:val=""/>
      <w:lvlJc w:val="left"/>
      <w:pPr>
        <w:tabs>
          <w:tab w:val="num" w:pos="853"/>
        </w:tabs>
        <w:ind w:left="853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573"/>
        </w:tabs>
        <w:ind w:left="157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293"/>
        </w:tabs>
        <w:ind w:left="229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13"/>
        </w:tabs>
        <w:ind w:left="301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33"/>
        </w:tabs>
        <w:ind w:left="373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453"/>
        </w:tabs>
        <w:ind w:left="445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173"/>
        </w:tabs>
        <w:ind w:left="517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893"/>
        </w:tabs>
        <w:ind w:left="589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13"/>
        </w:tabs>
        <w:ind w:left="66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1"/>
  </w:num>
  <w:num w:numId="4">
    <w:abstractNumId w:val="11"/>
  </w:num>
  <w:num w:numId="5">
    <w:abstractNumId w:val="14"/>
  </w:num>
  <w:num w:numId="6">
    <w:abstractNumId w:val="13"/>
  </w:num>
  <w:num w:numId="7">
    <w:abstractNumId w:val="2"/>
  </w:num>
  <w:num w:numId="8">
    <w:abstractNumId w:val="7"/>
  </w:num>
  <w:num w:numId="9">
    <w:abstractNumId w:val="12"/>
  </w:num>
  <w:num w:numId="10">
    <w:abstractNumId w:val="4"/>
  </w:num>
  <w:num w:numId="11">
    <w:abstractNumId w:val="9"/>
  </w:num>
  <w:num w:numId="12">
    <w:abstractNumId w:val="6"/>
  </w:num>
  <w:num w:numId="13">
    <w:abstractNumId w:val="3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463"/>
    <w:rsid w:val="00005862"/>
    <w:rsid w:val="00021880"/>
    <w:rsid w:val="00022E40"/>
    <w:rsid w:val="00024500"/>
    <w:rsid w:val="00025670"/>
    <w:rsid w:val="00025C37"/>
    <w:rsid w:val="00030B32"/>
    <w:rsid w:val="000328B7"/>
    <w:rsid w:val="000333FF"/>
    <w:rsid w:val="00042CB7"/>
    <w:rsid w:val="000652D5"/>
    <w:rsid w:val="00073556"/>
    <w:rsid w:val="00075F32"/>
    <w:rsid w:val="00087001"/>
    <w:rsid w:val="00093352"/>
    <w:rsid w:val="000B09B9"/>
    <w:rsid w:val="000F30FF"/>
    <w:rsid w:val="00101F00"/>
    <w:rsid w:val="00112DCB"/>
    <w:rsid w:val="0011493D"/>
    <w:rsid w:val="001316C2"/>
    <w:rsid w:val="00137CB4"/>
    <w:rsid w:val="00137F14"/>
    <w:rsid w:val="00150286"/>
    <w:rsid w:val="00155D19"/>
    <w:rsid w:val="001564C9"/>
    <w:rsid w:val="001725EB"/>
    <w:rsid w:val="001A76CF"/>
    <w:rsid w:val="001B2563"/>
    <w:rsid w:val="001B3387"/>
    <w:rsid w:val="001B3CBA"/>
    <w:rsid w:val="001C013D"/>
    <w:rsid w:val="001C1067"/>
    <w:rsid w:val="001C6B0D"/>
    <w:rsid w:val="001D0220"/>
    <w:rsid w:val="001D076B"/>
    <w:rsid w:val="001E2C2C"/>
    <w:rsid w:val="001E3DD0"/>
    <w:rsid w:val="001E5C04"/>
    <w:rsid w:val="001F636C"/>
    <w:rsid w:val="0020461B"/>
    <w:rsid w:val="00212035"/>
    <w:rsid w:val="002319C6"/>
    <w:rsid w:val="0023757A"/>
    <w:rsid w:val="00254A63"/>
    <w:rsid w:val="00267FD2"/>
    <w:rsid w:val="00275AF1"/>
    <w:rsid w:val="002869A9"/>
    <w:rsid w:val="002B783D"/>
    <w:rsid w:val="002C06FF"/>
    <w:rsid w:val="002C1885"/>
    <w:rsid w:val="002C373C"/>
    <w:rsid w:val="002C3B61"/>
    <w:rsid w:val="002C4BAD"/>
    <w:rsid w:val="002E289C"/>
    <w:rsid w:val="002E4DDA"/>
    <w:rsid w:val="002F0C97"/>
    <w:rsid w:val="002F2625"/>
    <w:rsid w:val="002F2ABF"/>
    <w:rsid w:val="002F4E30"/>
    <w:rsid w:val="00301A6A"/>
    <w:rsid w:val="00301CAF"/>
    <w:rsid w:val="00307BE2"/>
    <w:rsid w:val="00313CE2"/>
    <w:rsid w:val="003140E9"/>
    <w:rsid w:val="003316D2"/>
    <w:rsid w:val="00331A19"/>
    <w:rsid w:val="0033649B"/>
    <w:rsid w:val="00350938"/>
    <w:rsid w:val="003514A3"/>
    <w:rsid w:val="00355F74"/>
    <w:rsid w:val="00362AF9"/>
    <w:rsid w:val="003736DC"/>
    <w:rsid w:val="003B2DBC"/>
    <w:rsid w:val="003B592D"/>
    <w:rsid w:val="003B60ED"/>
    <w:rsid w:val="003B70CE"/>
    <w:rsid w:val="003B71C0"/>
    <w:rsid w:val="003E4463"/>
    <w:rsid w:val="003F596C"/>
    <w:rsid w:val="00432BB7"/>
    <w:rsid w:val="00437878"/>
    <w:rsid w:val="004744EC"/>
    <w:rsid w:val="004875CF"/>
    <w:rsid w:val="00492C03"/>
    <w:rsid w:val="00493060"/>
    <w:rsid w:val="00496E5C"/>
    <w:rsid w:val="004A47D8"/>
    <w:rsid w:val="004A7BF2"/>
    <w:rsid w:val="004D088D"/>
    <w:rsid w:val="004D0ACB"/>
    <w:rsid w:val="004D3A22"/>
    <w:rsid w:val="004E08D0"/>
    <w:rsid w:val="004E1E5B"/>
    <w:rsid w:val="004E733F"/>
    <w:rsid w:val="00514D3B"/>
    <w:rsid w:val="00515277"/>
    <w:rsid w:val="0053774A"/>
    <w:rsid w:val="00560036"/>
    <w:rsid w:val="00564D36"/>
    <w:rsid w:val="00574B1D"/>
    <w:rsid w:val="005752E4"/>
    <w:rsid w:val="00591E33"/>
    <w:rsid w:val="00594380"/>
    <w:rsid w:val="005A153B"/>
    <w:rsid w:val="005B01C9"/>
    <w:rsid w:val="005B6EFF"/>
    <w:rsid w:val="005F629D"/>
    <w:rsid w:val="006348BB"/>
    <w:rsid w:val="00635415"/>
    <w:rsid w:val="00642F90"/>
    <w:rsid w:val="00643CFB"/>
    <w:rsid w:val="0065386F"/>
    <w:rsid w:val="00673E31"/>
    <w:rsid w:val="006826B0"/>
    <w:rsid w:val="006956DE"/>
    <w:rsid w:val="006A5B60"/>
    <w:rsid w:val="006B115B"/>
    <w:rsid w:val="006C1326"/>
    <w:rsid w:val="006C41A6"/>
    <w:rsid w:val="006C56F8"/>
    <w:rsid w:val="006E2E62"/>
    <w:rsid w:val="006F3929"/>
    <w:rsid w:val="006F3B31"/>
    <w:rsid w:val="006F52EA"/>
    <w:rsid w:val="00714095"/>
    <w:rsid w:val="00716D58"/>
    <w:rsid w:val="00716D63"/>
    <w:rsid w:val="00722E45"/>
    <w:rsid w:val="007245FB"/>
    <w:rsid w:val="00734E0E"/>
    <w:rsid w:val="00741FDB"/>
    <w:rsid w:val="00744D87"/>
    <w:rsid w:val="007550F3"/>
    <w:rsid w:val="00755DED"/>
    <w:rsid w:val="00760A2F"/>
    <w:rsid w:val="00770E8C"/>
    <w:rsid w:val="00773F6D"/>
    <w:rsid w:val="00784CE9"/>
    <w:rsid w:val="00795C1A"/>
    <w:rsid w:val="007A1B65"/>
    <w:rsid w:val="007A6FA4"/>
    <w:rsid w:val="007B2FDE"/>
    <w:rsid w:val="007B52A8"/>
    <w:rsid w:val="007C329E"/>
    <w:rsid w:val="007E715D"/>
    <w:rsid w:val="007F187D"/>
    <w:rsid w:val="00803FA3"/>
    <w:rsid w:val="00813F8A"/>
    <w:rsid w:val="008165F3"/>
    <w:rsid w:val="00821E6F"/>
    <w:rsid w:val="00851188"/>
    <w:rsid w:val="008563AD"/>
    <w:rsid w:val="008603DC"/>
    <w:rsid w:val="00881CB5"/>
    <w:rsid w:val="00890088"/>
    <w:rsid w:val="008955F3"/>
    <w:rsid w:val="008A29FB"/>
    <w:rsid w:val="008B65AB"/>
    <w:rsid w:val="008D250C"/>
    <w:rsid w:val="008D364B"/>
    <w:rsid w:val="008E2380"/>
    <w:rsid w:val="008E35EA"/>
    <w:rsid w:val="008E73CC"/>
    <w:rsid w:val="008F1FF2"/>
    <w:rsid w:val="008F2F86"/>
    <w:rsid w:val="00904360"/>
    <w:rsid w:val="009068FA"/>
    <w:rsid w:val="0090695D"/>
    <w:rsid w:val="00907DB4"/>
    <w:rsid w:val="00922820"/>
    <w:rsid w:val="00924282"/>
    <w:rsid w:val="00927A2A"/>
    <w:rsid w:val="009305E2"/>
    <w:rsid w:val="00941044"/>
    <w:rsid w:val="00960A7B"/>
    <w:rsid w:val="00990D68"/>
    <w:rsid w:val="009B431D"/>
    <w:rsid w:val="009B7ED4"/>
    <w:rsid w:val="009D2AE3"/>
    <w:rsid w:val="009D3EEF"/>
    <w:rsid w:val="009D6D04"/>
    <w:rsid w:val="009D6F92"/>
    <w:rsid w:val="009E0BB3"/>
    <w:rsid w:val="009E47F2"/>
    <w:rsid w:val="009E734C"/>
    <w:rsid w:val="00A35D0F"/>
    <w:rsid w:val="00A657E8"/>
    <w:rsid w:val="00A72C59"/>
    <w:rsid w:val="00A828CD"/>
    <w:rsid w:val="00A87685"/>
    <w:rsid w:val="00A90265"/>
    <w:rsid w:val="00AB6FDF"/>
    <w:rsid w:val="00AC3772"/>
    <w:rsid w:val="00AE1D3C"/>
    <w:rsid w:val="00AE22BE"/>
    <w:rsid w:val="00AE33FA"/>
    <w:rsid w:val="00AF5FEC"/>
    <w:rsid w:val="00B001E2"/>
    <w:rsid w:val="00B0085D"/>
    <w:rsid w:val="00B1010C"/>
    <w:rsid w:val="00B12FFD"/>
    <w:rsid w:val="00B66F10"/>
    <w:rsid w:val="00B813DC"/>
    <w:rsid w:val="00BA5843"/>
    <w:rsid w:val="00BA77EF"/>
    <w:rsid w:val="00BC1ABE"/>
    <w:rsid w:val="00BD2E03"/>
    <w:rsid w:val="00BE2A18"/>
    <w:rsid w:val="00BE51FA"/>
    <w:rsid w:val="00BF62E3"/>
    <w:rsid w:val="00C015BF"/>
    <w:rsid w:val="00C067F5"/>
    <w:rsid w:val="00C163E2"/>
    <w:rsid w:val="00C23E6A"/>
    <w:rsid w:val="00C2757A"/>
    <w:rsid w:val="00C312B4"/>
    <w:rsid w:val="00C31E63"/>
    <w:rsid w:val="00C46B6F"/>
    <w:rsid w:val="00C52647"/>
    <w:rsid w:val="00C53485"/>
    <w:rsid w:val="00C572AA"/>
    <w:rsid w:val="00C766C9"/>
    <w:rsid w:val="00C86C9D"/>
    <w:rsid w:val="00C873F7"/>
    <w:rsid w:val="00C87AAB"/>
    <w:rsid w:val="00C91002"/>
    <w:rsid w:val="00C91B71"/>
    <w:rsid w:val="00C92469"/>
    <w:rsid w:val="00C93F26"/>
    <w:rsid w:val="00C961BC"/>
    <w:rsid w:val="00CA3CAA"/>
    <w:rsid w:val="00CA6857"/>
    <w:rsid w:val="00CA7E00"/>
    <w:rsid w:val="00CE40C5"/>
    <w:rsid w:val="00D0152A"/>
    <w:rsid w:val="00D121C7"/>
    <w:rsid w:val="00D2531F"/>
    <w:rsid w:val="00D33BBA"/>
    <w:rsid w:val="00D510B2"/>
    <w:rsid w:val="00D6354A"/>
    <w:rsid w:val="00D67FD8"/>
    <w:rsid w:val="00D727CA"/>
    <w:rsid w:val="00D72D0E"/>
    <w:rsid w:val="00D90E03"/>
    <w:rsid w:val="00D921B7"/>
    <w:rsid w:val="00DA1954"/>
    <w:rsid w:val="00DA2538"/>
    <w:rsid w:val="00DB3402"/>
    <w:rsid w:val="00DB4E7C"/>
    <w:rsid w:val="00DC2DA9"/>
    <w:rsid w:val="00E06753"/>
    <w:rsid w:val="00E23989"/>
    <w:rsid w:val="00E27999"/>
    <w:rsid w:val="00E375B2"/>
    <w:rsid w:val="00E461FF"/>
    <w:rsid w:val="00E4748F"/>
    <w:rsid w:val="00E5096D"/>
    <w:rsid w:val="00E56A93"/>
    <w:rsid w:val="00E62B9D"/>
    <w:rsid w:val="00E72D34"/>
    <w:rsid w:val="00E7433B"/>
    <w:rsid w:val="00E81DEB"/>
    <w:rsid w:val="00E8521D"/>
    <w:rsid w:val="00E864E1"/>
    <w:rsid w:val="00E91A33"/>
    <w:rsid w:val="00EA066A"/>
    <w:rsid w:val="00EB16DE"/>
    <w:rsid w:val="00EC4156"/>
    <w:rsid w:val="00EC6D67"/>
    <w:rsid w:val="00F071A1"/>
    <w:rsid w:val="00F100E2"/>
    <w:rsid w:val="00F32C9E"/>
    <w:rsid w:val="00F47053"/>
    <w:rsid w:val="00FA4CB7"/>
    <w:rsid w:val="00FC03F0"/>
    <w:rsid w:val="00FC12EC"/>
    <w:rsid w:val="00FD16C6"/>
    <w:rsid w:val="00FD3A17"/>
    <w:rsid w:val="00FE1E3D"/>
    <w:rsid w:val="00FE405D"/>
    <w:rsid w:val="00FE774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4E8BA5C7-3363-4403-AA90-EA374496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76CF"/>
    <w:pPr>
      <w:bidi/>
    </w:pPr>
    <w:rPr>
      <w:rFonts w:cs="David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F3B3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F3B31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8F2F86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563A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0586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A1B65"/>
    <w:pPr>
      <w:ind w:left="720"/>
      <w:contextualSpacing/>
    </w:pPr>
  </w:style>
  <w:style w:type="character" w:styleId="Strong">
    <w:name w:val="Strong"/>
    <w:qFormat/>
    <w:rsid w:val="00FC12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www.dat.gov.il" TargetMode="Externa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FB8A4-1F13-4AFD-9A89-8A9FF1413D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