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AA0" w:rsidRDefault="008B1AA0" w:rsidP="00F76778">
      <w:pPr>
        <w:rPr>
          <w:rFonts w:hint="cs"/>
          <w:rtl/>
        </w:rPr>
      </w:pPr>
    </w:p>
    <w:p w:rsidR="00F76778" w:rsidRDefault="00F76778" w:rsidP="00F76778">
      <w:pPr>
        <w:rPr>
          <w:rFonts w:hint="cs"/>
          <w:rtl/>
        </w:rPr>
      </w:pPr>
    </w:p>
    <w:p w:rsidR="00F76778" w:rsidRDefault="00F76778" w:rsidP="00F76778">
      <w:pPr>
        <w:jc w:val="right"/>
        <w:rPr>
          <w:rFonts w:ascii="Arial" w:hAnsi="Arial" w:cs="Arial" w:hint="cs"/>
          <w:color w:val="1F497D"/>
          <w:sz w:val="22"/>
          <w:szCs w:val="22"/>
          <w:rtl/>
          <w:lang w:val="ru-RU"/>
        </w:rPr>
      </w:pPr>
      <w:r>
        <w:rPr>
          <w:rFonts w:ascii="Arial" w:hAnsi="Arial" w:cs="Arial" w:hint="cs"/>
          <w:color w:val="1F497D"/>
          <w:sz w:val="22"/>
          <w:szCs w:val="22"/>
          <w:rtl/>
          <w:lang w:val="ru-RU"/>
        </w:rPr>
        <w:t>לכבוד</w:t>
      </w:r>
    </w:p>
    <w:p w:rsidR="00F76778" w:rsidRDefault="00F76778" w:rsidP="00F76778">
      <w:pPr>
        <w:jc w:val="right"/>
        <w:rPr>
          <w:rFonts w:ascii="Arial" w:hAnsi="Arial" w:cs="Arial" w:hint="cs"/>
          <w:color w:val="1F497D"/>
          <w:sz w:val="22"/>
          <w:szCs w:val="22"/>
          <w:rtl/>
          <w:lang w:val="ru-RU"/>
        </w:rPr>
      </w:pPr>
    </w:p>
    <w:p w:rsidR="00F76778" w:rsidRPr="00F76778" w:rsidRDefault="00F76778" w:rsidP="00F76778">
      <w:pPr>
        <w:jc w:val="right"/>
        <w:rPr>
          <w:rFonts w:ascii="Arial" w:hAnsi="Arial" w:cs="Arial" w:hint="cs"/>
          <w:color w:val="1F497D"/>
          <w:sz w:val="22"/>
          <w:szCs w:val="22"/>
          <w:rtl/>
          <w:lang w:val="ru-RU"/>
        </w:rPr>
      </w:pPr>
    </w:p>
    <w:p w:rsidR="00F76778" w:rsidRDefault="00F76778" w:rsidP="00F76778">
      <w:pPr>
        <w:jc w:val="right"/>
        <w:rPr>
          <w:rFonts w:ascii="Arial" w:hAnsi="Arial" w:cs="Arial"/>
          <w:color w:val="1F497D"/>
          <w:sz w:val="22"/>
          <w:szCs w:val="22"/>
        </w:rPr>
      </w:pPr>
    </w:p>
    <w:p w:rsidR="00F76778" w:rsidRPr="00F76778" w:rsidRDefault="00F76778" w:rsidP="00F76778">
      <w:pPr>
        <w:jc w:val="center"/>
        <w:rPr>
          <w:rFonts w:ascii="Arial" w:hAnsi="Arial" w:cs="Arial" w:hint="cs"/>
          <w:color w:val="1F497D"/>
          <w:sz w:val="22"/>
          <w:szCs w:val="22"/>
          <w:rtl/>
          <w:lang w:val="ru-RU"/>
        </w:rPr>
      </w:pPr>
      <w:r>
        <w:rPr>
          <w:rFonts w:ascii="Arial" w:hAnsi="Arial" w:cs="Arial" w:hint="cs"/>
          <w:color w:val="1F497D"/>
          <w:sz w:val="22"/>
          <w:szCs w:val="22"/>
          <w:rtl/>
          <w:lang w:val="ru-RU"/>
        </w:rPr>
        <w:t xml:space="preserve">הנדון:  </w:t>
      </w:r>
      <w:r w:rsidRPr="00F76778">
        <w:rPr>
          <w:rFonts w:ascii="Arial" w:hAnsi="Arial" w:cs="Arial"/>
          <w:color w:val="1F497D"/>
          <w:sz w:val="22"/>
          <w:szCs w:val="22"/>
          <w:u w:val="single"/>
          <w:rtl/>
          <w:lang w:val="ru-RU"/>
        </w:rPr>
        <w:t>פירוט החוקים שעל פיהם מחויב המשרד להציג דיווח ו/או לקיים היוועצות עם הועדה, בכנסת ובכלל זה; החוק, הסעיף בחוק, הדיווח הנדרש, מועד הדיווח הנדרש והועדה אליה יש לדווח</w:t>
      </w:r>
    </w:p>
    <w:p w:rsidR="00F76778" w:rsidRDefault="00F76778" w:rsidP="00F76778">
      <w:pPr>
        <w:jc w:val="right"/>
        <w:rPr>
          <w:rFonts w:ascii="Arial" w:hAnsi="Arial" w:cs="Arial" w:hint="cs"/>
          <w:color w:val="1F497D"/>
          <w:sz w:val="22"/>
          <w:szCs w:val="22"/>
          <w:rtl/>
        </w:rPr>
      </w:pPr>
    </w:p>
    <w:p w:rsidR="00F76778" w:rsidRDefault="00F76778" w:rsidP="00F76778">
      <w:pPr>
        <w:jc w:val="right"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שלום רב</w:t>
      </w:r>
      <w:r>
        <w:rPr>
          <w:rFonts w:hint="cs"/>
          <w:rtl/>
        </w:rPr>
        <w:t>,</w:t>
      </w:r>
    </w:p>
    <w:p w:rsidR="00F76778" w:rsidRDefault="00F76778" w:rsidP="00F76778">
      <w:pPr>
        <w:jc w:val="right"/>
        <w:rPr>
          <w:rFonts w:ascii="Arial" w:hAnsi="Arial" w:cs="Arial"/>
          <w:color w:val="1F497D"/>
          <w:sz w:val="22"/>
          <w:szCs w:val="22"/>
        </w:rPr>
      </w:pPr>
    </w:p>
    <w:p w:rsidR="00F76778" w:rsidRDefault="00F76778" w:rsidP="00F76778">
      <w:pPr>
        <w:jc w:val="right"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 xml:space="preserve">אני מתנצלת על האיור במענה לפנייתכם. </w:t>
      </w:r>
    </w:p>
    <w:p w:rsidR="00F76778" w:rsidRDefault="00F76778" w:rsidP="00F76778">
      <w:pPr>
        <w:jc w:val="right"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 xml:space="preserve">בהתייחסות לשאלת הפנייה, אין לנו חוקים באחריות שר העלייה והקליטה שלפיהם אנחנו מחויבים למסור דיווחים לוועדות הכנסת. </w:t>
      </w:r>
    </w:p>
    <w:p w:rsidR="00F76778" w:rsidRDefault="00F76778" w:rsidP="00F76778">
      <w:pPr>
        <w:jc w:val="right"/>
        <w:rPr>
          <w:rFonts w:ascii="Arial" w:hAnsi="Arial" w:cs="Arial"/>
          <w:color w:val="1F497D"/>
          <w:sz w:val="22"/>
          <w:szCs w:val="22"/>
          <w:rtl/>
        </w:rPr>
      </w:pPr>
    </w:p>
    <w:p w:rsidR="00F76778" w:rsidRDefault="00F76778" w:rsidP="00F76778">
      <w:pPr>
        <w:jc w:val="right"/>
        <w:rPr>
          <w:rtl/>
          <w:lang w:eastAsia="he-IL"/>
        </w:rPr>
      </w:pPr>
      <w:r>
        <w:rPr>
          <w:rFonts w:ascii="Arial" w:hAnsi="Arial" w:cs="Arial"/>
          <w:color w:val="1F497D"/>
          <w:sz w:val="22"/>
          <w:szCs w:val="22"/>
          <w:rtl/>
        </w:rPr>
        <w:t>להלן רשימות החוקים שיש בכלל באחריות משרד העלייה והקליטה -</w:t>
      </w:r>
      <w:r>
        <w:rPr>
          <w:rFonts w:ascii="Arial" w:hAnsi="Arial" w:cs="Arial"/>
          <w:color w:val="1F497D"/>
          <w:sz w:val="22"/>
          <w:szCs w:val="22"/>
          <w:rtl/>
        </w:rPr>
        <w:br/>
      </w:r>
      <w:r>
        <w:rPr>
          <w:rFonts w:ascii="Arial" w:hAnsi="Arial" w:cs="Arial"/>
          <w:color w:val="1F497D"/>
          <w:sz w:val="22"/>
          <w:szCs w:val="22"/>
          <w:rtl/>
        </w:rPr>
        <w:br/>
      </w:r>
      <w:r>
        <w:rPr>
          <w:rFonts w:ascii="Arial" w:hAnsi="Arial" w:cs="Arial"/>
          <w:rtl/>
          <w:lang w:eastAsia="he-IL"/>
        </w:rPr>
        <w:t xml:space="preserve">     </w:t>
      </w:r>
      <w:r>
        <w:rPr>
          <w:rFonts w:ascii="Arial" w:hAnsi="Arial" w:cs="Arial"/>
          <w:b/>
          <w:bCs/>
          <w:rtl/>
          <w:lang w:eastAsia="he-IL"/>
        </w:rPr>
        <w:t>חוקים שעל ביצועם מופקד/ת שר/ת העלייה והקליטה-</w:t>
      </w:r>
      <w:r>
        <w:rPr>
          <w:rFonts w:ascii="Arial" w:hAnsi="Arial" w:cs="Arial"/>
          <w:b/>
          <w:bCs/>
          <w:rtl/>
          <w:lang w:eastAsia="he-IL"/>
        </w:rPr>
        <w:br/>
      </w:r>
      <w:r>
        <w:rPr>
          <w:rFonts w:ascii="Arial" w:hAnsi="Arial" w:cs="Arial"/>
          <w:b/>
          <w:bCs/>
          <w:rtl/>
          <w:lang w:eastAsia="he-IL"/>
        </w:rPr>
        <w:br/>
        <w:t xml:space="preserve">          - </w:t>
      </w:r>
      <w:r>
        <w:rPr>
          <w:rFonts w:ascii="Arial" w:hAnsi="Arial" w:cs="Arial"/>
          <w:rtl/>
          <w:lang w:eastAsia="he-IL"/>
        </w:rPr>
        <w:t>חוק יום העלייה, התשע"ו-2016</w:t>
      </w:r>
    </w:p>
    <w:p w:rsidR="00F76778" w:rsidRDefault="00F76778" w:rsidP="00F76778">
      <w:pPr>
        <w:bidi/>
        <w:rPr>
          <w:rFonts w:ascii="Arial" w:hAnsi="Arial" w:cs="Arial" w:hint="cs"/>
          <w:rtl/>
          <w:lang w:eastAsia="he-IL"/>
        </w:rPr>
      </w:pPr>
      <w:r>
        <w:rPr>
          <w:rFonts w:ascii="Arial" w:hAnsi="Arial" w:cs="Arial"/>
          <w:rtl/>
          <w:lang w:eastAsia="he-IL"/>
        </w:rPr>
        <w:t>          - חוק סל הקליטה, התשנ"ה-1994</w:t>
      </w:r>
      <w:r>
        <w:rPr>
          <w:rFonts w:ascii="Arial" w:hAnsi="Arial" w:cs="Arial"/>
          <w:rtl/>
          <w:lang w:eastAsia="he-IL"/>
        </w:rPr>
        <w:br/>
        <w:t xml:space="preserve">          - חוק המסייעים לנטרול תוצאות אסון </w:t>
      </w:r>
      <w:proofErr w:type="spellStart"/>
      <w:r>
        <w:rPr>
          <w:rFonts w:ascii="Arial" w:hAnsi="Arial" w:cs="Arial"/>
          <w:rtl/>
          <w:lang w:eastAsia="he-IL"/>
        </w:rPr>
        <w:t>צ'רנוביל</w:t>
      </w:r>
      <w:proofErr w:type="spellEnd"/>
      <w:r>
        <w:rPr>
          <w:rFonts w:ascii="Arial" w:hAnsi="Arial" w:cs="Arial"/>
          <w:rtl/>
          <w:lang w:eastAsia="he-IL"/>
        </w:rPr>
        <w:t xml:space="preserve">, התשס"א-2001 </w:t>
      </w:r>
    </w:p>
    <w:p w:rsidR="00F76778" w:rsidRDefault="00F76778" w:rsidP="00F76778">
      <w:pPr>
        <w:bidi/>
        <w:rPr>
          <w:rFonts w:ascii="Arial" w:hAnsi="Arial" w:cs="Arial"/>
          <w:lang w:eastAsia="he-IL"/>
        </w:rPr>
      </w:pPr>
      <w:r>
        <w:rPr>
          <w:rFonts w:ascii="Arial" w:hAnsi="Arial" w:cs="Arial"/>
          <w:rtl/>
          <w:lang w:eastAsia="he-IL"/>
        </w:rPr>
        <w:t>          - חוק יום הניצחון על גרמניה הנאצית, התשע"ז-2017</w:t>
      </w:r>
    </w:p>
    <w:p w:rsidR="00F76778" w:rsidRDefault="00F76778" w:rsidP="00F76778">
      <w:pPr>
        <w:bidi/>
        <w:rPr>
          <w:rFonts w:ascii="Arial" w:hAnsi="Arial" w:cs="Arial"/>
          <w:lang w:eastAsia="he-IL"/>
        </w:rPr>
      </w:pPr>
    </w:p>
    <w:p w:rsidR="00F76778" w:rsidRDefault="00F76778" w:rsidP="00F76778">
      <w:pPr>
        <w:bidi/>
        <w:rPr>
          <w:rFonts w:ascii="Calibri" w:hAnsi="Calibri" w:cs="Calibri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br/>
        <w:t>אין בהם או על פיהם חובת דיווח לוועדות הכנסת.</w:t>
      </w:r>
    </w:p>
    <w:p w:rsidR="00F76778" w:rsidRDefault="00F76778" w:rsidP="00F76778">
      <w:pPr>
        <w:bidi/>
        <w:rPr>
          <w:rFonts w:ascii="Calibri" w:hAnsi="Calibri" w:cs="Calibri"/>
          <w:color w:val="1F497D"/>
          <w:sz w:val="22"/>
          <w:szCs w:val="22"/>
          <w:rtl/>
        </w:rPr>
      </w:pPr>
    </w:p>
    <w:p w:rsidR="00F76778" w:rsidRDefault="00F76778" w:rsidP="00F76778">
      <w:pPr>
        <w:bidi/>
        <w:rPr>
          <w:rFonts w:ascii="Calibri" w:hAnsi="Calibri" w:cs="Calibri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בברכה,</w:t>
      </w:r>
    </w:p>
    <w:p w:rsidR="00F76778" w:rsidRDefault="00F76778" w:rsidP="00F76778">
      <w:pPr>
        <w:bidi/>
        <w:rPr>
          <w:rFonts w:ascii="Arial" w:hAnsi="Arial" w:cs="Arial"/>
          <w:color w:val="007CC2"/>
        </w:rPr>
      </w:pPr>
    </w:p>
    <w:p w:rsidR="00F76778" w:rsidRDefault="00F76778" w:rsidP="00F76778">
      <w:pPr>
        <w:bidi/>
        <w:rPr>
          <w:rFonts w:ascii="Arial" w:hAnsi="Arial" w:cs="Arial"/>
          <w:b/>
          <w:bCs/>
          <w:color w:val="007CC2"/>
        </w:rPr>
      </w:pPr>
      <w:r>
        <w:rPr>
          <w:rFonts w:ascii="Arial" w:hAnsi="Arial" w:cs="Arial"/>
          <w:b/>
          <w:bCs/>
          <w:color w:val="007CC2"/>
          <w:rtl/>
        </w:rPr>
        <w:t>יוליה אוספובט-גורביץ</w:t>
      </w:r>
    </w:p>
    <w:p w:rsidR="00F76778" w:rsidRDefault="00F76778" w:rsidP="00F76778">
      <w:pPr>
        <w:bidi/>
        <w:rPr>
          <w:rFonts w:ascii="Arial" w:hAnsi="Arial" w:cs="Arial"/>
          <w:color w:val="007CC2"/>
        </w:rPr>
      </w:pPr>
      <w:r>
        <w:rPr>
          <w:rFonts w:ascii="Arial" w:hAnsi="Arial" w:cs="Arial"/>
          <w:color w:val="007CC2"/>
          <w:rtl/>
        </w:rPr>
        <w:t>ממונה על העמדת מידע לציבור</w:t>
      </w:r>
    </w:p>
    <w:p w:rsidR="00F76778" w:rsidRDefault="00F76778" w:rsidP="00F76778">
      <w:pPr>
        <w:bidi/>
        <w:spacing w:after="240"/>
        <w:rPr>
          <w:rFonts w:ascii="Arial" w:hAnsi="Arial" w:cs="Arial"/>
          <w:color w:val="007CC2"/>
          <w:rtl/>
        </w:rPr>
      </w:pPr>
    </w:p>
    <w:p w:rsidR="00F76778" w:rsidRPr="00F76778" w:rsidRDefault="00F76778" w:rsidP="00F76778">
      <w:pPr>
        <w:rPr>
          <w:rtl/>
        </w:rPr>
      </w:pPr>
    </w:p>
    <w:sectPr w:rsidR="00F76778" w:rsidRPr="00F76778" w:rsidSect="000B2470">
      <w:headerReference w:type="default" r:id="rId12"/>
      <w:footerReference w:type="default" r:id="rId13"/>
      <w:pgSz w:w="11906" w:h="16838"/>
      <w:pgMar w:top="2240" w:right="1416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D57" w:rsidRDefault="00133D57" w:rsidP="00681169">
      <w:r>
        <w:separator/>
      </w:r>
    </w:p>
  </w:endnote>
  <w:endnote w:type="continuationSeparator" w:id="0">
    <w:p w:rsidR="00133D57" w:rsidRDefault="00133D57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7216" behindDoc="1" locked="0" layoutInCell="1" allowOverlap="1" wp14:anchorId="6FF44458" wp14:editId="08EED39E">
          <wp:simplePos x="0" y="0"/>
          <wp:positionH relativeFrom="column">
            <wp:posOffset>2233930</wp:posOffset>
          </wp:positionH>
          <wp:positionV relativeFrom="paragraph">
            <wp:posOffset>-1906270</wp:posOffset>
          </wp:positionV>
          <wp:extent cx="4282449" cy="3032766"/>
          <wp:effectExtent l="0" t="0" r="381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rtl/>
            </w:rPr>
          </w:pPr>
          <w:r w:rsidRPr="00087FBF">
            <w:rPr>
              <w:rFonts w:asciiTheme="minorBidi" w:hAnsiTheme="minorBidi"/>
              <w:color w:val="377BBF"/>
              <w:rtl/>
            </w:rPr>
            <w:t>טלפון:</w:t>
          </w:r>
        </w:p>
      </w:tc>
      <w:tc>
        <w:tcPr>
          <w:tcW w:w="2936" w:type="dxa"/>
        </w:tcPr>
        <w:p w:rsidR="00CA7C47" w:rsidRDefault="007F3355" w:rsidP="001A3EB2">
          <w:pPr>
            <w:pStyle w:val="a5"/>
            <w:rPr>
              <w:rFonts w:asciiTheme="minorBidi" w:hAnsiTheme="minorBidi"/>
              <w:color w:val="377BBF"/>
              <w:rtl/>
            </w:rPr>
          </w:pPr>
          <w:r w:rsidRPr="006D2F9A">
            <w:rPr>
              <w:rFonts w:asciiTheme="minorBidi" w:hAnsiTheme="minorBidi"/>
              <w:color w:val="377BBF"/>
              <w:rtl/>
            </w:rPr>
            <w:t>073</w:t>
          </w:r>
          <w:r w:rsidRPr="006D2F9A">
            <w:rPr>
              <w:rFonts w:asciiTheme="minorBidi" w:hAnsiTheme="minorBidi" w:hint="cs"/>
              <w:color w:val="377BBF"/>
              <w:rtl/>
            </w:rPr>
            <w:t>-</w:t>
          </w:r>
          <w:r w:rsidRPr="006D2F9A">
            <w:rPr>
              <w:rFonts w:asciiTheme="minorBidi" w:hAnsiTheme="minorBidi"/>
              <w:color w:val="377BBF"/>
              <w:rtl/>
            </w:rPr>
            <w:t>3972222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rtl/>
            </w:rPr>
          </w:pPr>
          <w:r w:rsidRPr="00087FBF">
            <w:rPr>
              <w:rFonts w:asciiTheme="minorBidi" w:hAnsiTheme="minorBidi"/>
              <w:color w:val="377BBF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rtl/>
            </w:rPr>
          </w:pPr>
          <w:r w:rsidRPr="00087FBF">
            <w:rPr>
              <w:rFonts w:asciiTheme="minorBidi" w:hAnsiTheme="minorBidi"/>
              <w:color w:val="377BBF"/>
              <w:rtl/>
            </w:rPr>
            <w:t>02-</w:t>
          </w:r>
          <w:r>
            <w:rPr>
              <w:rFonts w:asciiTheme="minorBidi" w:hAnsiTheme="minorBidi" w:hint="cs"/>
              <w:color w:val="377BBF"/>
              <w:rtl/>
            </w:rPr>
            <w:t>5635840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rtl/>
            </w:rPr>
          </w:pPr>
          <w:r w:rsidRPr="00087FBF">
            <w:rPr>
              <w:rFonts w:asciiTheme="minorBidi" w:hAnsiTheme="minorBidi"/>
              <w:color w:val="377BBF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rtl/>
            </w:rPr>
          </w:pPr>
          <w:r>
            <w:rPr>
              <w:rFonts w:asciiTheme="minorBidi" w:hAnsiTheme="minorBidi" w:hint="cs"/>
              <w:color w:val="377BBF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rtl/>
            </w:rPr>
            <w:t>פלן 2 , ירושלים 9195016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rtl/>
            </w:rPr>
          </w:pPr>
          <w:r w:rsidRPr="00087FBF">
            <w:rPr>
              <w:rFonts w:asciiTheme="minorBidi" w:hAnsiTheme="minorBidi" w:hint="cs"/>
              <w:color w:val="DE582D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rtl/>
            </w:rPr>
          </w:pPr>
          <w:r w:rsidRPr="00087FBF">
            <w:rPr>
              <w:rFonts w:asciiTheme="minorBidi" w:hAnsiTheme="minorBidi"/>
              <w:color w:val="DE582D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D57" w:rsidRDefault="00133D57" w:rsidP="00681169">
      <w:r>
        <w:separator/>
      </w:r>
    </w:p>
  </w:footnote>
  <w:footnote w:type="continuationSeparator" w:id="0">
    <w:p w:rsidR="00133D57" w:rsidRDefault="00133D57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0B2470" w:rsidP="000B2470">
    <w:pPr>
      <w:pStyle w:val="a3"/>
      <w:ind w:left="-993" w:hanging="1"/>
    </w:pPr>
    <w:r>
      <w:rPr>
        <w:noProof/>
      </w:rPr>
      <w:drawing>
        <wp:inline distT="0" distB="0" distL="0" distR="0" wp14:anchorId="7DC0CBB4" wp14:editId="6853BFDC">
          <wp:extent cx="7160895" cy="1228633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דף פירמה - עליון - חוק חופש המידע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41" cy="1239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376C5"/>
    <w:multiLevelType w:val="hybridMultilevel"/>
    <w:tmpl w:val="CB122320"/>
    <w:lvl w:ilvl="0" w:tplc="5F34D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6C0F2B"/>
    <w:multiLevelType w:val="hybridMultilevel"/>
    <w:tmpl w:val="A5181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AA755E"/>
    <w:multiLevelType w:val="hybridMultilevel"/>
    <w:tmpl w:val="D5E8B4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98"/>
    <w:rsid w:val="000B2470"/>
    <w:rsid w:val="000E11D4"/>
    <w:rsid w:val="000E2DD8"/>
    <w:rsid w:val="000E62C4"/>
    <w:rsid w:val="000F1A42"/>
    <w:rsid w:val="0012513A"/>
    <w:rsid w:val="00133D57"/>
    <w:rsid w:val="0013734F"/>
    <w:rsid w:val="00236820"/>
    <w:rsid w:val="00243894"/>
    <w:rsid w:val="002F631E"/>
    <w:rsid w:val="0037061E"/>
    <w:rsid w:val="00482B70"/>
    <w:rsid w:val="00487349"/>
    <w:rsid w:val="004A602E"/>
    <w:rsid w:val="004F301B"/>
    <w:rsid w:val="005A7725"/>
    <w:rsid w:val="005B664E"/>
    <w:rsid w:val="00680A14"/>
    <w:rsid w:val="00681169"/>
    <w:rsid w:val="007B5681"/>
    <w:rsid w:val="007F3355"/>
    <w:rsid w:val="00803770"/>
    <w:rsid w:val="00830A94"/>
    <w:rsid w:val="00841DEB"/>
    <w:rsid w:val="008A273E"/>
    <w:rsid w:val="008B1AA0"/>
    <w:rsid w:val="008B5B5A"/>
    <w:rsid w:val="008D6D16"/>
    <w:rsid w:val="00931EAB"/>
    <w:rsid w:val="009F5DAA"/>
    <w:rsid w:val="00A14DD0"/>
    <w:rsid w:val="00A20F8D"/>
    <w:rsid w:val="00A323AC"/>
    <w:rsid w:val="00A42BAD"/>
    <w:rsid w:val="00A7343C"/>
    <w:rsid w:val="00A738FF"/>
    <w:rsid w:val="00A92209"/>
    <w:rsid w:val="00A93A3E"/>
    <w:rsid w:val="00BA4DFD"/>
    <w:rsid w:val="00C77ED7"/>
    <w:rsid w:val="00C93206"/>
    <w:rsid w:val="00CA7C47"/>
    <w:rsid w:val="00CD0C03"/>
    <w:rsid w:val="00D228DA"/>
    <w:rsid w:val="00D62E3A"/>
    <w:rsid w:val="00DC5541"/>
    <w:rsid w:val="00E3319D"/>
    <w:rsid w:val="00E422F4"/>
    <w:rsid w:val="00E94F72"/>
    <w:rsid w:val="00ED71F0"/>
    <w:rsid w:val="00F26498"/>
    <w:rsid w:val="00F7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77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spacing w:after="200" w:line="276" w:lineRule="auto"/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77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spacing w:after="200" w:line="276" w:lineRule="auto"/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5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495;&#1493;&#1511;%20&#1495;&#1493;&#1508;&#1513;%20&#1502;&#1497;&#1491;&#1506;\&#1508;&#1512;&#1505;&#1493;&#1501;%20&#1502;&#1497;&#1491;&#1506;%20&#1497;&#1497;&#1494;&#1493;&#1501;\&#1514;&#1499;&#1504;&#1497;&#1514;%20&#1506;&#1489;&#1493;&#1491;&#1492;%20&#1513;&#1500;%20&#1502;&#1513;&#1512;&#1491;%20&#1492;&#1506;&#1500;&#1497;&#1497;&#1492;%20&#1493;&#1492;&#1511;&#1500;&#1497;&#1496;&#1492;%20&#1500;&#1508;&#1512;&#1505;&#1493;&#1501;%20&#1502;&#1497;&#1491;&#1506;%20&#1497;&#1494;&#1493;&#1501;_&#1496;&#1497;&#1493;&#1496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2__x05d5__x05e8__x05dd__x0020__x05e9__x05d5__x05dc__x05d7_ xmlns="103991B0-9070-4406-B8EA-CAD7D2ABDD20" xsi:nil="true"/>
    <_x05de__x05d8__x05e4__x05dc_ xmlns="103991B0-9070-4406-B8EA-CAD7D2ABDD20">
      <UserInfo>
        <DisplayName/>
        <AccountId xsi:nil="true"/>
        <AccountType/>
      </UserInfo>
    </_x05de__x05d8__x05e4__x05dc_>
    <_x05de__x05d8__x05e4__x05dc__x0020__x05e9__x05d0__x05d9__x05e0__x05d5__x0020__x05d1__x05de__x05e2__x05e8__x05db__x05ea_ xmlns="103991B0-9070-4406-B8EA-CAD7D2ABDD20" xsi:nil="true"/>
    <_x05e9__x05dd__x0020__x05d4__x05e9__x05d5__x05dc__x05d7_ xmlns="103991B0-9070-4406-B8EA-CAD7D2ABDD20" xsi:nil="true"/>
    <Order xmlns="http://schemas.microsoft.com/sharepoint/v3" xsi:nil="true"/>
    <_x05d4__x05e0__x05d7__x05d9__x05d5__x05ea__x0020__x0020__x05dc__x05d1__x05d9__x05e6__x05d5__x05e2_ xmlns="103991B0-9070-4406-B8EA-CAD7D2ABDD20" xsi:nil="true"/>
    <_x05d0__x05d2__x05e3_ xmlns="103991b0-9070-4406-b8ea-cad7d2abdd20"/>
    <_x05ea__x05d0__x05e8__x05d9__x05da__x0020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MetaInfo xmlns="http://schemas.microsoft.com/sharepoint/v3" xsi:nil="true"/>
    <_x05de__x05e1__x0027__x0020__x05d0__x05e1__x05de__x05db__x05ea__x05d0_ xmlns="103991B0-9070-4406-B8EA-CAD7D2ABDD20" xsi:nil="true"/>
    <_x05e9__x05dd__x0020__x05d4__x05e0__x05de__x05e2__x05df_ xmlns="103991B0-9070-4406-B8EA-CAD7D2ABDD20" xsi:nil="true"/>
    <_x05e1__x05d8__x05d0__x05d8__x05d5__x05e1__x0020__x05d4__x05de__x05e1__x05de__x05da_ xmlns="103991B0-9070-4406-B8EA-CAD7D2ABDD20" xsi:nil="true"/>
    <_x05e7__x05d9__x05e9__x05d5__x05e8__x0020__x05dc__x05de__x05e1__x05de__x05da__x0020__x05de__x05e1__x05e4__x05e8_ xmlns="103991B0-9070-4406-B8EA-CAD7D2ABDD20" xsi:nil="true"/>
    <xd_ProgID xmlns="http://schemas.microsoft.com/sharepoint/v3" xsi:nil="true"/>
    <ContentTypeId xmlns="http://schemas.microsoft.com/sharepoint/v3">0x010100B091391070900644B8EACAD7D2ABDD20</ContentTypeId>
    <_x05ea__x05d5__x05db__x05df_ xmlns="103991B0-9070-4406-B8EA-CAD7D2ABDD20" xsi:nil="true"/>
    <_SourceUrl xmlns="http://schemas.microsoft.com/sharepoint/v3" xsi:nil="true"/>
    <_SharedFileIndex xmlns="http://schemas.microsoft.com/sharepoint/v3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  <TemplateUrl xmlns="http://schemas.microsoft.com/sharepoint/v3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חדש" ma:contentTypeID="0x010100B091391070900644B8EACAD7D2ABDD20" ma:contentTypeVersion="16" ma:contentTypeDescription="צור מסמך חדש עברית" ma:contentTypeScope="" ma:versionID="c1e368d83d4f8e2acb0b628906bfe5be">
  <xsd:schema xmlns:xsd="http://www.w3.org/2001/XMLSchema" xmlns:xs="http://www.w3.org/2001/XMLSchema" xmlns:p="http://schemas.microsoft.com/office/2006/metadata/properties" xmlns:ns1="http://schemas.microsoft.com/sharepoint/v3" xmlns:ns2="103991B0-9070-4406-B8EA-CAD7D2ABDD20" xmlns:ns3="4531e6a2-00d7-4e3d-a903-c96e0f12ed3c" xmlns:ns4="103991b0-9070-4406-b8ea-cad7d2abdd20" targetNamespace="http://schemas.microsoft.com/office/2006/metadata/properties" ma:root="true" ma:fieldsID="43f3b98fe0ca92f277161652ec8d0e1a" ns1:_="" ns2:_="" ns3:_="" ns4:_="">
    <xsd:import namespace="http://schemas.microsoft.com/sharepoint/v3"/>
    <xsd:import namespace="103991B0-9070-4406-B8EA-CAD7D2ABDD20"/>
    <xsd:import namespace="4531e6a2-00d7-4e3d-a903-c96e0f12ed3c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  <xsd:element ref="ns4:_x05d0__x05d2__x05e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fault="חביב קצב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85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103991B0-9070-4406-B8EA-CAD7D2ABDD20"/>
    <ds:schemaRef ds:uri="http://schemas.microsoft.com/sharepoint/v3"/>
    <ds:schemaRef ds:uri="103991b0-9070-4406-b8ea-cad7d2abdd20"/>
  </ds:schemaRefs>
</ds:datastoreItem>
</file>

<file path=customXml/itemProps2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4B8EA3-FCAB-4570-BDE5-A546AB032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3991B0-9070-4406-B8EA-CAD7D2ABDD20"/>
    <ds:schemaRef ds:uri="4531e6a2-00d7-4e3d-a903-c96e0f12ed3c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תכנית עבודה של משרד העלייה והקליטה לפרסום מידע יזום_טיוטה.dotx</Template>
  <TotalTime>0</TotalTime>
  <Pages>1</Pages>
  <Words>127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יוליה אוספובט-גורביץ</dc:creator>
  <cp:lastModifiedBy>יוליה אוספובט-גורביץ</cp:lastModifiedBy>
  <cp:revision>2</cp:revision>
  <dcterms:created xsi:type="dcterms:W3CDTF">2022-01-31T11:01:00Z</dcterms:created>
  <dcterms:modified xsi:type="dcterms:W3CDTF">2022-01-31T11:01:00Z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0x010100B091391070900644B8EACAD7D2ABDD20</vt:lpwstr>
  </property>
</Properties>
</file>