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5A5" w:rsidRDefault="009435A5" w:rsidP="00E34D1B">
      <w:pPr>
        <w:spacing w:line="360" w:lineRule="auto"/>
        <w:rPr>
          <w:rtl/>
        </w:rPr>
      </w:pPr>
    </w:p>
    <w:p w:rsidR="00E34D1B" w:rsidRDefault="00E34D1B" w:rsidP="00E34D1B">
      <w:pPr>
        <w:spacing w:line="360" w:lineRule="auto"/>
        <w:rPr>
          <w:rtl/>
        </w:rPr>
      </w:pPr>
    </w:p>
    <w:p w:rsidR="006E472D" w:rsidRDefault="006E472D" w:rsidP="00E34D1B">
      <w:pPr>
        <w:ind w:left="7370"/>
        <w:rPr>
          <w:sz w:val="24"/>
          <w:rtl/>
        </w:rPr>
      </w:pPr>
      <w:bookmarkStart w:id="0" w:name="Date"/>
      <w:bookmarkEnd w:id="0"/>
      <w:r>
        <w:rPr>
          <w:rFonts w:hint="eastAsia"/>
          <w:sz w:val="24"/>
          <w:rtl/>
        </w:rPr>
        <w:t>י</w:t>
      </w:r>
      <w:r>
        <w:rPr>
          <w:sz w:val="24"/>
          <w:rtl/>
        </w:rPr>
        <w:t xml:space="preserve">"ג באדר א' </w:t>
      </w:r>
      <w:proofErr w:type="spellStart"/>
      <w:r>
        <w:rPr>
          <w:sz w:val="24"/>
          <w:rtl/>
        </w:rPr>
        <w:t>התשפ"ב</w:t>
      </w:r>
      <w:proofErr w:type="spellEnd"/>
      <w:r>
        <w:rPr>
          <w:sz w:val="24"/>
          <w:rtl/>
        </w:rPr>
        <w:br/>
        <w:t>14 בפברואר 2022</w:t>
      </w:r>
    </w:p>
    <w:p w:rsidR="006E472D" w:rsidRDefault="006E472D" w:rsidP="00E34D1B">
      <w:pPr>
        <w:ind w:left="7370"/>
        <w:rPr>
          <w:rtl/>
        </w:rPr>
      </w:pPr>
      <w:bookmarkStart w:id="1" w:name="DocNum"/>
      <w:bookmarkEnd w:id="1"/>
      <w:r>
        <w:rPr>
          <w:rtl/>
        </w:rPr>
        <w:t>שה. 2022-642</w:t>
      </w:r>
    </w:p>
    <w:p w:rsidR="009435A5" w:rsidRDefault="009435A5" w:rsidP="009435A5">
      <w:pPr>
        <w:spacing w:line="360" w:lineRule="auto"/>
        <w:jc w:val="both"/>
        <w:rPr>
          <w:rtl/>
        </w:rPr>
      </w:pPr>
      <w:bookmarkStart w:id="2" w:name="_GoBack"/>
      <w:bookmarkEnd w:id="2"/>
    </w:p>
    <w:p w:rsidR="009435A5" w:rsidRDefault="007322C0" w:rsidP="00285468">
      <w:pPr>
        <w:spacing w:line="360" w:lineRule="auto"/>
        <w:jc w:val="both"/>
        <w:rPr>
          <w:rtl/>
        </w:rPr>
      </w:pPr>
      <w:bookmarkStart w:id="3" w:name="Start"/>
      <w:bookmarkEnd w:id="3"/>
      <w:r>
        <w:rPr>
          <w:rFonts w:hint="cs"/>
          <w:rtl/>
        </w:rPr>
        <w:t>לכבוד,</w:t>
      </w:r>
    </w:p>
    <w:p w:rsidR="00285468" w:rsidRDefault="00285468" w:rsidP="00285468">
      <w:pPr>
        <w:spacing w:line="360" w:lineRule="auto"/>
        <w:jc w:val="both"/>
        <w:rPr>
          <w:rtl/>
        </w:rPr>
      </w:pPr>
      <w:r>
        <w:rPr>
          <w:rFonts w:hint="cs"/>
          <w:rtl/>
        </w:rPr>
        <w:t>נותני שירותים פיננסים</w:t>
      </w:r>
    </w:p>
    <w:p w:rsidR="007322C0" w:rsidRDefault="007322C0" w:rsidP="009435A5">
      <w:pPr>
        <w:spacing w:line="25" w:lineRule="atLeast"/>
        <w:jc w:val="both"/>
        <w:rPr>
          <w:rtl/>
        </w:rPr>
      </w:pPr>
    </w:p>
    <w:p w:rsidR="007322C0" w:rsidRDefault="007322C0" w:rsidP="009435A5">
      <w:pPr>
        <w:spacing w:line="25" w:lineRule="atLeast"/>
        <w:jc w:val="both"/>
        <w:rPr>
          <w:rtl/>
        </w:rPr>
      </w:pPr>
    </w:p>
    <w:p w:rsidR="007322C0" w:rsidRPr="007322C0" w:rsidRDefault="007322C0" w:rsidP="000F562B">
      <w:pPr>
        <w:spacing w:line="25" w:lineRule="atLeast"/>
        <w:jc w:val="center"/>
        <w:rPr>
          <w:b/>
          <w:bCs/>
          <w:u w:val="single"/>
          <w:rtl/>
        </w:rPr>
      </w:pPr>
      <w:r w:rsidRPr="00285468">
        <w:rPr>
          <w:rFonts w:hint="cs"/>
          <w:b/>
          <w:bCs/>
          <w:rtl/>
        </w:rPr>
        <w:t>הנדון:</w:t>
      </w:r>
      <w:r>
        <w:rPr>
          <w:rFonts w:hint="cs"/>
          <w:u w:val="single"/>
          <w:rtl/>
        </w:rPr>
        <w:t xml:space="preserve"> </w:t>
      </w:r>
      <w:r>
        <w:rPr>
          <w:rFonts w:hint="cs"/>
          <w:b/>
          <w:bCs/>
          <w:u w:val="single"/>
          <w:rtl/>
        </w:rPr>
        <w:t xml:space="preserve">טיוטת חוזר ניהול סיכונים </w:t>
      </w:r>
      <w:r w:rsidR="000F562B">
        <w:rPr>
          <w:rFonts w:hint="cs"/>
          <w:b/>
          <w:bCs/>
          <w:u w:val="single"/>
          <w:rtl/>
        </w:rPr>
        <w:t xml:space="preserve">אצל </w:t>
      </w:r>
      <w:r>
        <w:rPr>
          <w:rFonts w:hint="cs"/>
          <w:b/>
          <w:bCs/>
          <w:u w:val="single"/>
          <w:rtl/>
        </w:rPr>
        <w:t>נות</w:t>
      </w:r>
      <w:r w:rsidR="000F562B">
        <w:rPr>
          <w:rFonts w:hint="cs"/>
          <w:b/>
          <w:bCs/>
          <w:u w:val="single"/>
          <w:rtl/>
        </w:rPr>
        <w:t>ן</w:t>
      </w:r>
      <w:r>
        <w:rPr>
          <w:rFonts w:hint="cs"/>
          <w:b/>
          <w:bCs/>
          <w:u w:val="single"/>
          <w:rtl/>
        </w:rPr>
        <w:t xml:space="preserve"> שירותים פיננסים </w:t>
      </w:r>
      <w:r w:rsidR="000F562B">
        <w:rPr>
          <w:rFonts w:hint="cs"/>
          <w:b/>
          <w:bCs/>
          <w:u w:val="single"/>
          <w:rtl/>
        </w:rPr>
        <w:t xml:space="preserve">מוסדרים </w:t>
      </w:r>
      <w:r>
        <w:rPr>
          <w:b/>
          <w:bCs/>
          <w:u w:val="single"/>
          <w:rtl/>
        </w:rPr>
        <w:t>–</w:t>
      </w:r>
      <w:r>
        <w:rPr>
          <w:rFonts w:hint="cs"/>
          <w:b/>
          <w:bCs/>
          <w:u w:val="single"/>
          <w:rtl/>
        </w:rPr>
        <w:t xml:space="preserve"> מכתב נלווה</w:t>
      </w:r>
    </w:p>
    <w:p w:rsidR="007322C0" w:rsidRDefault="007322C0" w:rsidP="009435A5">
      <w:pPr>
        <w:spacing w:line="25" w:lineRule="atLeast"/>
        <w:jc w:val="both"/>
        <w:rPr>
          <w:rtl/>
        </w:rPr>
      </w:pPr>
    </w:p>
    <w:p w:rsidR="007322C0" w:rsidRDefault="007322C0" w:rsidP="009435A5">
      <w:pPr>
        <w:spacing w:line="25" w:lineRule="atLeast"/>
        <w:jc w:val="both"/>
        <w:rPr>
          <w:rtl/>
        </w:rPr>
      </w:pPr>
    </w:p>
    <w:p w:rsidR="007322C0" w:rsidRDefault="007322C0" w:rsidP="000F562B">
      <w:pPr>
        <w:spacing w:after="120" w:line="360" w:lineRule="auto"/>
        <w:jc w:val="both"/>
        <w:rPr>
          <w:rFonts w:ascii="David" w:hAnsi="David"/>
          <w:color w:val="000000"/>
          <w:sz w:val="24"/>
          <w:rtl/>
        </w:rPr>
      </w:pPr>
      <w:r>
        <w:rPr>
          <w:rFonts w:hint="cs"/>
          <w:sz w:val="24"/>
          <w:rtl/>
        </w:rPr>
        <w:t>מצורפת טיוטת חוזר ניהול סיכוני</w:t>
      </w:r>
      <w:r w:rsidR="000F562B">
        <w:rPr>
          <w:rFonts w:hint="cs"/>
          <w:sz w:val="24"/>
          <w:rtl/>
        </w:rPr>
        <w:t>ם</w:t>
      </w:r>
      <w:r>
        <w:rPr>
          <w:rFonts w:hint="cs"/>
          <w:sz w:val="24"/>
          <w:rtl/>
        </w:rPr>
        <w:t xml:space="preserve"> </w:t>
      </w:r>
      <w:r w:rsidR="000F562B">
        <w:rPr>
          <w:rFonts w:hint="cs"/>
          <w:sz w:val="24"/>
          <w:rtl/>
        </w:rPr>
        <w:t xml:space="preserve">אצל </w:t>
      </w:r>
      <w:r>
        <w:rPr>
          <w:rFonts w:hint="cs"/>
          <w:sz w:val="24"/>
          <w:rtl/>
        </w:rPr>
        <w:t>נות</w:t>
      </w:r>
      <w:r w:rsidR="000F562B">
        <w:rPr>
          <w:rFonts w:hint="cs"/>
          <w:sz w:val="24"/>
          <w:rtl/>
        </w:rPr>
        <w:t>ן</w:t>
      </w:r>
      <w:r>
        <w:rPr>
          <w:rFonts w:hint="cs"/>
          <w:sz w:val="24"/>
          <w:rtl/>
        </w:rPr>
        <w:t xml:space="preserve"> שירותים </w:t>
      </w:r>
      <w:r w:rsidR="000F562B">
        <w:rPr>
          <w:rFonts w:hint="cs"/>
          <w:sz w:val="24"/>
          <w:rtl/>
        </w:rPr>
        <w:t>פיננסי</w:t>
      </w:r>
      <w:r>
        <w:rPr>
          <w:rFonts w:hint="cs"/>
          <w:sz w:val="24"/>
          <w:rtl/>
        </w:rPr>
        <w:t>ם</w:t>
      </w:r>
      <w:r w:rsidR="000F562B">
        <w:rPr>
          <w:rFonts w:hint="cs"/>
          <w:sz w:val="24"/>
          <w:rtl/>
        </w:rPr>
        <w:t xml:space="preserve"> מוסדרים</w:t>
      </w:r>
      <w:r>
        <w:rPr>
          <w:rFonts w:hint="cs"/>
          <w:sz w:val="24"/>
          <w:rtl/>
        </w:rPr>
        <w:t>.</w:t>
      </w:r>
    </w:p>
    <w:p w:rsidR="00227296" w:rsidRDefault="00227296" w:rsidP="00227296">
      <w:pPr>
        <w:spacing w:line="360" w:lineRule="auto"/>
        <w:jc w:val="both"/>
        <w:rPr>
          <w:rFonts w:ascii="David" w:hAnsi="David"/>
          <w:rtl/>
        </w:rPr>
      </w:pPr>
      <w:r w:rsidRPr="00227296">
        <w:rPr>
          <w:rFonts w:ascii="David" w:hAnsi="David" w:hint="eastAsia"/>
          <w:rtl/>
        </w:rPr>
        <w:t>נותן</w:t>
      </w:r>
      <w:r w:rsidRPr="00227296">
        <w:rPr>
          <w:rFonts w:ascii="David" w:hAnsi="David"/>
          <w:rtl/>
        </w:rPr>
        <w:t xml:space="preserve"> שירותים פיננסים חשוף לסיכונים מסוגים שונים ובעלי רמות </w:t>
      </w:r>
      <w:r w:rsidRPr="00227296">
        <w:rPr>
          <w:rFonts w:ascii="David" w:hAnsi="David" w:hint="eastAsia"/>
          <w:rtl/>
        </w:rPr>
        <w:t>שונות</w:t>
      </w:r>
      <w:r w:rsidRPr="00227296">
        <w:rPr>
          <w:rFonts w:ascii="David" w:hAnsi="David"/>
          <w:rtl/>
        </w:rPr>
        <w:t xml:space="preserve"> של השפעה על עסקיו. ניהול </w:t>
      </w:r>
      <w:r w:rsidRPr="00227296">
        <w:rPr>
          <w:rFonts w:ascii="David" w:hAnsi="David" w:hint="eastAsia"/>
          <w:rtl/>
        </w:rPr>
        <w:t>סיכונים</w:t>
      </w:r>
      <w:r w:rsidRPr="00227296">
        <w:rPr>
          <w:rFonts w:ascii="David" w:hAnsi="David"/>
          <w:rtl/>
        </w:rPr>
        <w:t xml:space="preserve"> </w:t>
      </w:r>
      <w:r w:rsidRPr="00227296">
        <w:rPr>
          <w:rFonts w:ascii="David" w:hAnsi="David" w:hint="eastAsia"/>
          <w:rtl/>
        </w:rPr>
        <w:t>הוא</w:t>
      </w:r>
      <w:r w:rsidRPr="00227296">
        <w:rPr>
          <w:rFonts w:ascii="David" w:hAnsi="David"/>
          <w:rtl/>
        </w:rPr>
        <w:t xml:space="preserve"> </w:t>
      </w:r>
      <w:r w:rsidRPr="00227296">
        <w:rPr>
          <w:rFonts w:ascii="David" w:hAnsi="David" w:hint="eastAsia"/>
          <w:rtl/>
        </w:rPr>
        <w:t>מרכיב</w:t>
      </w:r>
      <w:r w:rsidRPr="00227296">
        <w:rPr>
          <w:rFonts w:ascii="David" w:hAnsi="David"/>
          <w:rtl/>
        </w:rPr>
        <w:t xml:space="preserve"> </w:t>
      </w:r>
      <w:r w:rsidRPr="00227296">
        <w:rPr>
          <w:rFonts w:ascii="David" w:hAnsi="David" w:hint="eastAsia"/>
          <w:rtl/>
        </w:rPr>
        <w:t>מרכזי</w:t>
      </w:r>
      <w:r w:rsidRPr="00227296">
        <w:rPr>
          <w:rFonts w:ascii="David" w:hAnsi="David"/>
          <w:rtl/>
        </w:rPr>
        <w:t xml:space="preserve"> </w:t>
      </w:r>
      <w:r w:rsidRPr="00227296">
        <w:rPr>
          <w:rFonts w:ascii="David" w:hAnsi="David" w:hint="eastAsia"/>
          <w:rtl/>
        </w:rPr>
        <w:t>בניהולו</w:t>
      </w:r>
      <w:r w:rsidRPr="00227296">
        <w:rPr>
          <w:rFonts w:ascii="David" w:hAnsi="David"/>
          <w:rtl/>
        </w:rPr>
        <w:t xml:space="preserve"> </w:t>
      </w:r>
      <w:r w:rsidRPr="00227296">
        <w:rPr>
          <w:rFonts w:ascii="David" w:hAnsi="David" w:hint="eastAsia"/>
          <w:rtl/>
        </w:rPr>
        <w:t>התקין</w:t>
      </w:r>
      <w:r w:rsidRPr="00227296">
        <w:rPr>
          <w:rFonts w:ascii="David" w:hAnsi="David"/>
          <w:rtl/>
        </w:rPr>
        <w:t xml:space="preserve"> </w:t>
      </w:r>
      <w:r w:rsidRPr="00227296">
        <w:rPr>
          <w:rFonts w:ascii="David" w:hAnsi="David" w:hint="eastAsia"/>
          <w:rtl/>
        </w:rPr>
        <w:t>של</w:t>
      </w:r>
      <w:r w:rsidRPr="00227296">
        <w:rPr>
          <w:rFonts w:ascii="David" w:hAnsi="David"/>
          <w:rtl/>
        </w:rPr>
        <w:t xml:space="preserve"> </w:t>
      </w:r>
      <w:r w:rsidRPr="00227296">
        <w:rPr>
          <w:rFonts w:ascii="David" w:hAnsi="David" w:hint="eastAsia"/>
          <w:rtl/>
        </w:rPr>
        <w:t>נותן</w:t>
      </w:r>
      <w:r w:rsidRPr="00227296">
        <w:rPr>
          <w:rFonts w:ascii="David" w:hAnsi="David"/>
          <w:rtl/>
        </w:rPr>
        <w:t xml:space="preserve"> </w:t>
      </w:r>
      <w:r w:rsidRPr="00227296">
        <w:rPr>
          <w:rFonts w:ascii="David" w:hAnsi="David" w:hint="eastAsia"/>
          <w:rtl/>
        </w:rPr>
        <w:t>השירותים</w:t>
      </w:r>
      <w:r w:rsidRPr="00227296">
        <w:rPr>
          <w:rFonts w:ascii="David" w:hAnsi="David"/>
          <w:rtl/>
        </w:rPr>
        <w:t xml:space="preserve"> </w:t>
      </w:r>
      <w:r w:rsidRPr="00227296">
        <w:rPr>
          <w:rFonts w:ascii="David" w:hAnsi="David" w:hint="eastAsia"/>
          <w:rtl/>
        </w:rPr>
        <w:t>הפיננסים</w:t>
      </w:r>
      <w:r w:rsidRPr="00227296">
        <w:rPr>
          <w:rFonts w:ascii="David" w:hAnsi="David"/>
          <w:rtl/>
        </w:rPr>
        <w:t xml:space="preserve">. </w:t>
      </w:r>
      <w:r w:rsidRPr="00227296">
        <w:rPr>
          <w:rFonts w:ascii="David" w:hAnsi="David" w:hint="eastAsia"/>
          <w:rtl/>
        </w:rPr>
        <w:t>נוסף</w:t>
      </w:r>
      <w:r w:rsidRPr="00227296">
        <w:rPr>
          <w:rFonts w:ascii="David" w:hAnsi="David"/>
          <w:rtl/>
        </w:rPr>
        <w:t xml:space="preserve"> </w:t>
      </w:r>
      <w:r w:rsidRPr="00227296">
        <w:rPr>
          <w:rFonts w:ascii="David" w:hAnsi="David" w:hint="eastAsia"/>
          <w:rtl/>
        </w:rPr>
        <w:t>על</w:t>
      </w:r>
      <w:r w:rsidRPr="00227296">
        <w:rPr>
          <w:rFonts w:ascii="David" w:hAnsi="David"/>
          <w:rtl/>
        </w:rPr>
        <w:t xml:space="preserve"> </w:t>
      </w:r>
      <w:r w:rsidRPr="00227296">
        <w:rPr>
          <w:rFonts w:ascii="David" w:hAnsi="David" w:hint="eastAsia"/>
          <w:rtl/>
        </w:rPr>
        <w:t>כך</w:t>
      </w:r>
      <w:r w:rsidRPr="00227296">
        <w:rPr>
          <w:rFonts w:ascii="David" w:hAnsi="David"/>
          <w:rtl/>
        </w:rPr>
        <w:t xml:space="preserve">, </w:t>
      </w:r>
      <w:r w:rsidRPr="00227296">
        <w:rPr>
          <w:rFonts w:ascii="David" w:hAnsi="David" w:hint="eastAsia"/>
          <w:rtl/>
        </w:rPr>
        <w:t>החיבור</w:t>
      </w:r>
      <w:r w:rsidRPr="00227296">
        <w:rPr>
          <w:rFonts w:ascii="David" w:hAnsi="David"/>
          <w:rtl/>
        </w:rPr>
        <w:t xml:space="preserve"> </w:t>
      </w:r>
      <w:r w:rsidRPr="00227296">
        <w:rPr>
          <w:rFonts w:ascii="David" w:hAnsi="David" w:hint="eastAsia"/>
          <w:rtl/>
        </w:rPr>
        <w:t>בין</w:t>
      </w:r>
      <w:r w:rsidRPr="00227296">
        <w:rPr>
          <w:rFonts w:ascii="David" w:hAnsi="David"/>
          <w:rtl/>
        </w:rPr>
        <w:t xml:space="preserve"> </w:t>
      </w:r>
      <w:r w:rsidRPr="00227296">
        <w:rPr>
          <w:rFonts w:ascii="David" w:hAnsi="David" w:hint="eastAsia"/>
          <w:rtl/>
        </w:rPr>
        <w:t>גופים</w:t>
      </w:r>
      <w:r w:rsidRPr="00227296">
        <w:rPr>
          <w:rFonts w:ascii="David" w:hAnsi="David"/>
          <w:rtl/>
        </w:rPr>
        <w:t xml:space="preserve"> </w:t>
      </w:r>
      <w:r w:rsidRPr="00227296">
        <w:rPr>
          <w:rFonts w:ascii="David" w:hAnsi="David" w:hint="eastAsia"/>
          <w:rtl/>
        </w:rPr>
        <w:t>שונים</w:t>
      </w:r>
      <w:r w:rsidRPr="00227296">
        <w:rPr>
          <w:rFonts w:ascii="David" w:hAnsi="David"/>
          <w:rtl/>
        </w:rPr>
        <w:t xml:space="preserve"> </w:t>
      </w:r>
      <w:r w:rsidRPr="00227296">
        <w:rPr>
          <w:rFonts w:ascii="David" w:hAnsi="David" w:hint="eastAsia"/>
          <w:rtl/>
        </w:rPr>
        <w:t>במערכת</w:t>
      </w:r>
      <w:r w:rsidRPr="00227296">
        <w:rPr>
          <w:rFonts w:ascii="David" w:hAnsi="David"/>
          <w:rtl/>
        </w:rPr>
        <w:t xml:space="preserve"> </w:t>
      </w:r>
      <w:r w:rsidRPr="00227296">
        <w:rPr>
          <w:rFonts w:ascii="David" w:hAnsi="David" w:hint="eastAsia"/>
          <w:rtl/>
        </w:rPr>
        <w:t>הפיננסית</w:t>
      </w:r>
      <w:r w:rsidRPr="00227296">
        <w:rPr>
          <w:rFonts w:ascii="David" w:hAnsi="David"/>
          <w:rtl/>
        </w:rPr>
        <w:t xml:space="preserve">, </w:t>
      </w:r>
      <w:r w:rsidRPr="00227296">
        <w:rPr>
          <w:rFonts w:ascii="David" w:hAnsi="David" w:hint="cs"/>
          <w:rtl/>
        </w:rPr>
        <w:t xml:space="preserve">שבאה לידי ביטוי, למשל, </w:t>
      </w:r>
      <w:r w:rsidRPr="00227296">
        <w:rPr>
          <w:rFonts w:ascii="David" w:hAnsi="David" w:hint="eastAsia"/>
          <w:rtl/>
        </w:rPr>
        <w:t>במסגרת</w:t>
      </w:r>
      <w:r w:rsidRPr="00227296">
        <w:rPr>
          <w:rFonts w:ascii="David" w:hAnsi="David"/>
          <w:rtl/>
        </w:rPr>
        <w:t xml:space="preserve"> </w:t>
      </w:r>
      <w:r w:rsidRPr="00227296">
        <w:rPr>
          <w:rFonts w:ascii="David" w:hAnsi="David" w:hint="eastAsia"/>
          <w:rtl/>
        </w:rPr>
        <w:t>חקיקת</w:t>
      </w:r>
      <w:r w:rsidRPr="00227296">
        <w:rPr>
          <w:rFonts w:ascii="David" w:hAnsi="David"/>
          <w:rtl/>
        </w:rPr>
        <w:t xml:space="preserve"> </w:t>
      </w:r>
      <w:r w:rsidRPr="00227296">
        <w:rPr>
          <w:rFonts w:ascii="David" w:hAnsi="David" w:hint="eastAsia"/>
          <w:rtl/>
        </w:rPr>
        <w:t>חוק</w:t>
      </w:r>
      <w:r w:rsidRPr="00227296">
        <w:rPr>
          <w:rFonts w:ascii="David" w:hAnsi="David"/>
          <w:rtl/>
        </w:rPr>
        <w:t xml:space="preserve"> </w:t>
      </w:r>
      <w:r w:rsidRPr="00227296">
        <w:rPr>
          <w:rFonts w:ascii="David" w:hAnsi="David" w:hint="eastAsia"/>
          <w:rtl/>
        </w:rPr>
        <w:t>שירות</w:t>
      </w:r>
      <w:r w:rsidRPr="00227296">
        <w:rPr>
          <w:rFonts w:ascii="David" w:hAnsi="David"/>
          <w:rtl/>
        </w:rPr>
        <w:t xml:space="preserve"> </w:t>
      </w:r>
      <w:r w:rsidRPr="00227296">
        <w:rPr>
          <w:rFonts w:ascii="David" w:hAnsi="David" w:hint="eastAsia"/>
          <w:rtl/>
        </w:rPr>
        <w:t>מידע</w:t>
      </w:r>
      <w:r w:rsidRPr="00227296">
        <w:rPr>
          <w:rFonts w:ascii="David" w:hAnsi="David"/>
          <w:rtl/>
        </w:rPr>
        <w:t xml:space="preserve"> </w:t>
      </w:r>
      <w:r w:rsidRPr="00227296">
        <w:rPr>
          <w:rFonts w:ascii="David" w:hAnsi="David" w:hint="eastAsia"/>
          <w:rtl/>
        </w:rPr>
        <w:t>פיננסי</w:t>
      </w:r>
      <w:r w:rsidRPr="00227296">
        <w:rPr>
          <w:rFonts w:ascii="David" w:hAnsi="David"/>
          <w:rtl/>
        </w:rPr>
        <w:t xml:space="preserve">, </w:t>
      </w:r>
      <w:r w:rsidRPr="00227296">
        <w:rPr>
          <w:rFonts w:ascii="David" w:hAnsi="David" w:hint="cs"/>
          <w:rtl/>
        </w:rPr>
        <w:t>ה</w:t>
      </w:r>
      <w:r w:rsidRPr="00227296">
        <w:rPr>
          <w:rFonts w:ascii="David" w:hAnsi="David" w:hint="eastAsia"/>
          <w:rtl/>
        </w:rPr>
        <w:t>תשפ</w:t>
      </w:r>
      <w:r w:rsidRPr="00227296">
        <w:rPr>
          <w:rFonts w:ascii="David" w:hAnsi="David"/>
          <w:rtl/>
        </w:rPr>
        <w:t xml:space="preserve">"ב-2021, </w:t>
      </w:r>
      <w:r w:rsidRPr="00227296">
        <w:rPr>
          <w:rFonts w:ascii="David" w:hAnsi="David" w:hint="eastAsia"/>
          <w:rtl/>
        </w:rPr>
        <w:t>מגבירה</w:t>
      </w:r>
      <w:r w:rsidRPr="00227296">
        <w:rPr>
          <w:rFonts w:ascii="David" w:hAnsi="David"/>
          <w:rtl/>
        </w:rPr>
        <w:t xml:space="preserve"> </w:t>
      </w:r>
      <w:r w:rsidRPr="00227296">
        <w:rPr>
          <w:rFonts w:ascii="David" w:hAnsi="David" w:hint="eastAsia"/>
          <w:rtl/>
        </w:rPr>
        <w:t>את</w:t>
      </w:r>
      <w:r w:rsidRPr="00227296">
        <w:rPr>
          <w:rFonts w:ascii="David" w:hAnsi="David"/>
          <w:rtl/>
        </w:rPr>
        <w:t xml:space="preserve"> </w:t>
      </w:r>
      <w:r w:rsidRPr="00227296">
        <w:rPr>
          <w:rFonts w:ascii="David" w:hAnsi="David" w:hint="eastAsia"/>
          <w:rtl/>
        </w:rPr>
        <w:t>הצורך</w:t>
      </w:r>
      <w:r w:rsidRPr="00227296">
        <w:rPr>
          <w:rFonts w:ascii="David" w:hAnsi="David"/>
          <w:rtl/>
        </w:rPr>
        <w:t xml:space="preserve"> </w:t>
      </w:r>
      <w:r w:rsidRPr="00227296">
        <w:rPr>
          <w:rFonts w:ascii="David" w:hAnsi="David" w:hint="eastAsia"/>
          <w:rtl/>
        </w:rPr>
        <w:t>בהתנהלות</w:t>
      </w:r>
      <w:r w:rsidRPr="00227296">
        <w:rPr>
          <w:rFonts w:ascii="David" w:hAnsi="David"/>
          <w:rtl/>
        </w:rPr>
        <w:t xml:space="preserve"> </w:t>
      </w:r>
      <w:r w:rsidRPr="00227296">
        <w:rPr>
          <w:rFonts w:ascii="David" w:hAnsi="David" w:hint="eastAsia"/>
          <w:rtl/>
        </w:rPr>
        <w:t>של</w:t>
      </w:r>
      <w:r w:rsidRPr="00227296">
        <w:rPr>
          <w:rFonts w:ascii="David" w:hAnsi="David"/>
          <w:rtl/>
        </w:rPr>
        <w:t xml:space="preserve"> </w:t>
      </w:r>
      <w:r w:rsidRPr="00227296">
        <w:rPr>
          <w:rFonts w:ascii="David" w:hAnsi="David" w:hint="eastAsia"/>
          <w:rtl/>
        </w:rPr>
        <w:t>נותני</w:t>
      </w:r>
      <w:r w:rsidRPr="00227296">
        <w:rPr>
          <w:rFonts w:ascii="David" w:hAnsi="David"/>
          <w:rtl/>
        </w:rPr>
        <w:t xml:space="preserve"> </w:t>
      </w:r>
      <w:r w:rsidRPr="00227296">
        <w:rPr>
          <w:rFonts w:ascii="David" w:hAnsi="David" w:hint="eastAsia"/>
          <w:rtl/>
        </w:rPr>
        <w:t>שירותים</w:t>
      </w:r>
      <w:r w:rsidRPr="00227296">
        <w:rPr>
          <w:rFonts w:ascii="David" w:hAnsi="David"/>
          <w:rtl/>
        </w:rPr>
        <w:t xml:space="preserve"> </w:t>
      </w:r>
      <w:r w:rsidRPr="00227296">
        <w:rPr>
          <w:rFonts w:ascii="David" w:hAnsi="David" w:hint="eastAsia"/>
          <w:rtl/>
        </w:rPr>
        <w:t>פיננסים</w:t>
      </w:r>
      <w:r w:rsidRPr="00227296">
        <w:rPr>
          <w:rFonts w:ascii="David" w:hAnsi="David"/>
          <w:rtl/>
        </w:rPr>
        <w:t xml:space="preserve"> </w:t>
      </w:r>
      <w:r w:rsidRPr="00227296">
        <w:rPr>
          <w:rFonts w:ascii="David" w:hAnsi="David" w:hint="eastAsia"/>
          <w:rtl/>
        </w:rPr>
        <w:t>בהתאם</w:t>
      </w:r>
      <w:r w:rsidRPr="00227296">
        <w:rPr>
          <w:rFonts w:ascii="David" w:hAnsi="David"/>
          <w:rtl/>
        </w:rPr>
        <w:t xml:space="preserve"> </w:t>
      </w:r>
      <w:r w:rsidRPr="00227296">
        <w:rPr>
          <w:rFonts w:ascii="David" w:hAnsi="David" w:hint="eastAsia"/>
          <w:rtl/>
        </w:rPr>
        <w:t>לסטנדרטים</w:t>
      </w:r>
      <w:r w:rsidRPr="00227296">
        <w:rPr>
          <w:rFonts w:ascii="David" w:hAnsi="David"/>
          <w:rtl/>
        </w:rPr>
        <w:t xml:space="preserve"> </w:t>
      </w:r>
      <w:r w:rsidRPr="00227296">
        <w:rPr>
          <w:rFonts w:ascii="David" w:hAnsi="David" w:hint="eastAsia"/>
          <w:rtl/>
        </w:rPr>
        <w:t>מקובלים</w:t>
      </w:r>
      <w:r w:rsidRPr="00227296">
        <w:rPr>
          <w:rFonts w:ascii="David" w:hAnsi="David"/>
          <w:rtl/>
        </w:rPr>
        <w:t xml:space="preserve"> </w:t>
      </w:r>
      <w:r w:rsidRPr="00227296">
        <w:rPr>
          <w:rFonts w:ascii="David" w:hAnsi="David" w:hint="eastAsia"/>
          <w:rtl/>
        </w:rPr>
        <w:t>לעניין</w:t>
      </w:r>
      <w:r w:rsidRPr="00227296">
        <w:rPr>
          <w:rFonts w:ascii="David" w:hAnsi="David"/>
          <w:rtl/>
        </w:rPr>
        <w:t xml:space="preserve"> </w:t>
      </w:r>
      <w:r w:rsidRPr="00227296">
        <w:rPr>
          <w:rFonts w:ascii="David" w:hAnsi="David" w:hint="eastAsia"/>
          <w:rtl/>
        </w:rPr>
        <w:t>ניהול</w:t>
      </w:r>
      <w:r w:rsidRPr="00227296">
        <w:rPr>
          <w:rFonts w:ascii="David" w:hAnsi="David"/>
          <w:rtl/>
        </w:rPr>
        <w:t xml:space="preserve"> </w:t>
      </w:r>
      <w:r w:rsidRPr="00227296">
        <w:rPr>
          <w:rFonts w:ascii="David" w:hAnsi="David" w:hint="eastAsia"/>
          <w:rtl/>
        </w:rPr>
        <w:t>סיכונים</w:t>
      </w:r>
      <w:r w:rsidRPr="00227296">
        <w:rPr>
          <w:rFonts w:ascii="David" w:hAnsi="David"/>
          <w:rtl/>
        </w:rPr>
        <w:t>.</w:t>
      </w:r>
    </w:p>
    <w:p w:rsidR="00227296" w:rsidRPr="00227296" w:rsidRDefault="00227296" w:rsidP="00227296">
      <w:pPr>
        <w:spacing w:line="360" w:lineRule="auto"/>
        <w:jc w:val="both"/>
        <w:rPr>
          <w:rFonts w:ascii="David" w:hAnsi="David"/>
          <w:rtl/>
        </w:rPr>
      </w:pPr>
    </w:p>
    <w:p w:rsidR="007322C0" w:rsidRDefault="00227296" w:rsidP="00227296">
      <w:pPr>
        <w:spacing w:after="120" w:line="360" w:lineRule="auto"/>
        <w:jc w:val="both"/>
        <w:rPr>
          <w:sz w:val="24"/>
          <w:rtl/>
        </w:rPr>
      </w:pPr>
      <w:r w:rsidRPr="00A221E3">
        <w:rPr>
          <w:rFonts w:ascii="David" w:hAnsi="David" w:hint="eastAsia"/>
          <w:rtl/>
        </w:rPr>
        <w:t>מטרת</w:t>
      </w:r>
      <w:r w:rsidRPr="00A221E3">
        <w:rPr>
          <w:rFonts w:ascii="David" w:hAnsi="David"/>
          <w:rtl/>
        </w:rPr>
        <w:t xml:space="preserve"> ההוראות </w:t>
      </w:r>
      <w:r>
        <w:rPr>
          <w:rFonts w:ascii="David" w:hAnsi="David" w:hint="cs"/>
          <w:rtl/>
        </w:rPr>
        <w:t>ב</w:t>
      </w:r>
      <w:r w:rsidRPr="00A221E3">
        <w:rPr>
          <w:rFonts w:ascii="David" w:hAnsi="David"/>
          <w:rtl/>
        </w:rPr>
        <w:t>חוזר זה היא להנחות את נותן השירותים הפיננסיים באימוץ הליכי ניהול סיכונים אשר יסייעו לו להתמודד באפקטיביות עם הסיכונים השונים להם הוא חשוף, או עשוי להיות חשוף. זאת, בין היתר, על-ידי גיבוש מדיניות ותהליכי עבודה לניהול סיכונים, מינוי מנהל סיכונים, הקצאה של משאבים נאותים לניהול הסיכונים וקביעת שגרות דיווח אשר יגבירו את יכולותיו ב</w:t>
      </w:r>
      <w:r w:rsidRPr="00A221E3">
        <w:rPr>
          <w:rFonts w:ascii="David" w:hAnsi="David"/>
          <w:caps/>
          <w:rtl/>
        </w:rPr>
        <w:t>זיהוי, מדידה, ניטור ניהול ודיווח של הסיכונים אליהם הוא חשוף או עשוי להיות חשוף</w:t>
      </w:r>
      <w:r w:rsidRPr="00A221E3">
        <w:rPr>
          <w:rFonts w:ascii="David" w:hAnsi="David"/>
          <w:rtl/>
        </w:rPr>
        <w:t>.</w:t>
      </w:r>
    </w:p>
    <w:p w:rsidR="00DC412B" w:rsidRDefault="00285468" w:rsidP="00585C51">
      <w:pPr>
        <w:spacing w:after="120" w:line="360" w:lineRule="auto"/>
        <w:jc w:val="both"/>
        <w:rPr>
          <w:sz w:val="24"/>
          <w:rtl/>
        </w:rPr>
      </w:pPr>
      <w:r>
        <w:rPr>
          <w:rFonts w:hint="cs"/>
          <w:sz w:val="24"/>
          <w:rtl/>
        </w:rPr>
        <w:t xml:space="preserve">הערות </w:t>
      </w:r>
      <w:r w:rsidR="00465A80">
        <w:rPr>
          <w:rFonts w:hint="cs"/>
          <w:sz w:val="24"/>
          <w:rtl/>
        </w:rPr>
        <w:t xml:space="preserve">ניתן להעביר </w:t>
      </w:r>
      <w:r w:rsidR="007322C0">
        <w:rPr>
          <w:rFonts w:hint="cs"/>
          <w:sz w:val="24"/>
          <w:rtl/>
        </w:rPr>
        <w:t xml:space="preserve">לגב' </w:t>
      </w:r>
      <w:r w:rsidR="00DC412B">
        <w:rPr>
          <w:rFonts w:hint="cs"/>
          <w:sz w:val="24"/>
          <w:rtl/>
        </w:rPr>
        <w:t>אביבה וייס</w:t>
      </w:r>
      <w:r w:rsidR="007322C0">
        <w:rPr>
          <w:rFonts w:hint="cs"/>
          <w:sz w:val="24"/>
          <w:rtl/>
        </w:rPr>
        <w:t xml:space="preserve"> באמצעות דוא"ל: </w:t>
      </w:r>
      <w:hyperlink r:id="rId8" w:history="1">
        <w:r w:rsidR="00DC412B" w:rsidRPr="00585C51">
          <w:rPr>
            <w:rStyle w:val="Hyperlink"/>
            <w:sz w:val="24"/>
          </w:rPr>
          <w:t>avivab@mof.gov.il</w:t>
        </w:r>
      </w:hyperlink>
      <w:r w:rsidR="007322C0">
        <w:rPr>
          <w:rFonts w:hint="cs"/>
          <w:sz w:val="24"/>
          <w:rtl/>
        </w:rPr>
        <w:t xml:space="preserve">. </w:t>
      </w:r>
      <w:r>
        <w:rPr>
          <w:rFonts w:hint="cs"/>
          <w:sz w:val="24"/>
          <w:rtl/>
        </w:rPr>
        <w:t xml:space="preserve">המעוניינים להיפגש, בנוסף להעברת הערות בכתב, יוכלו לעשות זאת בתאום מראש עם גב' אילנית דהן באמצעות דוא"ל: </w:t>
      </w:r>
      <w:hyperlink r:id="rId9" w:history="1">
        <w:r w:rsidRPr="009B2879">
          <w:rPr>
            <w:rStyle w:val="Hyperlink"/>
            <w:sz w:val="24"/>
          </w:rPr>
          <w:t>idahan@mof.gov.il</w:t>
        </w:r>
      </w:hyperlink>
      <w:r>
        <w:rPr>
          <w:rFonts w:hint="cs"/>
          <w:sz w:val="24"/>
          <w:rtl/>
        </w:rPr>
        <w:t xml:space="preserve">. </w:t>
      </w:r>
      <w:r w:rsidR="00DC412B">
        <w:rPr>
          <w:rFonts w:hint="cs"/>
          <w:sz w:val="24"/>
          <w:rtl/>
        </w:rPr>
        <w:t>את ההערות ואת מוע</w:t>
      </w:r>
      <w:r w:rsidR="00465A80">
        <w:rPr>
          <w:rFonts w:hint="cs"/>
          <w:sz w:val="24"/>
          <w:rtl/>
        </w:rPr>
        <w:t>ד הדיון יש לשלוח ולתאם עד ליום</w:t>
      </w:r>
      <w:r w:rsidR="00DC412B">
        <w:rPr>
          <w:rFonts w:hint="cs"/>
          <w:sz w:val="24"/>
          <w:rtl/>
        </w:rPr>
        <w:t xml:space="preserve"> </w:t>
      </w:r>
      <w:r w:rsidR="00585C51">
        <w:rPr>
          <w:rFonts w:hint="cs"/>
          <w:sz w:val="24"/>
          <w:rtl/>
        </w:rPr>
        <w:t>5</w:t>
      </w:r>
      <w:r w:rsidR="00B03B93">
        <w:rPr>
          <w:rFonts w:hint="cs"/>
          <w:sz w:val="24"/>
          <w:rtl/>
        </w:rPr>
        <w:t xml:space="preserve"> במרץ 2022.</w:t>
      </w:r>
    </w:p>
    <w:p w:rsidR="00227296" w:rsidRDefault="00227296" w:rsidP="00B03B93">
      <w:pPr>
        <w:spacing w:line="360" w:lineRule="auto"/>
        <w:jc w:val="both"/>
        <w:rPr>
          <w:rtl/>
        </w:rPr>
      </w:pPr>
    </w:p>
    <w:p w:rsidR="007322C0" w:rsidRDefault="007322C0" w:rsidP="007322C0">
      <w:pPr>
        <w:spacing w:line="25" w:lineRule="atLeast"/>
        <w:jc w:val="both"/>
        <w:rPr>
          <w:rtl/>
        </w:rPr>
      </w:pPr>
    </w:p>
    <w:p w:rsidR="007322C0" w:rsidRDefault="007322C0" w:rsidP="007322C0">
      <w:pPr>
        <w:spacing w:line="25" w:lineRule="atLeast"/>
        <w:ind w:left="4320"/>
        <w:jc w:val="center"/>
        <w:rPr>
          <w:rtl/>
        </w:rPr>
      </w:pPr>
      <w:r>
        <w:rPr>
          <w:rFonts w:hint="cs"/>
          <w:rtl/>
        </w:rPr>
        <w:t>בכבוד רב,</w:t>
      </w:r>
    </w:p>
    <w:p w:rsidR="007322C0" w:rsidRDefault="007322C0" w:rsidP="007322C0">
      <w:pPr>
        <w:spacing w:line="25" w:lineRule="atLeast"/>
        <w:ind w:left="4320"/>
        <w:jc w:val="center"/>
        <w:rPr>
          <w:rtl/>
        </w:rPr>
      </w:pPr>
    </w:p>
    <w:p w:rsidR="007322C0" w:rsidRDefault="007322C0" w:rsidP="007322C0">
      <w:pPr>
        <w:spacing w:line="25" w:lineRule="atLeast"/>
        <w:ind w:left="4320"/>
        <w:jc w:val="center"/>
        <w:rPr>
          <w:rtl/>
        </w:rPr>
      </w:pPr>
      <w:r>
        <w:rPr>
          <w:rFonts w:hint="cs"/>
          <w:rtl/>
        </w:rPr>
        <w:t>עמית גל</w:t>
      </w:r>
    </w:p>
    <w:p w:rsidR="007322C0" w:rsidRDefault="007322C0" w:rsidP="007322C0">
      <w:pPr>
        <w:spacing w:line="25" w:lineRule="atLeast"/>
        <w:ind w:left="4320"/>
        <w:jc w:val="center"/>
        <w:rPr>
          <w:rtl/>
        </w:rPr>
      </w:pPr>
      <w:r>
        <w:rPr>
          <w:rFonts w:hint="cs"/>
          <w:rtl/>
        </w:rPr>
        <w:t>סגן בכיר לממונה על שוק ההון, ביטוח וחיסכון</w:t>
      </w:r>
    </w:p>
    <w:p w:rsidR="00E34D1B" w:rsidRDefault="00E34D1B" w:rsidP="009435A5">
      <w:pPr>
        <w:spacing w:line="25" w:lineRule="atLeast"/>
        <w:jc w:val="both"/>
        <w:rPr>
          <w:rtl/>
        </w:rPr>
      </w:pPr>
    </w:p>
    <w:p w:rsidR="00285468" w:rsidRDefault="00285468" w:rsidP="009435A5">
      <w:pPr>
        <w:spacing w:line="25" w:lineRule="atLeast"/>
        <w:jc w:val="both"/>
        <w:rPr>
          <w:rtl/>
        </w:rPr>
      </w:pPr>
    </w:p>
    <w:p w:rsidR="007322C0" w:rsidRDefault="007322C0" w:rsidP="009435A5">
      <w:pPr>
        <w:spacing w:line="25" w:lineRule="atLeast"/>
        <w:jc w:val="both"/>
        <w:rPr>
          <w:rtl/>
        </w:rPr>
      </w:pPr>
    </w:p>
    <w:p w:rsidR="007322C0" w:rsidRDefault="007322C0" w:rsidP="00B03B93">
      <w:pPr>
        <w:spacing w:line="360" w:lineRule="auto"/>
        <w:jc w:val="both"/>
        <w:rPr>
          <w:rtl/>
        </w:rPr>
      </w:pPr>
      <w:r>
        <w:rPr>
          <w:rFonts w:hint="cs"/>
          <w:rtl/>
        </w:rPr>
        <w:t>העתק</w:t>
      </w:r>
      <w:r w:rsidR="00285468">
        <w:rPr>
          <w:rFonts w:hint="cs"/>
          <w:rtl/>
        </w:rPr>
        <w:t>:</w:t>
      </w:r>
    </w:p>
    <w:p w:rsidR="00285468" w:rsidRDefault="00285468" w:rsidP="00B03B93">
      <w:pPr>
        <w:spacing w:line="360" w:lineRule="auto"/>
        <w:jc w:val="both"/>
        <w:rPr>
          <w:rtl/>
        </w:rPr>
      </w:pPr>
      <w:r>
        <w:rPr>
          <w:rFonts w:hint="cs"/>
          <w:rtl/>
        </w:rPr>
        <w:t>דר' משה ברקת, הממונה על שוק ההון, ביטוח וחיסכון</w:t>
      </w:r>
    </w:p>
    <w:p w:rsidR="007322C0" w:rsidRDefault="007322C0" w:rsidP="00B03B93">
      <w:pPr>
        <w:spacing w:line="360" w:lineRule="auto"/>
        <w:jc w:val="both"/>
        <w:rPr>
          <w:rtl/>
        </w:rPr>
      </w:pPr>
      <w:r>
        <w:rPr>
          <w:rFonts w:hint="cs"/>
          <w:rtl/>
        </w:rPr>
        <w:t>אלי טובול</w:t>
      </w:r>
      <w:r w:rsidR="00465A80">
        <w:rPr>
          <w:rFonts w:hint="cs"/>
          <w:rtl/>
        </w:rPr>
        <w:t>, סגן בכיר לממונה על שוק ההון, ביטוח וחיסכון</w:t>
      </w:r>
    </w:p>
    <w:p w:rsidR="00465A80" w:rsidRDefault="00465A80" w:rsidP="00B03B93">
      <w:pPr>
        <w:spacing w:line="360" w:lineRule="auto"/>
        <w:jc w:val="both"/>
        <w:rPr>
          <w:rtl/>
        </w:rPr>
      </w:pPr>
      <w:r>
        <w:rPr>
          <w:rFonts w:hint="cs"/>
          <w:rtl/>
        </w:rPr>
        <w:t>אביבה וייס, מנהלת מחלקת ניהול סיכונים, רשות שוק ההון, ביטוח וחיסכון</w:t>
      </w:r>
    </w:p>
    <w:p w:rsidR="007322C0" w:rsidRDefault="007322C0" w:rsidP="00B03B93">
      <w:pPr>
        <w:spacing w:line="360" w:lineRule="auto"/>
        <w:jc w:val="both"/>
        <w:rPr>
          <w:rtl/>
        </w:rPr>
      </w:pPr>
      <w:r>
        <w:rPr>
          <w:rFonts w:hint="cs"/>
          <w:rtl/>
        </w:rPr>
        <w:t>אהוד מוריה</w:t>
      </w:r>
      <w:r w:rsidR="00465A80">
        <w:rPr>
          <w:rFonts w:hint="cs"/>
          <w:rtl/>
        </w:rPr>
        <w:t>, מנהל מחלקת שירותים פיננסים מוסדרים, רשות שוק ההון, ביטוח וחיסכון</w:t>
      </w:r>
    </w:p>
    <w:p w:rsidR="00E34D1B" w:rsidRPr="00B03B93" w:rsidRDefault="00465A80" w:rsidP="00B03B93">
      <w:pPr>
        <w:spacing w:line="360" w:lineRule="auto"/>
        <w:jc w:val="both"/>
        <w:rPr>
          <w:rtl/>
        </w:rPr>
      </w:pPr>
      <w:r>
        <w:rPr>
          <w:rFonts w:hint="cs"/>
          <w:rtl/>
        </w:rPr>
        <w:t xml:space="preserve">עו"ד </w:t>
      </w:r>
      <w:r w:rsidR="007322C0">
        <w:rPr>
          <w:rFonts w:hint="cs"/>
          <w:rtl/>
        </w:rPr>
        <w:t>אילת שמעון</w:t>
      </w:r>
      <w:r>
        <w:rPr>
          <w:rFonts w:hint="cs"/>
          <w:rtl/>
        </w:rPr>
        <w:t>, לשכה משפטית, רשות שוק ההון, ביטוח וחיסכון</w:t>
      </w:r>
    </w:p>
    <w:sectPr w:rsidR="00E34D1B" w:rsidRPr="00B03B93" w:rsidSect="002973B2">
      <w:headerReference w:type="default" r:id="rId10"/>
      <w:footerReference w:type="even" r:id="rId11"/>
      <w:footerReference w:type="default" r:id="rId12"/>
      <w:headerReference w:type="first" r:id="rId13"/>
      <w:footerReference w:type="first" r:id="rId14"/>
      <w:endnotePr>
        <w:numFmt w:val="lowerLetter"/>
      </w:endnotePr>
      <w:pgSz w:w="11906" w:h="16838"/>
      <w:pgMar w:top="1418" w:right="1134" w:bottom="1418" w:left="1134" w:header="284" w:footer="0" w:gutter="0"/>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BE9" w:rsidRDefault="00BD3BE9">
      <w:r>
        <w:separator/>
      </w:r>
    </w:p>
  </w:endnote>
  <w:endnote w:type="continuationSeparator" w:id="0">
    <w:p w:rsidR="00BD3BE9" w:rsidRDefault="00BD3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7FB" w:rsidRDefault="009435A5">
    <w:pPr>
      <w:pStyle w:val="ab"/>
      <w:framePr w:wrap="around" w:vAnchor="text" w:hAnchor="margin" w:xAlign="center" w:y="1"/>
      <w:rPr>
        <w:rStyle w:val="ad"/>
        <w:rtl/>
      </w:rPr>
    </w:pPr>
    <w:r>
      <w:rPr>
        <w:rStyle w:val="ad"/>
        <w:rtl/>
      </w:rPr>
      <w:fldChar w:fldCharType="begin"/>
    </w:r>
    <w:r>
      <w:rPr>
        <w:rStyle w:val="ad"/>
      </w:rPr>
      <w:instrText xml:space="preserve">PAGE  </w:instrText>
    </w:r>
    <w:r>
      <w:rPr>
        <w:rStyle w:val="ad"/>
        <w:rtl/>
      </w:rPr>
      <w:fldChar w:fldCharType="end"/>
    </w:r>
  </w:p>
  <w:p w:rsidR="00BE67FB" w:rsidRDefault="00944DD4">
    <w:pPr>
      <w:pStyle w:val="ab"/>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Pr="00060494" w:rsidRDefault="002973B2" w:rsidP="002973B2">
    <w:pPr>
      <w:pStyle w:val="ab"/>
      <w:pBdr>
        <w:top w:val="single" w:sz="4" w:space="1" w:color="auto"/>
      </w:pBdr>
      <w:tabs>
        <w:tab w:val="clear" w:pos="4153"/>
        <w:tab w:val="clear" w:pos="8306"/>
        <w:tab w:val="center" w:pos="4780"/>
        <w:tab w:val="right" w:pos="9666"/>
      </w:tabs>
      <w:spacing w:line="480" w:lineRule="auto"/>
      <w:jc w:val="both"/>
      <w:rPr>
        <w:rFonts w:cs="Times New Roman"/>
        <w:b/>
        <w:bCs/>
        <w:sz w:val="24"/>
        <w:u w:val="single"/>
        <w:rtl/>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Pr="00060494" w:rsidRDefault="002973B2" w:rsidP="002973B2">
    <w:pPr>
      <w:pStyle w:val="ab"/>
      <w:pBdr>
        <w:top w:val="single" w:sz="4" w:space="1" w:color="auto"/>
      </w:pBdr>
      <w:tabs>
        <w:tab w:val="clear" w:pos="4153"/>
        <w:tab w:val="clear" w:pos="8306"/>
        <w:tab w:val="center" w:pos="4780"/>
        <w:tab w:val="right" w:pos="9666"/>
      </w:tabs>
      <w:spacing w:line="480" w:lineRule="auto"/>
      <w:jc w:val="both"/>
      <w:rPr>
        <w:rFonts w:cs="Times New Roman"/>
        <w:b/>
        <w:bCs/>
        <w:sz w:val="24"/>
        <w:u w:val="single"/>
      </w:rPr>
    </w:pPr>
    <w:r w:rsidRPr="00060494">
      <w:rPr>
        <w:rFonts w:hint="cs"/>
        <w:b/>
        <w:bCs/>
        <w:rtl/>
      </w:rPr>
      <w:t xml:space="preserve">רח' עם ועולמו 4 ירושלים </w:t>
    </w:r>
    <w:r w:rsidRPr="00060494">
      <w:rPr>
        <w:b/>
        <w:bCs/>
        <w:rtl/>
      </w:rPr>
      <w:t>9546304</w:t>
    </w:r>
    <w:r w:rsidRPr="00060494">
      <w:rPr>
        <w:rFonts w:hint="cs"/>
        <w:b/>
        <w:bCs/>
        <w:rtl/>
      </w:rPr>
      <w:t xml:space="preserve"> טל': 02-5317248 פקס': 02-5695342 </w:t>
    </w:r>
    <w:r w:rsidRPr="00060494">
      <w:rPr>
        <w:b/>
        <w:bCs/>
        <w:rtl/>
      </w:rPr>
      <w:br/>
    </w:r>
    <w:r>
      <w:rPr>
        <w:b/>
        <w:bCs/>
      </w:rPr>
      <w:tab/>
    </w:r>
    <w:hyperlink r:id="rId1" w:history="1">
      <w:r w:rsidRPr="00435323">
        <w:rPr>
          <w:rStyle w:val="Hyperlink"/>
          <w:b/>
          <w:bCs/>
        </w:rPr>
        <w:t>www.mof.gov.il/hon</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BE9" w:rsidRDefault="00BD3BE9">
      <w:r>
        <w:separator/>
      </w:r>
    </w:p>
  </w:footnote>
  <w:footnote w:type="continuationSeparator" w:id="0">
    <w:p w:rsidR="00BD3BE9" w:rsidRDefault="00BD3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869651144"/>
      <w:docPartObj>
        <w:docPartGallery w:val="Page Numbers (Top of Page)"/>
        <w:docPartUnique/>
      </w:docPartObj>
    </w:sdtPr>
    <w:sdtEndPr>
      <w:rPr>
        <w:cs/>
      </w:rPr>
    </w:sdtEndPr>
    <w:sdtContent>
      <w:p w:rsidR="0007311F" w:rsidRDefault="009435A5">
        <w:pPr>
          <w:pStyle w:val="a9"/>
          <w:jc w:val="center"/>
          <w:rPr>
            <w:rtl/>
            <w:cs/>
          </w:rPr>
        </w:pPr>
        <w:r>
          <w:fldChar w:fldCharType="begin"/>
        </w:r>
        <w:r>
          <w:rPr>
            <w:rtl/>
            <w:cs/>
          </w:rPr>
          <w:instrText>PAGE   \* MERGEFORMAT</w:instrText>
        </w:r>
        <w:r>
          <w:fldChar w:fldCharType="separate"/>
        </w:r>
        <w:r w:rsidR="00285468" w:rsidRPr="00285468">
          <w:rPr>
            <w:noProof/>
            <w:rtl/>
            <w:lang w:val="he-IL"/>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3B2" w:rsidRDefault="002973B2" w:rsidP="002973B2">
    <w:pPr>
      <w:pStyle w:val="a9"/>
      <w:jc w:val="center"/>
      <w:rPr>
        <w:b/>
        <w:bCs/>
        <w:szCs w:val="36"/>
        <w:rtl/>
      </w:rPr>
    </w:pPr>
    <w:r>
      <w:rPr>
        <w:rFonts w:hint="cs"/>
        <w:b/>
        <w:bCs/>
        <w:noProof/>
        <w:szCs w:val="36"/>
        <w:lang w:eastAsia="en-US"/>
      </w:rPr>
      <w:drawing>
        <wp:inline distT="0" distB="0" distL="0" distR="0" wp14:anchorId="53FCFEC8" wp14:editId="2BC72922">
          <wp:extent cx="563056" cy="446228"/>
          <wp:effectExtent l="0" t="0" r="0" b="0"/>
          <wp:docPr id="9" name="תמונה 9" title="לוגו רשות שוק הה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bed\Desktop\לוגו-ללא-טקסט.png"/>
                  <pic:cNvPicPr>
                    <a:picLocks noChangeAspect="1" noChangeArrowheads="1"/>
                  </pic:cNvPicPr>
                </pic:nvPicPr>
                <pic:blipFill rotWithShape="1">
                  <a:blip r:embed="rId1">
                    <a:extLst>
                      <a:ext uri="{28A0092B-C50C-407E-A947-70E740481C1C}">
                        <a14:useLocalDpi xmlns:a14="http://schemas.microsoft.com/office/drawing/2010/main" val="0"/>
                      </a:ext>
                    </a:extLst>
                  </a:blip>
                  <a:srcRect l="12954" t="23133" r="15750" b="20365"/>
                  <a:stretch/>
                </pic:blipFill>
                <pic:spPr bwMode="auto">
                  <a:xfrm>
                    <a:off x="0" y="0"/>
                    <a:ext cx="564078" cy="447038"/>
                  </a:xfrm>
                  <a:prstGeom prst="rect">
                    <a:avLst/>
                  </a:prstGeom>
                  <a:noFill/>
                  <a:ln>
                    <a:noFill/>
                  </a:ln>
                  <a:extLst>
                    <a:ext uri="{53640926-AAD7-44D8-BBD7-CCE9431645EC}">
                      <a14:shadowObscured xmlns:a14="http://schemas.microsoft.com/office/drawing/2010/main"/>
                    </a:ext>
                  </a:extLst>
                </pic:spPr>
              </pic:pic>
            </a:graphicData>
          </a:graphic>
        </wp:inline>
      </w:drawing>
    </w:r>
  </w:p>
  <w:p w:rsidR="00276B14" w:rsidRDefault="00276B14" w:rsidP="002973B2">
    <w:pPr>
      <w:pStyle w:val="a9"/>
      <w:pBdr>
        <w:bottom w:val="single" w:sz="12" w:space="1" w:color="auto"/>
      </w:pBdr>
      <w:jc w:val="center"/>
      <w:rPr>
        <w:b/>
        <w:bCs/>
        <w:szCs w:val="32"/>
        <w:rtl/>
      </w:rPr>
    </w:pPr>
    <w:r>
      <w:rPr>
        <w:rFonts w:hint="cs"/>
        <w:b/>
        <w:bCs/>
        <w:szCs w:val="32"/>
        <w:rtl/>
      </w:rPr>
      <w:t>מדינת ישראל</w:t>
    </w:r>
  </w:p>
  <w:p w:rsidR="002973B2" w:rsidRDefault="002973B2" w:rsidP="002973B2">
    <w:pPr>
      <w:pStyle w:val="a9"/>
      <w:pBdr>
        <w:bottom w:val="single" w:sz="12" w:space="1" w:color="auto"/>
      </w:pBdr>
      <w:jc w:val="center"/>
      <w:rPr>
        <w:b/>
        <w:bCs/>
        <w:szCs w:val="32"/>
        <w:rtl/>
      </w:rPr>
    </w:pPr>
    <w:r>
      <w:rPr>
        <w:rFonts w:hint="cs"/>
        <w:b/>
        <w:bCs/>
        <w:szCs w:val="32"/>
        <w:rtl/>
      </w:rPr>
      <w:t>רשות</w:t>
    </w:r>
    <w:r>
      <w:rPr>
        <w:b/>
        <w:bCs/>
        <w:szCs w:val="32"/>
        <w:rtl/>
      </w:rPr>
      <w:t xml:space="preserve"> שוק ההון, ביטוח וחיסכון</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82797"/>
    <w:multiLevelType w:val="multilevel"/>
    <w:tmpl w:val="CB2CFB36"/>
    <w:numStyleLink w:val="-"/>
  </w:abstractNum>
  <w:abstractNum w:abstractNumId="1" w15:restartNumberingAfterBreak="0">
    <w:nsid w:val="11B87F5A"/>
    <w:multiLevelType w:val="multilevel"/>
    <w:tmpl w:val="2C7611E6"/>
    <w:styleLink w:val="-0"/>
    <w:lvl w:ilvl="0">
      <w:start w:val="1"/>
      <w:numFmt w:val="decimal"/>
      <w:lvlRestart w:val="0"/>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2" w15:restartNumberingAfterBreak="0">
    <w:nsid w:val="16240D29"/>
    <w:multiLevelType w:val="hybridMultilevel"/>
    <w:tmpl w:val="397230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90D37"/>
    <w:multiLevelType w:val="multilevel"/>
    <w:tmpl w:val="2C7611E6"/>
    <w:numStyleLink w:val="-0"/>
  </w:abstractNum>
  <w:abstractNum w:abstractNumId="4" w15:restartNumberingAfterBreak="0">
    <w:nsid w:val="477D4CEE"/>
    <w:multiLevelType w:val="multilevel"/>
    <w:tmpl w:val="2C7611E6"/>
    <w:numStyleLink w:val="-0"/>
  </w:abstractNum>
  <w:abstractNum w:abstractNumId="5" w15:restartNumberingAfterBreak="0">
    <w:nsid w:val="52C63965"/>
    <w:multiLevelType w:val="multilevel"/>
    <w:tmpl w:val="CB2CFB36"/>
    <w:numStyleLink w:val="-"/>
  </w:abstractNum>
  <w:abstractNum w:abstractNumId="6" w15:restartNumberingAfterBreak="0">
    <w:nsid w:val="5C2D00DD"/>
    <w:multiLevelType w:val="multilevel"/>
    <w:tmpl w:val="CB2CFB36"/>
    <w:styleLink w:val="-"/>
    <w:lvl w:ilvl="0">
      <w:start w:val="1"/>
      <w:numFmt w:val="decimal"/>
      <w:lvlRestart w:val="0"/>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num w:numId="1">
    <w:abstractNumId w:val="3"/>
  </w:num>
  <w:num w:numId="2">
    <w:abstractNumId w:val="6"/>
  </w:num>
  <w:num w:numId="3">
    <w:abstractNumId w:val="1"/>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12289"/>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5A5"/>
    <w:rsid w:val="00014182"/>
    <w:rsid w:val="00047C97"/>
    <w:rsid w:val="000520B7"/>
    <w:rsid w:val="000568CE"/>
    <w:rsid w:val="00066383"/>
    <w:rsid w:val="00093B9D"/>
    <w:rsid w:val="000C04AE"/>
    <w:rsid w:val="000E6098"/>
    <w:rsid w:val="000E632C"/>
    <w:rsid w:val="000F51D2"/>
    <w:rsid w:val="000F562B"/>
    <w:rsid w:val="0010326C"/>
    <w:rsid w:val="001611C6"/>
    <w:rsid w:val="00164B30"/>
    <w:rsid w:val="0018292D"/>
    <w:rsid w:val="001A7C42"/>
    <w:rsid w:val="001C4F6D"/>
    <w:rsid w:val="001D55DD"/>
    <w:rsid w:val="001E548A"/>
    <w:rsid w:val="00227296"/>
    <w:rsid w:val="00233FC8"/>
    <w:rsid w:val="00275887"/>
    <w:rsid w:val="00276B14"/>
    <w:rsid w:val="00285468"/>
    <w:rsid w:val="002973B2"/>
    <w:rsid w:val="002A54A3"/>
    <w:rsid w:val="002A7FEA"/>
    <w:rsid w:val="002E38F4"/>
    <w:rsid w:val="002F197C"/>
    <w:rsid w:val="00325E01"/>
    <w:rsid w:val="00361114"/>
    <w:rsid w:val="003840FE"/>
    <w:rsid w:val="00393C6A"/>
    <w:rsid w:val="003A1D7A"/>
    <w:rsid w:val="003C3A5C"/>
    <w:rsid w:val="003F1396"/>
    <w:rsid w:val="0040055E"/>
    <w:rsid w:val="00423D6A"/>
    <w:rsid w:val="00426E0E"/>
    <w:rsid w:val="004323EF"/>
    <w:rsid w:val="004410DE"/>
    <w:rsid w:val="0044663B"/>
    <w:rsid w:val="00451F2E"/>
    <w:rsid w:val="004523EB"/>
    <w:rsid w:val="00452D7A"/>
    <w:rsid w:val="00465A80"/>
    <w:rsid w:val="004C127D"/>
    <w:rsid w:val="004C5538"/>
    <w:rsid w:val="004D65A1"/>
    <w:rsid w:val="004E479D"/>
    <w:rsid w:val="004F3773"/>
    <w:rsid w:val="005028F9"/>
    <w:rsid w:val="00505D36"/>
    <w:rsid w:val="00515321"/>
    <w:rsid w:val="00515E5C"/>
    <w:rsid w:val="00534452"/>
    <w:rsid w:val="005371D8"/>
    <w:rsid w:val="00556BE2"/>
    <w:rsid w:val="00585C51"/>
    <w:rsid w:val="005D42E4"/>
    <w:rsid w:val="00600BFA"/>
    <w:rsid w:val="00600F1F"/>
    <w:rsid w:val="00602DAD"/>
    <w:rsid w:val="006309B0"/>
    <w:rsid w:val="0066664E"/>
    <w:rsid w:val="00692C69"/>
    <w:rsid w:val="006952CA"/>
    <w:rsid w:val="006A13C9"/>
    <w:rsid w:val="006A2503"/>
    <w:rsid w:val="006A5446"/>
    <w:rsid w:val="006B352E"/>
    <w:rsid w:val="006C55AF"/>
    <w:rsid w:val="006D0744"/>
    <w:rsid w:val="006D686D"/>
    <w:rsid w:val="006E472D"/>
    <w:rsid w:val="006E5942"/>
    <w:rsid w:val="00706164"/>
    <w:rsid w:val="007322C0"/>
    <w:rsid w:val="00735D55"/>
    <w:rsid w:val="00743847"/>
    <w:rsid w:val="00751B50"/>
    <w:rsid w:val="00757313"/>
    <w:rsid w:val="00757879"/>
    <w:rsid w:val="007611DA"/>
    <w:rsid w:val="00793E5C"/>
    <w:rsid w:val="007A373A"/>
    <w:rsid w:val="007D4118"/>
    <w:rsid w:val="007E2692"/>
    <w:rsid w:val="0080160A"/>
    <w:rsid w:val="0081150D"/>
    <w:rsid w:val="0082739B"/>
    <w:rsid w:val="00864DB3"/>
    <w:rsid w:val="00867AE5"/>
    <w:rsid w:val="00870D8A"/>
    <w:rsid w:val="008B39D7"/>
    <w:rsid w:val="008E77BE"/>
    <w:rsid w:val="00910BC9"/>
    <w:rsid w:val="00915C9A"/>
    <w:rsid w:val="00935E81"/>
    <w:rsid w:val="00940D91"/>
    <w:rsid w:val="009435A5"/>
    <w:rsid w:val="00986444"/>
    <w:rsid w:val="00990A24"/>
    <w:rsid w:val="009B64FE"/>
    <w:rsid w:val="009E2E2D"/>
    <w:rsid w:val="009E52B5"/>
    <w:rsid w:val="009F7F7A"/>
    <w:rsid w:val="00A15876"/>
    <w:rsid w:val="00A15D5D"/>
    <w:rsid w:val="00A30921"/>
    <w:rsid w:val="00A5751E"/>
    <w:rsid w:val="00A67A4F"/>
    <w:rsid w:val="00A7396A"/>
    <w:rsid w:val="00A73972"/>
    <w:rsid w:val="00A84333"/>
    <w:rsid w:val="00A84658"/>
    <w:rsid w:val="00AA4752"/>
    <w:rsid w:val="00AD0167"/>
    <w:rsid w:val="00AF1C47"/>
    <w:rsid w:val="00B03B93"/>
    <w:rsid w:val="00B03E2B"/>
    <w:rsid w:val="00B041F7"/>
    <w:rsid w:val="00B311D4"/>
    <w:rsid w:val="00B429D7"/>
    <w:rsid w:val="00B60EE6"/>
    <w:rsid w:val="00B67385"/>
    <w:rsid w:val="00B93390"/>
    <w:rsid w:val="00B93A25"/>
    <w:rsid w:val="00BB3047"/>
    <w:rsid w:val="00BB393A"/>
    <w:rsid w:val="00BD3BE9"/>
    <w:rsid w:val="00BD67E7"/>
    <w:rsid w:val="00C01906"/>
    <w:rsid w:val="00C171DC"/>
    <w:rsid w:val="00C27AC8"/>
    <w:rsid w:val="00C37F33"/>
    <w:rsid w:val="00C84ABA"/>
    <w:rsid w:val="00CA61AF"/>
    <w:rsid w:val="00CB40A4"/>
    <w:rsid w:val="00CC356E"/>
    <w:rsid w:val="00CD6DB8"/>
    <w:rsid w:val="00CE0517"/>
    <w:rsid w:val="00CF44BB"/>
    <w:rsid w:val="00D1252A"/>
    <w:rsid w:val="00D33979"/>
    <w:rsid w:val="00D66453"/>
    <w:rsid w:val="00D731DA"/>
    <w:rsid w:val="00D969C1"/>
    <w:rsid w:val="00DC412B"/>
    <w:rsid w:val="00DD5320"/>
    <w:rsid w:val="00DE069A"/>
    <w:rsid w:val="00DE7CC8"/>
    <w:rsid w:val="00DF73FF"/>
    <w:rsid w:val="00E34D1B"/>
    <w:rsid w:val="00E41B31"/>
    <w:rsid w:val="00E56588"/>
    <w:rsid w:val="00E95EEF"/>
    <w:rsid w:val="00EA6729"/>
    <w:rsid w:val="00EC303E"/>
    <w:rsid w:val="00EF71D7"/>
    <w:rsid w:val="00F00D41"/>
    <w:rsid w:val="00F0592A"/>
    <w:rsid w:val="00F25ABF"/>
    <w:rsid w:val="00F509E4"/>
    <w:rsid w:val="00F66082"/>
    <w:rsid w:val="00F74EF7"/>
    <w:rsid w:val="00F80DA7"/>
    <w:rsid w:val="00F975CB"/>
    <w:rsid w:val="00FD7A54"/>
    <w:rsid w:val="00FE3193"/>
    <w:rsid w:val="00FE3F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15B16F67-D098-41AE-873B-88D706E2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5A5"/>
    <w:pPr>
      <w:overflowPunct w:val="0"/>
      <w:autoSpaceDE w:val="0"/>
      <w:autoSpaceDN w:val="0"/>
      <w:bidi/>
      <w:adjustRightInd w:val="0"/>
      <w:spacing w:before="0" w:after="0" w:line="240" w:lineRule="auto"/>
      <w:textAlignment w:val="baseline"/>
    </w:pPr>
    <w:rPr>
      <w:rFonts w:ascii="Times New Roman" w:eastAsia="Times New Roman" w:hAnsi="Times New Roman" w:cs="David"/>
      <w:sz w:val="20"/>
      <w:szCs w:val="24"/>
      <w:lang w:eastAsia="he-IL"/>
    </w:rPr>
  </w:style>
  <w:style w:type="paragraph" w:styleId="1">
    <w:name w:val="heading 1"/>
    <w:basedOn w:val="a"/>
    <w:next w:val="a"/>
    <w:link w:val="10"/>
    <w:uiPriority w:val="9"/>
    <w:qFormat/>
    <w:rsid w:val="003A1D7A"/>
    <w:pPr>
      <w:widowControl w:val="0"/>
      <w:overflowPunct/>
      <w:autoSpaceDE/>
      <w:autoSpaceDN/>
      <w:adjustRightInd/>
      <w:spacing w:before="120" w:line="360" w:lineRule="auto"/>
      <w:jc w:val="both"/>
      <w:textAlignment w:val="auto"/>
      <w:outlineLvl w:val="0"/>
    </w:pPr>
    <w:rPr>
      <w:rFonts w:eastAsiaTheme="minorHAnsi"/>
      <w:b/>
      <w:bCs/>
      <w:caps/>
      <w:spacing w:val="15"/>
      <w:sz w:val="36"/>
      <w:szCs w:val="36"/>
      <w:lang w:eastAsia="en-US"/>
    </w:rPr>
  </w:style>
  <w:style w:type="paragraph" w:styleId="2">
    <w:name w:val="heading 2"/>
    <w:basedOn w:val="a"/>
    <w:next w:val="a"/>
    <w:link w:val="20"/>
    <w:uiPriority w:val="9"/>
    <w:unhideWhenUsed/>
    <w:qFormat/>
    <w:rsid w:val="003A1D7A"/>
    <w:pPr>
      <w:widowControl w:val="0"/>
      <w:overflowPunct/>
      <w:autoSpaceDE/>
      <w:autoSpaceDN/>
      <w:adjustRightInd/>
      <w:spacing w:before="120" w:line="360" w:lineRule="auto"/>
      <w:jc w:val="both"/>
      <w:textAlignment w:val="auto"/>
      <w:outlineLvl w:val="1"/>
    </w:pPr>
    <w:rPr>
      <w:rFonts w:eastAsiaTheme="minorHAnsi"/>
      <w:b/>
      <w:bCs/>
      <w:caps/>
      <w:spacing w:val="15"/>
      <w:sz w:val="32"/>
      <w:szCs w:val="32"/>
      <w:lang w:eastAsia="en-US"/>
    </w:rPr>
  </w:style>
  <w:style w:type="paragraph" w:styleId="3">
    <w:name w:val="heading 3"/>
    <w:basedOn w:val="a"/>
    <w:next w:val="a"/>
    <w:link w:val="30"/>
    <w:uiPriority w:val="9"/>
    <w:unhideWhenUsed/>
    <w:qFormat/>
    <w:rsid w:val="001611C6"/>
    <w:pPr>
      <w:widowControl w:val="0"/>
      <w:overflowPunct/>
      <w:autoSpaceDE/>
      <w:autoSpaceDN/>
      <w:bidi w:val="0"/>
      <w:adjustRightInd/>
      <w:spacing w:before="300" w:line="360" w:lineRule="auto"/>
      <w:jc w:val="both"/>
      <w:textAlignment w:val="auto"/>
      <w:outlineLvl w:val="2"/>
    </w:pPr>
    <w:rPr>
      <w:rFonts w:eastAsiaTheme="minorHAnsi"/>
      <w:bCs/>
      <w:caps/>
      <w:spacing w:val="15"/>
      <w:sz w:val="28"/>
      <w:szCs w:val="28"/>
      <w:lang w:eastAsia="en-US"/>
    </w:rPr>
  </w:style>
  <w:style w:type="paragraph" w:styleId="4">
    <w:name w:val="heading 4"/>
    <w:basedOn w:val="a"/>
    <w:next w:val="a"/>
    <w:link w:val="40"/>
    <w:uiPriority w:val="9"/>
    <w:unhideWhenUsed/>
    <w:qFormat/>
    <w:rsid w:val="003A1D7A"/>
    <w:pPr>
      <w:overflowPunct/>
      <w:autoSpaceDE/>
      <w:autoSpaceDN/>
      <w:bidi w:val="0"/>
      <w:adjustRightInd/>
      <w:spacing w:before="300" w:line="360" w:lineRule="auto"/>
      <w:jc w:val="both"/>
      <w:textAlignment w:val="auto"/>
      <w:outlineLvl w:val="3"/>
    </w:pPr>
    <w:rPr>
      <w:rFonts w:eastAsiaTheme="minorHAnsi"/>
      <w:b/>
      <w:bCs/>
      <w:caps/>
      <w:spacing w:val="10"/>
      <w:sz w:val="24"/>
      <w:lang w:eastAsia="en-US"/>
    </w:rPr>
  </w:style>
  <w:style w:type="paragraph" w:styleId="5">
    <w:name w:val="heading 5"/>
    <w:basedOn w:val="a"/>
    <w:next w:val="a"/>
    <w:link w:val="50"/>
    <w:uiPriority w:val="9"/>
    <w:unhideWhenUsed/>
    <w:qFormat/>
    <w:rsid w:val="003A1D7A"/>
    <w:pPr>
      <w:widowControl w:val="0"/>
      <w:overflowPunct/>
      <w:autoSpaceDE/>
      <w:autoSpaceDN/>
      <w:bidi w:val="0"/>
      <w:adjustRightInd/>
      <w:spacing w:before="300" w:line="360" w:lineRule="auto"/>
      <w:jc w:val="both"/>
      <w:textAlignment w:val="auto"/>
      <w:outlineLvl w:val="4"/>
    </w:pPr>
    <w:rPr>
      <w:rFonts w:eastAsiaTheme="minorHAnsi"/>
      <w:b/>
      <w:bCs/>
      <w:caps/>
      <w:spacing w:val="10"/>
      <w:sz w:val="24"/>
      <w:lang w:eastAsia="en-US"/>
    </w:rPr>
  </w:style>
  <w:style w:type="paragraph" w:styleId="6">
    <w:name w:val="heading 6"/>
    <w:basedOn w:val="a"/>
    <w:next w:val="a"/>
    <w:link w:val="60"/>
    <w:uiPriority w:val="9"/>
    <w:unhideWhenUsed/>
    <w:qFormat/>
    <w:rsid w:val="00066383"/>
    <w:pPr>
      <w:widowControl w:val="0"/>
      <w:overflowPunct/>
      <w:autoSpaceDE/>
      <w:autoSpaceDN/>
      <w:bidi w:val="0"/>
      <w:adjustRightInd/>
      <w:spacing w:before="300" w:line="360" w:lineRule="auto"/>
      <w:jc w:val="both"/>
      <w:textAlignment w:val="auto"/>
      <w:outlineLvl w:val="5"/>
    </w:pPr>
    <w:rPr>
      <w:rFonts w:eastAsiaTheme="minorHAnsi"/>
      <w:b/>
      <w:bCs/>
      <w:caps/>
      <w:spacing w:val="10"/>
      <w:sz w:val="24"/>
      <w:lang w:eastAsia="en-US"/>
    </w:rPr>
  </w:style>
  <w:style w:type="paragraph" w:styleId="7">
    <w:name w:val="heading 7"/>
    <w:basedOn w:val="a"/>
    <w:next w:val="a"/>
    <w:link w:val="70"/>
    <w:uiPriority w:val="9"/>
    <w:unhideWhenUsed/>
    <w:qFormat/>
    <w:rsid w:val="003A1D7A"/>
    <w:pPr>
      <w:widowControl w:val="0"/>
      <w:overflowPunct/>
      <w:autoSpaceDE/>
      <w:autoSpaceDN/>
      <w:bidi w:val="0"/>
      <w:adjustRightInd/>
      <w:spacing w:before="300" w:line="360" w:lineRule="auto"/>
      <w:jc w:val="both"/>
      <w:textAlignment w:val="auto"/>
      <w:outlineLvl w:val="6"/>
    </w:pPr>
    <w:rPr>
      <w:rFonts w:eastAsiaTheme="minorHAnsi"/>
      <w:b/>
      <w:bCs/>
      <w:caps/>
      <w:spacing w:val="10"/>
      <w:sz w:val="24"/>
      <w:lang w:eastAsia="en-US"/>
    </w:rPr>
  </w:style>
  <w:style w:type="paragraph" w:styleId="8">
    <w:name w:val="heading 8"/>
    <w:basedOn w:val="a"/>
    <w:next w:val="a"/>
    <w:link w:val="80"/>
    <w:uiPriority w:val="9"/>
    <w:semiHidden/>
    <w:unhideWhenUsed/>
    <w:qFormat/>
    <w:rsid w:val="00014182"/>
    <w:pPr>
      <w:overflowPunct/>
      <w:autoSpaceDE/>
      <w:autoSpaceDN/>
      <w:bidi w:val="0"/>
      <w:adjustRightInd/>
      <w:spacing w:before="300" w:line="360" w:lineRule="auto"/>
      <w:jc w:val="both"/>
      <w:textAlignment w:val="auto"/>
      <w:outlineLvl w:val="7"/>
    </w:pPr>
    <w:rPr>
      <w:rFonts w:eastAsiaTheme="minorHAnsi"/>
      <w:caps/>
      <w:spacing w:val="10"/>
      <w:sz w:val="18"/>
      <w:szCs w:val="18"/>
      <w:lang w:eastAsia="en-US"/>
    </w:rPr>
  </w:style>
  <w:style w:type="paragraph" w:styleId="9">
    <w:name w:val="heading 9"/>
    <w:basedOn w:val="a"/>
    <w:next w:val="a"/>
    <w:link w:val="90"/>
    <w:uiPriority w:val="9"/>
    <w:semiHidden/>
    <w:unhideWhenUsed/>
    <w:qFormat/>
    <w:rsid w:val="00014182"/>
    <w:pPr>
      <w:overflowPunct/>
      <w:autoSpaceDE/>
      <w:autoSpaceDN/>
      <w:bidi w:val="0"/>
      <w:adjustRightInd/>
      <w:spacing w:before="300" w:line="360" w:lineRule="auto"/>
      <w:jc w:val="both"/>
      <w:textAlignment w:val="auto"/>
      <w:outlineLvl w:val="8"/>
    </w:pPr>
    <w:rPr>
      <w:rFonts w:eastAsiaTheme="minorHAnsi"/>
      <w:i/>
      <w:caps/>
      <w:spacing w:val="10"/>
      <w:sz w:val="18"/>
      <w:szCs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3A1D7A"/>
    <w:rPr>
      <w:rFonts w:ascii="Times New Roman" w:hAnsi="Times New Roman" w:cs="David"/>
      <w:b/>
      <w:bCs/>
      <w:caps/>
      <w:spacing w:val="15"/>
      <w:sz w:val="36"/>
      <w:szCs w:val="36"/>
    </w:rPr>
  </w:style>
  <w:style w:type="paragraph" w:styleId="a3">
    <w:name w:val="Quote"/>
    <w:basedOn w:val="a"/>
    <w:next w:val="a"/>
    <w:link w:val="a4"/>
    <w:uiPriority w:val="29"/>
    <w:qFormat/>
    <w:rsid w:val="003A1D7A"/>
    <w:pPr>
      <w:widowControl w:val="0"/>
      <w:overflowPunct/>
      <w:autoSpaceDE/>
      <w:autoSpaceDN/>
      <w:adjustRightInd/>
      <w:spacing w:before="120" w:after="120" w:line="360" w:lineRule="auto"/>
      <w:ind w:left="567" w:right="567"/>
      <w:jc w:val="both"/>
      <w:textAlignment w:val="auto"/>
    </w:pPr>
    <w:rPr>
      <w:rFonts w:eastAsiaTheme="minorHAnsi"/>
      <w:i/>
      <w:iCs/>
      <w:sz w:val="24"/>
      <w:lang w:eastAsia="en-US"/>
    </w:rPr>
  </w:style>
  <w:style w:type="character" w:customStyle="1" w:styleId="a4">
    <w:name w:val="ציטוט תו"/>
    <w:basedOn w:val="a0"/>
    <w:link w:val="a3"/>
    <w:uiPriority w:val="29"/>
    <w:rsid w:val="003A1D7A"/>
    <w:rPr>
      <w:rFonts w:ascii="Times New Roman" w:hAnsi="Times New Roman" w:cs="David"/>
      <w:i/>
      <w:iCs/>
      <w:sz w:val="24"/>
      <w:szCs w:val="24"/>
    </w:rPr>
  </w:style>
  <w:style w:type="character" w:customStyle="1" w:styleId="20">
    <w:name w:val="כותרת 2 תו"/>
    <w:basedOn w:val="a0"/>
    <w:link w:val="2"/>
    <w:uiPriority w:val="9"/>
    <w:rsid w:val="003A1D7A"/>
    <w:rPr>
      <w:rFonts w:ascii="Times New Roman" w:hAnsi="Times New Roman" w:cs="David"/>
      <w:b/>
      <w:bCs/>
      <w:caps/>
      <w:spacing w:val="15"/>
      <w:sz w:val="32"/>
      <w:szCs w:val="32"/>
    </w:rPr>
  </w:style>
  <w:style w:type="character" w:customStyle="1" w:styleId="30">
    <w:name w:val="כותרת 3 תו"/>
    <w:basedOn w:val="a0"/>
    <w:link w:val="3"/>
    <w:uiPriority w:val="9"/>
    <w:rsid w:val="001611C6"/>
    <w:rPr>
      <w:rFonts w:ascii="Times New Roman" w:hAnsi="Times New Roman" w:cs="David"/>
      <w:bCs/>
      <w:caps/>
      <w:spacing w:val="15"/>
      <w:sz w:val="28"/>
      <w:szCs w:val="28"/>
    </w:rPr>
  </w:style>
  <w:style w:type="character" w:customStyle="1" w:styleId="40">
    <w:name w:val="כותרת 4 תו"/>
    <w:basedOn w:val="a0"/>
    <w:link w:val="4"/>
    <w:uiPriority w:val="9"/>
    <w:rsid w:val="003A1D7A"/>
    <w:rPr>
      <w:rFonts w:ascii="Times New Roman" w:hAnsi="Times New Roman" w:cs="David"/>
      <w:b/>
      <w:bCs/>
      <w:caps/>
      <w:spacing w:val="10"/>
      <w:sz w:val="24"/>
      <w:szCs w:val="24"/>
    </w:rPr>
  </w:style>
  <w:style w:type="character" w:customStyle="1" w:styleId="50">
    <w:name w:val="כותרת 5 תו"/>
    <w:basedOn w:val="a0"/>
    <w:link w:val="5"/>
    <w:uiPriority w:val="9"/>
    <w:rsid w:val="003A1D7A"/>
    <w:rPr>
      <w:rFonts w:ascii="Times New Roman" w:hAnsi="Times New Roman" w:cs="David"/>
      <w:b/>
      <w:bCs/>
      <w:caps/>
      <w:spacing w:val="10"/>
      <w:sz w:val="24"/>
      <w:szCs w:val="24"/>
    </w:rPr>
  </w:style>
  <w:style w:type="character" w:customStyle="1" w:styleId="60">
    <w:name w:val="כותרת 6 תו"/>
    <w:basedOn w:val="a0"/>
    <w:link w:val="6"/>
    <w:uiPriority w:val="9"/>
    <w:rsid w:val="00066383"/>
    <w:rPr>
      <w:rFonts w:ascii="Times New Roman" w:hAnsi="Times New Roman" w:cs="David"/>
      <w:b/>
      <w:bCs/>
      <w:caps/>
      <w:spacing w:val="10"/>
      <w:sz w:val="24"/>
      <w:szCs w:val="24"/>
    </w:rPr>
  </w:style>
  <w:style w:type="character" w:customStyle="1" w:styleId="70">
    <w:name w:val="כותרת 7 תו"/>
    <w:basedOn w:val="a0"/>
    <w:link w:val="7"/>
    <w:uiPriority w:val="9"/>
    <w:rsid w:val="003A1D7A"/>
    <w:rPr>
      <w:rFonts w:ascii="Times New Roman" w:hAnsi="Times New Roman" w:cs="David"/>
      <w:b/>
      <w:bCs/>
      <w:caps/>
      <w:spacing w:val="10"/>
      <w:sz w:val="24"/>
      <w:szCs w:val="24"/>
    </w:rPr>
  </w:style>
  <w:style w:type="character" w:customStyle="1" w:styleId="80">
    <w:name w:val="כותרת 8 תו"/>
    <w:basedOn w:val="a0"/>
    <w:link w:val="8"/>
    <w:uiPriority w:val="9"/>
    <w:semiHidden/>
    <w:rsid w:val="00014182"/>
    <w:rPr>
      <w:caps/>
      <w:spacing w:val="10"/>
      <w:sz w:val="18"/>
      <w:szCs w:val="18"/>
    </w:rPr>
  </w:style>
  <w:style w:type="character" w:customStyle="1" w:styleId="90">
    <w:name w:val="כותרת 9 תו"/>
    <w:basedOn w:val="a0"/>
    <w:link w:val="9"/>
    <w:uiPriority w:val="9"/>
    <w:semiHidden/>
    <w:rsid w:val="00014182"/>
    <w:rPr>
      <w:i/>
      <w:caps/>
      <w:spacing w:val="10"/>
      <w:sz w:val="18"/>
      <w:szCs w:val="18"/>
    </w:rPr>
  </w:style>
  <w:style w:type="paragraph" w:styleId="a5">
    <w:name w:val="caption"/>
    <w:basedOn w:val="a"/>
    <w:next w:val="a"/>
    <w:uiPriority w:val="35"/>
    <w:semiHidden/>
    <w:unhideWhenUsed/>
    <w:qFormat/>
    <w:rsid w:val="00014182"/>
    <w:pPr>
      <w:overflowPunct/>
      <w:autoSpaceDE/>
      <w:autoSpaceDN/>
      <w:bidi w:val="0"/>
      <w:adjustRightInd/>
      <w:spacing w:before="120" w:after="120" w:line="360" w:lineRule="auto"/>
      <w:jc w:val="both"/>
      <w:textAlignment w:val="auto"/>
    </w:pPr>
    <w:rPr>
      <w:rFonts w:eastAsiaTheme="minorHAnsi"/>
      <w:b/>
      <w:bCs/>
      <w:color w:val="365F91" w:themeColor="accent1" w:themeShade="BF"/>
      <w:sz w:val="16"/>
      <w:szCs w:val="16"/>
      <w:lang w:eastAsia="en-US"/>
    </w:rPr>
  </w:style>
  <w:style w:type="paragraph" w:styleId="a6">
    <w:name w:val="TOC Heading"/>
    <w:basedOn w:val="1"/>
    <w:next w:val="a"/>
    <w:uiPriority w:val="39"/>
    <w:semiHidden/>
    <w:unhideWhenUsed/>
    <w:qFormat/>
    <w:rsid w:val="00014182"/>
    <w:pPr>
      <w:bidi w:val="0"/>
      <w:outlineLvl w:val="9"/>
    </w:pPr>
    <w:rPr>
      <w:lang w:bidi="en-US"/>
    </w:rPr>
  </w:style>
  <w:style w:type="paragraph" w:styleId="TOC3">
    <w:name w:val="toc 3"/>
    <w:basedOn w:val="a"/>
    <w:next w:val="a"/>
    <w:autoRedefine/>
    <w:uiPriority w:val="39"/>
    <w:unhideWhenUsed/>
    <w:rsid w:val="00600BFA"/>
    <w:pPr>
      <w:widowControl w:val="0"/>
      <w:tabs>
        <w:tab w:val="right" w:leader="dot" w:pos="8296"/>
      </w:tabs>
      <w:overflowPunct/>
      <w:autoSpaceDE/>
      <w:autoSpaceDN/>
      <w:adjustRightInd/>
      <w:spacing w:before="100" w:after="100"/>
      <w:ind w:left="482"/>
      <w:jc w:val="both"/>
      <w:textAlignment w:val="auto"/>
    </w:pPr>
    <w:rPr>
      <w:rFonts w:eastAsiaTheme="minorHAnsi"/>
      <w:sz w:val="24"/>
      <w:lang w:eastAsia="en-US"/>
    </w:rPr>
  </w:style>
  <w:style w:type="paragraph" w:styleId="TOC1">
    <w:name w:val="toc 1"/>
    <w:basedOn w:val="a"/>
    <w:next w:val="a"/>
    <w:autoRedefine/>
    <w:uiPriority w:val="39"/>
    <w:unhideWhenUsed/>
    <w:rsid w:val="00600BFA"/>
    <w:pPr>
      <w:widowControl w:val="0"/>
      <w:tabs>
        <w:tab w:val="right" w:leader="dot" w:pos="8296"/>
      </w:tabs>
      <w:overflowPunct/>
      <w:autoSpaceDE/>
      <w:autoSpaceDN/>
      <w:adjustRightInd/>
      <w:spacing w:before="100" w:after="100"/>
      <w:jc w:val="both"/>
      <w:textAlignment w:val="auto"/>
    </w:pPr>
    <w:rPr>
      <w:rFonts w:eastAsiaTheme="minorHAnsi"/>
      <w:sz w:val="24"/>
      <w:lang w:eastAsia="en-US"/>
    </w:rPr>
  </w:style>
  <w:style w:type="paragraph" w:styleId="TOC2">
    <w:name w:val="toc 2"/>
    <w:basedOn w:val="a"/>
    <w:next w:val="a"/>
    <w:autoRedefine/>
    <w:uiPriority w:val="39"/>
    <w:unhideWhenUsed/>
    <w:rsid w:val="00600BFA"/>
    <w:pPr>
      <w:widowControl w:val="0"/>
      <w:tabs>
        <w:tab w:val="right" w:leader="dot" w:pos="8296"/>
      </w:tabs>
      <w:overflowPunct/>
      <w:autoSpaceDE/>
      <w:autoSpaceDN/>
      <w:adjustRightInd/>
      <w:spacing w:before="100" w:after="100"/>
      <w:ind w:left="238"/>
      <w:jc w:val="both"/>
      <w:textAlignment w:val="auto"/>
    </w:pPr>
    <w:rPr>
      <w:rFonts w:eastAsiaTheme="minorHAnsi"/>
      <w:sz w:val="24"/>
      <w:lang w:eastAsia="en-US"/>
    </w:rPr>
  </w:style>
  <w:style w:type="paragraph" w:styleId="TOC7">
    <w:name w:val="toc 7"/>
    <w:basedOn w:val="a"/>
    <w:next w:val="a"/>
    <w:autoRedefine/>
    <w:uiPriority w:val="39"/>
    <w:unhideWhenUsed/>
    <w:rsid w:val="00600BFA"/>
    <w:pPr>
      <w:widowControl w:val="0"/>
      <w:tabs>
        <w:tab w:val="right" w:leader="dot" w:pos="8296"/>
      </w:tabs>
      <w:overflowPunct/>
      <w:autoSpaceDE/>
      <w:autoSpaceDN/>
      <w:adjustRightInd/>
      <w:spacing w:before="100" w:after="100"/>
      <w:ind w:left="1440"/>
      <w:jc w:val="both"/>
      <w:textAlignment w:val="auto"/>
    </w:pPr>
    <w:rPr>
      <w:rFonts w:eastAsiaTheme="minorHAnsi"/>
      <w:sz w:val="24"/>
      <w:lang w:eastAsia="en-US"/>
    </w:rPr>
  </w:style>
  <w:style w:type="paragraph" w:styleId="TOC6">
    <w:name w:val="toc 6"/>
    <w:basedOn w:val="a"/>
    <w:next w:val="a"/>
    <w:autoRedefine/>
    <w:uiPriority w:val="39"/>
    <w:unhideWhenUsed/>
    <w:rsid w:val="00600BFA"/>
    <w:pPr>
      <w:widowControl w:val="0"/>
      <w:tabs>
        <w:tab w:val="right" w:leader="dot" w:pos="8296"/>
      </w:tabs>
      <w:overflowPunct/>
      <w:autoSpaceDE/>
      <w:autoSpaceDN/>
      <w:adjustRightInd/>
      <w:spacing w:before="100" w:after="100"/>
      <w:ind w:left="1202"/>
      <w:contextualSpacing/>
      <w:jc w:val="both"/>
      <w:textAlignment w:val="auto"/>
    </w:pPr>
    <w:rPr>
      <w:rFonts w:eastAsiaTheme="minorHAnsi"/>
      <w:sz w:val="24"/>
      <w:lang w:eastAsia="en-US"/>
    </w:rPr>
  </w:style>
  <w:style w:type="paragraph" w:styleId="TOC5">
    <w:name w:val="toc 5"/>
    <w:basedOn w:val="a"/>
    <w:next w:val="a"/>
    <w:autoRedefine/>
    <w:uiPriority w:val="39"/>
    <w:unhideWhenUsed/>
    <w:rsid w:val="00600BFA"/>
    <w:pPr>
      <w:widowControl w:val="0"/>
      <w:tabs>
        <w:tab w:val="right" w:leader="dot" w:pos="8296"/>
      </w:tabs>
      <w:overflowPunct/>
      <w:autoSpaceDE/>
      <w:autoSpaceDN/>
      <w:adjustRightInd/>
      <w:spacing w:before="100" w:after="100"/>
      <w:ind w:left="958"/>
      <w:jc w:val="both"/>
      <w:textAlignment w:val="auto"/>
    </w:pPr>
    <w:rPr>
      <w:rFonts w:eastAsiaTheme="minorHAnsi"/>
      <w:sz w:val="24"/>
      <w:lang w:eastAsia="en-US"/>
    </w:rPr>
  </w:style>
  <w:style w:type="paragraph" w:styleId="TOC4">
    <w:name w:val="toc 4"/>
    <w:basedOn w:val="a"/>
    <w:next w:val="a"/>
    <w:autoRedefine/>
    <w:uiPriority w:val="39"/>
    <w:unhideWhenUsed/>
    <w:rsid w:val="00600BFA"/>
    <w:pPr>
      <w:widowControl w:val="0"/>
      <w:overflowPunct/>
      <w:autoSpaceDE/>
      <w:autoSpaceDN/>
      <w:adjustRightInd/>
      <w:spacing w:before="100" w:after="100"/>
      <w:ind w:left="720"/>
      <w:jc w:val="both"/>
      <w:textAlignment w:val="auto"/>
    </w:pPr>
    <w:rPr>
      <w:rFonts w:eastAsiaTheme="minorHAnsi"/>
      <w:sz w:val="24"/>
      <w:lang w:eastAsia="en-US"/>
    </w:rPr>
  </w:style>
  <w:style w:type="paragraph" w:styleId="a7">
    <w:name w:val="List Paragraph"/>
    <w:basedOn w:val="a"/>
    <w:link w:val="a8"/>
    <w:uiPriority w:val="34"/>
    <w:qFormat/>
    <w:rsid w:val="00FE3193"/>
    <w:pPr>
      <w:overflowPunct/>
      <w:autoSpaceDE/>
      <w:autoSpaceDN/>
      <w:adjustRightInd/>
      <w:spacing w:before="120" w:after="120" w:line="360" w:lineRule="auto"/>
      <w:ind w:left="720"/>
      <w:contextualSpacing/>
      <w:jc w:val="both"/>
      <w:textAlignment w:val="auto"/>
    </w:pPr>
    <w:rPr>
      <w:rFonts w:eastAsiaTheme="minorHAnsi"/>
      <w:sz w:val="24"/>
      <w:lang w:eastAsia="en-US"/>
    </w:rPr>
  </w:style>
  <w:style w:type="numbering" w:customStyle="1" w:styleId="-">
    <w:name w:val="משרד האוצר - מדורג"/>
    <w:uiPriority w:val="99"/>
    <w:rsid w:val="00FE3193"/>
    <w:pPr>
      <w:numPr>
        <w:numId w:val="2"/>
      </w:numPr>
    </w:pPr>
  </w:style>
  <w:style w:type="numbering" w:customStyle="1" w:styleId="-0">
    <w:name w:val="משרד האוצר - מדורג קצר"/>
    <w:uiPriority w:val="99"/>
    <w:rsid w:val="00FE3193"/>
    <w:pPr>
      <w:numPr>
        <w:numId w:val="3"/>
      </w:numPr>
    </w:pPr>
  </w:style>
  <w:style w:type="paragraph" w:styleId="a9">
    <w:name w:val="header"/>
    <w:basedOn w:val="a"/>
    <w:link w:val="aa"/>
    <w:uiPriority w:val="99"/>
    <w:rsid w:val="009435A5"/>
    <w:pPr>
      <w:tabs>
        <w:tab w:val="center" w:pos="4320"/>
        <w:tab w:val="right" w:pos="8640"/>
      </w:tabs>
    </w:pPr>
  </w:style>
  <w:style w:type="character" w:customStyle="1" w:styleId="aa">
    <w:name w:val="כותרת עליונה תו"/>
    <w:basedOn w:val="a0"/>
    <w:link w:val="a9"/>
    <w:uiPriority w:val="99"/>
    <w:rsid w:val="009435A5"/>
    <w:rPr>
      <w:rFonts w:ascii="Times New Roman" w:eastAsia="Times New Roman" w:hAnsi="Times New Roman" w:cs="David"/>
      <w:sz w:val="20"/>
      <w:szCs w:val="24"/>
      <w:lang w:eastAsia="he-IL"/>
    </w:rPr>
  </w:style>
  <w:style w:type="paragraph" w:styleId="ab">
    <w:name w:val="footer"/>
    <w:basedOn w:val="a"/>
    <w:link w:val="ac"/>
    <w:rsid w:val="009435A5"/>
    <w:pPr>
      <w:tabs>
        <w:tab w:val="center" w:pos="4153"/>
        <w:tab w:val="right" w:pos="8306"/>
      </w:tabs>
    </w:pPr>
  </w:style>
  <w:style w:type="character" w:customStyle="1" w:styleId="ac">
    <w:name w:val="כותרת תחתונה תו"/>
    <w:basedOn w:val="a0"/>
    <w:link w:val="ab"/>
    <w:rsid w:val="009435A5"/>
    <w:rPr>
      <w:rFonts w:ascii="Times New Roman" w:eastAsia="Times New Roman" w:hAnsi="Times New Roman" w:cs="David"/>
      <w:sz w:val="20"/>
      <w:szCs w:val="24"/>
      <w:lang w:eastAsia="he-IL"/>
    </w:rPr>
  </w:style>
  <w:style w:type="character" w:styleId="Hyperlink">
    <w:name w:val="Hyperlink"/>
    <w:basedOn w:val="a0"/>
    <w:rsid w:val="009435A5"/>
    <w:rPr>
      <w:color w:val="0000FF"/>
      <w:u w:val="single"/>
    </w:rPr>
  </w:style>
  <w:style w:type="character" w:styleId="ad">
    <w:name w:val="page number"/>
    <w:basedOn w:val="a0"/>
    <w:rsid w:val="009435A5"/>
  </w:style>
  <w:style w:type="paragraph" w:styleId="ae">
    <w:name w:val="Balloon Text"/>
    <w:basedOn w:val="a"/>
    <w:link w:val="af"/>
    <w:uiPriority w:val="99"/>
    <w:semiHidden/>
    <w:unhideWhenUsed/>
    <w:rsid w:val="009435A5"/>
    <w:rPr>
      <w:rFonts w:ascii="Tahoma" w:hAnsi="Tahoma" w:cs="Tahoma"/>
      <w:sz w:val="16"/>
      <w:szCs w:val="16"/>
    </w:rPr>
  </w:style>
  <w:style w:type="character" w:customStyle="1" w:styleId="af">
    <w:name w:val="טקסט בלונים תו"/>
    <w:basedOn w:val="a0"/>
    <w:link w:val="ae"/>
    <w:uiPriority w:val="99"/>
    <w:semiHidden/>
    <w:rsid w:val="009435A5"/>
    <w:rPr>
      <w:rFonts w:ascii="Tahoma" w:eastAsia="Times New Roman" w:hAnsi="Tahoma" w:cs="Tahoma"/>
      <w:sz w:val="16"/>
      <w:szCs w:val="16"/>
      <w:lang w:eastAsia="he-IL"/>
    </w:rPr>
  </w:style>
  <w:style w:type="character" w:customStyle="1" w:styleId="a8">
    <w:name w:val="פיסקת רשימה תו"/>
    <w:link w:val="a7"/>
    <w:uiPriority w:val="34"/>
    <w:locked/>
    <w:rsid w:val="00227296"/>
    <w:rPr>
      <w:rFonts w:ascii="Times New Roman" w:hAnsi="Times New Roman"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vab@mof.gov.i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dahan@mof.gov.il"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mof.gov.il/h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D58F2-CA46-447A-9519-BA5D0EF2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1449</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MOF</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יצחק זרביב</dc:creator>
  <cp:lastModifiedBy>אביבה וייס</cp:lastModifiedBy>
  <cp:revision>2</cp:revision>
  <dcterms:created xsi:type="dcterms:W3CDTF">2022-02-14T08:45:00Z</dcterms:created>
  <dcterms:modified xsi:type="dcterms:W3CDTF">2022-02-14T08:45:00Z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orID">
    <vt:lpwstr>notes://MAOR2/Doc/Shuk_hon/hondocNew4.nsf/0/69659E0FE7E62010C22587E50038AA60/?OpenDocument</vt:lpwstr>
  </property>
  <property fmtid="{D5CDD505-2E9C-101B-9397-08002B2CF9AE}" pid="3" name="MaorRecipients0">
    <vt:lpwstr>avivab@mof.gov.il</vt:lpwstr>
  </property>
</Properties>
</file>