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D1A57" w:rsidRPr="005902EA" w:rsidRDefault="003D1A57" w:rsidP="003D1A57">
      <w:pPr>
        <w:ind w:left="6766"/>
        <w:jc w:val="left"/>
        <w:rPr>
          <w:rFonts w:cs="David"/>
          <w:sz w:val="24"/>
          <w:szCs w:val="24"/>
          <w:rtl/>
        </w:rPr>
      </w:pPr>
    </w:p>
    <w:p w:rsidR="00163302" w:rsidRDefault="00163302" w:rsidP="003D1A57">
      <w:pPr>
        <w:ind w:left="6803"/>
        <w:jc w:val="left"/>
        <w:rPr>
          <w:rFonts w:cs="David"/>
          <w:sz w:val="24"/>
          <w:szCs w:val="24"/>
          <w:rtl/>
        </w:rPr>
      </w:pPr>
      <w:bookmarkStart w:id="0" w:name="Adding02"/>
      <w:bookmarkEnd w:id="0"/>
      <w:r>
        <w:rPr>
          <w:rFonts w:cs="David"/>
          <w:sz w:val="24"/>
          <w:szCs w:val="24"/>
          <w:rtl/>
        </w:rPr>
        <w:t xml:space="preserve">ה' בשבט </w:t>
      </w:r>
      <w:proofErr w:type="spellStart"/>
      <w:r>
        <w:rPr>
          <w:rFonts w:cs="David"/>
          <w:sz w:val="24"/>
          <w:szCs w:val="24"/>
          <w:rtl/>
        </w:rPr>
        <w:t>התשע"ז</w:t>
      </w:r>
      <w:proofErr w:type="spellEnd"/>
      <w:r>
        <w:rPr>
          <w:rFonts w:cs="David"/>
          <w:sz w:val="24"/>
          <w:szCs w:val="24"/>
          <w:rtl/>
        </w:rPr>
        <w:br/>
        <w:t>1 בפברואר 2017</w:t>
      </w:r>
    </w:p>
    <w:p w:rsidR="003D1A57" w:rsidRPr="005902EA" w:rsidRDefault="003D1A57" w:rsidP="003D1A57">
      <w:pPr>
        <w:ind w:left="6803"/>
        <w:jc w:val="left"/>
        <w:rPr>
          <w:rFonts w:cs="David"/>
          <w:sz w:val="24"/>
          <w:szCs w:val="24"/>
          <w:rtl/>
        </w:rPr>
      </w:pPr>
    </w:p>
    <w:p w:rsidR="00163302" w:rsidRDefault="00163302" w:rsidP="003D1A57">
      <w:pPr>
        <w:ind w:left="6803"/>
        <w:jc w:val="left"/>
        <w:rPr>
          <w:rFonts w:cs="David"/>
          <w:sz w:val="24"/>
          <w:szCs w:val="24"/>
          <w:rtl/>
        </w:rPr>
      </w:pPr>
      <w:bookmarkStart w:id="1" w:name="Adding06"/>
      <w:bookmarkEnd w:id="1"/>
      <w:r>
        <w:rPr>
          <w:rFonts w:cs="David"/>
          <w:sz w:val="24"/>
          <w:szCs w:val="24"/>
          <w:rtl/>
        </w:rPr>
        <w:t>חוזר ביטוח 2017-1-3</w:t>
      </w:r>
      <w:r>
        <w:rPr>
          <w:rFonts w:cs="David"/>
          <w:sz w:val="24"/>
          <w:szCs w:val="24"/>
          <w:rtl/>
        </w:rPr>
        <w:br/>
        <w:t>סיווג: נושאים כלליים</w:t>
      </w:r>
    </w:p>
    <w:p w:rsidR="003D1A57" w:rsidRPr="005902EA" w:rsidRDefault="003D1A57" w:rsidP="003D1A57">
      <w:pPr>
        <w:ind w:left="7478"/>
        <w:jc w:val="left"/>
        <w:rPr>
          <w:rFonts w:cs="David"/>
          <w:sz w:val="24"/>
          <w:szCs w:val="24"/>
          <w:rtl/>
        </w:rPr>
      </w:pPr>
    </w:p>
    <w:p w:rsidR="003D1A57" w:rsidRPr="005902EA" w:rsidRDefault="003D1A57" w:rsidP="003D1A57">
      <w:pPr>
        <w:ind w:left="7511"/>
        <w:jc w:val="left"/>
        <w:rPr>
          <w:rFonts w:cs="David"/>
          <w:sz w:val="24"/>
          <w:szCs w:val="24"/>
          <w:rtl/>
        </w:rPr>
      </w:pPr>
    </w:p>
    <w:p w:rsidR="003D1A57" w:rsidRPr="005902EA" w:rsidRDefault="003D1A57" w:rsidP="003D1A57">
      <w:pPr>
        <w:tabs>
          <w:tab w:val="left" w:pos="3486"/>
          <w:tab w:val="left" w:pos="5896"/>
        </w:tabs>
        <w:jc w:val="left"/>
        <w:rPr>
          <w:rFonts w:cs="David"/>
          <w:sz w:val="24"/>
          <w:szCs w:val="24"/>
          <w:rtl/>
        </w:rPr>
      </w:pPr>
    </w:p>
    <w:p w:rsidR="003D1A57" w:rsidRPr="005902EA" w:rsidRDefault="003D1A57" w:rsidP="003D1A57">
      <w:pPr>
        <w:tabs>
          <w:tab w:val="left" w:pos="3486"/>
          <w:tab w:val="left" w:pos="5896"/>
        </w:tabs>
        <w:jc w:val="left"/>
        <w:rPr>
          <w:rFonts w:cs="David"/>
          <w:sz w:val="24"/>
          <w:szCs w:val="24"/>
          <w:rtl/>
        </w:rPr>
      </w:pPr>
    </w:p>
    <w:p w:rsidR="003D1A57" w:rsidRPr="005902EA" w:rsidRDefault="00163302" w:rsidP="003D1A57">
      <w:pPr>
        <w:ind w:left="651" w:hanging="651"/>
        <w:jc w:val="center"/>
        <w:rPr>
          <w:rFonts w:cs="David"/>
          <w:b/>
          <w:bCs/>
          <w:sz w:val="24"/>
          <w:szCs w:val="24"/>
          <w:u w:val="single"/>
          <w:rtl/>
        </w:rPr>
      </w:pPr>
      <w:bookmarkStart w:id="2" w:name="About"/>
      <w:bookmarkEnd w:id="2"/>
      <w:r>
        <w:rPr>
          <w:rFonts w:cs="David"/>
          <w:b/>
          <w:bCs/>
          <w:sz w:val="24"/>
          <w:szCs w:val="24"/>
          <w:u w:val="single"/>
          <w:rtl/>
        </w:rPr>
        <w:t>ביטול פוליסת ביטוח</w:t>
      </w:r>
    </w:p>
    <w:p w:rsidR="003D1A57" w:rsidRPr="005902EA" w:rsidRDefault="00163302" w:rsidP="003D1A57">
      <w:pPr>
        <w:spacing w:line="360" w:lineRule="auto"/>
        <w:rPr>
          <w:rFonts w:cs="David"/>
          <w:sz w:val="24"/>
          <w:szCs w:val="24"/>
          <w:rtl/>
        </w:rPr>
      </w:pPr>
      <w:bookmarkStart w:id="3" w:name="reference"/>
      <w:bookmarkEnd w:id="3"/>
      <w:r>
        <w:rPr>
          <w:rFonts w:cs="David"/>
          <w:sz w:val="24"/>
          <w:szCs w:val="24"/>
          <w:rtl/>
        </w:rPr>
        <w:t xml:space="preserve"> </w:t>
      </w:r>
    </w:p>
    <w:p w:rsidR="00163302" w:rsidRDefault="00163302" w:rsidP="006B6713">
      <w:pPr>
        <w:spacing w:line="360" w:lineRule="auto"/>
        <w:ind w:left="651" w:hanging="651"/>
        <w:jc w:val="center"/>
        <w:rPr>
          <w:rFonts w:cs="David"/>
          <w:b/>
          <w:bCs/>
          <w:sz w:val="24"/>
          <w:szCs w:val="24"/>
          <w:u w:val="single"/>
          <w:rtl/>
        </w:rPr>
      </w:pPr>
      <w:bookmarkStart w:id="4" w:name="MainToEl"/>
      <w:bookmarkEnd w:id="4"/>
    </w:p>
    <w:p w:rsidR="005902EA" w:rsidRPr="005902EA" w:rsidRDefault="005902EA" w:rsidP="005902EA">
      <w:pPr>
        <w:tabs>
          <w:tab w:val="left" w:pos="6383"/>
          <w:tab w:val="left" w:pos="6525"/>
        </w:tabs>
        <w:spacing w:before="240" w:after="240" w:line="360" w:lineRule="auto"/>
        <w:rPr>
          <w:rFonts w:cs="David"/>
          <w:sz w:val="24"/>
          <w:szCs w:val="24"/>
          <w:rtl/>
        </w:rPr>
      </w:pPr>
      <w:r w:rsidRPr="005902EA">
        <w:rPr>
          <w:rFonts w:cs="David"/>
          <w:sz w:val="24"/>
          <w:szCs w:val="24"/>
          <w:rtl/>
        </w:rPr>
        <w:t xml:space="preserve">בתוקף סמכותי </w:t>
      </w:r>
      <w:r w:rsidRPr="005902EA">
        <w:rPr>
          <w:rFonts w:cs="David" w:hint="cs"/>
          <w:sz w:val="24"/>
          <w:szCs w:val="24"/>
          <w:rtl/>
        </w:rPr>
        <w:t>לפי סעיף 2(ב) לחוק הפיקוח על שירותים פיננסיים (ביטוח),התשמ"א-1981, ולאחר התייעצות עם הוועדה המייעצת</w:t>
      </w:r>
      <w:r w:rsidRPr="005902EA">
        <w:rPr>
          <w:rFonts w:cs="David"/>
          <w:sz w:val="24"/>
          <w:szCs w:val="24"/>
          <w:rtl/>
        </w:rPr>
        <w:t xml:space="preserve"> אני מורה כלהלן. </w:t>
      </w:r>
    </w:p>
    <w:p w:rsidR="005902EA" w:rsidRPr="005902EA" w:rsidRDefault="005902EA" w:rsidP="005902EA">
      <w:pPr>
        <w:numPr>
          <w:ilvl w:val="0"/>
          <w:numId w:val="18"/>
        </w:numPr>
        <w:tabs>
          <w:tab w:val="left" w:pos="425"/>
          <w:tab w:val="left" w:pos="567"/>
        </w:tabs>
        <w:spacing w:line="360" w:lineRule="auto"/>
        <w:rPr>
          <w:rFonts w:cs="David"/>
          <w:b/>
          <w:bCs/>
          <w:sz w:val="24"/>
          <w:szCs w:val="24"/>
        </w:rPr>
      </w:pPr>
      <w:r w:rsidRPr="005902EA">
        <w:rPr>
          <w:rFonts w:cs="David"/>
          <w:b/>
          <w:bCs/>
          <w:sz w:val="24"/>
          <w:szCs w:val="24"/>
          <w:rtl/>
        </w:rPr>
        <w:t>כללי</w:t>
      </w:r>
    </w:p>
    <w:p w:rsidR="005902EA" w:rsidRPr="005902EA" w:rsidRDefault="005902EA" w:rsidP="005902EA">
      <w:pPr>
        <w:tabs>
          <w:tab w:val="left" w:pos="425"/>
        </w:tabs>
        <w:spacing w:line="360" w:lineRule="auto"/>
        <w:ind w:left="425"/>
        <w:rPr>
          <w:rFonts w:cs="David"/>
          <w:b/>
          <w:bCs/>
          <w:sz w:val="24"/>
          <w:szCs w:val="24"/>
          <w:rtl/>
        </w:rPr>
      </w:pPr>
      <w:r w:rsidRPr="005902EA">
        <w:rPr>
          <w:rFonts w:cs="David" w:hint="cs"/>
          <w:sz w:val="24"/>
          <w:szCs w:val="24"/>
          <w:rtl/>
        </w:rPr>
        <w:t>סעיף 10(ב) לחוק חוזה הביטוח, התשמ"א-1981 (להלן:</w:t>
      </w:r>
      <w:r w:rsidRPr="005902EA">
        <w:rPr>
          <w:rFonts w:cs="David" w:hint="cs"/>
          <w:b/>
          <w:bCs/>
          <w:sz w:val="24"/>
          <w:szCs w:val="24"/>
          <w:rtl/>
        </w:rPr>
        <w:t xml:space="preserve"> "החוק</w:t>
      </w:r>
      <w:r w:rsidRPr="005902EA">
        <w:rPr>
          <w:rFonts w:cs="David" w:hint="cs"/>
          <w:sz w:val="24"/>
          <w:szCs w:val="24"/>
          <w:rtl/>
        </w:rPr>
        <w:t xml:space="preserve">"), מאפשר למבוטח לפנות לחברת הביטוח ולהודיע על ביטול חוזה הביטוח על פי תנאי חוזה הביטוח או על פי החוק. </w:t>
      </w:r>
      <w:r w:rsidRPr="005902EA">
        <w:rPr>
          <w:rFonts w:cs="David" w:hint="eastAsia"/>
          <w:sz w:val="24"/>
          <w:szCs w:val="24"/>
          <w:rtl/>
        </w:rPr>
        <w:t>כיום</w:t>
      </w:r>
      <w:r w:rsidRPr="005902EA">
        <w:rPr>
          <w:rFonts w:cs="David"/>
          <w:sz w:val="24"/>
          <w:szCs w:val="24"/>
          <w:rtl/>
        </w:rPr>
        <w:t xml:space="preserve"> </w:t>
      </w:r>
      <w:r w:rsidRPr="005902EA">
        <w:rPr>
          <w:rFonts w:cs="David" w:hint="eastAsia"/>
          <w:sz w:val="24"/>
          <w:szCs w:val="24"/>
          <w:rtl/>
        </w:rPr>
        <w:t>מבוטח</w:t>
      </w:r>
      <w:r w:rsidRPr="005902EA">
        <w:rPr>
          <w:rFonts w:cs="David"/>
          <w:sz w:val="24"/>
          <w:szCs w:val="24"/>
          <w:rtl/>
        </w:rPr>
        <w:t xml:space="preserve"> </w:t>
      </w:r>
      <w:r w:rsidRPr="005902EA">
        <w:rPr>
          <w:rFonts w:cs="David" w:hint="eastAsia"/>
          <w:sz w:val="24"/>
          <w:szCs w:val="24"/>
          <w:rtl/>
        </w:rPr>
        <w:t>המבקש</w:t>
      </w:r>
      <w:r w:rsidRPr="005902EA">
        <w:rPr>
          <w:rFonts w:cs="David"/>
          <w:sz w:val="24"/>
          <w:szCs w:val="24"/>
          <w:rtl/>
        </w:rPr>
        <w:t xml:space="preserve"> </w:t>
      </w:r>
      <w:r w:rsidRPr="005902EA">
        <w:rPr>
          <w:rFonts w:cs="David" w:hint="eastAsia"/>
          <w:sz w:val="24"/>
          <w:szCs w:val="24"/>
          <w:rtl/>
        </w:rPr>
        <w:t>לממש</w:t>
      </w:r>
      <w:r w:rsidRPr="005902EA">
        <w:rPr>
          <w:rFonts w:cs="David"/>
          <w:sz w:val="24"/>
          <w:szCs w:val="24"/>
          <w:rtl/>
        </w:rPr>
        <w:t xml:space="preserve"> </w:t>
      </w:r>
      <w:r w:rsidRPr="005902EA">
        <w:rPr>
          <w:rFonts w:cs="David" w:hint="eastAsia"/>
          <w:sz w:val="24"/>
          <w:szCs w:val="24"/>
          <w:rtl/>
        </w:rPr>
        <w:t>את</w:t>
      </w:r>
      <w:r w:rsidRPr="005902EA">
        <w:rPr>
          <w:rFonts w:cs="David"/>
          <w:sz w:val="24"/>
          <w:szCs w:val="24"/>
          <w:rtl/>
        </w:rPr>
        <w:t xml:space="preserve"> </w:t>
      </w:r>
      <w:r w:rsidRPr="005902EA">
        <w:rPr>
          <w:rFonts w:cs="David" w:hint="eastAsia"/>
          <w:sz w:val="24"/>
          <w:szCs w:val="24"/>
          <w:rtl/>
        </w:rPr>
        <w:t>זכותו</w:t>
      </w:r>
      <w:r w:rsidRPr="005902EA">
        <w:rPr>
          <w:rFonts w:cs="David"/>
          <w:sz w:val="24"/>
          <w:szCs w:val="24"/>
          <w:rtl/>
        </w:rPr>
        <w:t xml:space="preserve"> </w:t>
      </w:r>
      <w:r w:rsidRPr="005902EA">
        <w:rPr>
          <w:rFonts w:cs="David" w:hint="eastAsia"/>
          <w:sz w:val="24"/>
          <w:szCs w:val="24"/>
          <w:rtl/>
        </w:rPr>
        <w:t>לביטול</w:t>
      </w:r>
      <w:r w:rsidRPr="005902EA">
        <w:rPr>
          <w:rFonts w:cs="David"/>
          <w:sz w:val="24"/>
          <w:szCs w:val="24"/>
          <w:rtl/>
        </w:rPr>
        <w:t xml:space="preserve"> </w:t>
      </w:r>
      <w:r w:rsidRPr="005902EA">
        <w:rPr>
          <w:rFonts w:cs="David" w:hint="eastAsia"/>
          <w:sz w:val="24"/>
          <w:szCs w:val="24"/>
          <w:rtl/>
        </w:rPr>
        <w:t>הפוליסה</w:t>
      </w:r>
      <w:r w:rsidRPr="005902EA">
        <w:rPr>
          <w:rFonts w:cs="David"/>
          <w:sz w:val="24"/>
          <w:szCs w:val="24"/>
          <w:rtl/>
        </w:rPr>
        <w:t xml:space="preserve"> </w:t>
      </w:r>
      <w:r w:rsidRPr="005902EA">
        <w:rPr>
          <w:rFonts w:cs="David" w:hint="eastAsia"/>
          <w:sz w:val="24"/>
          <w:szCs w:val="24"/>
          <w:rtl/>
        </w:rPr>
        <w:t>נדרש</w:t>
      </w:r>
      <w:r w:rsidRPr="005902EA">
        <w:rPr>
          <w:rFonts w:cs="David"/>
          <w:sz w:val="24"/>
          <w:szCs w:val="24"/>
          <w:rtl/>
        </w:rPr>
        <w:t xml:space="preserve"> </w:t>
      </w:r>
      <w:r w:rsidRPr="005902EA">
        <w:rPr>
          <w:rFonts w:cs="David" w:hint="eastAsia"/>
          <w:sz w:val="24"/>
          <w:szCs w:val="24"/>
          <w:rtl/>
        </w:rPr>
        <w:t>לפנות</w:t>
      </w:r>
      <w:r w:rsidRPr="005902EA">
        <w:rPr>
          <w:rFonts w:cs="David"/>
          <w:sz w:val="24"/>
          <w:szCs w:val="24"/>
          <w:rtl/>
        </w:rPr>
        <w:t xml:space="preserve"> </w:t>
      </w:r>
      <w:r w:rsidRPr="005902EA">
        <w:rPr>
          <w:rFonts w:cs="David" w:hint="eastAsia"/>
          <w:sz w:val="24"/>
          <w:szCs w:val="24"/>
          <w:rtl/>
        </w:rPr>
        <w:t>לחברה</w:t>
      </w:r>
      <w:r w:rsidRPr="005902EA">
        <w:rPr>
          <w:rFonts w:cs="David"/>
          <w:sz w:val="24"/>
          <w:szCs w:val="24"/>
          <w:rtl/>
        </w:rPr>
        <w:t xml:space="preserve"> </w:t>
      </w:r>
      <w:r w:rsidRPr="005902EA">
        <w:rPr>
          <w:rFonts w:cs="David" w:hint="eastAsia"/>
          <w:sz w:val="24"/>
          <w:szCs w:val="24"/>
          <w:rtl/>
        </w:rPr>
        <w:t>בדר</w:t>
      </w:r>
      <w:r w:rsidRPr="005902EA">
        <w:rPr>
          <w:rFonts w:cs="David" w:hint="cs"/>
          <w:sz w:val="24"/>
          <w:szCs w:val="24"/>
          <w:rtl/>
        </w:rPr>
        <w:t>כים</w:t>
      </w:r>
      <w:r w:rsidRPr="005902EA">
        <w:rPr>
          <w:rFonts w:cs="David"/>
          <w:sz w:val="24"/>
          <w:szCs w:val="24"/>
          <w:rtl/>
        </w:rPr>
        <w:t xml:space="preserve"> </w:t>
      </w:r>
      <w:r w:rsidRPr="005902EA">
        <w:rPr>
          <w:rFonts w:cs="David" w:hint="eastAsia"/>
          <w:sz w:val="24"/>
          <w:szCs w:val="24"/>
          <w:rtl/>
        </w:rPr>
        <w:t>הנהוג</w:t>
      </w:r>
      <w:r w:rsidRPr="005902EA">
        <w:rPr>
          <w:rFonts w:cs="David" w:hint="cs"/>
          <w:sz w:val="24"/>
          <w:szCs w:val="24"/>
          <w:rtl/>
        </w:rPr>
        <w:t>ות</w:t>
      </w:r>
      <w:r w:rsidRPr="005902EA">
        <w:rPr>
          <w:rFonts w:cs="David"/>
          <w:sz w:val="24"/>
          <w:szCs w:val="24"/>
          <w:rtl/>
        </w:rPr>
        <w:t xml:space="preserve"> </w:t>
      </w:r>
      <w:r w:rsidRPr="005902EA">
        <w:rPr>
          <w:rFonts w:cs="David" w:hint="eastAsia"/>
          <w:sz w:val="24"/>
          <w:szCs w:val="24"/>
          <w:rtl/>
        </w:rPr>
        <w:t>באותה</w:t>
      </w:r>
      <w:r w:rsidRPr="005902EA">
        <w:rPr>
          <w:rFonts w:cs="David"/>
          <w:sz w:val="24"/>
          <w:szCs w:val="24"/>
          <w:rtl/>
        </w:rPr>
        <w:t xml:space="preserve"> </w:t>
      </w:r>
      <w:r w:rsidRPr="005902EA">
        <w:rPr>
          <w:rFonts w:cs="David" w:hint="eastAsia"/>
          <w:sz w:val="24"/>
          <w:szCs w:val="24"/>
          <w:rtl/>
        </w:rPr>
        <w:t>חברה</w:t>
      </w:r>
      <w:r w:rsidRPr="005902EA">
        <w:rPr>
          <w:rFonts w:cs="David"/>
          <w:sz w:val="24"/>
          <w:szCs w:val="24"/>
          <w:rtl/>
        </w:rPr>
        <w:t>.</w:t>
      </w:r>
      <w:r w:rsidRPr="005902EA">
        <w:rPr>
          <w:rFonts w:cs="David" w:hint="cs"/>
          <w:sz w:val="24"/>
          <w:szCs w:val="24"/>
          <w:rtl/>
        </w:rPr>
        <w:t xml:space="preserve"> מטרת חוזר זה היא לפשט </w:t>
      </w:r>
      <w:proofErr w:type="spellStart"/>
      <w:r w:rsidRPr="005902EA">
        <w:rPr>
          <w:rFonts w:cs="David" w:hint="cs"/>
          <w:sz w:val="24"/>
          <w:szCs w:val="24"/>
          <w:rtl/>
        </w:rPr>
        <w:t>ולהנגיש</w:t>
      </w:r>
      <w:proofErr w:type="spellEnd"/>
      <w:r w:rsidRPr="005902EA">
        <w:rPr>
          <w:rFonts w:cs="David" w:hint="cs"/>
          <w:sz w:val="24"/>
          <w:szCs w:val="24"/>
          <w:rtl/>
        </w:rPr>
        <w:t xml:space="preserve"> למבוטח את פעולת ביטול הפוליסה באמצעות קביעת הוראה אחידה המחייבת את חברות הביטוח להציע למבוטח מגוון דרכים לביצוע הביטול והגדרת הפעולות הנדרשות לביצועו אשר בהתקיימן, תבוטל הפוליסה. </w:t>
      </w:r>
      <w:r w:rsidRPr="005902EA">
        <w:rPr>
          <w:rFonts w:cs="David" w:hint="cs"/>
          <w:b/>
          <w:bCs/>
          <w:sz w:val="24"/>
          <w:szCs w:val="24"/>
          <w:rtl/>
        </w:rPr>
        <w:t xml:space="preserve"> </w:t>
      </w:r>
    </w:p>
    <w:p w:rsidR="005902EA" w:rsidRPr="005902EA" w:rsidRDefault="005902EA" w:rsidP="005902EA">
      <w:pPr>
        <w:tabs>
          <w:tab w:val="left" w:pos="425"/>
        </w:tabs>
        <w:spacing w:line="360" w:lineRule="auto"/>
        <w:ind w:left="425"/>
        <w:rPr>
          <w:rFonts w:cs="David"/>
          <w:b/>
          <w:bCs/>
          <w:sz w:val="24"/>
          <w:szCs w:val="24"/>
        </w:rPr>
      </w:pPr>
    </w:p>
    <w:p w:rsidR="005902EA" w:rsidRPr="005902EA" w:rsidRDefault="005902EA" w:rsidP="005902EA">
      <w:pPr>
        <w:numPr>
          <w:ilvl w:val="0"/>
          <w:numId w:val="18"/>
        </w:numPr>
        <w:tabs>
          <w:tab w:val="left" w:pos="425"/>
          <w:tab w:val="left" w:pos="567"/>
        </w:tabs>
        <w:spacing w:line="360" w:lineRule="auto"/>
        <w:rPr>
          <w:rFonts w:eastAsiaTheme="minorHAnsi" w:cs="David"/>
          <w:b/>
          <w:bCs/>
          <w:sz w:val="24"/>
          <w:szCs w:val="24"/>
          <w:lang w:eastAsia="en-US"/>
        </w:rPr>
      </w:pPr>
      <w:r w:rsidRPr="005902EA">
        <w:rPr>
          <w:rFonts w:eastAsiaTheme="minorHAnsi" w:cs="David" w:hint="cs"/>
          <w:b/>
          <w:bCs/>
          <w:sz w:val="24"/>
          <w:szCs w:val="24"/>
          <w:rtl/>
          <w:lang w:eastAsia="en-US"/>
        </w:rPr>
        <w:t>הגדרות</w:t>
      </w:r>
    </w:p>
    <w:p w:rsidR="005902EA" w:rsidRPr="005902EA" w:rsidRDefault="005902EA" w:rsidP="005902EA">
      <w:pPr>
        <w:tabs>
          <w:tab w:val="left" w:pos="-1"/>
        </w:tabs>
        <w:spacing w:before="120" w:line="360" w:lineRule="auto"/>
        <w:ind w:left="360"/>
        <w:contextualSpacing/>
        <w:rPr>
          <w:rFonts w:eastAsiaTheme="minorHAnsi" w:cs="David"/>
          <w:sz w:val="24"/>
          <w:szCs w:val="24"/>
          <w:rtl/>
          <w:lang w:eastAsia="en-US"/>
        </w:rPr>
      </w:pPr>
      <w:r w:rsidRPr="005902EA">
        <w:rPr>
          <w:rFonts w:eastAsiaTheme="minorHAnsi" w:cs="David" w:hint="cs"/>
          <w:sz w:val="24"/>
          <w:szCs w:val="24"/>
          <w:rtl/>
          <w:lang w:eastAsia="en-US"/>
        </w:rPr>
        <w:t xml:space="preserve">בחוזר זה - </w:t>
      </w:r>
    </w:p>
    <w:p w:rsidR="005902EA" w:rsidRPr="005902EA" w:rsidRDefault="005902EA" w:rsidP="005902EA">
      <w:pPr>
        <w:tabs>
          <w:tab w:val="left" w:pos="-1"/>
        </w:tabs>
        <w:spacing w:line="360" w:lineRule="auto"/>
        <w:ind w:left="357"/>
        <w:rPr>
          <w:rFonts w:eastAsiaTheme="minorHAnsi" w:cs="David"/>
          <w:sz w:val="24"/>
          <w:szCs w:val="24"/>
          <w:rtl/>
          <w:lang w:eastAsia="en-US"/>
        </w:rPr>
      </w:pPr>
      <w:r w:rsidRPr="005902EA">
        <w:rPr>
          <w:rFonts w:eastAsiaTheme="minorHAnsi" w:cs="David" w:hint="cs"/>
          <w:b/>
          <w:bCs/>
          <w:sz w:val="24"/>
          <w:szCs w:val="24"/>
          <w:rtl/>
          <w:lang w:eastAsia="en-US"/>
        </w:rPr>
        <w:t xml:space="preserve">"ביטוח אבדן כושר עבודה קבוצתי" </w:t>
      </w:r>
      <w:r w:rsidRPr="005902EA">
        <w:rPr>
          <w:rFonts w:eastAsiaTheme="minorHAnsi" w:cs="David"/>
          <w:sz w:val="24"/>
          <w:szCs w:val="24"/>
          <w:rtl/>
          <w:lang w:eastAsia="en-US"/>
        </w:rPr>
        <w:t>-</w:t>
      </w:r>
      <w:r w:rsidRPr="005902EA">
        <w:rPr>
          <w:rFonts w:eastAsiaTheme="minorHAnsi" w:cs="David" w:hint="cs"/>
          <w:sz w:val="24"/>
          <w:szCs w:val="24"/>
          <w:rtl/>
          <w:lang w:eastAsia="en-US"/>
        </w:rPr>
        <w:t xml:space="preserve"> </w:t>
      </w:r>
      <w:r w:rsidRPr="005902EA">
        <w:rPr>
          <w:rFonts w:eastAsiaTheme="minorHAnsi" w:cs="David"/>
          <w:sz w:val="24"/>
          <w:szCs w:val="24"/>
          <w:rtl/>
          <w:lang w:eastAsia="en-US"/>
        </w:rPr>
        <w:t>כהגדרת</w:t>
      </w:r>
      <w:r w:rsidRPr="005902EA">
        <w:rPr>
          <w:rFonts w:eastAsiaTheme="minorHAnsi" w:cs="David" w:hint="cs"/>
          <w:sz w:val="24"/>
          <w:szCs w:val="24"/>
          <w:rtl/>
          <w:lang w:eastAsia="en-US"/>
        </w:rPr>
        <w:t>ו</w:t>
      </w:r>
      <w:r w:rsidRPr="005902EA">
        <w:rPr>
          <w:rFonts w:eastAsiaTheme="minorHAnsi" w:cs="David"/>
          <w:sz w:val="24"/>
          <w:szCs w:val="24"/>
          <w:rtl/>
          <w:lang w:eastAsia="en-US"/>
        </w:rPr>
        <w:t xml:space="preserve"> </w:t>
      </w:r>
      <w:r w:rsidRPr="005902EA">
        <w:rPr>
          <w:rFonts w:eastAsiaTheme="minorHAnsi" w:cs="David" w:hint="cs"/>
          <w:sz w:val="24"/>
          <w:szCs w:val="24"/>
          <w:rtl/>
          <w:lang w:eastAsia="en-US"/>
        </w:rPr>
        <w:t>ב</w:t>
      </w:r>
      <w:r w:rsidRPr="005902EA">
        <w:rPr>
          <w:rFonts w:eastAsiaTheme="minorHAnsi" w:cs="David"/>
          <w:sz w:val="24"/>
          <w:szCs w:val="24"/>
          <w:rtl/>
          <w:lang w:eastAsia="en-US"/>
        </w:rPr>
        <w:t xml:space="preserve">תקנות הפיקוח על שירותים פיננסיים (ביטוח) (ביטוח </w:t>
      </w:r>
      <w:r w:rsidRPr="005902EA">
        <w:rPr>
          <w:rFonts w:eastAsiaTheme="minorHAnsi" w:cs="David" w:hint="cs"/>
          <w:sz w:val="24"/>
          <w:szCs w:val="24"/>
          <w:rtl/>
          <w:lang w:eastAsia="en-US"/>
        </w:rPr>
        <w:t>אבדן כושר עבודה</w:t>
      </w:r>
      <w:r w:rsidRPr="005902EA">
        <w:rPr>
          <w:rFonts w:eastAsiaTheme="minorHAnsi" w:cs="David"/>
          <w:sz w:val="24"/>
          <w:szCs w:val="24"/>
          <w:rtl/>
          <w:lang w:eastAsia="en-US"/>
        </w:rPr>
        <w:t xml:space="preserve"> קבוצתי), </w:t>
      </w:r>
      <w:r w:rsidRPr="005902EA">
        <w:rPr>
          <w:rFonts w:eastAsiaTheme="minorHAnsi" w:cs="David" w:hint="cs"/>
          <w:sz w:val="24"/>
          <w:szCs w:val="24"/>
          <w:rtl/>
          <w:lang w:eastAsia="en-US"/>
        </w:rPr>
        <w:t>ה</w:t>
      </w:r>
      <w:r w:rsidRPr="005902EA">
        <w:rPr>
          <w:rFonts w:eastAsiaTheme="minorHAnsi" w:cs="David"/>
          <w:sz w:val="24"/>
          <w:szCs w:val="24"/>
          <w:rtl/>
          <w:lang w:eastAsia="en-US"/>
        </w:rPr>
        <w:t>תשס"</w:t>
      </w:r>
      <w:r w:rsidRPr="005902EA">
        <w:rPr>
          <w:rFonts w:eastAsiaTheme="minorHAnsi" w:cs="David" w:hint="cs"/>
          <w:sz w:val="24"/>
          <w:szCs w:val="24"/>
          <w:rtl/>
          <w:lang w:eastAsia="en-US"/>
        </w:rPr>
        <w:t>ז</w:t>
      </w:r>
      <w:r w:rsidRPr="005902EA">
        <w:rPr>
          <w:rFonts w:eastAsiaTheme="minorHAnsi" w:cs="David"/>
          <w:sz w:val="24"/>
          <w:szCs w:val="24"/>
          <w:rtl/>
          <w:lang w:eastAsia="en-US"/>
        </w:rPr>
        <w:t>-200</w:t>
      </w:r>
      <w:r w:rsidRPr="005902EA">
        <w:rPr>
          <w:rFonts w:eastAsiaTheme="minorHAnsi" w:cs="David" w:hint="cs"/>
          <w:sz w:val="24"/>
          <w:szCs w:val="24"/>
          <w:rtl/>
          <w:lang w:eastAsia="en-US"/>
        </w:rPr>
        <w:t>6;</w:t>
      </w:r>
    </w:p>
    <w:p w:rsidR="005902EA" w:rsidRPr="005902EA" w:rsidRDefault="005902EA" w:rsidP="005902EA">
      <w:pPr>
        <w:tabs>
          <w:tab w:val="left" w:pos="-1"/>
        </w:tabs>
        <w:overflowPunct w:val="0"/>
        <w:autoSpaceDE w:val="0"/>
        <w:autoSpaceDN w:val="0"/>
        <w:adjustRightInd w:val="0"/>
        <w:spacing w:line="360" w:lineRule="auto"/>
        <w:ind w:left="357"/>
        <w:textAlignment w:val="baseline"/>
        <w:rPr>
          <w:rFonts w:eastAsiaTheme="minorHAnsi" w:cs="David"/>
          <w:sz w:val="24"/>
          <w:szCs w:val="24"/>
          <w:lang w:eastAsia="en-US"/>
        </w:rPr>
      </w:pPr>
      <w:r w:rsidRPr="005902EA">
        <w:rPr>
          <w:rFonts w:eastAsiaTheme="minorHAnsi" w:cs="David"/>
          <w:sz w:val="24"/>
          <w:szCs w:val="24"/>
          <w:rtl/>
          <w:lang w:eastAsia="en-US"/>
        </w:rPr>
        <w:t>"</w:t>
      </w:r>
      <w:r w:rsidRPr="005902EA">
        <w:rPr>
          <w:rFonts w:eastAsiaTheme="minorHAnsi" w:cs="David"/>
          <w:b/>
          <w:bCs/>
          <w:sz w:val="24"/>
          <w:szCs w:val="24"/>
          <w:rtl/>
          <w:lang w:eastAsia="en-US"/>
        </w:rPr>
        <w:t>ביטוח בריאות</w:t>
      </w:r>
      <w:r w:rsidRPr="005902EA">
        <w:rPr>
          <w:rFonts w:eastAsiaTheme="minorHAnsi" w:cs="David"/>
          <w:sz w:val="24"/>
          <w:szCs w:val="24"/>
          <w:rtl/>
          <w:lang w:eastAsia="en-US"/>
        </w:rPr>
        <w:t>"</w:t>
      </w:r>
      <w:r w:rsidRPr="005902EA">
        <w:rPr>
          <w:rFonts w:eastAsiaTheme="minorHAnsi" w:cs="David" w:hint="cs"/>
          <w:sz w:val="24"/>
          <w:szCs w:val="24"/>
          <w:rtl/>
          <w:lang w:eastAsia="en-US"/>
        </w:rPr>
        <w:t xml:space="preserve"> - </w:t>
      </w:r>
      <w:r w:rsidRPr="005902EA">
        <w:rPr>
          <w:rFonts w:eastAsiaTheme="minorHAnsi" w:cs="David"/>
          <w:sz w:val="24"/>
          <w:szCs w:val="24"/>
          <w:rtl/>
          <w:lang w:eastAsia="en-US"/>
        </w:rPr>
        <w:t xml:space="preserve">ביטוח מפני מחלות ואשפוז </w:t>
      </w:r>
      <w:r w:rsidRPr="005902EA">
        <w:rPr>
          <w:rFonts w:eastAsiaTheme="minorHAnsi" w:cs="David" w:hint="cs"/>
          <w:sz w:val="24"/>
          <w:szCs w:val="24"/>
          <w:rtl/>
          <w:lang w:eastAsia="en-US"/>
        </w:rPr>
        <w:t>וביטוח</w:t>
      </w:r>
      <w:r w:rsidRPr="005902EA">
        <w:rPr>
          <w:rFonts w:eastAsiaTheme="minorHAnsi" w:cs="David"/>
          <w:sz w:val="24"/>
          <w:szCs w:val="24"/>
          <w:rtl/>
          <w:lang w:eastAsia="en-US"/>
        </w:rPr>
        <w:t xml:space="preserve"> </w:t>
      </w:r>
      <w:r w:rsidRPr="005902EA">
        <w:rPr>
          <w:rFonts w:eastAsiaTheme="minorHAnsi" w:cs="David" w:hint="cs"/>
          <w:sz w:val="24"/>
          <w:szCs w:val="24"/>
          <w:rtl/>
          <w:lang w:eastAsia="en-US"/>
        </w:rPr>
        <w:t>תאונות</w:t>
      </w:r>
      <w:r w:rsidRPr="005902EA">
        <w:rPr>
          <w:rFonts w:eastAsiaTheme="minorHAnsi" w:cs="David"/>
          <w:sz w:val="24"/>
          <w:szCs w:val="24"/>
          <w:rtl/>
          <w:lang w:eastAsia="en-US"/>
        </w:rPr>
        <w:t xml:space="preserve"> </w:t>
      </w:r>
      <w:r w:rsidRPr="005902EA">
        <w:rPr>
          <w:rFonts w:eastAsiaTheme="minorHAnsi" w:cs="David" w:hint="cs"/>
          <w:sz w:val="24"/>
          <w:szCs w:val="24"/>
          <w:rtl/>
          <w:lang w:eastAsia="en-US"/>
        </w:rPr>
        <w:t>אישיות;</w:t>
      </w:r>
    </w:p>
    <w:p w:rsidR="005902EA" w:rsidRPr="005902EA" w:rsidRDefault="005902EA" w:rsidP="005902EA">
      <w:pPr>
        <w:tabs>
          <w:tab w:val="left" w:pos="-1"/>
        </w:tabs>
        <w:spacing w:line="360" w:lineRule="auto"/>
        <w:ind w:left="357"/>
        <w:rPr>
          <w:rFonts w:eastAsiaTheme="minorHAnsi" w:cs="David"/>
          <w:sz w:val="24"/>
          <w:szCs w:val="24"/>
          <w:rtl/>
          <w:lang w:eastAsia="en-US"/>
        </w:rPr>
      </w:pPr>
      <w:r w:rsidRPr="005902EA">
        <w:rPr>
          <w:rFonts w:eastAsiaTheme="minorHAnsi" w:cs="David"/>
          <w:b/>
          <w:bCs/>
          <w:sz w:val="24"/>
          <w:szCs w:val="24"/>
          <w:rtl/>
          <w:lang w:eastAsia="en-US"/>
        </w:rPr>
        <w:t>"ביטוח בריאות קבוצתי"</w:t>
      </w:r>
      <w:r w:rsidRPr="005902EA">
        <w:rPr>
          <w:rFonts w:eastAsiaTheme="minorHAnsi" w:cs="David"/>
          <w:sz w:val="24"/>
          <w:szCs w:val="24"/>
          <w:rtl/>
          <w:lang w:eastAsia="en-US"/>
        </w:rPr>
        <w:t xml:space="preserve"> - כהגדרת</w:t>
      </w:r>
      <w:r w:rsidRPr="005902EA">
        <w:rPr>
          <w:rFonts w:eastAsiaTheme="minorHAnsi" w:cs="David" w:hint="cs"/>
          <w:sz w:val="24"/>
          <w:szCs w:val="24"/>
          <w:rtl/>
          <w:lang w:eastAsia="en-US"/>
        </w:rPr>
        <w:t>ו</w:t>
      </w:r>
      <w:r w:rsidRPr="005902EA">
        <w:rPr>
          <w:rFonts w:eastAsiaTheme="minorHAnsi" w:cs="David"/>
          <w:sz w:val="24"/>
          <w:szCs w:val="24"/>
          <w:rtl/>
          <w:lang w:eastAsia="en-US"/>
        </w:rPr>
        <w:t xml:space="preserve"> </w:t>
      </w:r>
      <w:r w:rsidRPr="005902EA">
        <w:rPr>
          <w:rFonts w:eastAsiaTheme="minorHAnsi" w:cs="David" w:hint="cs"/>
          <w:sz w:val="24"/>
          <w:szCs w:val="24"/>
          <w:rtl/>
          <w:lang w:eastAsia="en-US"/>
        </w:rPr>
        <w:t>ב</w:t>
      </w:r>
      <w:r w:rsidRPr="005902EA">
        <w:rPr>
          <w:rFonts w:eastAsiaTheme="minorHAnsi" w:cs="David"/>
          <w:sz w:val="24"/>
          <w:szCs w:val="24"/>
          <w:rtl/>
          <w:lang w:eastAsia="en-US"/>
        </w:rPr>
        <w:t xml:space="preserve">תקנות הפיקוח על שירותים פיננסיים (ביטוח) (ביטוח בריאות קבוצתי), </w:t>
      </w:r>
      <w:r w:rsidRPr="005902EA">
        <w:rPr>
          <w:rFonts w:eastAsiaTheme="minorHAnsi" w:cs="David" w:hint="cs"/>
          <w:sz w:val="24"/>
          <w:szCs w:val="24"/>
          <w:rtl/>
          <w:lang w:eastAsia="en-US"/>
        </w:rPr>
        <w:t>ה</w:t>
      </w:r>
      <w:r w:rsidRPr="005902EA">
        <w:rPr>
          <w:rFonts w:eastAsiaTheme="minorHAnsi" w:cs="David"/>
          <w:sz w:val="24"/>
          <w:szCs w:val="24"/>
          <w:rtl/>
          <w:lang w:eastAsia="en-US"/>
        </w:rPr>
        <w:t>תשס"ט-2009</w:t>
      </w:r>
      <w:r w:rsidRPr="005902EA">
        <w:rPr>
          <w:rFonts w:eastAsiaTheme="minorHAnsi" w:cs="David" w:hint="cs"/>
          <w:sz w:val="24"/>
          <w:szCs w:val="24"/>
          <w:rtl/>
          <w:lang w:eastAsia="en-US"/>
        </w:rPr>
        <w:t>,</w:t>
      </w:r>
      <w:r w:rsidRPr="005902EA">
        <w:rPr>
          <w:rFonts w:eastAsiaTheme="minorHAnsi" w:cs="David"/>
          <w:sz w:val="24"/>
          <w:szCs w:val="24"/>
          <w:rtl/>
          <w:lang w:eastAsia="en-US"/>
        </w:rPr>
        <w:t xml:space="preserve"> </w:t>
      </w:r>
      <w:r w:rsidRPr="005902EA">
        <w:rPr>
          <w:rFonts w:eastAsiaTheme="minorHAnsi" w:cs="David" w:hint="cs"/>
          <w:sz w:val="24"/>
          <w:szCs w:val="24"/>
          <w:rtl/>
          <w:lang w:eastAsia="en-US"/>
        </w:rPr>
        <w:t>לרבות</w:t>
      </w:r>
      <w:r w:rsidRPr="005902EA">
        <w:rPr>
          <w:rFonts w:eastAsiaTheme="minorHAnsi" w:cs="David"/>
          <w:sz w:val="24"/>
          <w:szCs w:val="24"/>
          <w:rtl/>
          <w:lang w:eastAsia="en-US"/>
        </w:rPr>
        <w:t xml:space="preserve"> ביטוח תאונות אישיות </w:t>
      </w:r>
      <w:r w:rsidRPr="005902EA">
        <w:rPr>
          <w:rFonts w:eastAsiaTheme="minorHAnsi" w:cs="David" w:hint="cs"/>
          <w:sz w:val="24"/>
          <w:szCs w:val="24"/>
          <w:rtl/>
          <w:lang w:eastAsia="en-US"/>
        </w:rPr>
        <w:t>קבוצתי</w:t>
      </w:r>
      <w:r w:rsidRPr="005902EA">
        <w:rPr>
          <w:rFonts w:eastAsiaTheme="minorHAnsi" w:cs="David"/>
          <w:sz w:val="24"/>
          <w:szCs w:val="24"/>
          <w:rtl/>
          <w:lang w:eastAsia="en-US"/>
        </w:rPr>
        <w:t xml:space="preserve"> </w:t>
      </w:r>
      <w:r w:rsidRPr="005902EA">
        <w:rPr>
          <w:rFonts w:eastAsiaTheme="minorHAnsi" w:cs="David" w:hint="cs"/>
          <w:sz w:val="24"/>
          <w:szCs w:val="24"/>
          <w:rtl/>
          <w:lang w:eastAsia="en-US"/>
        </w:rPr>
        <w:t>שנערך</w:t>
      </w:r>
      <w:r w:rsidRPr="005902EA">
        <w:rPr>
          <w:rFonts w:eastAsiaTheme="minorHAnsi" w:cs="David"/>
          <w:sz w:val="24"/>
          <w:szCs w:val="24"/>
          <w:rtl/>
          <w:lang w:eastAsia="en-US"/>
        </w:rPr>
        <w:t xml:space="preserve"> </w:t>
      </w:r>
      <w:r w:rsidRPr="005902EA">
        <w:rPr>
          <w:rFonts w:eastAsiaTheme="minorHAnsi" w:cs="David" w:hint="cs"/>
          <w:sz w:val="24"/>
          <w:szCs w:val="24"/>
          <w:rtl/>
          <w:lang w:eastAsia="en-US"/>
        </w:rPr>
        <w:t>לתקופה</w:t>
      </w:r>
      <w:r w:rsidRPr="005902EA">
        <w:rPr>
          <w:rFonts w:eastAsiaTheme="minorHAnsi" w:cs="David"/>
          <w:sz w:val="24"/>
          <w:szCs w:val="24"/>
          <w:rtl/>
          <w:lang w:eastAsia="en-US"/>
        </w:rPr>
        <w:t xml:space="preserve"> </w:t>
      </w:r>
      <w:r w:rsidRPr="005902EA">
        <w:rPr>
          <w:rFonts w:eastAsiaTheme="minorHAnsi" w:cs="David" w:hint="cs"/>
          <w:sz w:val="24"/>
          <w:szCs w:val="24"/>
          <w:rtl/>
          <w:lang w:eastAsia="en-US"/>
        </w:rPr>
        <w:t>של</w:t>
      </w:r>
      <w:r w:rsidRPr="005902EA">
        <w:rPr>
          <w:rFonts w:eastAsiaTheme="minorHAnsi" w:cs="David"/>
          <w:sz w:val="24"/>
          <w:szCs w:val="24"/>
          <w:rtl/>
          <w:lang w:eastAsia="en-US"/>
        </w:rPr>
        <w:t xml:space="preserve"> </w:t>
      </w:r>
      <w:r w:rsidRPr="005902EA">
        <w:rPr>
          <w:rFonts w:eastAsiaTheme="minorHAnsi" w:cs="David" w:hint="cs"/>
          <w:sz w:val="24"/>
          <w:szCs w:val="24"/>
          <w:rtl/>
          <w:lang w:eastAsia="en-US"/>
        </w:rPr>
        <w:t>עד</w:t>
      </w:r>
      <w:r w:rsidRPr="005902EA">
        <w:rPr>
          <w:rFonts w:eastAsiaTheme="minorHAnsi" w:cs="David"/>
          <w:sz w:val="24"/>
          <w:szCs w:val="24"/>
          <w:rtl/>
          <w:lang w:eastAsia="en-US"/>
        </w:rPr>
        <w:t xml:space="preserve"> </w:t>
      </w:r>
      <w:r w:rsidRPr="005902EA">
        <w:rPr>
          <w:rFonts w:eastAsiaTheme="minorHAnsi" w:cs="David" w:hint="cs"/>
          <w:sz w:val="24"/>
          <w:szCs w:val="24"/>
          <w:rtl/>
          <w:lang w:eastAsia="en-US"/>
        </w:rPr>
        <w:t>שנה;</w:t>
      </w:r>
    </w:p>
    <w:p w:rsidR="005902EA" w:rsidRPr="005902EA" w:rsidRDefault="005902EA" w:rsidP="005902EA">
      <w:pPr>
        <w:tabs>
          <w:tab w:val="left" w:pos="-1"/>
        </w:tabs>
        <w:spacing w:line="360" w:lineRule="auto"/>
        <w:ind w:left="357"/>
        <w:rPr>
          <w:rFonts w:eastAsiaTheme="minorHAnsi" w:cs="David"/>
          <w:sz w:val="24"/>
          <w:szCs w:val="24"/>
          <w:rtl/>
          <w:lang w:eastAsia="en-US"/>
        </w:rPr>
      </w:pPr>
      <w:r w:rsidRPr="005902EA">
        <w:rPr>
          <w:rFonts w:eastAsiaTheme="minorHAnsi" w:cs="David"/>
          <w:sz w:val="24"/>
          <w:szCs w:val="24"/>
          <w:rtl/>
          <w:lang w:eastAsia="en-US"/>
        </w:rPr>
        <w:t>"</w:t>
      </w:r>
      <w:r w:rsidRPr="005902EA">
        <w:rPr>
          <w:rFonts w:eastAsiaTheme="minorHAnsi" w:cs="David"/>
          <w:b/>
          <w:bCs/>
          <w:sz w:val="24"/>
          <w:szCs w:val="24"/>
          <w:rtl/>
          <w:lang w:eastAsia="en-US"/>
        </w:rPr>
        <w:t>ביטוח חיים</w:t>
      </w:r>
      <w:r w:rsidRPr="005902EA">
        <w:rPr>
          <w:rFonts w:eastAsiaTheme="minorHAnsi" w:cs="David"/>
          <w:sz w:val="24"/>
          <w:szCs w:val="24"/>
          <w:rtl/>
          <w:lang w:eastAsia="en-US"/>
        </w:rPr>
        <w:t>" - ביטוח למקרה מו</w:t>
      </w:r>
      <w:r w:rsidRPr="005902EA">
        <w:rPr>
          <w:rFonts w:eastAsiaTheme="minorHAnsi" w:cs="David" w:hint="cs"/>
          <w:sz w:val="24"/>
          <w:szCs w:val="24"/>
          <w:rtl/>
          <w:lang w:eastAsia="en-US"/>
        </w:rPr>
        <w:t>ות</w:t>
      </w:r>
      <w:r w:rsidRPr="005902EA">
        <w:rPr>
          <w:rFonts w:eastAsiaTheme="minorHAnsi" w:cs="David"/>
          <w:sz w:val="24"/>
          <w:szCs w:val="24"/>
          <w:rtl/>
          <w:lang w:eastAsia="en-US"/>
        </w:rPr>
        <w:t xml:space="preserve"> (</w:t>
      </w:r>
      <w:r w:rsidRPr="005902EA">
        <w:rPr>
          <w:rFonts w:eastAsiaTheme="minorHAnsi" w:cs="David" w:hint="cs"/>
          <w:sz w:val="24"/>
          <w:szCs w:val="24"/>
          <w:rtl/>
          <w:lang w:eastAsia="en-US"/>
        </w:rPr>
        <w:t>ללא</w:t>
      </w:r>
      <w:r w:rsidRPr="005902EA">
        <w:rPr>
          <w:rFonts w:eastAsiaTheme="minorHAnsi" w:cs="David"/>
          <w:sz w:val="24"/>
          <w:szCs w:val="24"/>
          <w:rtl/>
          <w:lang w:eastAsia="en-US"/>
        </w:rPr>
        <w:t xml:space="preserve"> </w:t>
      </w:r>
      <w:r w:rsidRPr="005902EA">
        <w:rPr>
          <w:rFonts w:eastAsiaTheme="minorHAnsi" w:cs="David" w:hint="cs"/>
          <w:sz w:val="24"/>
          <w:szCs w:val="24"/>
          <w:rtl/>
          <w:lang w:eastAsia="en-US"/>
        </w:rPr>
        <w:t>מרכיב</w:t>
      </w:r>
      <w:r w:rsidRPr="005902EA">
        <w:rPr>
          <w:rFonts w:eastAsiaTheme="minorHAnsi" w:cs="David"/>
          <w:sz w:val="24"/>
          <w:szCs w:val="24"/>
          <w:rtl/>
          <w:lang w:eastAsia="en-US"/>
        </w:rPr>
        <w:t xml:space="preserve"> </w:t>
      </w:r>
      <w:r w:rsidRPr="005902EA">
        <w:rPr>
          <w:rFonts w:eastAsiaTheme="minorHAnsi" w:cs="David" w:hint="cs"/>
          <w:sz w:val="24"/>
          <w:szCs w:val="24"/>
          <w:rtl/>
          <w:lang w:eastAsia="en-US"/>
        </w:rPr>
        <w:t>חיסכון</w:t>
      </w:r>
      <w:r w:rsidRPr="005902EA">
        <w:rPr>
          <w:rFonts w:eastAsiaTheme="minorHAnsi" w:cs="David"/>
          <w:sz w:val="24"/>
          <w:szCs w:val="24"/>
          <w:rtl/>
          <w:lang w:eastAsia="en-US"/>
        </w:rPr>
        <w:t xml:space="preserve">) </w:t>
      </w:r>
      <w:r w:rsidRPr="005902EA">
        <w:rPr>
          <w:rFonts w:eastAsiaTheme="minorHAnsi" w:cs="David" w:hint="cs"/>
          <w:sz w:val="24"/>
          <w:szCs w:val="24"/>
          <w:rtl/>
          <w:lang w:eastAsia="en-US"/>
        </w:rPr>
        <w:t>או</w:t>
      </w:r>
      <w:r w:rsidRPr="005902EA">
        <w:rPr>
          <w:rFonts w:eastAsiaTheme="minorHAnsi" w:cs="David"/>
          <w:sz w:val="24"/>
          <w:szCs w:val="24"/>
          <w:rtl/>
          <w:lang w:eastAsia="en-US"/>
        </w:rPr>
        <w:t xml:space="preserve"> </w:t>
      </w:r>
      <w:r w:rsidRPr="005902EA">
        <w:rPr>
          <w:rFonts w:eastAsiaTheme="minorHAnsi" w:cs="David" w:hint="cs"/>
          <w:sz w:val="24"/>
          <w:szCs w:val="24"/>
          <w:rtl/>
          <w:lang w:eastAsia="en-US"/>
        </w:rPr>
        <w:t>ביטוח אבדן</w:t>
      </w:r>
      <w:r w:rsidRPr="005902EA">
        <w:rPr>
          <w:rFonts w:eastAsiaTheme="minorHAnsi" w:cs="David"/>
          <w:sz w:val="24"/>
          <w:szCs w:val="24"/>
          <w:rtl/>
          <w:lang w:eastAsia="en-US"/>
        </w:rPr>
        <w:t xml:space="preserve"> כושר עבודה</w:t>
      </w:r>
      <w:r w:rsidRPr="005902EA">
        <w:rPr>
          <w:rFonts w:eastAsiaTheme="minorHAnsi" w:cs="David" w:hint="cs"/>
          <w:sz w:val="24"/>
          <w:szCs w:val="24"/>
          <w:rtl/>
          <w:lang w:eastAsia="en-US"/>
        </w:rPr>
        <w:t xml:space="preserve"> שנמכרו שלא אגב חיסכון פנסיוני;</w:t>
      </w:r>
    </w:p>
    <w:p w:rsidR="005902EA" w:rsidRPr="005902EA" w:rsidRDefault="005902EA" w:rsidP="005902EA">
      <w:pPr>
        <w:tabs>
          <w:tab w:val="left" w:pos="-1"/>
        </w:tabs>
        <w:spacing w:line="360" w:lineRule="auto"/>
        <w:ind w:left="357"/>
        <w:rPr>
          <w:rFonts w:eastAsiaTheme="minorHAnsi" w:cs="David"/>
          <w:sz w:val="24"/>
          <w:szCs w:val="24"/>
          <w:rtl/>
          <w:lang w:eastAsia="en-US"/>
        </w:rPr>
      </w:pPr>
      <w:r w:rsidRPr="005902EA">
        <w:rPr>
          <w:rFonts w:eastAsiaTheme="minorHAnsi" w:cs="David"/>
          <w:b/>
          <w:bCs/>
          <w:sz w:val="24"/>
          <w:szCs w:val="24"/>
          <w:rtl/>
          <w:lang w:eastAsia="en-US"/>
        </w:rPr>
        <w:t xml:space="preserve">"ביטוח חיים קבוצתי" </w:t>
      </w:r>
      <w:r w:rsidRPr="005902EA">
        <w:rPr>
          <w:rFonts w:eastAsiaTheme="minorHAnsi" w:cs="David"/>
          <w:sz w:val="24"/>
          <w:szCs w:val="24"/>
          <w:rtl/>
          <w:lang w:eastAsia="en-US"/>
        </w:rPr>
        <w:t>- כהגדרת</w:t>
      </w:r>
      <w:r w:rsidRPr="005902EA">
        <w:rPr>
          <w:rFonts w:eastAsiaTheme="minorHAnsi" w:cs="David" w:hint="cs"/>
          <w:sz w:val="24"/>
          <w:szCs w:val="24"/>
          <w:rtl/>
          <w:lang w:eastAsia="en-US"/>
        </w:rPr>
        <w:t>ו</w:t>
      </w:r>
      <w:r w:rsidRPr="005902EA">
        <w:rPr>
          <w:rFonts w:eastAsiaTheme="minorHAnsi" w:cs="David"/>
          <w:sz w:val="24"/>
          <w:szCs w:val="24"/>
          <w:rtl/>
          <w:lang w:eastAsia="en-US"/>
        </w:rPr>
        <w:t xml:space="preserve"> </w:t>
      </w:r>
      <w:r w:rsidRPr="005902EA">
        <w:rPr>
          <w:rFonts w:eastAsiaTheme="minorHAnsi" w:cs="David" w:hint="cs"/>
          <w:sz w:val="24"/>
          <w:szCs w:val="24"/>
          <w:rtl/>
          <w:lang w:eastAsia="en-US"/>
        </w:rPr>
        <w:t>ב</w:t>
      </w:r>
      <w:r w:rsidRPr="005902EA">
        <w:rPr>
          <w:rFonts w:eastAsiaTheme="minorHAnsi" w:cs="David"/>
          <w:sz w:val="24"/>
          <w:szCs w:val="24"/>
          <w:rtl/>
          <w:lang w:eastAsia="en-US"/>
        </w:rPr>
        <w:t xml:space="preserve">תקנות הפיקוח על שירותים פיננסיים (ביטוח) (ביטוח </w:t>
      </w:r>
      <w:r w:rsidRPr="005902EA">
        <w:rPr>
          <w:rFonts w:eastAsiaTheme="minorHAnsi" w:cs="David" w:hint="cs"/>
          <w:sz w:val="24"/>
          <w:szCs w:val="24"/>
          <w:rtl/>
          <w:lang w:eastAsia="en-US"/>
        </w:rPr>
        <w:t>חיים</w:t>
      </w:r>
      <w:r w:rsidRPr="005902EA">
        <w:rPr>
          <w:rFonts w:eastAsiaTheme="minorHAnsi" w:cs="David"/>
          <w:sz w:val="24"/>
          <w:szCs w:val="24"/>
          <w:rtl/>
          <w:lang w:eastAsia="en-US"/>
        </w:rPr>
        <w:t xml:space="preserve"> קבוצתי), </w:t>
      </w:r>
      <w:r w:rsidRPr="005902EA">
        <w:rPr>
          <w:rFonts w:eastAsiaTheme="minorHAnsi" w:cs="David" w:hint="cs"/>
          <w:sz w:val="24"/>
          <w:szCs w:val="24"/>
          <w:rtl/>
          <w:lang w:eastAsia="en-US"/>
        </w:rPr>
        <w:t>ה</w:t>
      </w:r>
      <w:r w:rsidRPr="005902EA">
        <w:rPr>
          <w:rFonts w:eastAsiaTheme="minorHAnsi" w:cs="David"/>
          <w:sz w:val="24"/>
          <w:szCs w:val="24"/>
          <w:rtl/>
          <w:lang w:eastAsia="en-US"/>
        </w:rPr>
        <w:t>תש</w:t>
      </w:r>
      <w:r w:rsidRPr="005902EA">
        <w:rPr>
          <w:rFonts w:eastAsiaTheme="minorHAnsi" w:cs="David" w:hint="cs"/>
          <w:sz w:val="24"/>
          <w:szCs w:val="24"/>
          <w:rtl/>
          <w:lang w:eastAsia="en-US"/>
        </w:rPr>
        <w:t>נ</w:t>
      </w:r>
      <w:r w:rsidRPr="005902EA">
        <w:rPr>
          <w:rFonts w:eastAsiaTheme="minorHAnsi" w:cs="David"/>
          <w:sz w:val="24"/>
          <w:szCs w:val="24"/>
          <w:rtl/>
          <w:lang w:eastAsia="en-US"/>
        </w:rPr>
        <w:t>"ג-1993</w:t>
      </w:r>
      <w:r w:rsidRPr="005902EA">
        <w:rPr>
          <w:rFonts w:eastAsiaTheme="minorHAnsi" w:cs="David" w:hint="cs"/>
          <w:sz w:val="24"/>
          <w:szCs w:val="24"/>
          <w:rtl/>
          <w:lang w:eastAsia="en-US"/>
        </w:rPr>
        <w:t>;</w:t>
      </w:r>
    </w:p>
    <w:p w:rsidR="005902EA" w:rsidRPr="005902EA" w:rsidRDefault="005902EA" w:rsidP="005902EA">
      <w:pPr>
        <w:tabs>
          <w:tab w:val="left" w:pos="-1"/>
        </w:tabs>
        <w:spacing w:line="360" w:lineRule="auto"/>
        <w:ind w:left="357"/>
        <w:rPr>
          <w:rFonts w:eastAsiaTheme="minorHAnsi" w:cs="David"/>
          <w:sz w:val="24"/>
          <w:szCs w:val="24"/>
          <w:rtl/>
          <w:lang w:eastAsia="en-US"/>
        </w:rPr>
      </w:pPr>
      <w:r w:rsidRPr="005902EA">
        <w:rPr>
          <w:rFonts w:eastAsiaTheme="minorHAnsi" w:cs="David"/>
          <w:b/>
          <w:bCs/>
          <w:sz w:val="24"/>
          <w:szCs w:val="24"/>
          <w:rtl/>
          <w:lang w:eastAsia="en-US"/>
        </w:rPr>
        <w:t xml:space="preserve">"ביטוח קבוצתי" </w:t>
      </w:r>
      <w:r w:rsidRPr="005902EA">
        <w:rPr>
          <w:rFonts w:eastAsiaTheme="minorHAnsi" w:cs="David"/>
          <w:sz w:val="24"/>
          <w:szCs w:val="24"/>
          <w:rtl/>
          <w:lang w:eastAsia="en-US"/>
        </w:rPr>
        <w:t xml:space="preserve">- </w:t>
      </w:r>
      <w:r w:rsidRPr="005902EA">
        <w:rPr>
          <w:rFonts w:eastAsiaTheme="minorHAnsi" w:cs="David" w:hint="cs"/>
          <w:sz w:val="24"/>
          <w:szCs w:val="24"/>
          <w:rtl/>
          <w:lang w:eastAsia="en-US"/>
        </w:rPr>
        <w:t>ביטוח</w:t>
      </w:r>
      <w:r w:rsidRPr="005902EA">
        <w:rPr>
          <w:rFonts w:eastAsiaTheme="minorHAnsi" w:cs="David"/>
          <w:sz w:val="24"/>
          <w:szCs w:val="24"/>
          <w:rtl/>
          <w:lang w:eastAsia="en-US"/>
        </w:rPr>
        <w:t xml:space="preserve"> </w:t>
      </w:r>
      <w:r w:rsidRPr="005902EA">
        <w:rPr>
          <w:rFonts w:eastAsiaTheme="minorHAnsi" w:cs="David" w:hint="cs"/>
          <w:sz w:val="24"/>
          <w:szCs w:val="24"/>
          <w:rtl/>
          <w:lang w:eastAsia="en-US"/>
        </w:rPr>
        <w:t>אבדן</w:t>
      </w:r>
      <w:r w:rsidRPr="005902EA">
        <w:rPr>
          <w:rFonts w:eastAsiaTheme="minorHAnsi" w:cs="David"/>
          <w:sz w:val="24"/>
          <w:szCs w:val="24"/>
          <w:rtl/>
          <w:lang w:eastAsia="en-US"/>
        </w:rPr>
        <w:t xml:space="preserve"> </w:t>
      </w:r>
      <w:r w:rsidRPr="005902EA">
        <w:rPr>
          <w:rFonts w:eastAsiaTheme="minorHAnsi" w:cs="David" w:hint="cs"/>
          <w:sz w:val="24"/>
          <w:szCs w:val="24"/>
          <w:rtl/>
          <w:lang w:eastAsia="en-US"/>
        </w:rPr>
        <w:t>כושר</w:t>
      </w:r>
      <w:r w:rsidRPr="005902EA">
        <w:rPr>
          <w:rFonts w:eastAsiaTheme="minorHAnsi" w:cs="David"/>
          <w:sz w:val="24"/>
          <w:szCs w:val="24"/>
          <w:rtl/>
          <w:lang w:eastAsia="en-US"/>
        </w:rPr>
        <w:t xml:space="preserve"> </w:t>
      </w:r>
      <w:r w:rsidRPr="005902EA">
        <w:rPr>
          <w:rFonts w:eastAsiaTheme="minorHAnsi" w:cs="David" w:hint="cs"/>
          <w:sz w:val="24"/>
          <w:szCs w:val="24"/>
          <w:rtl/>
          <w:lang w:eastAsia="en-US"/>
        </w:rPr>
        <w:t>עבודה</w:t>
      </w:r>
      <w:r w:rsidRPr="005902EA">
        <w:rPr>
          <w:rFonts w:eastAsiaTheme="minorHAnsi" w:cs="David"/>
          <w:sz w:val="24"/>
          <w:szCs w:val="24"/>
          <w:rtl/>
          <w:lang w:eastAsia="en-US"/>
        </w:rPr>
        <w:t xml:space="preserve"> </w:t>
      </w:r>
      <w:r w:rsidRPr="005902EA">
        <w:rPr>
          <w:rFonts w:eastAsiaTheme="minorHAnsi" w:cs="David" w:hint="cs"/>
          <w:sz w:val="24"/>
          <w:szCs w:val="24"/>
          <w:rtl/>
          <w:lang w:eastAsia="en-US"/>
        </w:rPr>
        <w:t>קבוצתי</w:t>
      </w:r>
      <w:r w:rsidRPr="005902EA">
        <w:rPr>
          <w:rFonts w:eastAsiaTheme="minorHAnsi" w:cs="David"/>
          <w:sz w:val="24"/>
          <w:szCs w:val="24"/>
          <w:rtl/>
          <w:lang w:eastAsia="en-US"/>
        </w:rPr>
        <w:t xml:space="preserve">, </w:t>
      </w:r>
      <w:r w:rsidRPr="005902EA">
        <w:rPr>
          <w:rFonts w:eastAsiaTheme="minorHAnsi" w:cs="David" w:hint="cs"/>
          <w:sz w:val="24"/>
          <w:szCs w:val="24"/>
          <w:rtl/>
          <w:lang w:eastAsia="en-US"/>
        </w:rPr>
        <w:t>ביטוח</w:t>
      </w:r>
      <w:r w:rsidRPr="005902EA">
        <w:rPr>
          <w:rFonts w:eastAsiaTheme="minorHAnsi" w:cs="David"/>
          <w:sz w:val="24"/>
          <w:szCs w:val="24"/>
          <w:rtl/>
          <w:lang w:eastAsia="en-US"/>
        </w:rPr>
        <w:t xml:space="preserve"> </w:t>
      </w:r>
      <w:r w:rsidRPr="005902EA">
        <w:rPr>
          <w:rFonts w:eastAsiaTheme="minorHAnsi" w:cs="David" w:hint="cs"/>
          <w:sz w:val="24"/>
          <w:szCs w:val="24"/>
          <w:rtl/>
          <w:lang w:eastAsia="en-US"/>
        </w:rPr>
        <w:t>בריאות</w:t>
      </w:r>
      <w:r w:rsidRPr="005902EA">
        <w:rPr>
          <w:rFonts w:eastAsiaTheme="minorHAnsi" w:cs="David"/>
          <w:sz w:val="24"/>
          <w:szCs w:val="24"/>
          <w:rtl/>
          <w:lang w:eastAsia="en-US"/>
        </w:rPr>
        <w:t xml:space="preserve"> </w:t>
      </w:r>
      <w:r w:rsidRPr="005902EA">
        <w:rPr>
          <w:rFonts w:eastAsiaTheme="minorHAnsi" w:cs="David" w:hint="cs"/>
          <w:sz w:val="24"/>
          <w:szCs w:val="24"/>
          <w:rtl/>
          <w:lang w:eastAsia="en-US"/>
        </w:rPr>
        <w:t>קבוצתי</w:t>
      </w:r>
      <w:r w:rsidRPr="005902EA">
        <w:rPr>
          <w:rFonts w:eastAsiaTheme="minorHAnsi" w:cs="David"/>
          <w:sz w:val="24"/>
          <w:szCs w:val="24"/>
          <w:rtl/>
          <w:lang w:eastAsia="en-US"/>
        </w:rPr>
        <w:t xml:space="preserve"> </w:t>
      </w:r>
      <w:r w:rsidRPr="005902EA">
        <w:rPr>
          <w:rFonts w:eastAsiaTheme="minorHAnsi" w:cs="David" w:hint="cs"/>
          <w:sz w:val="24"/>
          <w:szCs w:val="24"/>
          <w:rtl/>
          <w:lang w:eastAsia="en-US"/>
        </w:rPr>
        <w:t>או</w:t>
      </w:r>
      <w:r w:rsidRPr="005902EA">
        <w:rPr>
          <w:rFonts w:eastAsiaTheme="minorHAnsi" w:cs="David"/>
          <w:sz w:val="24"/>
          <w:szCs w:val="24"/>
          <w:rtl/>
          <w:lang w:eastAsia="en-US"/>
        </w:rPr>
        <w:t xml:space="preserve"> </w:t>
      </w:r>
      <w:r w:rsidRPr="005902EA">
        <w:rPr>
          <w:rFonts w:eastAsiaTheme="minorHAnsi" w:cs="David" w:hint="cs"/>
          <w:sz w:val="24"/>
          <w:szCs w:val="24"/>
          <w:rtl/>
          <w:lang w:eastAsia="en-US"/>
        </w:rPr>
        <w:t>ביטוח</w:t>
      </w:r>
      <w:r w:rsidRPr="005902EA">
        <w:rPr>
          <w:rFonts w:eastAsiaTheme="minorHAnsi" w:cs="David"/>
          <w:sz w:val="24"/>
          <w:szCs w:val="24"/>
          <w:rtl/>
          <w:lang w:eastAsia="en-US"/>
        </w:rPr>
        <w:t xml:space="preserve"> </w:t>
      </w:r>
      <w:r w:rsidRPr="005902EA">
        <w:rPr>
          <w:rFonts w:eastAsiaTheme="minorHAnsi" w:cs="David" w:hint="cs"/>
          <w:sz w:val="24"/>
          <w:szCs w:val="24"/>
          <w:rtl/>
          <w:lang w:eastAsia="en-US"/>
        </w:rPr>
        <w:t>חיים</w:t>
      </w:r>
      <w:r w:rsidRPr="005902EA">
        <w:rPr>
          <w:rFonts w:eastAsiaTheme="minorHAnsi" w:cs="David"/>
          <w:sz w:val="24"/>
          <w:szCs w:val="24"/>
          <w:rtl/>
          <w:lang w:eastAsia="en-US"/>
        </w:rPr>
        <w:t xml:space="preserve"> </w:t>
      </w:r>
      <w:r w:rsidRPr="005902EA">
        <w:rPr>
          <w:rFonts w:eastAsiaTheme="minorHAnsi" w:cs="David" w:hint="cs"/>
          <w:sz w:val="24"/>
          <w:szCs w:val="24"/>
          <w:rtl/>
          <w:lang w:eastAsia="en-US"/>
        </w:rPr>
        <w:t>קבוצתי;</w:t>
      </w:r>
    </w:p>
    <w:p w:rsidR="005902EA" w:rsidRPr="005902EA" w:rsidRDefault="005902EA" w:rsidP="005902EA">
      <w:pPr>
        <w:tabs>
          <w:tab w:val="left" w:pos="-1"/>
        </w:tabs>
        <w:spacing w:line="360" w:lineRule="auto"/>
        <w:ind w:left="357"/>
        <w:rPr>
          <w:rFonts w:eastAsiaTheme="minorHAnsi" w:cs="David"/>
          <w:sz w:val="24"/>
          <w:szCs w:val="24"/>
          <w:rtl/>
          <w:lang w:eastAsia="en-US"/>
        </w:rPr>
      </w:pPr>
      <w:r w:rsidRPr="005902EA">
        <w:rPr>
          <w:rFonts w:eastAsiaTheme="minorHAnsi" w:cs="David" w:hint="cs"/>
          <w:b/>
          <w:bCs/>
          <w:sz w:val="24"/>
          <w:szCs w:val="24"/>
          <w:rtl/>
          <w:lang w:eastAsia="en-US"/>
        </w:rPr>
        <w:t xml:space="preserve">"חשבון אישי מקוון" </w:t>
      </w:r>
      <w:r w:rsidRPr="005902EA">
        <w:rPr>
          <w:rFonts w:eastAsiaTheme="minorHAnsi" w:cs="David" w:hint="cs"/>
          <w:sz w:val="24"/>
          <w:szCs w:val="24"/>
          <w:rtl/>
          <w:lang w:eastAsia="en-US"/>
        </w:rPr>
        <w:t xml:space="preserve">- חשבון פרטי של מבוטח באתר האינטרנט של חברת הביטוח שבו מקבל הלקוח שירותי אחזור מידע בהתאם להוראות הממונה לעניין מידע נדרש באתר אינטרנט </w:t>
      </w:r>
      <w:r w:rsidR="00B57E2F">
        <w:rPr>
          <w:rFonts w:eastAsiaTheme="minorHAnsi" w:cs="David" w:hint="cs"/>
          <w:sz w:val="24"/>
          <w:szCs w:val="24"/>
          <w:rtl/>
          <w:lang w:eastAsia="en-US"/>
        </w:rPr>
        <w:t>של גוף מוסדי, כפי שיהיו מעת לעת;</w:t>
      </w:r>
      <w:r w:rsidRPr="005902EA">
        <w:rPr>
          <w:rFonts w:eastAsiaTheme="minorHAnsi" w:cs="David" w:hint="cs"/>
          <w:sz w:val="24"/>
          <w:szCs w:val="24"/>
          <w:rtl/>
          <w:lang w:eastAsia="en-US"/>
        </w:rPr>
        <w:t xml:space="preserve"> </w:t>
      </w:r>
    </w:p>
    <w:p w:rsidR="005902EA" w:rsidRPr="005902EA" w:rsidRDefault="005902EA" w:rsidP="005902EA">
      <w:pPr>
        <w:tabs>
          <w:tab w:val="left" w:pos="-1"/>
        </w:tabs>
        <w:overflowPunct w:val="0"/>
        <w:autoSpaceDE w:val="0"/>
        <w:autoSpaceDN w:val="0"/>
        <w:adjustRightInd w:val="0"/>
        <w:spacing w:line="360" w:lineRule="auto"/>
        <w:ind w:left="357"/>
        <w:textAlignment w:val="baseline"/>
        <w:rPr>
          <w:rFonts w:eastAsiaTheme="minorHAnsi" w:cs="David"/>
          <w:sz w:val="24"/>
          <w:szCs w:val="24"/>
          <w:rtl/>
          <w:lang w:eastAsia="en-US"/>
        </w:rPr>
      </w:pPr>
      <w:r w:rsidRPr="005902EA">
        <w:rPr>
          <w:rFonts w:eastAsiaTheme="minorHAnsi" w:cs="David"/>
          <w:b/>
          <w:bCs/>
          <w:sz w:val="24"/>
          <w:szCs w:val="24"/>
          <w:rtl/>
          <w:lang w:eastAsia="en-US"/>
        </w:rPr>
        <w:t xml:space="preserve">"צי </w:t>
      </w:r>
      <w:r w:rsidRPr="005902EA">
        <w:rPr>
          <w:rFonts w:eastAsiaTheme="minorHAnsi" w:cs="David" w:hint="cs"/>
          <w:b/>
          <w:bCs/>
          <w:sz w:val="24"/>
          <w:szCs w:val="24"/>
          <w:rtl/>
          <w:lang w:eastAsia="en-US"/>
        </w:rPr>
        <w:t>רכב</w:t>
      </w:r>
      <w:r w:rsidRPr="005902EA">
        <w:rPr>
          <w:rFonts w:eastAsiaTheme="minorHAnsi" w:cs="David"/>
          <w:b/>
          <w:bCs/>
          <w:sz w:val="24"/>
          <w:szCs w:val="24"/>
          <w:rtl/>
          <w:lang w:eastAsia="en-US"/>
        </w:rPr>
        <w:t>"</w:t>
      </w:r>
      <w:r w:rsidRPr="005902EA">
        <w:rPr>
          <w:rFonts w:eastAsiaTheme="minorHAnsi" w:cs="David" w:hint="cs"/>
          <w:b/>
          <w:bCs/>
          <w:sz w:val="24"/>
          <w:szCs w:val="24"/>
          <w:rtl/>
          <w:lang w:eastAsia="en-US"/>
        </w:rPr>
        <w:t xml:space="preserve"> </w:t>
      </w:r>
      <w:r w:rsidRPr="005902EA">
        <w:rPr>
          <w:rFonts w:eastAsiaTheme="minorHAnsi" w:cs="David"/>
          <w:sz w:val="24"/>
          <w:szCs w:val="24"/>
          <w:rtl/>
          <w:lang w:eastAsia="en-US"/>
        </w:rPr>
        <w:t>-</w:t>
      </w:r>
      <w:r w:rsidRPr="005902EA">
        <w:rPr>
          <w:rFonts w:eastAsiaTheme="minorHAnsi" w:cs="David" w:hint="cs"/>
          <w:sz w:val="24"/>
          <w:szCs w:val="24"/>
          <w:rtl/>
          <w:lang w:eastAsia="en-US"/>
        </w:rPr>
        <w:t xml:space="preserve"> 40 כלי</w:t>
      </w:r>
      <w:r w:rsidRPr="005902EA">
        <w:rPr>
          <w:rFonts w:eastAsiaTheme="minorHAnsi" w:cs="David"/>
          <w:sz w:val="24"/>
          <w:szCs w:val="24"/>
          <w:lang w:eastAsia="en-US"/>
        </w:rPr>
        <w:t xml:space="preserve"> </w:t>
      </w:r>
      <w:r w:rsidRPr="005902EA">
        <w:rPr>
          <w:rFonts w:eastAsiaTheme="minorHAnsi" w:cs="David" w:hint="cs"/>
          <w:sz w:val="24"/>
          <w:szCs w:val="24"/>
          <w:rtl/>
          <w:lang w:eastAsia="en-US"/>
        </w:rPr>
        <w:t>רכב</w:t>
      </w:r>
      <w:r w:rsidRPr="005902EA">
        <w:rPr>
          <w:rFonts w:eastAsiaTheme="minorHAnsi" w:cs="David"/>
          <w:sz w:val="24"/>
          <w:szCs w:val="24"/>
          <w:lang w:eastAsia="en-US"/>
        </w:rPr>
        <w:t xml:space="preserve"> </w:t>
      </w:r>
      <w:r w:rsidRPr="005902EA">
        <w:rPr>
          <w:rFonts w:eastAsiaTheme="minorHAnsi" w:cs="David" w:hint="cs"/>
          <w:sz w:val="24"/>
          <w:szCs w:val="24"/>
          <w:rtl/>
          <w:lang w:eastAsia="en-US"/>
        </w:rPr>
        <w:t>ומעלה</w:t>
      </w:r>
      <w:r w:rsidRPr="005902EA">
        <w:rPr>
          <w:rFonts w:eastAsiaTheme="minorHAnsi" w:cs="David"/>
          <w:sz w:val="24"/>
          <w:szCs w:val="24"/>
          <w:lang w:eastAsia="en-US"/>
        </w:rPr>
        <w:t xml:space="preserve"> </w:t>
      </w:r>
      <w:r w:rsidRPr="005902EA">
        <w:rPr>
          <w:rFonts w:eastAsiaTheme="minorHAnsi" w:cs="David" w:hint="cs"/>
          <w:sz w:val="24"/>
          <w:szCs w:val="24"/>
          <w:rtl/>
          <w:lang w:eastAsia="en-US"/>
        </w:rPr>
        <w:t>בבעלות</w:t>
      </w:r>
      <w:r w:rsidRPr="005902EA">
        <w:rPr>
          <w:rFonts w:eastAsiaTheme="minorHAnsi" w:cs="David"/>
          <w:sz w:val="24"/>
          <w:szCs w:val="24"/>
          <w:lang w:eastAsia="en-US"/>
        </w:rPr>
        <w:t xml:space="preserve"> </w:t>
      </w:r>
      <w:r w:rsidRPr="005902EA">
        <w:rPr>
          <w:rFonts w:eastAsiaTheme="minorHAnsi" w:cs="David" w:hint="cs"/>
          <w:sz w:val="24"/>
          <w:szCs w:val="24"/>
          <w:rtl/>
          <w:lang w:eastAsia="en-US"/>
        </w:rPr>
        <w:t>אחת, המבוטחים</w:t>
      </w:r>
      <w:r w:rsidRPr="005902EA">
        <w:rPr>
          <w:rFonts w:eastAsiaTheme="minorHAnsi" w:cs="David"/>
          <w:sz w:val="24"/>
          <w:szCs w:val="24"/>
          <w:lang w:eastAsia="en-US"/>
        </w:rPr>
        <w:t xml:space="preserve"> </w:t>
      </w:r>
      <w:r w:rsidRPr="005902EA">
        <w:rPr>
          <w:rFonts w:eastAsiaTheme="minorHAnsi" w:cs="David" w:hint="cs"/>
          <w:sz w:val="24"/>
          <w:szCs w:val="24"/>
          <w:rtl/>
          <w:lang w:eastAsia="en-US"/>
        </w:rPr>
        <w:t>אצל</w:t>
      </w:r>
      <w:r w:rsidRPr="005902EA">
        <w:rPr>
          <w:rFonts w:eastAsiaTheme="minorHAnsi" w:cs="David"/>
          <w:sz w:val="24"/>
          <w:szCs w:val="24"/>
          <w:lang w:eastAsia="en-US"/>
        </w:rPr>
        <w:t xml:space="preserve"> </w:t>
      </w:r>
      <w:r w:rsidRPr="005902EA">
        <w:rPr>
          <w:rFonts w:eastAsiaTheme="minorHAnsi" w:cs="David" w:hint="cs"/>
          <w:sz w:val="24"/>
          <w:szCs w:val="24"/>
          <w:rtl/>
          <w:lang w:eastAsia="en-US"/>
        </w:rPr>
        <w:t>אותה</w:t>
      </w:r>
      <w:r w:rsidRPr="005902EA">
        <w:rPr>
          <w:rFonts w:eastAsiaTheme="minorHAnsi" w:cs="David"/>
          <w:sz w:val="24"/>
          <w:szCs w:val="24"/>
          <w:lang w:eastAsia="en-US"/>
        </w:rPr>
        <w:t xml:space="preserve"> </w:t>
      </w:r>
      <w:r w:rsidRPr="005902EA">
        <w:rPr>
          <w:rFonts w:eastAsiaTheme="minorHAnsi" w:cs="David" w:hint="cs"/>
          <w:sz w:val="24"/>
          <w:szCs w:val="24"/>
          <w:rtl/>
          <w:lang w:eastAsia="en-US"/>
        </w:rPr>
        <w:t>חברת</w:t>
      </w:r>
      <w:r w:rsidRPr="005902EA">
        <w:rPr>
          <w:rFonts w:eastAsiaTheme="minorHAnsi" w:cs="David"/>
          <w:sz w:val="24"/>
          <w:szCs w:val="24"/>
          <w:lang w:eastAsia="en-US"/>
        </w:rPr>
        <w:t xml:space="preserve"> </w:t>
      </w:r>
      <w:r w:rsidRPr="005902EA">
        <w:rPr>
          <w:rFonts w:eastAsiaTheme="minorHAnsi" w:cs="David" w:hint="cs"/>
          <w:sz w:val="24"/>
          <w:szCs w:val="24"/>
          <w:rtl/>
          <w:lang w:eastAsia="en-US"/>
        </w:rPr>
        <w:t>ביטוח;</w:t>
      </w:r>
    </w:p>
    <w:p w:rsidR="005902EA" w:rsidRPr="005902EA" w:rsidRDefault="005902EA" w:rsidP="0034719D">
      <w:pPr>
        <w:tabs>
          <w:tab w:val="left" w:pos="-1"/>
        </w:tabs>
        <w:overflowPunct w:val="0"/>
        <w:autoSpaceDE w:val="0"/>
        <w:autoSpaceDN w:val="0"/>
        <w:adjustRightInd w:val="0"/>
        <w:spacing w:line="360" w:lineRule="auto"/>
        <w:ind w:left="357"/>
        <w:textAlignment w:val="baseline"/>
        <w:rPr>
          <w:rFonts w:eastAsiaTheme="minorHAnsi" w:cs="David"/>
          <w:sz w:val="24"/>
          <w:szCs w:val="24"/>
          <w:rtl/>
          <w:lang w:eastAsia="en-US"/>
        </w:rPr>
      </w:pPr>
      <w:r w:rsidRPr="005902EA">
        <w:rPr>
          <w:rFonts w:eastAsiaTheme="minorHAnsi" w:cs="David" w:hint="cs"/>
          <w:b/>
          <w:bCs/>
          <w:sz w:val="24"/>
          <w:szCs w:val="24"/>
          <w:rtl/>
          <w:lang w:eastAsia="en-US"/>
        </w:rPr>
        <w:t xml:space="preserve">"חוזר צירוף" </w:t>
      </w:r>
      <w:r w:rsidRPr="005902EA">
        <w:rPr>
          <w:rFonts w:eastAsiaTheme="minorHAnsi" w:cs="David" w:hint="cs"/>
          <w:sz w:val="24"/>
          <w:szCs w:val="24"/>
          <w:rtl/>
          <w:lang w:eastAsia="en-US"/>
        </w:rPr>
        <w:t xml:space="preserve">- </w:t>
      </w:r>
      <w:r w:rsidRPr="005902EA">
        <w:rPr>
          <w:rFonts w:cs="David"/>
          <w:sz w:val="24"/>
          <w:szCs w:val="24"/>
          <w:rtl/>
        </w:rPr>
        <w:t>חוזר ביטוח 2016-1-7</w:t>
      </w:r>
      <w:r w:rsidRPr="005902EA">
        <w:rPr>
          <w:rFonts w:eastAsiaTheme="minorHAnsi" w:cs="David" w:hint="cs"/>
          <w:sz w:val="24"/>
          <w:szCs w:val="24"/>
          <w:rtl/>
          <w:lang w:eastAsia="en-US"/>
        </w:rPr>
        <w:t xml:space="preserve"> שעניינו צירוף לביטוח.</w:t>
      </w:r>
    </w:p>
    <w:p w:rsidR="005902EA" w:rsidRPr="005902EA" w:rsidRDefault="005902EA" w:rsidP="005902EA">
      <w:pPr>
        <w:numPr>
          <w:ilvl w:val="0"/>
          <w:numId w:val="18"/>
        </w:numPr>
        <w:tabs>
          <w:tab w:val="left" w:pos="425"/>
          <w:tab w:val="left" w:pos="567"/>
        </w:tabs>
        <w:spacing w:line="360" w:lineRule="auto"/>
        <w:rPr>
          <w:rFonts w:cs="David"/>
          <w:b/>
          <w:bCs/>
          <w:sz w:val="24"/>
          <w:szCs w:val="24"/>
        </w:rPr>
      </w:pPr>
      <w:r w:rsidRPr="005902EA">
        <w:rPr>
          <w:rFonts w:cs="David" w:hint="cs"/>
          <w:b/>
          <w:bCs/>
          <w:sz w:val="24"/>
          <w:szCs w:val="24"/>
          <w:rtl/>
        </w:rPr>
        <w:t xml:space="preserve">אופן ביטול פוליסה </w:t>
      </w:r>
    </w:p>
    <w:p w:rsidR="005902EA" w:rsidRPr="005902EA" w:rsidRDefault="005902EA" w:rsidP="005902EA">
      <w:pPr>
        <w:pStyle w:val="a7"/>
        <w:numPr>
          <w:ilvl w:val="0"/>
          <w:numId w:val="23"/>
        </w:numPr>
        <w:overflowPunct w:val="0"/>
        <w:autoSpaceDE w:val="0"/>
        <w:autoSpaceDN w:val="0"/>
        <w:adjustRightInd w:val="0"/>
        <w:textAlignment w:val="baseline"/>
        <w:rPr>
          <w:rFonts w:cs="David"/>
          <w:szCs w:val="24"/>
        </w:rPr>
      </w:pPr>
      <w:r w:rsidRPr="005902EA">
        <w:rPr>
          <w:rFonts w:cs="David" w:hint="cs"/>
          <w:szCs w:val="24"/>
          <w:rtl/>
        </w:rPr>
        <w:t xml:space="preserve">מבטח יאפשר למבוטח לפנות אליו בבקשה לביטול הפוליסה שברשותו בכל אחת מהדרכים הבאות: </w:t>
      </w:r>
    </w:p>
    <w:p w:rsidR="005902EA" w:rsidRPr="005902EA" w:rsidRDefault="005902EA" w:rsidP="005902EA">
      <w:pPr>
        <w:pStyle w:val="a7"/>
        <w:numPr>
          <w:ilvl w:val="1"/>
          <w:numId w:val="22"/>
        </w:numPr>
        <w:tabs>
          <w:tab w:val="left" w:pos="232"/>
          <w:tab w:val="left" w:pos="291"/>
        </w:tabs>
        <w:ind w:left="1417" w:hanging="426"/>
        <w:rPr>
          <w:rFonts w:cs="David"/>
          <w:szCs w:val="24"/>
          <w:u w:val="single"/>
        </w:rPr>
      </w:pPr>
      <w:r w:rsidRPr="005902EA">
        <w:rPr>
          <w:rFonts w:cs="David" w:hint="cs"/>
          <w:szCs w:val="24"/>
          <w:u w:val="single"/>
          <w:rtl/>
        </w:rPr>
        <w:t>דואר</w:t>
      </w:r>
      <w:r w:rsidRPr="005902EA">
        <w:rPr>
          <w:rFonts w:cs="David"/>
          <w:szCs w:val="24"/>
          <w:u w:val="single"/>
          <w:rtl/>
        </w:rPr>
        <w:t xml:space="preserve"> </w:t>
      </w:r>
      <w:r w:rsidRPr="005902EA">
        <w:rPr>
          <w:rFonts w:cs="David" w:hint="cs"/>
          <w:szCs w:val="24"/>
          <w:u w:val="single"/>
          <w:rtl/>
        </w:rPr>
        <w:t>אלקטרוני</w:t>
      </w:r>
    </w:p>
    <w:p w:rsidR="005902EA" w:rsidRPr="005902EA" w:rsidRDefault="005902EA" w:rsidP="005902EA">
      <w:pPr>
        <w:pStyle w:val="a7"/>
        <w:tabs>
          <w:tab w:val="left" w:pos="232"/>
          <w:tab w:val="left" w:pos="291"/>
        </w:tabs>
        <w:ind w:left="1417"/>
        <w:rPr>
          <w:rFonts w:cs="David"/>
          <w:szCs w:val="24"/>
        </w:rPr>
      </w:pPr>
      <w:r w:rsidRPr="005902EA">
        <w:rPr>
          <w:rFonts w:cs="David" w:hint="cs"/>
          <w:szCs w:val="24"/>
          <w:rtl/>
        </w:rPr>
        <w:t xml:space="preserve">מבוטח יוכל לשלוח בקשה לביטול פוליסה שברשותו דרך כתובת הדואר האלקטרוני כאמור בסעיף 4(א)(5), באמצעות שליחת הטופס כאמור בסעיף 4(א)(3), כשהוא סרוק, ובצירוף מסמכים נוספים כאמור בסעיף 4(א)(4). </w:t>
      </w:r>
    </w:p>
    <w:p w:rsidR="005902EA" w:rsidRPr="005902EA" w:rsidRDefault="005902EA" w:rsidP="005902EA">
      <w:pPr>
        <w:pStyle w:val="a7"/>
        <w:numPr>
          <w:ilvl w:val="1"/>
          <w:numId w:val="22"/>
        </w:numPr>
        <w:tabs>
          <w:tab w:val="left" w:pos="232"/>
          <w:tab w:val="left" w:pos="291"/>
        </w:tabs>
        <w:ind w:left="1417" w:hanging="426"/>
        <w:rPr>
          <w:rFonts w:cs="David"/>
          <w:szCs w:val="24"/>
          <w:u w:val="single"/>
          <w:rtl/>
        </w:rPr>
      </w:pPr>
      <w:r w:rsidRPr="005902EA">
        <w:rPr>
          <w:rFonts w:cs="David" w:hint="cs"/>
          <w:szCs w:val="24"/>
          <w:u w:val="single"/>
          <w:rtl/>
        </w:rPr>
        <w:t>חשבון</w:t>
      </w:r>
      <w:r w:rsidRPr="005902EA">
        <w:rPr>
          <w:rFonts w:cs="David"/>
          <w:szCs w:val="24"/>
          <w:u w:val="single"/>
          <w:rtl/>
        </w:rPr>
        <w:t xml:space="preserve"> </w:t>
      </w:r>
      <w:r w:rsidRPr="005902EA">
        <w:rPr>
          <w:rFonts w:cs="David" w:hint="cs"/>
          <w:szCs w:val="24"/>
          <w:u w:val="single"/>
          <w:rtl/>
        </w:rPr>
        <w:t>אישי</w:t>
      </w:r>
      <w:r w:rsidRPr="005902EA">
        <w:rPr>
          <w:rFonts w:cs="David"/>
          <w:szCs w:val="24"/>
          <w:u w:val="single"/>
          <w:rtl/>
        </w:rPr>
        <w:t xml:space="preserve"> </w:t>
      </w:r>
      <w:r w:rsidRPr="005902EA">
        <w:rPr>
          <w:rFonts w:cs="David" w:hint="cs"/>
          <w:szCs w:val="24"/>
          <w:u w:val="single"/>
          <w:rtl/>
        </w:rPr>
        <w:t>מקוון</w:t>
      </w:r>
    </w:p>
    <w:p w:rsidR="005902EA" w:rsidRPr="005902EA" w:rsidRDefault="005902EA" w:rsidP="005902EA">
      <w:pPr>
        <w:pStyle w:val="a7"/>
        <w:tabs>
          <w:tab w:val="left" w:pos="232"/>
          <w:tab w:val="left" w:pos="291"/>
        </w:tabs>
        <w:ind w:left="1417"/>
        <w:rPr>
          <w:rFonts w:cs="David"/>
          <w:szCs w:val="24"/>
        </w:rPr>
      </w:pPr>
      <w:r w:rsidRPr="005902EA">
        <w:rPr>
          <w:rFonts w:cs="David" w:hint="cs"/>
          <w:szCs w:val="24"/>
          <w:rtl/>
        </w:rPr>
        <w:t xml:space="preserve">מבוטח יוכל לשלוח בקשה לביטול פוליסה שברשותו דרך החשבון האישי המקוון שלו כאמור בסעיף </w:t>
      </w:r>
      <w:r w:rsidRPr="005902EA">
        <w:rPr>
          <w:rFonts w:cs="David"/>
          <w:szCs w:val="24"/>
          <w:rtl/>
        </w:rPr>
        <w:t>4(ב)</w:t>
      </w:r>
      <w:r w:rsidRPr="005902EA">
        <w:rPr>
          <w:rFonts w:cs="David" w:hint="cs"/>
          <w:szCs w:val="24"/>
          <w:rtl/>
        </w:rPr>
        <w:t xml:space="preserve">, באמצעות שליחת טופס ממוחשב כאמור בסעיף 4(ב)(2), ובצירוף מסמכים נוספים כאמור בסעיף 4(ב)(3). </w:t>
      </w:r>
    </w:p>
    <w:p w:rsidR="005902EA" w:rsidRPr="005902EA" w:rsidRDefault="005902EA" w:rsidP="005902EA">
      <w:pPr>
        <w:pStyle w:val="a7"/>
        <w:numPr>
          <w:ilvl w:val="1"/>
          <w:numId w:val="22"/>
        </w:numPr>
        <w:tabs>
          <w:tab w:val="left" w:pos="232"/>
          <w:tab w:val="left" w:pos="291"/>
        </w:tabs>
        <w:ind w:left="1417" w:hanging="426"/>
        <w:rPr>
          <w:rFonts w:cs="David"/>
          <w:szCs w:val="24"/>
          <w:u w:val="single"/>
        </w:rPr>
      </w:pPr>
      <w:r w:rsidRPr="005902EA">
        <w:rPr>
          <w:rFonts w:cs="David" w:hint="cs"/>
          <w:szCs w:val="24"/>
          <w:u w:val="single"/>
          <w:rtl/>
        </w:rPr>
        <w:t>שיחת</w:t>
      </w:r>
      <w:r w:rsidRPr="005902EA">
        <w:rPr>
          <w:rFonts w:cs="David"/>
          <w:szCs w:val="24"/>
          <w:u w:val="single"/>
          <w:rtl/>
        </w:rPr>
        <w:t xml:space="preserve"> </w:t>
      </w:r>
      <w:r w:rsidRPr="005902EA">
        <w:rPr>
          <w:rFonts w:cs="David" w:hint="cs"/>
          <w:szCs w:val="24"/>
          <w:u w:val="single"/>
          <w:rtl/>
        </w:rPr>
        <w:t>טלפון</w:t>
      </w:r>
    </w:p>
    <w:p w:rsidR="005902EA" w:rsidRPr="005902EA" w:rsidRDefault="005902EA" w:rsidP="005902EA">
      <w:pPr>
        <w:tabs>
          <w:tab w:val="left" w:pos="232"/>
          <w:tab w:val="left" w:pos="291"/>
        </w:tabs>
        <w:spacing w:line="360" w:lineRule="auto"/>
        <w:ind w:left="1417"/>
        <w:rPr>
          <w:rFonts w:eastAsiaTheme="minorHAnsi" w:cs="David"/>
          <w:sz w:val="24"/>
          <w:szCs w:val="24"/>
          <w:rtl/>
          <w:lang w:eastAsia="en-US"/>
        </w:rPr>
      </w:pPr>
      <w:r w:rsidRPr="005902EA">
        <w:rPr>
          <w:rFonts w:eastAsiaTheme="minorHAnsi" w:cs="David" w:hint="cs"/>
          <w:sz w:val="24"/>
          <w:szCs w:val="24"/>
          <w:rtl/>
          <w:lang w:eastAsia="en-US"/>
        </w:rPr>
        <w:t>מבוטח</w:t>
      </w:r>
      <w:r w:rsidRPr="005902EA">
        <w:rPr>
          <w:rFonts w:eastAsiaTheme="minorHAnsi" w:cs="David"/>
          <w:sz w:val="24"/>
          <w:szCs w:val="24"/>
          <w:rtl/>
          <w:lang w:eastAsia="en-US"/>
        </w:rPr>
        <w:t xml:space="preserve"> יוכל לבקש לבטל פוליסה שברשותו באמצעות </w:t>
      </w:r>
      <w:r w:rsidRPr="005902EA">
        <w:rPr>
          <w:rFonts w:eastAsiaTheme="minorHAnsi" w:cs="David" w:hint="cs"/>
          <w:sz w:val="24"/>
          <w:szCs w:val="24"/>
          <w:rtl/>
          <w:lang w:eastAsia="en-US"/>
        </w:rPr>
        <w:t xml:space="preserve">פניה טלפונית למוקד השירות של המבטח. בשיחה הטלפונית תידרש החברה </w:t>
      </w:r>
      <w:r w:rsidRPr="005902EA">
        <w:rPr>
          <w:rFonts w:cs="David" w:hint="cs"/>
          <w:sz w:val="24"/>
          <w:szCs w:val="24"/>
          <w:rtl/>
        </w:rPr>
        <w:t>למנ</w:t>
      </w:r>
      <w:r w:rsidRPr="005902EA">
        <w:rPr>
          <w:rFonts w:eastAsiaTheme="minorHAnsi" w:cs="David" w:hint="cs"/>
          <w:sz w:val="24"/>
          <w:szCs w:val="24"/>
          <w:rtl/>
          <w:lang w:eastAsia="en-US"/>
        </w:rPr>
        <w:t>ות בפני המבוטח את כל ה</w:t>
      </w:r>
      <w:r w:rsidRPr="005902EA">
        <w:rPr>
          <w:rFonts w:cs="David" w:hint="cs"/>
          <w:sz w:val="24"/>
          <w:szCs w:val="24"/>
          <w:rtl/>
        </w:rPr>
        <w:t>פוליסות</w:t>
      </w:r>
      <w:r w:rsidRPr="005902EA">
        <w:rPr>
          <w:rFonts w:eastAsiaTheme="minorHAnsi" w:cs="David" w:hint="cs"/>
          <w:sz w:val="24"/>
          <w:szCs w:val="24"/>
          <w:rtl/>
          <w:lang w:eastAsia="en-US"/>
        </w:rPr>
        <w:t xml:space="preserve"> שיש ברשותו בחברה. לאחר שמסר המבוטח את</w:t>
      </w:r>
      <w:r w:rsidRPr="005902EA">
        <w:rPr>
          <w:rFonts w:eastAsiaTheme="minorHAnsi" w:cs="David"/>
          <w:sz w:val="24"/>
          <w:szCs w:val="24"/>
          <w:rtl/>
          <w:lang w:eastAsia="en-US"/>
        </w:rPr>
        <w:t xml:space="preserve"> הפרטים </w:t>
      </w:r>
      <w:r w:rsidRPr="005902EA">
        <w:rPr>
          <w:rFonts w:eastAsiaTheme="minorHAnsi" w:cs="David" w:hint="cs"/>
          <w:sz w:val="24"/>
          <w:szCs w:val="24"/>
          <w:rtl/>
          <w:lang w:eastAsia="en-US"/>
        </w:rPr>
        <w:t>הדרושים</w:t>
      </w:r>
      <w:r w:rsidRPr="005902EA">
        <w:rPr>
          <w:rFonts w:eastAsiaTheme="minorHAnsi" w:cs="David"/>
          <w:sz w:val="24"/>
          <w:szCs w:val="24"/>
          <w:rtl/>
          <w:lang w:eastAsia="en-US"/>
        </w:rPr>
        <w:t xml:space="preserve"> </w:t>
      </w:r>
      <w:r w:rsidRPr="005902EA">
        <w:rPr>
          <w:rFonts w:eastAsiaTheme="minorHAnsi" w:cs="David" w:hint="cs"/>
          <w:sz w:val="24"/>
          <w:szCs w:val="24"/>
          <w:rtl/>
          <w:lang w:eastAsia="en-US"/>
        </w:rPr>
        <w:t>לצורך</w:t>
      </w:r>
      <w:r w:rsidRPr="005902EA">
        <w:rPr>
          <w:rFonts w:eastAsiaTheme="minorHAnsi" w:cs="David"/>
          <w:sz w:val="24"/>
          <w:szCs w:val="24"/>
          <w:rtl/>
          <w:lang w:eastAsia="en-US"/>
        </w:rPr>
        <w:t xml:space="preserve"> </w:t>
      </w:r>
      <w:r w:rsidRPr="005902EA">
        <w:rPr>
          <w:rFonts w:eastAsiaTheme="minorHAnsi" w:cs="David" w:hint="cs"/>
          <w:sz w:val="24"/>
          <w:szCs w:val="24"/>
          <w:rtl/>
          <w:lang w:eastAsia="en-US"/>
        </w:rPr>
        <w:t>ביטול</w:t>
      </w:r>
      <w:r w:rsidRPr="005902EA">
        <w:rPr>
          <w:rFonts w:eastAsiaTheme="minorHAnsi" w:cs="David"/>
          <w:sz w:val="24"/>
          <w:szCs w:val="24"/>
          <w:rtl/>
          <w:lang w:eastAsia="en-US"/>
        </w:rPr>
        <w:t xml:space="preserve"> </w:t>
      </w:r>
      <w:r w:rsidRPr="005902EA">
        <w:rPr>
          <w:rFonts w:eastAsiaTheme="minorHAnsi" w:cs="David" w:hint="cs"/>
          <w:sz w:val="24"/>
          <w:szCs w:val="24"/>
          <w:rtl/>
          <w:lang w:eastAsia="en-US"/>
        </w:rPr>
        <w:t>הפוליסה</w:t>
      </w:r>
      <w:r w:rsidRPr="005902EA">
        <w:rPr>
          <w:rFonts w:eastAsiaTheme="minorHAnsi" w:cs="David"/>
          <w:sz w:val="24"/>
          <w:szCs w:val="24"/>
          <w:rtl/>
          <w:lang w:eastAsia="en-US"/>
        </w:rPr>
        <w:t xml:space="preserve"> </w:t>
      </w:r>
      <w:r w:rsidRPr="005902EA">
        <w:rPr>
          <w:rFonts w:eastAsiaTheme="minorHAnsi" w:cs="David" w:hint="cs"/>
          <w:sz w:val="24"/>
          <w:szCs w:val="24"/>
          <w:rtl/>
          <w:lang w:eastAsia="en-US"/>
        </w:rPr>
        <w:t>בהתאם</w:t>
      </w:r>
      <w:r w:rsidRPr="005902EA">
        <w:rPr>
          <w:rFonts w:eastAsiaTheme="minorHAnsi" w:cs="David"/>
          <w:sz w:val="24"/>
          <w:szCs w:val="24"/>
          <w:rtl/>
          <w:lang w:eastAsia="en-US"/>
        </w:rPr>
        <w:t xml:space="preserve"> </w:t>
      </w:r>
      <w:r w:rsidRPr="005902EA">
        <w:rPr>
          <w:rFonts w:eastAsiaTheme="minorHAnsi" w:cs="David" w:hint="cs"/>
          <w:sz w:val="24"/>
          <w:szCs w:val="24"/>
          <w:rtl/>
          <w:lang w:eastAsia="en-US"/>
        </w:rPr>
        <w:t>לתסריט</w:t>
      </w:r>
      <w:r w:rsidRPr="005902EA">
        <w:rPr>
          <w:rFonts w:eastAsiaTheme="minorHAnsi" w:cs="David"/>
          <w:sz w:val="24"/>
          <w:szCs w:val="24"/>
          <w:rtl/>
          <w:lang w:eastAsia="en-US"/>
        </w:rPr>
        <w:t xml:space="preserve"> </w:t>
      </w:r>
      <w:r w:rsidRPr="005902EA">
        <w:rPr>
          <w:rFonts w:eastAsiaTheme="minorHAnsi" w:cs="David" w:hint="cs"/>
          <w:sz w:val="24"/>
          <w:szCs w:val="24"/>
          <w:rtl/>
          <w:lang w:eastAsia="en-US"/>
        </w:rPr>
        <w:t>שיחה</w:t>
      </w:r>
      <w:r w:rsidRPr="005902EA">
        <w:rPr>
          <w:rFonts w:eastAsiaTheme="minorHAnsi" w:cs="David"/>
          <w:sz w:val="24"/>
          <w:szCs w:val="24"/>
          <w:rtl/>
          <w:lang w:eastAsia="en-US"/>
        </w:rPr>
        <w:t xml:space="preserve"> </w:t>
      </w:r>
      <w:r w:rsidRPr="005902EA">
        <w:rPr>
          <w:rFonts w:eastAsiaTheme="minorHAnsi" w:cs="David" w:hint="cs"/>
          <w:sz w:val="24"/>
          <w:szCs w:val="24"/>
          <w:rtl/>
          <w:lang w:eastAsia="en-US"/>
        </w:rPr>
        <w:t>המותאם</w:t>
      </w:r>
      <w:r w:rsidRPr="005902EA">
        <w:rPr>
          <w:rFonts w:eastAsiaTheme="minorHAnsi" w:cs="David"/>
          <w:sz w:val="24"/>
          <w:szCs w:val="24"/>
          <w:rtl/>
          <w:lang w:eastAsia="en-US"/>
        </w:rPr>
        <w:t xml:space="preserve"> </w:t>
      </w:r>
      <w:r w:rsidRPr="005902EA">
        <w:rPr>
          <w:rFonts w:eastAsiaTheme="minorHAnsi" w:cs="David" w:hint="cs"/>
          <w:sz w:val="24"/>
          <w:szCs w:val="24"/>
          <w:rtl/>
          <w:lang w:eastAsia="en-US"/>
        </w:rPr>
        <w:t>לנתונים</w:t>
      </w:r>
      <w:r w:rsidRPr="005902EA">
        <w:rPr>
          <w:rFonts w:eastAsiaTheme="minorHAnsi" w:cs="David"/>
          <w:sz w:val="24"/>
          <w:szCs w:val="24"/>
          <w:rtl/>
          <w:lang w:eastAsia="en-US"/>
        </w:rPr>
        <w:t xml:space="preserve"> </w:t>
      </w:r>
      <w:r w:rsidRPr="005902EA">
        <w:rPr>
          <w:rFonts w:eastAsiaTheme="minorHAnsi" w:cs="David" w:hint="cs"/>
          <w:sz w:val="24"/>
          <w:szCs w:val="24"/>
          <w:rtl/>
          <w:lang w:eastAsia="en-US"/>
        </w:rPr>
        <w:t>שבטופס</w:t>
      </w:r>
      <w:r w:rsidRPr="005902EA">
        <w:rPr>
          <w:rFonts w:eastAsiaTheme="minorHAnsi" w:cs="David"/>
          <w:sz w:val="24"/>
          <w:szCs w:val="24"/>
          <w:rtl/>
          <w:lang w:eastAsia="en-US"/>
        </w:rPr>
        <w:t xml:space="preserve"> </w:t>
      </w:r>
      <w:r w:rsidRPr="005902EA">
        <w:rPr>
          <w:rFonts w:eastAsiaTheme="minorHAnsi" w:cs="David" w:hint="cs"/>
          <w:sz w:val="24"/>
          <w:szCs w:val="24"/>
          <w:rtl/>
          <w:lang w:eastAsia="en-US"/>
        </w:rPr>
        <w:t>כאמור</w:t>
      </w:r>
      <w:r w:rsidRPr="005902EA">
        <w:rPr>
          <w:rFonts w:eastAsiaTheme="minorHAnsi" w:cs="David"/>
          <w:sz w:val="24"/>
          <w:szCs w:val="24"/>
          <w:rtl/>
          <w:lang w:eastAsia="en-US"/>
        </w:rPr>
        <w:t xml:space="preserve"> </w:t>
      </w:r>
      <w:r w:rsidRPr="005902EA">
        <w:rPr>
          <w:rFonts w:eastAsiaTheme="minorHAnsi" w:cs="David" w:hint="cs"/>
          <w:sz w:val="24"/>
          <w:szCs w:val="24"/>
          <w:rtl/>
          <w:lang w:eastAsia="en-US"/>
        </w:rPr>
        <w:t>בסעיף</w:t>
      </w:r>
      <w:r w:rsidRPr="005902EA">
        <w:rPr>
          <w:rFonts w:eastAsiaTheme="minorHAnsi" w:cs="David"/>
          <w:sz w:val="24"/>
          <w:szCs w:val="24"/>
          <w:rtl/>
          <w:lang w:eastAsia="en-US"/>
        </w:rPr>
        <w:t xml:space="preserve"> 4(</w:t>
      </w:r>
      <w:r w:rsidRPr="005902EA">
        <w:rPr>
          <w:rFonts w:eastAsiaTheme="minorHAnsi" w:cs="David" w:hint="cs"/>
          <w:sz w:val="24"/>
          <w:szCs w:val="24"/>
          <w:rtl/>
          <w:lang w:eastAsia="en-US"/>
        </w:rPr>
        <w:t>א</w:t>
      </w:r>
      <w:r w:rsidRPr="005902EA">
        <w:rPr>
          <w:rFonts w:eastAsiaTheme="minorHAnsi" w:cs="David"/>
          <w:sz w:val="24"/>
          <w:szCs w:val="24"/>
          <w:rtl/>
          <w:lang w:eastAsia="en-US"/>
        </w:rPr>
        <w:t>)(</w:t>
      </w:r>
      <w:r w:rsidRPr="005902EA">
        <w:rPr>
          <w:rFonts w:eastAsiaTheme="minorHAnsi" w:cs="David" w:hint="cs"/>
          <w:sz w:val="24"/>
          <w:szCs w:val="24"/>
          <w:rtl/>
          <w:lang w:eastAsia="en-US"/>
        </w:rPr>
        <w:t>3</w:t>
      </w:r>
      <w:r w:rsidRPr="005902EA">
        <w:rPr>
          <w:rFonts w:eastAsiaTheme="minorHAnsi" w:cs="David"/>
          <w:sz w:val="24"/>
          <w:szCs w:val="24"/>
          <w:rtl/>
          <w:lang w:eastAsia="en-US"/>
        </w:rPr>
        <w:t>)</w:t>
      </w:r>
      <w:r w:rsidRPr="005902EA">
        <w:rPr>
          <w:rFonts w:eastAsiaTheme="minorHAnsi" w:cs="David" w:hint="cs"/>
          <w:sz w:val="24"/>
          <w:szCs w:val="24"/>
          <w:rtl/>
          <w:lang w:eastAsia="en-US"/>
        </w:rPr>
        <w:t>,</w:t>
      </w:r>
      <w:r w:rsidRPr="005902EA">
        <w:rPr>
          <w:rFonts w:eastAsiaTheme="minorHAnsi" w:cs="David"/>
          <w:sz w:val="24"/>
          <w:szCs w:val="24"/>
          <w:rtl/>
          <w:lang w:eastAsia="en-US"/>
        </w:rPr>
        <w:t xml:space="preserve"> </w:t>
      </w:r>
      <w:r w:rsidRPr="005902EA">
        <w:rPr>
          <w:rFonts w:eastAsiaTheme="minorHAnsi" w:cs="David" w:hint="cs"/>
          <w:sz w:val="24"/>
          <w:szCs w:val="24"/>
          <w:rtl/>
          <w:lang w:eastAsia="en-US"/>
        </w:rPr>
        <w:t xml:space="preserve">תידרש החברה לפרט באזני המבוטח את האמור בסעיף 4(א)(7) ולבקש מהמבוטח לשלוח מסמכים נוספים כאמור בסעיף 4(א)(4). </w:t>
      </w:r>
    </w:p>
    <w:p w:rsidR="005902EA" w:rsidRPr="005902EA" w:rsidRDefault="005902EA" w:rsidP="005902EA">
      <w:pPr>
        <w:tabs>
          <w:tab w:val="left" w:pos="232"/>
          <w:tab w:val="left" w:pos="291"/>
        </w:tabs>
        <w:spacing w:line="360" w:lineRule="auto"/>
        <w:ind w:left="1417"/>
        <w:rPr>
          <w:rFonts w:cs="David"/>
          <w:sz w:val="24"/>
          <w:szCs w:val="24"/>
          <w:rtl/>
        </w:rPr>
      </w:pPr>
      <w:r w:rsidRPr="005902EA">
        <w:rPr>
          <w:rFonts w:eastAsiaTheme="minorHAnsi" w:cs="David" w:hint="cs"/>
          <w:sz w:val="24"/>
          <w:szCs w:val="24"/>
          <w:rtl/>
          <w:lang w:eastAsia="en-US"/>
        </w:rPr>
        <w:t xml:space="preserve">במקרה זה יבצע המבטח זיהוי טלפוני בהתאם לסעיף 1(א) לחוזר </w:t>
      </w:r>
      <w:r w:rsidRPr="005902EA">
        <w:rPr>
          <w:rFonts w:cs="David" w:hint="cs"/>
          <w:sz w:val="24"/>
          <w:szCs w:val="24"/>
          <w:rtl/>
        </w:rPr>
        <w:t xml:space="preserve">גופים מוסדיים 2013-9-19 שעניינו "מענה לעמיתים הפונים למוקדים הטלפונים של גוף מוסדי" או כל הוראה אחרת שתבוא במקומו. </w:t>
      </w:r>
    </w:p>
    <w:p w:rsidR="005902EA" w:rsidRPr="005902EA" w:rsidRDefault="005902EA" w:rsidP="005902EA">
      <w:pPr>
        <w:pStyle w:val="a7"/>
        <w:numPr>
          <w:ilvl w:val="1"/>
          <w:numId w:val="22"/>
        </w:numPr>
        <w:tabs>
          <w:tab w:val="left" w:pos="232"/>
          <w:tab w:val="left" w:pos="291"/>
        </w:tabs>
        <w:ind w:left="1417" w:hanging="426"/>
        <w:rPr>
          <w:rFonts w:cs="David"/>
          <w:szCs w:val="24"/>
          <w:u w:val="single"/>
        </w:rPr>
      </w:pPr>
      <w:r w:rsidRPr="005902EA">
        <w:rPr>
          <w:rFonts w:cs="David" w:hint="cs"/>
          <w:szCs w:val="24"/>
          <w:u w:val="single"/>
          <w:rtl/>
        </w:rPr>
        <w:t>פקס</w:t>
      </w:r>
    </w:p>
    <w:p w:rsidR="005902EA" w:rsidRPr="005902EA" w:rsidRDefault="005902EA" w:rsidP="005902EA">
      <w:pPr>
        <w:pStyle w:val="a7"/>
        <w:tabs>
          <w:tab w:val="left" w:pos="232"/>
          <w:tab w:val="left" w:pos="291"/>
        </w:tabs>
        <w:ind w:left="1417"/>
        <w:rPr>
          <w:rFonts w:cs="David"/>
          <w:szCs w:val="24"/>
        </w:rPr>
      </w:pPr>
      <w:r w:rsidRPr="005902EA">
        <w:rPr>
          <w:rFonts w:cs="David" w:hint="cs"/>
          <w:szCs w:val="24"/>
          <w:rtl/>
        </w:rPr>
        <w:t>מבוטח יוכל לשלוח בקשה לביטול פוליסה שברשותו דרך פקס כאמור בסעיף 4(א)(6), באמצעות שליחת הטופס כאמור בסעיף</w:t>
      </w:r>
      <w:r w:rsidRPr="005902EA">
        <w:rPr>
          <w:rFonts w:cs="David"/>
          <w:szCs w:val="24"/>
          <w:rtl/>
        </w:rPr>
        <w:t xml:space="preserve"> 4(א)(</w:t>
      </w:r>
      <w:r w:rsidRPr="005902EA">
        <w:rPr>
          <w:rFonts w:cs="David" w:hint="cs"/>
          <w:szCs w:val="24"/>
          <w:rtl/>
        </w:rPr>
        <w:t>3</w:t>
      </w:r>
      <w:r w:rsidRPr="005902EA">
        <w:rPr>
          <w:rFonts w:cs="David"/>
          <w:szCs w:val="24"/>
          <w:rtl/>
        </w:rPr>
        <w:t>)</w:t>
      </w:r>
      <w:r w:rsidRPr="005902EA">
        <w:rPr>
          <w:rFonts w:cs="David" w:hint="cs"/>
          <w:szCs w:val="24"/>
          <w:rtl/>
        </w:rPr>
        <w:t xml:space="preserve"> ובצירוף מסמכים נוספים כאמור בסעיף 4(א)(4). </w:t>
      </w:r>
    </w:p>
    <w:p w:rsidR="005902EA" w:rsidRPr="005902EA" w:rsidRDefault="005902EA" w:rsidP="005902EA">
      <w:pPr>
        <w:pStyle w:val="a7"/>
        <w:numPr>
          <w:ilvl w:val="1"/>
          <w:numId w:val="22"/>
        </w:numPr>
        <w:tabs>
          <w:tab w:val="left" w:pos="232"/>
          <w:tab w:val="left" w:pos="291"/>
        </w:tabs>
        <w:spacing w:before="0" w:after="0"/>
        <w:ind w:left="1417" w:hanging="426"/>
        <w:rPr>
          <w:rFonts w:cs="David"/>
          <w:szCs w:val="24"/>
          <w:u w:val="single"/>
        </w:rPr>
      </w:pPr>
      <w:r w:rsidRPr="005902EA">
        <w:rPr>
          <w:rFonts w:cs="David" w:hint="cs"/>
          <w:szCs w:val="24"/>
          <w:u w:val="single"/>
          <w:rtl/>
        </w:rPr>
        <w:t>דרכים נוספות</w:t>
      </w:r>
    </w:p>
    <w:p w:rsidR="005902EA" w:rsidRDefault="005902EA" w:rsidP="005902EA">
      <w:pPr>
        <w:tabs>
          <w:tab w:val="left" w:pos="232"/>
          <w:tab w:val="left" w:pos="291"/>
        </w:tabs>
        <w:spacing w:line="360" w:lineRule="auto"/>
        <w:ind w:left="1440"/>
        <w:rPr>
          <w:rFonts w:cs="David"/>
          <w:sz w:val="24"/>
          <w:szCs w:val="24"/>
          <w:rtl/>
        </w:rPr>
      </w:pPr>
      <w:r w:rsidRPr="005902EA">
        <w:rPr>
          <w:rFonts w:cs="David" w:hint="cs"/>
          <w:sz w:val="24"/>
          <w:szCs w:val="24"/>
          <w:rtl/>
        </w:rPr>
        <w:t>המבטח רשאי לקבוע דרכים נוספות בהן יוכל המבוטח לפנות בבקשה לביטול הפוליסה שברשותו, לרבות מסרון (</w:t>
      </w:r>
      <w:r w:rsidRPr="005902EA">
        <w:rPr>
          <w:rFonts w:asciiTheme="majorBidi" w:hAnsiTheme="majorBidi" w:cs="David"/>
          <w:sz w:val="24"/>
          <w:szCs w:val="24"/>
        </w:rPr>
        <w:t>SMS</w:t>
      </w:r>
      <w:r w:rsidRPr="005902EA">
        <w:rPr>
          <w:rFonts w:cs="David" w:hint="cs"/>
          <w:sz w:val="24"/>
          <w:szCs w:val="24"/>
          <w:rtl/>
        </w:rPr>
        <w:t xml:space="preserve">) וזאת מבלי לגרוע מהוראות חוזר זה. </w:t>
      </w:r>
    </w:p>
    <w:p w:rsidR="005902EA" w:rsidRPr="005902EA" w:rsidRDefault="005902EA" w:rsidP="005902EA">
      <w:pPr>
        <w:pStyle w:val="a7"/>
        <w:numPr>
          <w:ilvl w:val="0"/>
          <w:numId w:val="23"/>
        </w:numPr>
        <w:tabs>
          <w:tab w:val="left" w:pos="232"/>
          <w:tab w:val="left" w:pos="291"/>
        </w:tabs>
        <w:rPr>
          <w:rFonts w:cs="David"/>
          <w:szCs w:val="24"/>
        </w:rPr>
      </w:pPr>
      <w:r w:rsidRPr="005902EA">
        <w:rPr>
          <w:rFonts w:cs="David" w:hint="cs"/>
          <w:szCs w:val="24"/>
          <w:rtl/>
        </w:rPr>
        <w:t>על אף האמור בסעיף קטן (א), התקבלה בחברה בקשה לביטול פוליסה בהתאם לתנאים הקבועים בהוראות סעיף 8(ו) לחוזר צירוף, הודעת הביטול תיעשה בהתאם לאמור בחוזר צירוף ולא תידרש הגשת בקשה נוספת לביטול פוליסה בהתאם</w:t>
      </w:r>
      <w:r w:rsidRPr="005902EA">
        <w:rPr>
          <w:rFonts w:cs="David"/>
          <w:szCs w:val="24"/>
          <w:rtl/>
        </w:rPr>
        <w:t xml:space="preserve"> </w:t>
      </w:r>
      <w:r w:rsidRPr="005902EA">
        <w:rPr>
          <w:rFonts w:cs="David" w:hint="cs"/>
          <w:szCs w:val="24"/>
          <w:rtl/>
        </w:rPr>
        <w:t>לקבוע</w:t>
      </w:r>
      <w:r w:rsidRPr="005902EA">
        <w:rPr>
          <w:rFonts w:cs="David"/>
          <w:szCs w:val="24"/>
          <w:rtl/>
        </w:rPr>
        <w:t xml:space="preserve"> בחוזר זה.</w:t>
      </w:r>
    </w:p>
    <w:p w:rsidR="005902EA" w:rsidRPr="005902EA" w:rsidRDefault="005902EA" w:rsidP="005902EA">
      <w:pPr>
        <w:pStyle w:val="a7"/>
        <w:numPr>
          <w:ilvl w:val="0"/>
          <w:numId w:val="23"/>
        </w:numPr>
        <w:tabs>
          <w:tab w:val="left" w:pos="232"/>
          <w:tab w:val="left" w:pos="291"/>
        </w:tabs>
        <w:rPr>
          <w:rFonts w:cs="David"/>
          <w:szCs w:val="24"/>
        </w:rPr>
      </w:pPr>
      <w:r w:rsidRPr="005902EA">
        <w:rPr>
          <w:rFonts w:cs="David" w:hint="cs"/>
          <w:szCs w:val="24"/>
          <w:rtl/>
        </w:rPr>
        <w:t>בסמוך לקבלת הבקשה לביטול פוליסה בחברה</w:t>
      </w:r>
      <w:r w:rsidRPr="005902EA">
        <w:rPr>
          <w:rFonts w:cs="David"/>
          <w:szCs w:val="24"/>
          <w:rtl/>
        </w:rPr>
        <w:t xml:space="preserve"> כאמור בסעיף קטן (א), ישלח המבטח למבוטח הודעת אישור אוטומטית על קבלת בקשתו. הודעה כאמור תהיה בכתב, </w:t>
      </w:r>
      <w:r w:rsidRPr="005902EA">
        <w:rPr>
          <w:rFonts w:cs="David" w:hint="cs"/>
          <w:szCs w:val="24"/>
          <w:rtl/>
        </w:rPr>
        <w:t>לרבות</w:t>
      </w:r>
      <w:r w:rsidRPr="005902EA">
        <w:rPr>
          <w:rFonts w:cs="David"/>
          <w:szCs w:val="24"/>
          <w:rtl/>
        </w:rPr>
        <w:t xml:space="preserve"> </w:t>
      </w:r>
      <w:r w:rsidRPr="005902EA">
        <w:rPr>
          <w:rFonts w:cs="David" w:hint="cs"/>
          <w:szCs w:val="24"/>
          <w:rtl/>
        </w:rPr>
        <w:t>דואר</w:t>
      </w:r>
      <w:r w:rsidRPr="005902EA">
        <w:rPr>
          <w:rFonts w:cs="David"/>
          <w:szCs w:val="24"/>
          <w:rtl/>
        </w:rPr>
        <w:t xml:space="preserve"> </w:t>
      </w:r>
      <w:r w:rsidRPr="005902EA">
        <w:rPr>
          <w:rFonts w:cs="David" w:hint="cs"/>
          <w:szCs w:val="24"/>
          <w:rtl/>
        </w:rPr>
        <w:t>אלקטרוני</w:t>
      </w:r>
      <w:r w:rsidRPr="005902EA">
        <w:rPr>
          <w:rFonts w:cs="David"/>
          <w:szCs w:val="24"/>
          <w:rtl/>
        </w:rPr>
        <w:t xml:space="preserve"> </w:t>
      </w:r>
      <w:r w:rsidRPr="005902EA">
        <w:rPr>
          <w:rFonts w:cs="David" w:hint="cs"/>
          <w:szCs w:val="24"/>
          <w:rtl/>
        </w:rPr>
        <w:t>או</w:t>
      </w:r>
      <w:r w:rsidRPr="005902EA">
        <w:rPr>
          <w:rFonts w:cs="David"/>
          <w:szCs w:val="24"/>
          <w:rtl/>
        </w:rPr>
        <w:t xml:space="preserve"> </w:t>
      </w:r>
      <w:r w:rsidRPr="005902EA">
        <w:rPr>
          <w:rFonts w:cs="David" w:hint="cs"/>
          <w:szCs w:val="24"/>
          <w:rtl/>
        </w:rPr>
        <w:t>מסרון</w:t>
      </w:r>
      <w:r w:rsidRPr="005902EA">
        <w:rPr>
          <w:rFonts w:cs="David"/>
          <w:szCs w:val="24"/>
          <w:rtl/>
        </w:rPr>
        <w:t xml:space="preserve"> (</w:t>
      </w:r>
      <w:r w:rsidRPr="005902EA">
        <w:rPr>
          <w:rFonts w:cs="David"/>
          <w:szCs w:val="24"/>
        </w:rPr>
        <w:t>SMS</w:t>
      </w:r>
      <w:r w:rsidRPr="005902EA">
        <w:rPr>
          <w:rFonts w:cs="David"/>
          <w:szCs w:val="24"/>
          <w:rtl/>
        </w:rPr>
        <w:t>). סעיף זה יחול גם על הודעה מתוקנת כאמור בסעיף קטן (</w:t>
      </w:r>
      <w:r w:rsidRPr="005902EA">
        <w:rPr>
          <w:rFonts w:cs="David" w:hint="cs"/>
          <w:szCs w:val="24"/>
          <w:rtl/>
        </w:rPr>
        <w:t>ד</w:t>
      </w:r>
      <w:r w:rsidRPr="005902EA">
        <w:rPr>
          <w:rFonts w:cs="David"/>
          <w:szCs w:val="24"/>
          <w:rtl/>
        </w:rPr>
        <w:t>)</w:t>
      </w:r>
      <w:r w:rsidRPr="005902EA">
        <w:rPr>
          <w:rFonts w:cs="David" w:hint="cs"/>
          <w:szCs w:val="24"/>
          <w:rtl/>
        </w:rPr>
        <w:t xml:space="preserve"> להלן. </w:t>
      </w:r>
    </w:p>
    <w:p w:rsidR="005902EA" w:rsidRPr="005902EA" w:rsidRDefault="005902EA" w:rsidP="005902EA">
      <w:pPr>
        <w:pStyle w:val="a7"/>
        <w:numPr>
          <w:ilvl w:val="0"/>
          <w:numId w:val="23"/>
        </w:numPr>
        <w:tabs>
          <w:tab w:val="left" w:pos="232"/>
          <w:tab w:val="left" w:pos="291"/>
        </w:tabs>
        <w:rPr>
          <w:rFonts w:cs="David"/>
          <w:szCs w:val="24"/>
        </w:rPr>
      </w:pPr>
      <w:r w:rsidRPr="005902EA">
        <w:rPr>
          <w:rFonts w:cs="David"/>
          <w:szCs w:val="24"/>
          <w:rtl/>
        </w:rPr>
        <w:t>התקבלה בחברה בקש</w:t>
      </w:r>
      <w:r w:rsidRPr="005902EA">
        <w:rPr>
          <w:rFonts w:cs="David" w:hint="cs"/>
          <w:szCs w:val="24"/>
          <w:rtl/>
        </w:rPr>
        <w:t>ה</w:t>
      </w:r>
      <w:r w:rsidRPr="005902EA">
        <w:rPr>
          <w:rFonts w:cs="David"/>
          <w:szCs w:val="24"/>
          <w:rtl/>
        </w:rPr>
        <w:t xml:space="preserve"> </w:t>
      </w:r>
      <w:r w:rsidRPr="005902EA">
        <w:rPr>
          <w:rFonts w:cs="David" w:hint="cs"/>
          <w:szCs w:val="24"/>
          <w:rtl/>
        </w:rPr>
        <w:t>ל</w:t>
      </w:r>
      <w:r w:rsidRPr="005902EA">
        <w:rPr>
          <w:rFonts w:cs="David"/>
          <w:szCs w:val="24"/>
          <w:rtl/>
        </w:rPr>
        <w:t xml:space="preserve">ביטול </w:t>
      </w:r>
      <w:r w:rsidRPr="005902EA">
        <w:rPr>
          <w:rFonts w:cs="David" w:hint="cs"/>
          <w:szCs w:val="24"/>
          <w:rtl/>
        </w:rPr>
        <w:t xml:space="preserve">פוליסה עם נתונים חסרים </w:t>
      </w:r>
      <w:r w:rsidRPr="005902EA">
        <w:rPr>
          <w:rFonts w:cs="David"/>
          <w:szCs w:val="24"/>
          <w:rtl/>
        </w:rPr>
        <w:t xml:space="preserve">או שגויים (להלן: </w:t>
      </w:r>
      <w:r w:rsidRPr="005902EA">
        <w:rPr>
          <w:rFonts w:cs="David" w:hint="cs"/>
          <w:b/>
          <w:bCs/>
          <w:szCs w:val="24"/>
          <w:rtl/>
        </w:rPr>
        <w:t>"</w:t>
      </w:r>
      <w:r w:rsidRPr="005902EA">
        <w:rPr>
          <w:rFonts w:cs="David"/>
          <w:b/>
          <w:bCs/>
          <w:szCs w:val="24"/>
          <w:rtl/>
        </w:rPr>
        <w:t>ליקויים</w:t>
      </w:r>
      <w:r w:rsidRPr="005902EA">
        <w:rPr>
          <w:rFonts w:cs="David" w:hint="cs"/>
          <w:szCs w:val="24"/>
          <w:rtl/>
        </w:rPr>
        <w:t>"</w:t>
      </w:r>
      <w:r w:rsidRPr="005902EA">
        <w:rPr>
          <w:rFonts w:cs="David"/>
          <w:szCs w:val="24"/>
          <w:rtl/>
        </w:rPr>
        <w:t xml:space="preserve">) </w:t>
      </w:r>
      <w:r w:rsidRPr="005902EA">
        <w:rPr>
          <w:rFonts w:cs="David" w:hint="cs"/>
          <w:szCs w:val="24"/>
          <w:rtl/>
        </w:rPr>
        <w:t xml:space="preserve">הנדרשים לצורך ביצוע הביטול, </w:t>
      </w:r>
      <w:r w:rsidRPr="005902EA">
        <w:rPr>
          <w:rFonts w:cs="David"/>
          <w:szCs w:val="24"/>
          <w:rtl/>
        </w:rPr>
        <w:t xml:space="preserve">יודיע המבטח למבוטח תוך </w:t>
      </w:r>
      <w:r w:rsidRPr="005902EA">
        <w:rPr>
          <w:rFonts w:cs="David" w:hint="cs"/>
          <w:szCs w:val="24"/>
          <w:rtl/>
        </w:rPr>
        <w:t>פרק זמן שלא יעלה על 3</w:t>
      </w:r>
      <w:r w:rsidRPr="005902EA">
        <w:rPr>
          <w:rFonts w:cs="David"/>
          <w:szCs w:val="24"/>
          <w:rtl/>
        </w:rPr>
        <w:t xml:space="preserve"> ימי עסקים מיום קבלת הבקשה על הליקויים </w:t>
      </w:r>
      <w:r w:rsidRPr="005902EA">
        <w:rPr>
          <w:rFonts w:cs="David" w:hint="cs"/>
          <w:szCs w:val="24"/>
          <w:rtl/>
        </w:rPr>
        <w:t>ה</w:t>
      </w:r>
      <w:r w:rsidRPr="005902EA">
        <w:rPr>
          <w:rFonts w:cs="David"/>
          <w:szCs w:val="24"/>
          <w:rtl/>
        </w:rPr>
        <w:t>קיימים בה ויבקש את תיקונם.</w:t>
      </w:r>
      <w:r w:rsidRPr="005902EA">
        <w:rPr>
          <w:rFonts w:cs="David" w:hint="cs"/>
          <w:szCs w:val="24"/>
          <w:rtl/>
        </w:rPr>
        <w:t xml:space="preserve"> ואולם, בביטוח מקיף לבתי עסק, </w:t>
      </w:r>
      <w:r w:rsidRPr="005902EA">
        <w:rPr>
          <w:rFonts w:cs="David"/>
          <w:szCs w:val="24"/>
          <w:rtl/>
        </w:rPr>
        <w:t xml:space="preserve">יודיע המבטח למבוטח תוך </w:t>
      </w:r>
      <w:r w:rsidRPr="005902EA">
        <w:rPr>
          <w:rFonts w:cs="David" w:hint="cs"/>
          <w:szCs w:val="24"/>
          <w:rtl/>
        </w:rPr>
        <w:t xml:space="preserve">פרק זמן שלא יעלה על 7 ימי עסקים </w:t>
      </w:r>
      <w:r w:rsidRPr="005902EA">
        <w:rPr>
          <w:rFonts w:cs="David"/>
          <w:szCs w:val="24"/>
          <w:rtl/>
        </w:rPr>
        <w:t xml:space="preserve">מיום קבלת הבקשה על הליקויים </w:t>
      </w:r>
      <w:r w:rsidRPr="005902EA">
        <w:rPr>
          <w:rFonts w:cs="David" w:hint="cs"/>
          <w:szCs w:val="24"/>
          <w:rtl/>
        </w:rPr>
        <w:t>ה</w:t>
      </w:r>
      <w:r w:rsidRPr="005902EA">
        <w:rPr>
          <w:rFonts w:cs="David"/>
          <w:szCs w:val="24"/>
          <w:rtl/>
        </w:rPr>
        <w:t>קיימים בה ויבקש את תיקונם</w:t>
      </w:r>
      <w:r w:rsidRPr="005902EA">
        <w:rPr>
          <w:rFonts w:cs="David" w:hint="cs"/>
          <w:szCs w:val="24"/>
          <w:rtl/>
        </w:rPr>
        <w:t>, וזאת מבלי לגרוע מהאמור לעניין המועדים הקבועים בסעיף 10 לחוק.</w:t>
      </w:r>
    </w:p>
    <w:p w:rsidR="005902EA" w:rsidRPr="005902EA" w:rsidRDefault="005902EA" w:rsidP="005902EA">
      <w:pPr>
        <w:pStyle w:val="a7"/>
        <w:numPr>
          <w:ilvl w:val="0"/>
          <w:numId w:val="23"/>
        </w:numPr>
        <w:tabs>
          <w:tab w:val="left" w:pos="232"/>
          <w:tab w:val="left" w:pos="291"/>
        </w:tabs>
        <w:rPr>
          <w:rFonts w:cs="David"/>
          <w:szCs w:val="24"/>
        </w:rPr>
      </w:pPr>
      <w:r w:rsidRPr="005902EA">
        <w:rPr>
          <w:rFonts w:cs="David" w:hint="cs"/>
          <w:szCs w:val="24"/>
          <w:rtl/>
        </w:rPr>
        <w:t>המבטח</w:t>
      </w:r>
      <w:r w:rsidRPr="005902EA">
        <w:rPr>
          <w:rFonts w:cs="David"/>
          <w:szCs w:val="24"/>
          <w:rtl/>
        </w:rPr>
        <w:t xml:space="preserve"> יטפל בבקשה לביטול הפוליסה כאמור בהתאם ללוחות הזמנים הקבועים ב</w:t>
      </w:r>
      <w:r w:rsidRPr="005902EA">
        <w:rPr>
          <w:rFonts w:cs="David" w:hint="cs"/>
          <w:szCs w:val="24"/>
          <w:rtl/>
        </w:rPr>
        <w:t xml:space="preserve">פוליסה ולהוראות הדין </w:t>
      </w:r>
      <w:r w:rsidRPr="005902EA">
        <w:rPr>
          <w:rFonts w:cs="David"/>
          <w:szCs w:val="24"/>
          <w:rtl/>
        </w:rPr>
        <w:t xml:space="preserve">לעניין זה. </w:t>
      </w:r>
    </w:p>
    <w:p w:rsidR="005902EA" w:rsidRPr="005902EA" w:rsidRDefault="005902EA" w:rsidP="005902EA">
      <w:pPr>
        <w:pStyle w:val="a7"/>
        <w:numPr>
          <w:ilvl w:val="0"/>
          <w:numId w:val="23"/>
        </w:numPr>
        <w:tabs>
          <w:tab w:val="left" w:pos="232"/>
          <w:tab w:val="left" w:pos="291"/>
        </w:tabs>
        <w:rPr>
          <w:rFonts w:cs="David"/>
          <w:szCs w:val="24"/>
        </w:rPr>
      </w:pPr>
      <w:r w:rsidRPr="005902EA">
        <w:rPr>
          <w:rFonts w:cs="David" w:hint="cs"/>
          <w:szCs w:val="24"/>
          <w:rtl/>
        </w:rPr>
        <w:t>עם סיום הטיפול בבקשת הביטול ימסור המבטח למבוטח הודעת ביטול בה יציין את פרטי הפוליסה המבוטלת ואת מועד כניסת הביטול לתוקף וכן ימנה את כל הפוליסות הנוספות הקיימות למבוטח בחברה, ככל שישנן, שנותרו בתוקף. הודעה כאמור תהיה בכתב, לרבות באמצעות דואר אלקטרוני.</w:t>
      </w:r>
    </w:p>
    <w:p w:rsidR="005902EA" w:rsidRPr="005902EA" w:rsidRDefault="005902EA" w:rsidP="005902EA">
      <w:pPr>
        <w:pStyle w:val="a7"/>
        <w:overflowPunct w:val="0"/>
        <w:autoSpaceDE w:val="0"/>
        <w:autoSpaceDN w:val="0"/>
        <w:adjustRightInd w:val="0"/>
        <w:ind w:left="926"/>
        <w:textAlignment w:val="baseline"/>
        <w:rPr>
          <w:rFonts w:cs="David"/>
          <w:szCs w:val="24"/>
        </w:rPr>
      </w:pPr>
    </w:p>
    <w:p w:rsidR="005902EA" w:rsidRPr="005902EA" w:rsidRDefault="005902EA" w:rsidP="005902EA">
      <w:pPr>
        <w:numPr>
          <w:ilvl w:val="0"/>
          <w:numId w:val="18"/>
        </w:numPr>
        <w:tabs>
          <w:tab w:val="left" w:pos="425"/>
          <w:tab w:val="left" w:pos="567"/>
        </w:tabs>
        <w:spacing w:line="360" w:lineRule="auto"/>
        <w:rPr>
          <w:rFonts w:cs="David"/>
          <w:b/>
          <w:bCs/>
          <w:sz w:val="24"/>
          <w:szCs w:val="24"/>
        </w:rPr>
      </w:pPr>
      <w:r w:rsidRPr="005902EA">
        <w:rPr>
          <w:rFonts w:cs="David" w:hint="cs"/>
          <w:b/>
          <w:bCs/>
          <w:sz w:val="24"/>
          <w:szCs w:val="24"/>
          <w:rtl/>
        </w:rPr>
        <w:t>אתר אינטרנט של מבטח</w:t>
      </w:r>
    </w:p>
    <w:p w:rsidR="005902EA" w:rsidRPr="005902EA" w:rsidRDefault="005902EA" w:rsidP="005902EA">
      <w:pPr>
        <w:pStyle w:val="a7"/>
        <w:numPr>
          <w:ilvl w:val="0"/>
          <w:numId w:val="25"/>
        </w:numPr>
        <w:tabs>
          <w:tab w:val="left" w:pos="232"/>
          <w:tab w:val="left" w:pos="291"/>
        </w:tabs>
        <w:ind w:left="720"/>
        <w:rPr>
          <w:rFonts w:cs="David"/>
          <w:b/>
          <w:bCs/>
          <w:szCs w:val="24"/>
        </w:rPr>
      </w:pPr>
      <w:r w:rsidRPr="005902EA">
        <w:rPr>
          <w:rFonts w:cs="David" w:hint="cs"/>
          <w:szCs w:val="24"/>
          <w:rtl/>
        </w:rPr>
        <w:t>מבטח יקצה</w:t>
      </w:r>
      <w:r w:rsidRPr="005902EA">
        <w:rPr>
          <w:rFonts w:cs="David"/>
          <w:szCs w:val="24"/>
          <w:rtl/>
        </w:rPr>
        <w:t xml:space="preserve"> </w:t>
      </w:r>
      <w:r w:rsidRPr="005902EA">
        <w:rPr>
          <w:rFonts w:cs="David" w:hint="cs"/>
          <w:szCs w:val="24"/>
          <w:rtl/>
        </w:rPr>
        <w:t>בעמוד</w:t>
      </w:r>
      <w:r w:rsidRPr="005902EA">
        <w:rPr>
          <w:rFonts w:cs="David"/>
          <w:szCs w:val="24"/>
          <w:rtl/>
        </w:rPr>
        <w:t xml:space="preserve"> </w:t>
      </w:r>
      <w:r w:rsidRPr="005902EA">
        <w:rPr>
          <w:rFonts w:cs="David" w:hint="eastAsia"/>
          <w:szCs w:val="24"/>
          <w:rtl/>
        </w:rPr>
        <w:t>הראשי</w:t>
      </w:r>
      <w:r w:rsidRPr="005902EA">
        <w:rPr>
          <w:rFonts w:cs="David"/>
          <w:szCs w:val="24"/>
          <w:rtl/>
        </w:rPr>
        <w:t xml:space="preserve"> </w:t>
      </w:r>
      <w:r w:rsidRPr="005902EA">
        <w:rPr>
          <w:rFonts w:cs="David" w:hint="eastAsia"/>
          <w:szCs w:val="24"/>
          <w:rtl/>
        </w:rPr>
        <w:t>באתר</w:t>
      </w:r>
      <w:r w:rsidRPr="005902EA">
        <w:rPr>
          <w:rFonts w:cs="David"/>
          <w:szCs w:val="24"/>
          <w:rtl/>
        </w:rPr>
        <w:t xml:space="preserve"> </w:t>
      </w:r>
      <w:r w:rsidRPr="005902EA">
        <w:rPr>
          <w:rFonts w:cs="David" w:hint="eastAsia"/>
          <w:szCs w:val="24"/>
          <w:rtl/>
        </w:rPr>
        <w:t>האינטרנט</w:t>
      </w:r>
      <w:r w:rsidRPr="005902EA">
        <w:rPr>
          <w:rFonts w:cs="David"/>
          <w:szCs w:val="24"/>
          <w:rtl/>
        </w:rPr>
        <w:t xml:space="preserve"> </w:t>
      </w:r>
      <w:r w:rsidRPr="005902EA">
        <w:rPr>
          <w:rFonts w:cs="David" w:hint="eastAsia"/>
          <w:szCs w:val="24"/>
          <w:rtl/>
        </w:rPr>
        <w:t>שלו</w:t>
      </w:r>
      <w:r w:rsidRPr="005902EA">
        <w:rPr>
          <w:rFonts w:cs="David"/>
          <w:szCs w:val="24"/>
          <w:rtl/>
        </w:rPr>
        <w:t xml:space="preserve"> </w:t>
      </w:r>
      <w:r w:rsidRPr="005902EA">
        <w:rPr>
          <w:rFonts w:cs="David" w:hint="cs"/>
          <w:szCs w:val="24"/>
          <w:rtl/>
        </w:rPr>
        <w:t>אזור המיועד לביטול פוליסה שכותרתו "ביטול פוליסה קיימת". בכניסה לאזור ביטול הפוליסה יוצגו הנתונים הבאים:</w:t>
      </w:r>
    </w:p>
    <w:p w:rsidR="005902EA" w:rsidRPr="005902EA" w:rsidRDefault="005902EA" w:rsidP="005902EA">
      <w:pPr>
        <w:pStyle w:val="a7"/>
        <w:numPr>
          <w:ilvl w:val="0"/>
          <w:numId w:val="19"/>
        </w:numPr>
        <w:overflowPunct w:val="0"/>
        <w:autoSpaceDE w:val="0"/>
        <w:autoSpaceDN w:val="0"/>
        <w:adjustRightInd w:val="0"/>
        <w:ind w:left="992" w:hanging="284"/>
        <w:textAlignment w:val="baseline"/>
        <w:rPr>
          <w:rFonts w:cs="David"/>
          <w:szCs w:val="24"/>
        </w:rPr>
      </w:pPr>
      <w:r w:rsidRPr="005902EA">
        <w:rPr>
          <w:rFonts w:cs="David" w:hint="cs"/>
          <w:szCs w:val="24"/>
          <w:rtl/>
        </w:rPr>
        <w:t>פירוט</w:t>
      </w:r>
      <w:r w:rsidRPr="005902EA">
        <w:rPr>
          <w:rFonts w:cs="David"/>
          <w:szCs w:val="24"/>
          <w:rtl/>
        </w:rPr>
        <w:t xml:space="preserve"> הדרכים </w:t>
      </w:r>
      <w:r w:rsidRPr="005902EA">
        <w:rPr>
          <w:rFonts w:cs="David" w:hint="cs"/>
          <w:szCs w:val="24"/>
          <w:rtl/>
        </w:rPr>
        <w:t>שבהן</w:t>
      </w:r>
      <w:r w:rsidRPr="005902EA">
        <w:rPr>
          <w:rFonts w:cs="David"/>
          <w:szCs w:val="24"/>
          <w:rtl/>
        </w:rPr>
        <w:t xml:space="preserve"> </w:t>
      </w:r>
      <w:r w:rsidRPr="005902EA">
        <w:rPr>
          <w:rFonts w:cs="David" w:hint="cs"/>
          <w:szCs w:val="24"/>
          <w:rtl/>
        </w:rPr>
        <w:t>רשאי</w:t>
      </w:r>
      <w:r w:rsidRPr="005902EA">
        <w:rPr>
          <w:rFonts w:cs="David"/>
          <w:szCs w:val="24"/>
          <w:rtl/>
        </w:rPr>
        <w:t xml:space="preserve"> </w:t>
      </w:r>
      <w:r w:rsidR="0023646A">
        <w:rPr>
          <w:rFonts w:cs="David"/>
          <w:szCs w:val="24"/>
          <w:rtl/>
        </w:rPr>
        <w:t>המבוטח לבטל את הפוליסה שברשותו</w:t>
      </w:r>
      <w:r w:rsidR="0023646A">
        <w:rPr>
          <w:rFonts w:cs="David" w:hint="cs"/>
          <w:szCs w:val="24"/>
          <w:rtl/>
        </w:rPr>
        <w:t>;</w:t>
      </w:r>
    </w:p>
    <w:p w:rsidR="005902EA" w:rsidRPr="005902EA" w:rsidRDefault="005902EA" w:rsidP="0023646A">
      <w:pPr>
        <w:pStyle w:val="a7"/>
        <w:numPr>
          <w:ilvl w:val="0"/>
          <w:numId w:val="19"/>
        </w:numPr>
        <w:overflowPunct w:val="0"/>
        <w:autoSpaceDE w:val="0"/>
        <w:autoSpaceDN w:val="0"/>
        <w:adjustRightInd w:val="0"/>
        <w:ind w:left="992" w:hanging="284"/>
        <w:textAlignment w:val="baseline"/>
        <w:rPr>
          <w:rFonts w:cs="David"/>
          <w:szCs w:val="24"/>
        </w:rPr>
      </w:pPr>
      <w:r w:rsidRPr="005902EA">
        <w:rPr>
          <w:rFonts w:cs="David" w:hint="cs"/>
          <w:szCs w:val="24"/>
          <w:rtl/>
        </w:rPr>
        <w:t>קישור</w:t>
      </w:r>
      <w:r w:rsidRPr="005902EA">
        <w:rPr>
          <w:rFonts w:cs="David"/>
          <w:szCs w:val="24"/>
          <w:rtl/>
        </w:rPr>
        <w:t xml:space="preserve"> </w:t>
      </w:r>
      <w:r w:rsidRPr="005902EA">
        <w:rPr>
          <w:rFonts w:cs="David" w:hint="cs"/>
          <w:szCs w:val="24"/>
          <w:rtl/>
        </w:rPr>
        <w:t>לעמוד</w:t>
      </w:r>
      <w:r w:rsidRPr="005902EA">
        <w:rPr>
          <w:rFonts w:cs="David"/>
          <w:szCs w:val="24"/>
          <w:rtl/>
        </w:rPr>
        <w:t xml:space="preserve"> </w:t>
      </w:r>
      <w:r w:rsidRPr="005902EA">
        <w:rPr>
          <w:rFonts w:cs="David" w:hint="cs"/>
          <w:szCs w:val="24"/>
          <w:rtl/>
        </w:rPr>
        <w:t>הכניסה</w:t>
      </w:r>
      <w:r w:rsidRPr="005902EA">
        <w:rPr>
          <w:rFonts w:cs="David"/>
          <w:szCs w:val="24"/>
          <w:rtl/>
        </w:rPr>
        <w:t xml:space="preserve"> </w:t>
      </w:r>
      <w:r w:rsidRPr="005902EA">
        <w:rPr>
          <w:rFonts w:cs="David" w:hint="cs"/>
          <w:szCs w:val="24"/>
          <w:rtl/>
        </w:rPr>
        <w:t>לחשבון</w:t>
      </w:r>
      <w:r w:rsidRPr="005902EA">
        <w:rPr>
          <w:rFonts w:cs="David"/>
          <w:szCs w:val="24"/>
          <w:rtl/>
        </w:rPr>
        <w:t xml:space="preserve"> </w:t>
      </w:r>
      <w:r w:rsidRPr="005902EA">
        <w:rPr>
          <w:rFonts w:cs="David" w:hint="cs"/>
          <w:szCs w:val="24"/>
          <w:rtl/>
        </w:rPr>
        <w:t>האישי</w:t>
      </w:r>
      <w:r w:rsidRPr="005902EA">
        <w:rPr>
          <w:rFonts w:cs="David"/>
          <w:szCs w:val="24"/>
          <w:rtl/>
        </w:rPr>
        <w:t xml:space="preserve"> </w:t>
      </w:r>
      <w:r w:rsidRPr="005902EA">
        <w:rPr>
          <w:rFonts w:cs="David" w:hint="cs"/>
          <w:szCs w:val="24"/>
          <w:rtl/>
        </w:rPr>
        <w:t>המקוון</w:t>
      </w:r>
      <w:r w:rsidRPr="005902EA">
        <w:rPr>
          <w:rFonts w:cs="David"/>
          <w:szCs w:val="24"/>
          <w:rtl/>
        </w:rPr>
        <w:t xml:space="preserve"> </w:t>
      </w:r>
      <w:r w:rsidRPr="005902EA">
        <w:rPr>
          <w:rFonts w:cs="David" w:hint="cs"/>
          <w:szCs w:val="24"/>
          <w:rtl/>
        </w:rPr>
        <w:t>לאזור</w:t>
      </w:r>
      <w:r w:rsidRPr="005902EA">
        <w:rPr>
          <w:rFonts w:cs="David"/>
          <w:szCs w:val="24"/>
          <w:rtl/>
        </w:rPr>
        <w:t xml:space="preserve"> </w:t>
      </w:r>
      <w:r w:rsidRPr="005902EA">
        <w:rPr>
          <w:rFonts w:cs="David" w:hint="cs"/>
          <w:szCs w:val="24"/>
          <w:rtl/>
        </w:rPr>
        <w:t>המיועד</w:t>
      </w:r>
      <w:r w:rsidRPr="005902EA">
        <w:rPr>
          <w:rFonts w:cs="David"/>
          <w:szCs w:val="24"/>
          <w:rtl/>
        </w:rPr>
        <w:t xml:space="preserve"> </w:t>
      </w:r>
      <w:r w:rsidRPr="005902EA">
        <w:rPr>
          <w:rFonts w:cs="David" w:hint="cs"/>
          <w:szCs w:val="24"/>
          <w:rtl/>
        </w:rPr>
        <w:t>לביטול</w:t>
      </w:r>
      <w:r w:rsidRPr="005902EA">
        <w:rPr>
          <w:rFonts w:cs="David"/>
          <w:szCs w:val="24"/>
          <w:rtl/>
        </w:rPr>
        <w:t xml:space="preserve"> </w:t>
      </w:r>
      <w:r w:rsidRPr="005902EA">
        <w:rPr>
          <w:rFonts w:cs="David" w:hint="cs"/>
          <w:szCs w:val="24"/>
          <w:rtl/>
        </w:rPr>
        <w:t>פוליסה</w:t>
      </w:r>
      <w:r w:rsidRPr="005902EA">
        <w:rPr>
          <w:rFonts w:cs="David"/>
          <w:szCs w:val="24"/>
          <w:rtl/>
        </w:rPr>
        <w:t xml:space="preserve"> כאמור בסעיף </w:t>
      </w:r>
      <w:r w:rsidRPr="005902EA">
        <w:rPr>
          <w:rFonts w:cs="David" w:hint="cs"/>
          <w:szCs w:val="24"/>
          <w:rtl/>
        </w:rPr>
        <w:t xml:space="preserve">קטן </w:t>
      </w:r>
      <w:r w:rsidRPr="005902EA">
        <w:rPr>
          <w:rFonts w:cs="David"/>
          <w:szCs w:val="24"/>
          <w:rtl/>
        </w:rPr>
        <w:t>(ב)</w:t>
      </w:r>
      <w:r w:rsidR="0023646A">
        <w:rPr>
          <w:rFonts w:cs="David" w:hint="cs"/>
          <w:szCs w:val="24"/>
          <w:rtl/>
        </w:rPr>
        <w:t>;</w:t>
      </w:r>
    </w:p>
    <w:p w:rsidR="005902EA" w:rsidRPr="005902EA" w:rsidRDefault="005902EA" w:rsidP="0023646A">
      <w:pPr>
        <w:pStyle w:val="a7"/>
        <w:numPr>
          <w:ilvl w:val="0"/>
          <w:numId w:val="19"/>
        </w:numPr>
        <w:overflowPunct w:val="0"/>
        <w:autoSpaceDE w:val="0"/>
        <w:autoSpaceDN w:val="0"/>
        <w:adjustRightInd w:val="0"/>
        <w:ind w:left="992" w:hanging="284"/>
        <w:textAlignment w:val="baseline"/>
        <w:rPr>
          <w:rFonts w:cs="David"/>
          <w:szCs w:val="24"/>
        </w:rPr>
      </w:pPr>
      <w:r w:rsidRPr="005902EA">
        <w:rPr>
          <w:rFonts w:cs="David" w:hint="cs"/>
          <w:szCs w:val="24"/>
          <w:rtl/>
        </w:rPr>
        <w:t xml:space="preserve">טופס בקשה לביטול פוליסת ביטוח (להלן: </w:t>
      </w:r>
      <w:r w:rsidRPr="005902EA">
        <w:rPr>
          <w:rFonts w:cs="David" w:hint="cs"/>
          <w:b/>
          <w:bCs/>
          <w:szCs w:val="24"/>
          <w:rtl/>
        </w:rPr>
        <w:t>"הטופס"</w:t>
      </w:r>
      <w:r w:rsidRPr="005902EA">
        <w:rPr>
          <w:rFonts w:cs="David" w:hint="cs"/>
          <w:szCs w:val="24"/>
          <w:rtl/>
        </w:rPr>
        <w:t xml:space="preserve">) בהתאם למתכונת הקבועה </w:t>
      </w:r>
      <w:r w:rsidRPr="005902EA">
        <w:rPr>
          <w:rFonts w:cs="David" w:hint="eastAsia"/>
          <w:b/>
          <w:bCs/>
          <w:szCs w:val="24"/>
          <w:rtl/>
        </w:rPr>
        <w:t>בנספח</w:t>
      </w:r>
      <w:r w:rsidRPr="005902EA">
        <w:rPr>
          <w:rFonts w:cs="David"/>
          <w:b/>
          <w:bCs/>
          <w:szCs w:val="24"/>
          <w:rtl/>
        </w:rPr>
        <w:t xml:space="preserve"> </w:t>
      </w:r>
      <w:r w:rsidRPr="005902EA">
        <w:rPr>
          <w:rFonts w:cs="David" w:hint="eastAsia"/>
          <w:b/>
          <w:bCs/>
          <w:szCs w:val="24"/>
          <w:rtl/>
        </w:rPr>
        <w:t>א</w:t>
      </w:r>
      <w:r w:rsidRPr="005902EA">
        <w:rPr>
          <w:rFonts w:cs="David"/>
          <w:b/>
          <w:bCs/>
          <w:szCs w:val="24"/>
          <w:rtl/>
        </w:rPr>
        <w:t>'</w:t>
      </w:r>
      <w:r w:rsidR="0023646A">
        <w:rPr>
          <w:rFonts w:cs="David" w:hint="cs"/>
          <w:szCs w:val="24"/>
          <w:rtl/>
        </w:rPr>
        <w:t>;</w:t>
      </w:r>
    </w:p>
    <w:p w:rsidR="005902EA" w:rsidRPr="005902EA" w:rsidRDefault="005902EA" w:rsidP="0023646A">
      <w:pPr>
        <w:pStyle w:val="a7"/>
        <w:numPr>
          <w:ilvl w:val="0"/>
          <w:numId w:val="19"/>
        </w:numPr>
        <w:overflowPunct w:val="0"/>
        <w:autoSpaceDE w:val="0"/>
        <w:autoSpaceDN w:val="0"/>
        <w:adjustRightInd w:val="0"/>
        <w:ind w:left="992" w:hanging="284"/>
        <w:textAlignment w:val="baseline"/>
        <w:rPr>
          <w:rFonts w:cs="David"/>
          <w:szCs w:val="24"/>
        </w:rPr>
      </w:pPr>
      <w:r w:rsidRPr="005902EA">
        <w:rPr>
          <w:rFonts w:cs="David" w:hint="cs"/>
          <w:szCs w:val="24"/>
          <w:rtl/>
        </w:rPr>
        <w:t>רשימת</w:t>
      </w:r>
      <w:r w:rsidRPr="005902EA">
        <w:rPr>
          <w:rFonts w:cs="David"/>
          <w:szCs w:val="24"/>
          <w:rtl/>
        </w:rPr>
        <w:t xml:space="preserve"> המסמכים הנוספים הנדרשים </w:t>
      </w:r>
      <w:r w:rsidRPr="005902EA">
        <w:rPr>
          <w:rFonts w:cs="David" w:hint="cs"/>
          <w:szCs w:val="24"/>
          <w:rtl/>
        </w:rPr>
        <w:t>על</w:t>
      </w:r>
      <w:r w:rsidRPr="005902EA">
        <w:rPr>
          <w:rFonts w:cs="David"/>
          <w:szCs w:val="24"/>
          <w:rtl/>
        </w:rPr>
        <w:t xml:space="preserve"> פי הוראות הדין </w:t>
      </w:r>
      <w:r w:rsidRPr="005902EA">
        <w:rPr>
          <w:rFonts w:cs="David" w:hint="cs"/>
          <w:szCs w:val="24"/>
          <w:rtl/>
        </w:rPr>
        <w:t>לצורך</w:t>
      </w:r>
      <w:r w:rsidRPr="005902EA">
        <w:rPr>
          <w:rFonts w:cs="David"/>
          <w:szCs w:val="24"/>
          <w:rtl/>
        </w:rPr>
        <w:t xml:space="preserve"> </w:t>
      </w:r>
      <w:r w:rsidRPr="005902EA">
        <w:rPr>
          <w:rFonts w:cs="David" w:hint="cs"/>
          <w:szCs w:val="24"/>
          <w:rtl/>
        </w:rPr>
        <w:t>ביטול</w:t>
      </w:r>
      <w:r w:rsidRPr="005902EA">
        <w:rPr>
          <w:rFonts w:cs="David"/>
          <w:szCs w:val="24"/>
          <w:rtl/>
        </w:rPr>
        <w:t xml:space="preserve"> </w:t>
      </w:r>
      <w:r w:rsidRPr="005902EA">
        <w:rPr>
          <w:rFonts w:cs="David" w:hint="cs"/>
          <w:szCs w:val="24"/>
          <w:rtl/>
        </w:rPr>
        <w:t>הפוליסה</w:t>
      </w:r>
      <w:r w:rsidRPr="005902EA">
        <w:rPr>
          <w:rFonts w:cs="David"/>
          <w:szCs w:val="24"/>
          <w:rtl/>
        </w:rPr>
        <w:t xml:space="preserve">. </w:t>
      </w:r>
      <w:r w:rsidRPr="005902EA">
        <w:rPr>
          <w:rFonts w:cs="David" w:hint="cs"/>
          <w:szCs w:val="24"/>
          <w:rtl/>
        </w:rPr>
        <w:t>לצורך</w:t>
      </w:r>
      <w:r w:rsidRPr="005902EA">
        <w:rPr>
          <w:rFonts w:cs="David"/>
          <w:szCs w:val="24"/>
          <w:rtl/>
        </w:rPr>
        <w:t xml:space="preserve"> </w:t>
      </w:r>
      <w:r w:rsidRPr="005902EA">
        <w:rPr>
          <w:rFonts w:cs="David" w:hint="cs"/>
          <w:szCs w:val="24"/>
          <w:rtl/>
        </w:rPr>
        <w:t>זיהוי</w:t>
      </w:r>
      <w:r w:rsidRPr="005902EA">
        <w:rPr>
          <w:rFonts w:cs="David"/>
          <w:szCs w:val="24"/>
          <w:rtl/>
        </w:rPr>
        <w:t xml:space="preserve"> מגיש </w:t>
      </w:r>
      <w:r w:rsidRPr="005902EA">
        <w:rPr>
          <w:rFonts w:cs="David" w:hint="cs"/>
          <w:szCs w:val="24"/>
          <w:rtl/>
        </w:rPr>
        <w:t>הבקשה</w:t>
      </w:r>
      <w:r w:rsidRPr="005902EA">
        <w:rPr>
          <w:rFonts w:cs="David"/>
          <w:szCs w:val="24"/>
          <w:rtl/>
        </w:rPr>
        <w:t xml:space="preserve"> </w:t>
      </w:r>
      <w:r w:rsidRPr="005902EA">
        <w:rPr>
          <w:rFonts w:cs="David" w:hint="cs"/>
          <w:szCs w:val="24"/>
          <w:rtl/>
        </w:rPr>
        <w:t>לביטול</w:t>
      </w:r>
      <w:r w:rsidRPr="005902EA">
        <w:rPr>
          <w:rFonts w:cs="David"/>
          <w:szCs w:val="24"/>
          <w:rtl/>
        </w:rPr>
        <w:t xml:space="preserve"> </w:t>
      </w:r>
      <w:r w:rsidRPr="005902EA">
        <w:rPr>
          <w:rFonts w:cs="David" w:hint="cs"/>
          <w:szCs w:val="24"/>
          <w:rtl/>
        </w:rPr>
        <w:t>הפוליסה</w:t>
      </w:r>
      <w:r w:rsidRPr="005902EA">
        <w:rPr>
          <w:rFonts w:cs="David"/>
          <w:szCs w:val="24"/>
          <w:rtl/>
        </w:rPr>
        <w:t xml:space="preserve">, רשאית החברה לבקש מהמבוטח אמצעי זיהוי סביר </w:t>
      </w:r>
      <w:r w:rsidRPr="005902EA">
        <w:rPr>
          <w:rFonts w:cs="David" w:hint="cs"/>
          <w:szCs w:val="24"/>
          <w:rtl/>
        </w:rPr>
        <w:t>כגון</w:t>
      </w:r>
      <w:r w:rsidRPr="005902EA">
        <w:rPr>
          <w:rFonts w:cs="David"/>
          <w:szCs w:val="24"/>
          <w:rtl/>
        </w:rPr>
        <w:t xml:space="preserve"> צילום תעודת זהות או אישור מורשה חתימה, </w:t>
      </w:r>
      <w:r w:rsidRPr="005902EA">
        <w:rPr>
          <w:rFonts w:cs="David" w:hint="cs"/>
          <w:szCs w:val="24"/>
          <w:rtl/>
        </w:rPr>
        <w:t>אם</w:t>
      </w:r>
      <w:r w:rsidRPr="005902EA">
        <w:rPr>
          <w:rFonts w:cs="David"/>
          <w:szCs w:val="24"/>
          <w:rtl/>
        </w:rPr>
        <w:t xml:space="preserve"> נדרש</w:t>
      </w:r>
      <w:r w:rsidR="0023646A">
        <w:rPr>
          <w:rFonts w:cs="David" w:hint="cs"/>
          <w:szCs w:val="24"/>
          <w:rtl/>
        </w:rPr>
        <w:t>;</w:t>
      </w:r>
    </w:p>
    <w:p w:rsidR="005902EA" w:rsidRPr="005902EA" w:rsidRDefault="005902EA" w:rsidP="0023646A">
      <w:pPr>
        <w:pStyle w:val="a7"/>
        <w:numPr>
          <w:ilvl w:val="0"/>
          <w:numId w:val="19"/>
        </w:numPr>
        <w:overflowPunct w:val="0"/>
        <w:autoSpaceDE w:val="0"/>
        <w:autoSpaceDN w:val="0"/>
        <w:adjustRightInd w:val="0"/>
        <w:ind w:left="992" w:hanging="284"/>
        <w:textAlignment w:val="baseline"/>
        <w:rPr>
          <w:rFonts w:cs="David"/>
          <w:szCs w:val="24"/>
        </w:rPr>
      </w:pPr>
      <w:r w:rsidRPr="005902EA">
        <w:rPr>
          <w:rFonts w:cs="David" w:hint="cs"/>
          <w:szCs w:val="24"/>
          <w:rtl/>
        </w:rPr>
        <w:t>כתובת דואר אלקטרוני ייעודית לשליחת הודעה לבקשה לביטול פוליסה, לרבות הוראות מפורשות לאופן שליחת הבקשה באמצעות הדואר האלקטרוני</w:t>
      </w:r>
      <w:r w:rsidR="0023646A">
        <w:rPr>
          <w:rFonts w:cs="David" w:hint="cs"/>
          <w:szCs w:val="24"/>
          <w:rtl/>
        </w:rPr>
        <w:t>;</w:t>
      </w:r>
      <w:r w:rsidRPr="005902EA">
        <w:rPr>
          <w:rFonts w:cs="David" w:hint="cs"/>
          <w:szCs w:val="24"/>
          <w:rtl/>
        </w:rPr>
        <w:t xml:space="preserve"> </w:t>
      </w:r>
    </w:p>
    <w:p w:rsidR="005902EA" w:rsidRPr="005902EA" w:rsidRDefault="005902EA" w:rsidP="0023646A">
      <w:pPr>
        <w:pStyle w:val="a7"/>
        <w:numPr>
          <w:ilvl w:val="0"/>
          <w:numId w:val="19"/>
        </w:numPr>
        <w:overflowPunct w:val="0"/>
        <w:autoSpaceDE w:val="0"/>
        <w:autoSpaceDN w:val="0"/>
        <w:adjustRightInd w:val="0"/>
        <w:ind w:left="992" w:hanging="284"/>
        <w:textAlignment w:val="baseline"/>
        <w:rPr>
          <w:rFonts w:cs="David"/>
          <w:szCs w:val="24"/>
        </w:rPr>
      </w:pPr>
      <w:r w:rsidRPr="005902EA">
        <w:rPr>
          <w:rFonts w:cs="David" w:hint="cs"/>
          <w:szCs w:val="24"/>
          <w:rtl/>
        </w:rPr>
        <w:t>מספר פקס ייעודי לשליחת הודעה לבקשה לביטול פוליסה, לרבות הוראות מפורשות לאופן שליחת הבקשה באמצעות הפקס</w:t>
      </w:r>
      <w:r w:rsidR="0023646A">
        <w:rPr>
          <w:rFonts w:cs="David" w:hint="cs"/>
          <w:szCs w:val="24"/>
          <w:rtl/>
        </w:rPr>
        <w:t>;</w:t>
      </w:r>
    </w:p>
    <w:p w:rsidR="005902EA" w:rsidRPr="005902EA" w:rsidRDefault="005902EA" w:rsidP="005902EA">
      <w:pPr>
        <w:pStyle w:val="a7"/>
        <w:numPr>
          <w:ilvl w:val="0"/>
          <w:numId w:val="19"/>
        </w:numPr>
        <w:overflowPunct w:val="0"/>
        <w:autoSpaceDE w:val="0"/>
        <w:autoSpaceDN w:val="0"/>
        <w:adjustRightInd w:val="0"/>
        <w:ind w:left="992" w:hanging="284"/>
        <w:textAlignment w:val="baseline"/>
        <w:rPr>
          <w:rFonts w:cs="David"/>
          <w:szCs w:val="24"/>
        </w:rPr>
      </w:pPr>
      <w:r w:rsidRPr="005902EA">
        <w:rPr>
          <w:rFonts w:cs="David" w:hint="cs"/>
          <w:szCs w:val="24"/>
          <w:rtl/>
        </w:rPr>
        <w:t xml:space="preserve">מידע מפורט בשפה ברורה ופשוטה להשלכות אפשריות של ביטול הפוליסה, בדגש על פוליסות שבהן נדרש במועד ההצטרפות לפוליסה חיתום רפואי.  </w:t>
      </w:r>
    </w:p>
    <w:p w:rsidR="005902EA" w:rsidRPr="005902EA" w:rsidRDefault="005902EA" w:rsidP="005902EA">
      <w:pPr>
        <w:pStyle w:val="a7"/>
        <w:numPr>
          <w:ilvl w:val="0"/>
          <w:numId w:val="25"/>
        </w:numPr>
        <w:overflowPunct w:val="0"/>
        <w:autoSpaceDE w:val="0"/>
        <w:autoSpaceDN w:val="0"/>
        <w:adjustRightInd w:val="0"/>
        <w:ind w:left="708"/>
        <w:textAlignment w:val="baseline"/>
        <w:rPr>
          <w:rFonts w:cs="David"/>
          <w:szCs w:val="24"/>
        </w:rPr>
      </w:pPr>
      <w:r w:rsidRPr="005902EA">
        <w:rPr>
          <w:rFonts w:cs="David" w:hint="cs"/>
          <w:szCs w:val="24"/>
          <w:rtl/>
        </w:rPr>
        <w:t>בחשבון האישי המקוון של כל מבוטח</w:t>
      </w:r>
      <w:r w:rsidRPr="005902EA">
        <w:rPr>
          <w:rFonts w:cs="David" w:hint="cs"/>
          <w:b/>
          <w:bCs/>
          <w:szCs w:val="24"/>
          <w:rtl/>
        </w:rPr>
        <w:t xml:space="preserve">, </w:t>
      </w:r>
      <w:r w:rsidRPr="005902EA">
        <w:rPr>
          <w:rFonts w:cs="David" w:hint="cs"/>
          <w:szCs w:val="24"/>
          <w:rtl/>
        </w:rPr>
        <w:t>אם קיים, יוקצה אזור המיועד לביטול פוליסה שכותרתו "ביטול פוליסה קיימת". בכניסה לאזור ביטול הפוליסה יוצגו הנתונים הבאים:</w:t>
      </w:r>
    </w:p>
    <w:p w:rsidR="005902EA" w:rsidRPr="005902EA" w:rsidRDefault="005902EA" w:rsidP="0023646A">
      <w:pPr>
        <w:pStyle w:val="a7"/>
        <w:numPr>
          <w:ilvl w:val="2"/>
          <w:numId w:val="24"/>
        </w:numPr>
        <w:overflowPunct w:val="0"/>
        <w:autoSpaceDE w:val="0"/>
        <w:autoSpaceDN w:val="0"/>
        <w:adjustRightInd w:val="0"/>
        <w:ind w:left="1122" w:hanging="283"/>
        <w:textAlignment w:val="baseline"/>
        <w:rPr>
          <w:rFonts w:cs="David"/>
          <w:szCs w:val="24"/>
        </w:rPr>
      </w:pPr>
      <w:r w:rsidRPr="005902EA">
        <w:rPr>
          <w:rFonts w:cs="David" w:hint="cs"/>
          <w:szCs w:val="24"/>
          <w:rtl/>
        </w:rPr>
        <w:t>פירוט הדרכים שבהן רשאי המבוטח לבטל את הפוליסה שברשותו</w:t>
      </w:r>
      <w:r w:rsidR="0023646A">
        <w:rPr>
          <w:rFonts w:cs="David" w:hint="cs"/>
          <w:szCs w:val="24"/>
          <w:rtl/>
        </w:rPr>
        <w:t>;</w:t>
      </w:r>
    </w:p>
    <w:p w:rsidR="005902EA" w:rsidRPr="005902EA" w:rsidRDefault="005902EA" w:rsidP="0023646A">
      <w:pPr>
        <w:pStyle w:val="a7"/>
        <w:numPr>
          <w:ilvl w:val="2"/>
          <w:numId w:val="24"/>
        </w:numPr>
        <w:overflowPunct w:val="0"/>
        <w:autoSpaceDE w:val="0"/>
        <w:autoSpaceDN w:val="0"/>
        <w:adjustRightInd w:val="0"/>
        <w:ind w:left="1122" w:hanging="283"/>
        <w:textAlignment w:val="baseline"/>
        <w:rPr>
          <w:rFonts w:cs="David"/>
          <w:szCs w:val="24"/>
        </w:rPr>
      </w:pPr>
      <w:r w:rsidRPr="005902EA">
        <w:rPr>
          <w:rFonts w:cs="David" w:hint="cs"/>
          <w:szCs w:val="24"/>
          <w:rtl/>
        </w:rPr>
        <w:t xml:space="preserve">טופס בקשה ממוחשב לביטול פוליסת ביטוח בהתאם למתכונת הקבועה </w:t>
      </w:r>
      <w:r w:rsidRPr="005902EA">
        <w:rPr>
          <w:rFonts w:cs="David" w:hint="eastAsia"/>
          <w:b/>
          <w:bCs/>
          <w:szCs w:val="24"/>
          <w:rtl/>
        </w:rPr>
        <w:t>בנספח</w:t>
      </w:r>
      <w:r w:rsidRPr="005902EA">
        <w:rPr>
          <w:rFonts w:cs="David"/>
          <w:b/>
          <w:bCs/>
          <w:szCs w:val="24"/>
          <w:rtl/>
        </w:rPr>
        <w:t xml:space="preserve"> </w:t>
      </w:r>
      <w:r w:rsidRPr="005902EA">
        <w:rPr>
          <w:rFonts w:cs="David" w:hint="eastAsia"/>
          <w:b/>
          <w:bCs/>
          <w:szCs w:val="24"/>
          <w:rtl/>
        </w:rPr>
        <w:t>א</w:t>
      </w:r>
      <w:r w:rsidRPr="005902EA">
        <w:rPr>
          <w:rFonts w:cs="David"/>
          <w:b/>
          <w:bCs/>
          <w:szCs w:val="24"/>
          <w:rtl/>
        </w:rPr>
        <w:t>'</w:t>
      </w:r>
      <w:r w:rsidR="0023646A">
        <w:rPr>
          <w:rFonts w:cs="David" w:hint="cs"/>
          <w:szCs w:val="24"/>
          <w:rtl/>
        </w:rPr>
        <w:t>;</w:t>
      </w:r>
    </w:p>
    <w:p w:rsidR="005902EA" w:rsidRPr="005902EA" w:rsidRDefault="005902EA" w:rsidP="005902EA">
      <w:pPr>
        <w:pStyle w:val="a7"/>
        <w:numPr>
          <w:ilvl w:val="2"/>
          <w:numId w:val="24"/>
        </w:numPr>
        <w:overflowPunct w:val="0"/>
        <w:autoSpaceDE w:val="0"/>
        <w:autoSpaceDN w:val="0"/>
        <w:adjustRightInd w:val="0"/>
        <w:ind w:left="1122" w:hanging="283"/>
        <w:textAlignment w:val="baseline"/>
        <w:rPr>
          <w:rFonts w:cs="David"/>
          <w:szCs w:val="24"/>
        </w:rPr>
      </w:pPr>
      <w:r w:rsidRPr="005902EA">
        <w:rPr>
          <w:rFonts w:cs="David" w:hint="cs"/>
          <w:szCs w:val="24"/>
          <w:rtl/>
        </w:rPr>
        <w:t xml:space="preserve">רשימת המסמכים הנוספים הנדרשים לצורך ביטול הפוליסה על פי הוראות הדין. </w:t>
      </w:r>
    </w:p>
    <w:p w:rsidR="005902EA" w:rsidRPr="005902EA" w:rsidRDefault="005902EA" w:rsidP="005902EA">
      <w:pPr>
        <w:pStyle w:val="a7"/>
        <w:overflowPunct w:val="0"/>
        <w:autoSpaceDE w:val="0"/>
        <w:autoSpaceDN w:val="0"/>
        <w:adjustRightInd w:val="0"/>
        <w:ind w:left="1122"/>
        <w:textAlignment w:val="baseline"/>
        <w:rPr>
          <w:rFonts w:cs="David"/>
          <w:szCs w:val="24"/>
        </w:rPr>
      </w:pPr>
    </w:p>
    <w:p w:rsidR="005902EA" w:rsidRPr="005902EA" w:rsidRDefault="005902EA" w:rsidP="005902EA">
      <w:pPr>
        <w:numPr>
          <w:ilvl w:val="0"/>
          <w:numId w:val="18"/>
        </w:numPr>
        <w:tabs>
          <w:tab w:val="left" w:pos="425"/>
          <w:tab w:val="left" w:pos="567"/>
        </w:tabs>
        <w:spacing w:line="360" w:lineRule="auto"/>
        <w:rPr>
          <w:rFonts w:eastAsiaTheme="minorHAnsi" w:cs="David"/>
          <w:b/>
          <w:bCs/>
          <w:sz w:val="24"/>
          <w:szCs w:val="24"/>
          <w:lang w:eastAsia="en-US"/>
        </w:rPr>
      </w:pPr>
      <w:r w:rsidRPr="005902EA">
        <w:rPr>
          <w:rFonts w:eastAsiaTheme="minorHAnsi" w:cs="David" w:hint="cs"/>
          <w:b/>
          <w:bCs/>
          <w:sz w:val="24"/>
          <w:szCs w:val="24"/>
          <w:rtl/>
          <w:lang w:eastAsia="en-US"/>
        </w:rPr>
        <w:t xml:space="preserve">תיעוד ובקרה </w:t>
      </w:r>
    </w:p>
    <w:p w:rsidR="005902EA" w:rsidRPr="005902EA" w:rsidRDefault="005902EA" w:rsidP="005902EA">
      <w:pPr>
        <w:numPr>
          <w:ilvl w:val="0"/>
          <w:numId w:val="26"/>
        </w:numPr>
        <w:tabs>
          <w:tab w:val="left" w:pos="-1"/>
        </w:tabs>
        <w:spacing w:before="120" w:after="120" w:line="360" w:lineRule="auto"/>
        <w:ind w:left="707" w:hanging="425"/>
        <w:contextualSpacing/>
        <w:rPr>
          <w:rFonts w:eastAsiaTheme="minorHAnsi" w:cs="David"/>
          <w:sz w:val="24"/>
          <w:szCs w:val="24"/>
          <w:lang w:eastAsia="en-US"/>
        </w:rPr>
      </w:pPr>
      <w:r w:rsidRPr="005902EA">
        <w:rPr>
          <w:rFonts w:eastAsiaTheme="minorHAnsi" w:cs="David" w:hint="cs"/>
          <w:sz w:val="24"/>
          <w:szCs w:val="24"/>
          <w:rtl/>
          <w:lang w:eastAsia="en-US"/>
        </w:rPr>
        <w:t>המבטח יתעד בכתב או בדרך אחרת את פניית המבוטח, את מועד קבלת הפנייה ואת מכלול הפעולות שבוצעו על ידו בהתאם לחוזר זה, ובכלל זה:</w:t>
      </w:r>
    </w:p>
    <w:p w:rsidR="005902EA" w:rsidRPr="005902EA" w:rsidRDefault="005902EA" w:rsidP="0023646A">
      <w:pPr>
        <w:numPr>
          <w:ilvl w:val="0"/>
          <w:numId w:val="27"/>
        </w:numPr>
        <w:tabs>
          <w:tab w:val="left" w:pos="-1"/>
        </w:tabs>
        <w:spacing w:before="120" w:after="120" w:line="360" w:lineRule="auto"/>
        <w:contextualSpacing/>
        <w:rPr>
          <w:rFonts w:eastAsiaTheme="minorHAnsi" w:cs="David"/>
          <w:sz w:val="24"/>
          <w:szCs w:val="24"/>
          <w:lang w:eastAsia="en-US"/>
        </w:rPr>
      </w:pPr>
      <w:r w:rsidRPr="005902EA">
        <w:rPr>
          <w:rFonts w:cs="David" w:hint="cs"/>
          <w:sz w:val="24"/>
          <w:szCs w:val="24"/>
          <w:rtl/>
        </w:rPr>
        <w:t>הודעת אישור אוטומטית על קבלת בקשתו</w:t>
      </w:r>
      <w:r w:rsidRPr="005902EA" w:rsidDel="00D378B7">
        <w:rPr>
          <w:rFonts w:eastAsiaTheme="minorHAnsi" w:cs="David" w:hint="cs"/>
          <w:sz w:val="24"/>
          <w:szCs w:val="24"/>
          <w:rtl/>
          <w:lang w:eastAsia="en-US"/>
        </w:rPr>
        <w:t xml:space="preserve"> </w:t>
      </w:r>
      <w:r w:rsidRPr="005902EA">
        <w:rPr>
          <w:rFonts w:eastAsiaTheme="minorHAnsi" w:cs="David" w:hint="cs"/>
          <w:sz w:val="24"/>
          <w:szCs w:val="24"/>
          <w:rtl/>
          <w:lang w:eastAsia="en-US"/>
        </w:rPr>
        <w:t xml:space="preserve">של המבוטח </w:t>
      </w:r>
      <w:r w:rsidR="00B57E2F">
        <w:rPr>
          <w:rFonts w:eastAsiaTheme="minorHAnsi" w:cs="David" w:hint="cs"/>
          <w:sz w:val="24"/>
          <w:szCs w:val="24"/>
          <w:rtl/>
          <w:lang w:eastAsia="en-US"/>
        </w:rPr>
        <w:t>לביטול הפוליסה כאמור בסעיף 3(ב)</w:t>
      </w:r>
      <w:r w:rsidR="0023646A">
        <w:rPr>
          <w:rFonts w:eastAsiaTheme="minorHAnsi" w:cs="David" w:hint="cs"/>
          <w:sz w:val="24"/>
          <w:szCs w:val="24"/>
          <w:rtl/>
          <w:lang w:eastAsia="en-US"/>
        </w:rPr>
        <w:t>;</w:t>
      </w:r>
    </w:p>
    <w:p w:rsidR="005902EA" w:rsidRPr="005902EA" w:rsidRDefault="005902EA" w:rsidP="005902EA">
      <w:pPr>
        <w:numPr>
          <w:ilvl w:val="0"/>
          <w:numId w:val="27"/>
        </w:numPr>
        <w:tabs>
          <w:tab w:val="left" w:pos="-1"/>
        </w:tabs>
        <w:spacing w:before="120" w:after="120" w:line="360" w:lineRule="auto"/>
        <w:contextualSpacing/>
        <w:rPr>
          <w:rFonts w:eastAsiaTheme="minorHAnsi" w:cs="David"/>
          <w:sz w:val="24"/>
          <w:szCs w:val="24"/>
          <w:lang w:eastAsia="en-US"/>
        </w:rPr>
      </w:pPr>
      <w:r w:rsidRPr="005902EA">
        <w:rPr>
          <w:rFonts w:cs="David" w:hint="cs"/>
          <w:sz w:val="24"/>
          <w:szCs w:val="24"/>
          <w:rtl/>
        </w:rPr>
        <w:t>הודעת ביטול שמסר המבטח למבוטח עם סיום הטיפול בבקשת הביטול כאמור בסעיף 3(ד).</w:t>
      </w:r>
    </w:p>
    <w:p w:rsidR="005902EA" w:rsidRPr="005902EA" w:rsidRDefault="005902EA" w:rsidP="005902EA">
      <w:pPr>
        <w:numPr>
          <w:ilvl w:val="0"/>
          <w:numId w:val="26"/>
        </w:numPr>
        <w:tabs>
          <w:tab w:val="left" w:pos="-1"/>
        </w:tabs>
        <w:spacing w:before="120" w:after="120" w:line="360" w:lineRule="auto"/>
        <w:ind w:left="707" w:hanging="425"/>
        <w:contextualSpacing/>
        <w:rPr>
          <w:rFonts w:eastAsiaTheme="minorHAnsi" w:cs="David"/>
          <w:sz w:val="24"/>
          <w:szCs w:val="24"/>
          <w:lang w:eastAsia="en-US"/>
        </w:rPr>
      </w:pPr>
      <w:r w:rsidRPr="005902EA">
        <w:rPr>
          <w:rFonts w:eastAsiaTheme="minorHAnsi" w:cs="David" w:hint="cs"/>
          <w:sz w:val="24"/>
          <w:szCs w:val="24"/>
          <w:rtl/>
          <w:lang w:eastAsia="en-US"/>
        </w:rPr>
        <w:t>המבטח ימסור למבוטח על פי דרישתו, את המידע שתועד על פי סעיף זה. המידע האמור יישמר לתקופה</w:t>
      </w:r>
      <w:r w:rsidRPr="005902EA">
        <w:rPr>
          <w:rFonts w:eastAsiaTheme="minorHAnsi" w:cs="David"/>
          <w:sz w:val="24"/>
          <w:szCs w:val="24"/>
          <w:rtl/>
          <w:lang w:eastAsia="en-US"/>
        </w:rPr>
        <w:t xml:space="preserve"> </w:t>
      </w:r>
      <w:r w:rsidRPr="005902EA">
        <w:rPr>
          <w:rFonts w:eastAsiaTheme="minorHAnsi" w:cs="David" w:hint="cs"/>
          <w:sz w:val="24"/>
          <w:szCs w:val="24"/>
          <w:rtl/>
          <w:lang w:eastAsia="en-US"/>
        </w:rPr>
        <w:t>של</w:t>
      </w:r>
      <w:r w:rsidRPr="005902EA">
        <w:rPr>
          <w:rFonts w:eastAsiaTheme="minorHAnsi" w:cs="David"/>
          <w:sz w:val="24"/>
          <w:szCs w:val="24"/>
          <w:rtl/>
          <w:lang w:eastAsia="en-US"/>
        </w:rPr>
        <w:t xml:space="preserve"> </w:t>
      </w:r>
      <w:r w:rsidRPr="005902EA">
        <w:rPr>
          <w:rFonts w:eastAsiaTheme="minorHAnsi" w:cs="David" w:hint="cs"/>
          <w:sz w:val="24"/>
          <w:szCs w:val="24"/>
          <w:rtl/>
          <w:lang w:eastAsia="en-US"/>
        </w:rPr>
        <w:t>שבע</w:t>
      </w:r>
      <w:r w:rsidRPr="005902EA">
        <w:rPr>
          <w:rFonts w:eastAsiaTheme="minorHAnsi" w:cs="David"/>
          <w:sz w:val="24"/>
          <w:szCs w:val="24"/>
          <w:rtl/>
          <w:lang w:eastAsia="en-US"/>
        </w:rPr>
        <w:t xml:space="preserve"> </w:t>
      </w:r>
      <w:r w:rsidRPr="005902EA">
        <w:rPr>
          <w:rFonts w:eastAsiaTheme="minorHAnsi" w:cs="David" w:hint="cs"/>
          <w:sz w:val="24"/>
          <w:szCs w:val="24"/>
          <w:rtl/>
          <w:lang w:eastAsia="en-US"/>
        </w:rPr>
        <w:t>שנים, לכל הפחות,</w:t>
      </w:r>
      <w:r w:rsidRPr="005902EA">
        <w:rPr>
          <w:rFonts w:eastAsiaTheme="minorHAnsi" w:cs="David"/>
          <w:sz w:val="24"/>
          <w:szCs w:val="24"/>
          <w:rtl/>
          <w:lang w:eastAsia="en-US"/>
        </w:rPr>
        <w:t xml:space="preserve"> </w:t>
      </w:r>
      <w:r w:rsidRPr="005902EA">
        <w:rPr>
          <w:rFonts w:eastAsiaTheme="minorHAnsi" w:cs="David" w:hint="cs"/>
          <w:sz w:val="24"/>
          <w:szCs w:val="24"/>
          <w:rtl/>
          <w:lang w:eastAsia="en-US"/>
        </w:rPr>
        <w:t>מתום תקופת הביטוח</w:t>
      </w:r>
      <w:r w:rsidRPr="005902EA">
        <w:rPr>
          <w:rFonts w:eastAsiaTheme="minorHAnsi" w:cs="David"/>
          <w:sz w:val="24"/>
          <w:szCs w:val="24"/>
          <w:rtl/>
          <w:lang w:eastAsia="en-US"/>
        </w:rPr>
        <w:t>.</w:t>
      </w:r>
      <w:r w:rsidRPr="005902EA">
        <w:rPr>
          <w:rFonts w:eastAsiaTheme="minorHAnsi" w:cs="David" w:hint="cs"/>
          <w:sz w:val="24"/>
          <w:szCs w:val="24"/>
          <w:rtl/>
          <w:lang w:eastAsia="en-US"/>
        </w:rPr>
        <w:t xml:space="preserve"> המידע המבוקש יישלח למבוטח תוך פרק זמן שלא יעלה על 7 ימי עבודה מיום בקשת המידע.</w:t>
      </w:r>
    </w:p>
    <w:p w:rsidR="0034719D" w:rsidRPr="0034719D" w:rsidRDefault="005902EA" w:rsidP="0034719D">
      <w:pPr>
        <w:numPr>
          <w:ilvl w:val="0"/>
          <w:numId w:val="26"/>
        </w:numPr>
        <w:tabs>
          <w:tab w:val="left" w:pos="-1"/>
          <w:tab w:val="left" w:pos="424"/>
        </w:tabs>
        <w:spacing w:before="120" w:after="120" w:line="360" w:lineRule="auto"/>
        <w:ind w:left="707" w:hanging="425"/>
        <w:rPr>
          <w:rFonts w:eastAsiaTheme="minorHAnsi" w:cs="David"/>
          <w:sz w:val="24"/>
          <w:szCs w:val="24"/>
          <w:lang w:eastAsia="en-US"/>
        </w:rPr>
      </w:pPr>
      <w:r w:rsidRPr="005902EA">
        <w:rPr>
          <w:rFonts w:eastAsiaTheme="minorHAnsi" w:cs="David" w:hint="cs"/>
          <w:sz w:val="24"/>
          <w:szCs w:val="24"/>
          <w:rtl/>
          <w:lang w:eastAsia="en-US"/>
        </w:rPr>
        <w:tab/>
        <w:t>אין בהוראות סעיף זה כדי לגרוע מהוראות דין אחרות לעניין תיעוד.</w:t>
      </w:r>
    </w:p>
    <w:p w:rsidR="005902EA" w:rsidRPr="005902EA" w:rsidRDefault="005902EA" w:rsidP="005902EA">
      <w:pPr>
        <w:numPr>
          <w:ilvl w:val="0"/>
          <w:numId w:val="18"/>
        </w:numPr>
        <w:tabs>
          <w:tab w:val="left" w:pos="232"/>
        </w:tabs>
        <w:spacing w:line="360" w:lineRule="auto"/>
        <w:rPr>
          <w:rFonts w:cs="David"/>
          <w:b/>
          <w:bCs/>
          <w:sz w:val="24"/>
          <w:szCs w:val="24"/>
        </w:rPr>
      </w:pPr>
      <w:r w:rsidRPr="005902EA">
        <w:rPr>
          <w:rFonts w:cs="David"/>
          <w:b/>
          <w:bCs/>
          <w:sz w:val="24"/>
          <w:szCs w:val="24"/>
          <w:rtl/>
        </w:rPr>
        <w:t>תחולה</w:t>
      </w:r>
    </w:p>
    <w:p w:rsidR="005902EA" w:rsidRPr="005902EA" w:rsidRDefault="005902EA" w:rsidP="005902EA">
      <w:pPr>
        <w:numPr>
          <w:ilvl w:val="0"/>
          <w:numId w:val="21"/>
        </w:numPr>
        <w:tabs>
          <w:tab w:val="left" w:pos="-1"/>
          <w:tab w:val="left" w:pos="424"/>
        </w:tabs>
        <w:spacing w:before="120" w:after="120" w:line="360" w:lineRule="auto"/>
        <w:ind w:left="709" w:hanging="425"/>
        <w:rPr>
          <w:rFonts w:eastAsiaTheme="minorHAnsi" w:cs="David"/>
          <w:sz w:val="24"/>
          <w:szCs w:val="24"/>
          <w:lang w:eastAsia="en-US"/>
        </w:rPr>
      </w:pPr>
      <w:r w:rsidRPr="005902EA">
        <w:rPr>
          <w:rFonts w:eastAsiaTheme="minorHAnsi" w:cs="David" w:hint="cs"/>
          <w:sz w:val="24"/>
          <w:szCs w:val="24"/>
          <w:rtl/>
          <w:lang w:eastAsia="en-US"/>
        </w:rPr>
        <w:t>הוראות החוזר יחולו על חברות ביטוח, לרבות התאגיד המנהל של המאגר לביטוח רכב חובה ("הפול") בע"מ.</w:t>
      </w:r>
    </w:p>
    <w:p w:rsidR="005902EA" w:rsidRPr="005902EA" w:rsidRDefault="005902EA" w:rsidP="005902EA">
      <w:pPr>
        <w:numPr>
          <w:ilvl w:val="0"/>
          <w:numId w:val="21"/>
        </w:numPr>
        <w:tabs>
          <w:tab w:val="left" w:pos="-1"/>
          <w:tab w:val="left" w:pos="424"/>
        </w:tabs>
        <w:spacing w:before="120" w:after="120" w:line="360" w:lineRule="auto"/>
        <w:ind w:left="709" w:hanging="425"/>
        <w:rPr>
          <w:rFonts w:eastAsiaTheme="minorHAnsi" w:cs="David"/>
          <w:sz w:val="24"/>
          <w:szCs w:val="24"/>
          <w:lang w:eastAsia="en-US"/>
        </w:rPr>
      </w:pPr>
      <w:r w:rsidRPr="005902EA">
        <w:rPr>
          <w:rFonts w:eastAsiaTheme="minorHAnsi" w:cs="David" w:hint="cs"/>
          <w:sz w:val="24"/>
          <w:szCs w:val="24"/>
          <w:rtl/>
          <w:lang w:eastAsia="en-US"/>
        </w:rPr>
        <w:t>הוראות</w:t>
      </w:r>
      <w:r w:rsidRPr="005902EA">
        <w:rPr>
          <w:rFonts w:eastAsiaTheme="minorHAnsi" w:cs="David"/>
          <w:sz w:val="24"/>
          <w:szCs w:val="24"/>
          <w:rtl/>
          <w:lang w:eastAsia="en-US"/>
        </w:rPr>
        <w:t xml:space="preserve"> </w:t>
      </w:r>
      <w:r w:rsidRPr="005902EA">
        <w:rPr>
          <w:rFonts w:eastAsiaTheme="minorHAnsi" w:cs="David" w:hint="cs"/>
          <w:sz w:val="24"/>
          <w:szCs w:val="24"/>
          <w:rtl/>
          <w:lang w:eastAsia="en-US"/>
        </w:rPr>
        <w:t>החוזר</w:t>
      </w:r>
      <w:r w:rsidRPr="005902EA">
        <w:rPr>
          <w:rFonts w:eastAsiaTheme="minorHAnsi" w:cs="David"/>
          <w:sz w:val="24"/>
          <w:szCs w:val="24"/>
          <w:rtl/>
          <w:lang w:eastAsia="en-US"/>
        </w:rPr>
        <w:t xml:space="preserve"> </w:t>
      </w:r>
      <w:r w:rsidRPr="005902EA">
        <w:rPr>
          <w:rFonts w:eastAsiaTheme="minorHAnsi" w:cs="David" w:hint="cs"/>
          <w:sz w:val="24"/>
          <w:szCs w:val="24"/>
          <w:rtl/>
          <w:lang w:eastAsia="en-US"/>
        </w:rPr>
        <w:t>יחולו</w:t>
      </w:r>
      <w:r w:rsidRPr="005902EA">
        <w:rPr>
          <w:rFonts w:eastAsiaTheme="minorHAnsi" w:cs="David"/>
          <w:sz w:val="24"/>
          <w:szCs w:val="24"/>
          <w:rtl/>
          <w:lang w:eastAsia="en-US"/>
        </w:rPr>
        <w:t xml:space="preserve"> </w:t>
      </w:r>
      <w:r w:rsidRPr="005902EA">
        <w:rPr>
          <w:rFonts w:eastAsiaTheme="minorHAnsi" w:cs="David" w:hint="cs"/>
          <w:sz w:val="24"/>
          <w:szCs w:val="24"/>
          <w:rtl/>
          <w:lang w:eastAsia="en-US"/>
        </w:rPr>
        <w:t>על</w:t>
      </w:r>
      <w:r w:rsidRPr="005902EA">
        <w:rPr>
          <w:rFonts w:eastAsiaTheme="minorHAnsi" w:cs="David"/>
          <w:sz w:val="24"/>
          <w:szCs w:val="24"/>
          <w:rtl/>
          <w:lang w:eastAsia="en-US"/>
        </w:rPr>
        <w:t xml:space="preserve"> תכניות ביטוח</w:t>
      </w:r>
      <w:r w:rsidRPr="005902EA">
        <w:rPr>
          <w:rFonts w:eastAsiaTheme="minorHAnsi" w:cs="David" w:hint="cs"/>
          <w:sz w:val="24"/>
          <w:szCs w:val="24"/>
          <w:rtl/>
          <w:lang w:eastAsia="en-US"/>
        </w:rPr>
        <w:t>, שאינן ביטוח קבוצתי,</w:t>
      </w:r>
      <w:r w:rsidRPr="005902EA">
        <w:rPr>
          <w:rFonts w:eastAsiaTheme="minorHAnsi" w:cs="David"/>
          <w:sz w:val="24"/>
          <w:szCs w:val="24"/>
          <w:rtl/>
          <w:lang w:eastAsia="en-US"/>
        </w:rPr>
        <w:t xml:space="preserve"> </w:t>
      </w:r>
      <w:r w:rsidRPr="005902EA">
        <w:rPr>
          <w:rFonts w:eastAsiaTheme="minorHAnsi" w:cs="David" w:hint="cs"/>
          <w:sz w:val="24"/>
          <w:szCs w:val="24"/>
          <w:rtl/>
          <w:lang w:eastAsia="en-US"/>
        </w:rPr>
        <w:t>בענפי</w:t>
      </w:r>
      <w:r w:rsidRPr="005902EA">
        <w:rPr>
          <w:rFonts w:eastAsiaTheme="minorHAnsi" w:cs="David"/>
          <w:sz w:val="24"/>
          <w:szCs w:val="24"/>
          <w:rtl/>
          <w:lang w:eastAsia="en-US"/>
        </w:rPr>
        <w:t xml:space="preserve"> הביטוח הבאים: </w:t>
      </w:r>
    </w:p>
    <w:p w:rsidR="005902EA" w:rsidRPr="005902EA" w:rsidRDefault="005902EA" w:rsidP="005902EA">
      <w:pPr>
        <w:numPr>
          <w:ilvl w:val="2"/>
          <w:numId w:val="20"/>
        </w:numPr>
        <w:tabs>
          <w:tab w:val="left" w:pos="424"/>
          <w:tab w:val="left" w:pos="566"/>
          <w:tab w:val="left" w:pos="992"/>
        </w:tabs>
        <w:overflowPunct w:val="0"/>
        <w:autoSpaceDE w:val="0"/>
        <w:autoSpaceDN w:val="0"/>
        <w:adjustRightInd w:val="0"/>
        <w:spacing w:before="120" w:after="120" w:line="360" w:lineRule="auto"/>
        <w:ind w:left="992" w:hanging="285"/>
        <w:contextualSpacing/>
        <w:textAlignment w:val="baseline"/>
        <w:rPr>
          <w:rFonts w:eastAsiaTheme="minorHAnsi" w:cs="David"/>
          <w:sz w:val="24"/>
          <w:szCs w:val="24"/>
          <w:lang w:eastAsia="en-US"/>
        </w:rPr>
      </w:pPr>
      <w:r w:rsidRPr="005902EA">
        <w:rPr>
          <w:rFonts w:eastAsiaTheme="minorHAnsi" w:cs="David"/>
          <w:sz w:val="24"/>
          <w:szCs w:val="24"/>
          <w:rtl/>
          <w:lang w:eastAsia="en-US"/>
        </w:rPr>
        <w:t xml:space="preserve">ביטוח לפי דרישות פקודת ביטוח רכב מנועי [נוסח חדש], </w:t>
      </w:r>
      <w:r w:rsidRPr="005902EA">
        <w:rPr>
          <w:rFonts w:eastAsiaTheme="minorHAnsi" w:cs="David" w:hint="cs"/>
          <w:sz w:val="24"/>
          <w:szCs w:val="24"/>
          <w:rtl/>
          <w:lang w:eastAsia="en-US"/>
        </w:rPr>
        <w:t>ה</w:t>
      </w:r>
      <w:r w:rsidRPr="005902EA">
        <w:rPr>
          <w:rFonts w:eastAsiaTheme="minorHAnsi" w:cs="David"/>
          <w:sz w:val="24"/>
          <w:szCs w:val="24"/>
          <w:rtl/>
          <w:lang w:eastAsia="en-US"/>
        </w:rPr>
        <w:t>תש"ל-1970</w:t>
      </w:r>
      <w:r w:rsidRPr="005902EA">
        <w:rPr>
          <w:rFonts w:eastAsiaTheme="minorHAnsi" w:cs="David" w:hint="cs"/>
          <w:sz w:val="24"/>
          <w:szCs w:val="24"/>
          <w:rtl/>
          <w:lang w:eastAsia="en-US"/>
        </w:rPr>
        <w:t xml:space="preserve">, בכפוף להוראות </w:t>
      </w:r>
      <w:r w:rsidRPr="005902EA">
        <w:rPr>
          <w:rFonts w:eastAsiaTheme="minorHAnsi" w:cs="David" w:hint="eastAsia"/>
          <w:sz w:val="24"/>
          <w:szCs w:val="24"/>
          <w:rtl/>
          <w:lang w:eastAsia="en-US"/>
        </w:rPr>
        <w:t>תקנות</w:t>
      </w:r>
      <w:r w:rsidRPr="005902EA">
        <w:rPr>
          <w:rFonts w:eastAsiaTheme="minorHAnsi" w:cs="David"/>
          <w:sz w:val="24"/>
          <w:szCs w:val="24"/>
          <w:rtl/>
          <w:lang w:eastAsia="en-US"/>
        </w:rPr>
        <w:t xml:space="preserve"> </w:t>
      </w:r>
      <w:r w:rsidRPr="005902EA">
        <w:rPr>
          <w:rFonts w:eastAsiaTheme="minorHAnsi" w:cs="David" w:hint="eastAsia"/>
          <w:sz w:val="24"/>
          <w:szCs w:val="24"/>
          <w:rtl/>
          <w:lang w:eastAsia="en-US"/>
        </w:rPr>
        <w:t>הפיקוח</w:t>
      </w:r>
      <w:r w:rsidRPr="005902EA">
        <w:rPr>
          <w:rFonts w:eastAsiaTheme="minorHAnsi" w:cs="David"/>
          <w:sz w:val="24"/>
          <w:szCs w:val="24"/>
          <w:rtl/>
          <w:lang w:eastAsia="en-US"/>
        </w:rPr>
        <w:t xml:space="preserve"> </w:t>
      </w:r>
      <w:r w:rsidRPr="005902EA">
        <w:rPr>
          <w:rFonts w:eastAsiaTheme="minorHAnsi" w:cs="David" w:hint="eastAsia"/>
          <w:sz w:val="24"/>
          <w:szCs w:val="24"/>
          <w:rtl/>
          <w:lang w:eastAsia="en-US"/>
        </w:rPr>
        <w:t>על</w:t>
      </w:r>
      <w:r w:rsidRPr="005902EA">
        <w:rPr>
          <w:rFonts w:eastAsiaTheme="minorHAnsi" w:cs="David"/>
          <w:sz w:val="24"/>
          <w:szCs w:val="24"/>
          <w:rtl/>
          <w:lang w:eastAsia="en-US"/>
        </w:rPr>
        <w:t xml:space="preserve"> </w:t>
      </w:r>
      <w:r w:rsidRPr="005902EA">
        <w:rPr>
          <w:rFonts w:eastAsiaTheme="minorHAnsi" w:cs="David" w:hint="eastAsia"/>
          <w:sz w:val="24"/>
          <w:szCs w:val="24"/>
          <w:rtl/>
          <w:lang w:eastAsia="en-US"/>
        </w:rPr>
        <w:t>שירותים</w:t>
      </w:r>
      <w:r w:rsidRPr="005902EA">
        <w:rPr>
          <w:rFonts w:eastAsiaTheme="minorHAnsi" w:cs="David"/>
          <w:sz w:val="24"/>
          <w:szCs w:val="24"/>
          <w:rtl/>
          <w:lang w:eastAsia="en-US"/>
        </w:rPr>
        <w:t xml:space="preserve"> </w:t>
      </w:r>
      <w:r w:rsidRPr="005902EA">
        <w:rPr>
          <w:rFonts w:eastAsiaTheme="minorHAnsi" w:cs="David" w:hint="eastAsia"/>
          <w:sz w:val="24"/>
          <w:szCs w:val="24"/>
          <w:rtl/>
          <w:lang w:eastAsia="en-US"/>
        </w:rPr>
        <w:t>פיננסיים</w:t>
      </w:r>
      <w:r w:rsidRPr="005902EA">
        <w:rPr>
          <w:rFonts w:eastAsiaTheme="minorHAnsi" w:cs="David"/>
          <w:sz w:val="24"/>
          <w:szCs w:val="24"/>
          <w:rtl/>
          <w:lang w:eastAsia="en-US"/>
        </w:rPr>
        <w:t xml:space="preserve"> (</w:t>
      </w:r>
      <w:r w:rsidRPr="005902EA">
        <w:rPr>
          <w:rFonts w:eastAsiaTheme="minorHAnsi" w:cs="David" w:hint="eastAsia"/>
          <w:sz w:val="24"/>
          <w:szCs w:val="24"/>
          <w:rtl/>
          <w:lang w:eastAsia="en-US"/>
        </w:rPr>
        <w:t>ביטוח</w:t>
      </w:r>
      <w:r w:rsidRPr="005902EA">
        <w:rPr>
          <w:rFonts w:eastAsiaTheme="minorHAnsi" w:cs="David"/>
          <w:sz w:val="24"/>
          <w:szCs w:val="24"/>
          <w:rtl/>
          <w:lang w:eastAsia="en-US"/>
        </w:rPr>
        <w:t>)(</w:t>
      </w:r>
      <w:r w:rsidRPr="005902EA">
        <w:rPr>
          <w:rFonts w:eastAsiaTheme="minorHAnsi" w:cs="David" w:hint="eastAsia"/>
          <w:sz w:val="24"/>
          <w:szCs w:val="24"/>
          <w:rtl/>
          <w:lang w:eastAsia="en-US"/>
        </w:rPr>
        <w:t>תנאי</w:t>
      </w:r>
      <w:r w:rsidRPr="005902EA">
        <w:rPr>
          <w:rFonts w:eastAsiaTheme="minorHAnsi" w:cs="David"/>
          <w:sz w:val="24"/>
          <w:szCs w:val="24"/>
          <w:rtl/>
          <w:lang w:eastAsia="en-US"/>
        </w:rPr>
        <w:t xml:space="preserve"> </w:t>
      </w:r>
      <w:r w:rsidRPr="005902EA">
        <w:rPr>
          <w:rFonts w:eastAsiaTheme="minorHAnsi" w:cs="David" w:hint="eastAsia"/>
          <w:sz w:val="24"/>
          <w:szCs w:val="24"/>
          <w:rtl/>
          <w:lang w:eastAsia="en-US"/>
        </w:rPr>
        <w:t>חוזה</w:t>
      </w:r>
      <w:r w:rsidRPr="005902EA">
        <w:rPr>
          <w:rFonts w:eastAsiaTheme="minorHAnsi" w:cs="David"/>
          <w:sz w:val="24"/>
          <w:szCs w:val="24"/>
          <w:rtl/>
          <w:lang w:eastAsia="en-US"/>
        </w:rPr>
        <w:t xml:space="preserve"> </w:t>
      </w:r>
      <w:r w:rsidRPr="005902EA">
        <w:rPr>
          <w:rFonts w:eastAsiaTheme="minorHAnsi" w:cs="David" w:hint="eastAsia"/>
          <w:sz w:val="24"/>
          <w:szCs w:val="24"/>
          <w:rtl/>
          <w:lang w:eastAsia="en-US"/>
        </w:rPr>
        <w:t>לביטוח</w:t>
      </w:r>
      <w:r w:rsidRPr="005902EA">
        <w:rPr>
          <w:rFonts w:eastAsiaTheme="minorHAnsi" w:cs="David"/>
          <w:sz w:val="24"/>
          <w:szCs w:val="24"/>
          <w:rtl/>
          <w:lang w:eastAsia="en-US"/>
        </w:rPr>
        <w:t xml:space="preserve"> </w:t>
      </w:r>
      <w:r w:rsidRPr="005902EA">
        <w:rPr>
          <w:rFonts w:eastAsiaTheme="minorHAnsi" w:cs="David" w:hint="eastAsia"/>
          <w:sz w:val="24"/>
          <w:szCs w:val="24"/>
          <w:rtl/>
          <w:lang w:eastAsia="en-US"/>
        </w:rPr>
        <w:t>חובה</w:t>
      </w:r>
      <w:r w:rsidRPr="005902EA">
        <w:rPr>
          <w:rFonts w:eastAsiaTheme="minorHAnsi" w:cs="David"/>
          <w:sz w:val="24"/>
          <w:szCs w:val="24"/>
          <w:rtl/>
          <w:lang w:eastAsia="en-US"/>
        </w:rPr>
        <w:t xml:space="preserve"> </w:t>
      </w:r>
      <w:r w:rsidRPr="005902EA">
        <w:rPr>
          <w:rFonts w:eastAsiaTheme="minorHAnsi" w:cs="David" w:hint="eastAsia"/>
          <w:sz w:val="24"/>
          <w:szCs w:val="24"/>
          <w:rtl/>
          <w:lang w:eastAsia="en-US"/>
        </w:rPr>
        <w:t>של</w:t>
      </w:r>
      <w:r w:rsidRPr="005902EA">
        <w:rPr>
          <w:rFonts w:eastAsiaTheme="minorHAnsi" w:cs="David"/>
          <w:sz w:val="24"/>
          <w:szCs w:val="24"/>
          <w:rtl/>
          <w:lang w:eastAsia="en-US"/>
        </w:rPr>
        <w:t xml:space="preserve"> </w:t>
      </w:r>
      <w:r w:rsidRPr="005902EA">
        <w:rPr>
          <w:rFonts w:eastAsiaTheme="minorHAnsi" w:cs="David" w:hint="eastAsia"/>
          <w:sz w:val="24"/>
          <w:szCs w:val="24"/>
          <w:rtl/>
          <w:lang w:eastAsia="en-US"/>
        </w:rPr>
        <w:t>רכב</w:t>
      </w:r>
      <w:r w:rsidRPr="005902EA">
        <w:rPr>
          <w:rFonts w:eastAsiaTheme="minorHAnsi" w:cs="David"/>
          <w:sz w:val="24"/>
          <w:szCs w:val="24"/>
          <w:rtl/>
          <w:lang w:eastAsia="en-US"/>
        </w:rPr>
        <w:t xml:space="preserve"> </w:t>
      </w:r>
      <w:r w:rsidRPr="005902EA">
        <w:rPr>
          <w:rFonts w:eastAsiaTheme="minorHAnsi" w:cs="David" w:hint="eastAsia"/>
          <w:sz w:val="24"/>
          <w:szCs w:val="24"/>
          <w:rtl/>
          <w:lang w:eastAsia="en-US"/>
        </w:rPr>
        <w:t>מנועי</w:t>
      </w:r>
      <w:r w:rsidRPr="005902EA">
        <w:rPr>
          <w:rFonts w:eastAsiaTheme="minorHAnsi" w:cs="David"/>
          <w:sz w:val="24"/>
          <w:szCs w:val="24"/>
          <w:rtl/>
          <w:lang w:eastAsia="en-US"/>
        </w:rPr>
        <w:t xml:space="preserve">), </w:t>
      </w:r>
      <w:r w:rsidRPr="005902EA">
        <w:rPr>
          <w:rFonts w:eastAsiaTheme="minorHAnsi" w:cs="David" w:hint="eastAsia"/>
          <w:sz w:val="24"/>
          <w:szCs w:val="24"/>
          <w:rtl/>
          <w:lang w:eastAsia="en-US"/>
        </w:rPr>
        <w:t>התש</w:t>
      </w:r>
      <w:r w:rsidRPr="005902EA">
        <w:rPr>
          <w:rFonts w:eastAsiaTheme="minorHAnsi" w:cs="David"/>
          <w:sz w:val="24"/>
          <w:szCs w:val="24"/>
          <w:rtl/>
          <w:lang w:eastAsia="en-US"/>
        </w:rPr>
        <w:t>"</w:t>
      </w:r>
      <w:r w:rsidRPr="005902EA">
        <w:rPr>
          <w:rFonts w:eastAsiaTheme="minorHAnsi" w:cs="David" w:hint="eastAsia"/>
          <w:sz w:val="24"/>
          <w:szCs w:val="24"/>
          <w:rtl/>
          <w:lang w:eastAsia="en-US"/>
        </w:rPr>
        <w:t>ע</w:t>
      </w:r>
      <w:r w:rsidRPr="005902EA">
        <w:rPr>
          <w:rFonts w:eastAsiaTheme="minorHAnsi" w:cs="David"/>
          <w:sz w:val="24"/>
          <w:szCs w:val="24"/>
          <w:rtl/>
          <w:lang w:eastAsia="en-US"/>
        </w:rPr>
        <w:t>-2010</w:t>
      </w:r>
      <w:r w:rsidRPr="005902EA">
        <w:rPr>
          <w:rFonts w:eastAsiaTheme="minorHAnsi" w:cs="David" w:hint="cs"/>
          <w:sz w:val="24"/>
          <w:szCs w:val="24"/>
          <w:rtl/>
          <w:lang w:eastAsia="en-US"/>
        </w:rPr>
        <w:t>, לרבות לעניין החזרת תעודת הביטוח על ידי בעל הפוליסה למבטח או מסירת הצהרה כאמור בסעיף 15(ב) לתקנות האמורות;</w:t>
      </w:r>
    </w:p>
    <w:p w:rsidR="005902EA" w:rsidRPr="005902EA" w:rsidRDefault="005902EA" w:rsidP="005902EA">
      <w:pPr>
        <w:numPr>
          <w:ilvl w:val="2"/>
          <w:numId w:val="20"/>
        </w:numPr>
        <w:tabs>
          <w:tab w:val="left" w:pos="424"/>
          <w:tab w:val="left" w:pos="566"/>
          <w:tab w:val="left" w:pos="992"/>
        </w:tabs>
        <w:overflowPunct w:val="0"/>
        <w:autoSpaceDE w:val="0"/>
        <w:autoSpaceDN w:val="0"/>
        <w:adjustRightInd w:val="0"/>
        <w:spacing w:before="120" w:after="120" w:line="360" w:lineRule="auto"/>
        <w:ind w:left="992" w:hanging="285"/>
        <w:contextualSpacing/>
        <w:textAlignment w:val="baseline"/>
        <w:rPr>
          <w:rFonts w:eastAsiaTheme="minorHAnsi" w:cs="David"/>
          <w:sz w:val="24"/>
          <w:szCs w:val="24"/>
          <w:lang w:eastAsia="en-US"/>
        </w:rPr>
      </w:pPr>
      <w:r w:rsidRPr="005902EA">
        <w:rPr>
          <w:rFonts w:eastAsiaTheme="minorHAnsi" w:cs="David" w:hint="cs"/>
          <w:sz w:val="24"/>
          <w:szCs w:val="24"/>
          <w:rtl/>
          <w:lang w:eastAsia="en-US"/>
        </w:rPr>
        <w:t>ביטוח</w:t>
      </w:r>
      <w:r w:rsidRPr="005902EA">
        <w:rPr>
          <w:rFonts w:eastAsiaTheme="minorHAnsi" w:cs="David"/>
          <w:sz w:val="24"/>
          <w:szCs w:val="24"/>
          <w:rtl/>
          <w:lang w:eastAsia="en-US"/>
        </w:rPr>
        <w:t xml:space="preserve"> </w:t>
      </w:r>
      <w:r w:rsidRPr="005902EA">
        <w:rPr>
          <w:rFonts w:eastAsiaTheme="minorHAnsi" w:cs="David" w:hint="cs"/>
          <w:sz w:val="24"/>
          <w:szCs w:val="24"/>
          <w:rtl/>
          <w:lang w:eastAsia="en-US"/>
        </w:rPr>
        <w:t>רכב</w:t>
      </w:r>
      <w:r w:rsidRPr="005902EA">
        <w:rPr>
          <w:rFonts w:eastAsiaTheme="minorHAnsi" w:cs="David"/>
          <w:sz w:val="24"/>
          <w:szCs w:val="24"/>
          <w:rtl/>
          <w:lang w:eastAsia="en-US"/>
        </w:rPr>
        <w:t xml:space="preserve"> </w:t>
      </w:r>
      <w:r w:rsidRPr="005902EA">
        <w:rPr>
          <w:rFonts w:eastAsiaTheme="minorHAnsi" w:cs="David" w:hint="cs"/>
          <w:sz w:val="24"/>
          <w:szCs w:val="24"/>
          <w:rtl/>
          <w:lang w:eastAsia="en-US"/>
        </w:rPr>
        <w:t>מנועי</w:t>
      </w:r>
      <w:r w:rsidRPr="005902EA">
        <w:rPr>
          <w:rFonts w:eastAsiaTheme="minorHAnsi" w:cs="David"/>
          <w:sz w:val="24"/>
          <w:szCs w:val="24"/>
          <w:rtl/>
          <w:lang w:eastAsia="en-US"/>
        </w:rPr>
        <w:t xml:space="preserve"> - </w:t>
      </w:r>
      <w:r w:rsidRPr="005902EA">
        <w:rPr>
          <w:rFonts w:eastAsiaTheme="minorHAnsi" w:cs="David" w:hint="cs"/>
          <w:sz w:val="24"/>
          <w:szCs w:val="24"/>
          <w:rtl/>
          <w:lang w:eastAsia="en-US"/>
        </w:rPr>
        <w:t>רכוש</w:t>
      </w:r>
      <w:r w:rsidRPr="005902EA">
        <w:rPr>
          <w:rFonts w:eastAsiaTheme="minorHAnsi" w:cs="David"/>
          <w:sz w:val="24"/>
          <w:szCs w:val="24"/>
          <w:rtl/>
          <w:lang w:eastAsia="en-US"/>
        </w:rPr>
        <w:t xml:space="preserve"> (</w:t>
      </w:r>
      <w:r w:rsidRPr="005902EA">
        <w:rPr>
          <w:rFonts w:eastAsiaTheme="minorHAnsi" w:cs="David" w:hint="cs"/>
          <w:sz w:val="24"/>
          <w:szCs w:val="24"/>
          <w:rtl/>
          <w:lang w:eastAsia="en-US"/>
        </w:rPr>
        <w:t>עצמי</w:t>
      </w:r>
      <w:r w:rsidRPr="005902EA">
        <w:rPr>
          <w:rFonts w:eastAsiaTheme="minorHAnsi" w:cs="David"/>
          <w:sz w:val="24"/>
          <w:szCs w:val="24"/>
          <w:rtl/>
          <w:lang w:eastAsia="en-US"/>
        </w:rPr>
        <w:t xml:space="preserve"> </w:t>
      </w:r>
      <w:r w:rsidRPr="005902EA">
        <w:rPr>
          <w:rFonts w:eastAsiaTheme="minorHAnsi" w:cs="David" w:hint="cs"/>
          <w:sz w:val="24"/>
          <w:szCs w:val="24"/>
          <w:rtl/>
          <w:lang w:eastAsia="en-US"/>
        </w:rPr>
        <w:t>וצד</w:t>
      </w:r>
      <w:r w:rsidRPr="005902EA">
        <w:rPr>
          <w:rFonts w:eastAsiaTheme="minorHAnsi" w:cs="David"/>
          <w:sz w:val="24"/>
          <w:szCs w:val="24"/>
          <w:rtl/>
          <w:lang w:eastAsia="en-US"/>
        </w:rPr>
        <w:t xml:space="preserve"> </w:t>
      </w:r>
      <w:r w:rsidRPr="005902EA">
        <w:rPr>
          <w:rFonts w:eastAsiaTheme="minorHAnsi" w:cs="David" w:hint="cs"/>
          <w:sz w:val="24"/>
          <w:szCs w:val="24"/>
          <w:rtl/>
          <w:lang w:eastAsia="en-US"/>
        </w:rPr>
        <w:t>שלישי</w:t>
      </w:r>
      <w:r w:rsidRPr="005902EA">
        <w:rPr>
          <w:rFonts w:eastAsiaTheme="minorHAnsi" w:cs="David"/>
          <w:sz w:val="24"/>
          <w:szCs w:val="24"/>
          <w:rtl/>
          <w:lang w:eastAsia="en-US"/>
        </w:rPr>
        <w:t>);</w:t>
      </w:r>
    </w:p>
    <w:p w:rsidR="005902EA" w:rsidRPr="005902EA" w:rsidRDefault="005902EA" w:rsidP="005902EA">
      <w:pPr>
        <w:numPr>
          <w:ilvl w:val="2"/>
          <w:numId w:val="20"/>
        </w:numPr>
        <w:tabs>
          <w:tab w:val="left" w:pos="992"/>
        </w:tabs>
        <w:overflowPunct w:val="0"/>
        <w:autoSpaceDE w:val="0"/>
        <w:autoSpaceDN w:val="0"/>
        <w:adjustRightInd w:val="0"/>
        <w:spacing w:before="120" w:after="120" w:line="360" w:lineRule="auto"/>
        <w:ind w:left="1133" w:hanging="426"/>
        <w:contextualSpacing/>
        <w:textAlignment w:val="baseline"/>
        <w:rPr>
          <w:rFonts w:eastAsiaTheme="minorHAnsi" w:cs="David"/>
          <w:sz w:val="24"/>
          <w:szCs w:val="24"/>
          <w:lang w:eastAsia="en-US"/>
        </w:rPr>
      </w:pPr>
      <w:r w:rsidRPr="005902EA">
        <w:rPr>
          <w:rFonts w:eastAsiaTheme="minorHAnsi" w:cs="David" w:hint="cs"/>
          <w:sz w:val="24"/>
          <w:szCs w:val="24"/>
          <w:rtl/>
          <w:lang w:eastAsia="en-US"/>
        </w:rPr>
        <w:t>ביטוח</w:t>
      </w:r>
      <w:r w:rsidRPr="005902EA">
        <w:rPr>
          <w:rFonts w:eastAsiaTheme="minorHAnsi" w:cs="David"/>
          <w:sz w:val="24"/>
          <w:szCs w:val="24"/>
          <w:rtl/>
          <w:lang w:eastAsia="en-US"/>
        </w:rPr>
        <w:t xml:space="preserve"> </w:t>
      </w:r>
      <w:r w:rsidRPr="005902EA">
        <w:rPr>
          <w:rFonts w:eastAsiaTheme="minorHAnsi" w:cs="David" w:hint="cs"/>
          <w:sz w:val="24"/>
          <w:szCs w:val="24"/>
          <w:rtl/>
          <w:lang w:eastAsia="en-US"/>
        </w:rPr>
        <w:t>מקיף</w:t>
      </w:r>
      <w:r w:rsidRPr="005902EA">
        <w:rPr>
          <w:rFonts w:eastAsiaTheme="minorHAnsi" w:cs="David"/>
          <w:sz w:val="24"/>
          <w:szCs w:val="24"/>
          <w:rtl/>
          <w:lang w:eastAsia="en-US"/>
        </w:rPr>
        <w:t xml:space="preserve"> </w:t>
      </w:r>
      <w:r w:rsidRPr="005902EA">
        <w:rPr>
          <w:rFonts w:eastAsiaTheme="minorHAnsi" w:cs="David" w:hint="cs"/>
          <w:sz w:val="24"/>
          <w:szCs w:val="24"/>
          <w:rtl/>
          <w:lang w:eastAsia="en-US"/>
        </w:rPr>
        <w:t>לדירות</w:t>
      </w:r>
      <w:r w:rsidRPr="005902EA">
        <w:rPr>
          <w:rFonts w:eastAsiaTheme="minorHAnsi" w:cs="David"/>
          <w:sz w:val="24"/>
          <w:szCs w:val="24"/>
          <w:rtl/>
          <w:lang w:eastAsia="en-US"/>
        </w:rPr>
        <w:t xml:space="preserve"> </w:t>
      </w:r>
      <w:r w:rsidRPr="005902EA">
        <w:rPr>
          <w:rFonts w:eastAsiaTheme="minorHAnsi" w:cs="David" w:hint="cs"/>
          <w:sz w:val="24"/>
          <w:szCs w:val="24"/>
          <w:rtl/>
          <w:lang w:eastAsia="en-US"/>
        </w:rPr>
        <w:t>ולבתי</w:t>
      </w:r>
      <w:r w:rsidRPr="005902EA">
        <w:rPr>
          <w:rFonts w:eastAsiaTheme="minorHAnsi" w:cs="David"/>
          <w:sz w:val="24"/>
          <w:szCs w:val="24"/>
          <w:rtl/>
          <w:lang w:eastAsia="en-US"/>
        </w:rPr>
        <w:t xml:space="preserve"> </w:t>
      </w:r>
      <w:r w:rsidRPr="005902EA">
        <w:rPr>
          <w:rFonts w:eastAsiaTheme="minorHAnsi" w:cs="David" w:hint="cs"/>
          <w:sz w:val="24"/>
          <w:szCs w:val="24"/>
          <w:rtl/>
          <w:lang w:eastAsia="en-US"/>
        </w:rPr>
        <w:t>עסק</w:t>
      </w:r>
      <w:r w:rsidRPr="005902EA">
        <w:rPr>
          <w:rFonts w:eastAsiaTheme="minorHAnsi" w:cs="David"/>
          <w:sz w:val="24"/>
          <w:szCs w:val="24"/>
          <w:rtl/>
          <w:lang w:eastAsia="en-US"/>
        </w:rPr>
        <w:t xml:space="preserve">; </w:t>
      </w:r>
    </w:p>
    <w:p w:rsidR="005902EA" w:rsidRPr="005902EA" w:rsidRDefault="005902EA" w:rsidP="005902EA">
      <w:pPr>
        <w:numPr>
          <w:ilvl w:val="2"/>
          <w:numId w:val="20"/>
        </w:numPr>
        <w:tabs>
          <w:tab w:val="left" w:pos="992"/>
        </w:tabs>
        <w:overflowPunct w:val="0"/>
        <w:autoSpaceDE w:val="0"/>
        <w:autoSpaceDN w:val="0"/>
        <w:adjustRightInd w:val="0"/>
        <w:spacing w:before="120" w:after="120" w:line="360" w:lineRule="auto"/>
        <w:ind w:left="992" w:hanging="285"/>
        <w:contextualSpacing/>
        <w:textAlignment w:val="baseline"/>
        <w:rPr>
          <w:rFonts w:eastAsiaTheme="minorHAnsi" w:cs="David"/>
          <w:sz w:val="24"/>
          <w:szCs w:val="24"/>
          <w:lang w:eastAsia="en-US"/>
        </w:rPr>
      </w:pPr>
      <w:r w:rsidRPr="005902EA">
        <w:rPr>
          <w:rFonts w:eastAsiaTheme="minorHAnsi" w:cs="David" w:hint="cs"/>
          <w:sz w:val="24"/>
          <w:szCs w:val="24"/>
          <w:rtl/>
          <w:lang w:eastAsia="en-US"/>
        </w:rPr>
        <w:t xml:space="preserve">ביטוח בריאות; </w:t>
      </w:r>
    </w:p>
    <w:p w:rsidR="005902EA" w:rsidRPr="005902EA" w:rsidRDefault="005902EA" w:rsidP="005902EA">
      <w:pPr>
        <w:numPr>
          <w:ilvl w:val="2"/>
          <w:numId w:val="20"/>
        </w:numPr>
        <w:tabs>
          <w:tab w:val="left" w:pos="992"/>
        </w:tabs>
        <w:overflowPunct w:val="0"/>
        <w:autoSpaceDE w:val="0"/>
        <w:autoSpaceDN w:val="0"/>
        <w:adjustRightInd w:val="0"/>
        <w:spacing w:before="120" w:after="120" w:line="360" w:lineRule="auto"/>
        <w:ind w:left="992" w:hanging="285"/>
        <w:contextualSpacing/>
        <w:textAlignment w:val="baseline"/>
        <w:rPr>
          <w:rFonts w:eastAsiaTheme="minorHAnsi" w:cs="David"/>
          <w:b/>
          <w:bCs/>
          <w:sz w:val="24"/>
          <w:szCs w:val="24"/>
          <w:lang w:eastAsia="en-US"/>
        </w:rPr>
      </w:pPr>
      <w:r w:rsidRPr="005902EA">
        <w:rPr>
          <w:rFonts w:eastAsiaTheme="minorHAnsi" w:cs="David" w:hint="cs"/>
          <w:sz w:val="24"/>
          <w:szCs w:val="24"/>
          <w:rtl/>
          <w:lang w:eastAsia="en-US"/>
        </w:rPr>
        <w:t>ביטוח</w:t>
      </w:r>
      <w:r w:rsidRPr="005902EA">
        <w:rPr>
          <w:rFonts w:eastAsiaTheme="minorHAnsi" w:cs="David"/>
          <w:sz w:val="24"/>
          <w:szCs w:val="24"/>
          <w:rtl/>
          <w:lang w:eastAsia="en-US"/>
        </w:rPr>
        <w:t xml:space="preserve"> </w:t>
      </w:r>
      <w:r w:rsidRPr="005902EA">
        <w:rPr>
          <w:rFonts w:eastAsiaTheme="minorHAnsi" w:cs="David" w:hint="cs"/>
          <w:sz w:val="24"/>
          <w:szCs w:val="24"/>
          <w:rtl/>
          <w:lang w:eastAsia="en-US"/>
        </w:rPr>
        <w:t>חיים</w:t>
      </w:r>
      <w:r w:rsidRPr="005902EA">
        <w:rPr>
          <w:rFonts w:eastAsiaTheme="minorHAnsi" w:cs="David"/>
          <w:sz w:val="24"/>
          <w:szCs w:val="24"/>
          <w:rtl/>
          <w:lang w:eastAsia="en-US"/>
        </w:rPr>
        <w:t>.</w:t>
      </w:r>
    </w:p>
    <w:p w:rsidR="005902EA" w:rsidRPr="005902EA" w:rsidRDefault="005902EA" w:rsidP="005902EA">
      <w:pPr>
        <w:numPr>
          <w:ilvl w:val="0"/>
          <w:numId w:val="21"/>
        </w:numPr>
        <w:tabs>
          <w:tab w:val="left" w:pos="-1"/>
          <w:tab w:val="left" w:pos="708"/>
        </w:tabs>
        <w:spacing w:before="120" w:after="120" w:line="360" w:lineRule="auto"/>
        <w:ind w:left="709" w:hanging="425"/>
        <w:rPr>
          <w:rFonts w:eastAsiaTheme="minorHAnsi" w:cs="David"/>
          <w:sz w:val="24"/>
          <w:szCs w:val="24"/>
          <w:lang w:eastAsia="en-US"/>
        </w:rPr>
      </w:pPr>
      <w:r w:rsidRPr="005902EA">
        <w:rPr>
          <w:rFonts w:eastAsiaTheme="minorHAnsi" w:cs="David"/>
          <w:sz w:val="24"/>
          <w:szCs w:val="24"/>
          <w:rtl/>
          <w:lang w:eastAsia="en-US"/>
        </w:rPr>
        <w:t xml:space="preserve"> </w:t>
      </w:r>
      <w:r w:rsidRPr="005902EA">
        <w:rPr>
          <w:rFonts w:eastAsiaTheme="minorHAnsi" w:cs="David" w:hint="cs"/>
          <w:sz w:val="24"/>
          <w:szCs w:val="24"/>
          <w:rtl/>
          <w:lang w:eastAsia="en-US"/>
        </w:rPr>
        <w:t>על</w:t>
      </w:r>
      <w:r w:rsidRPr="005902EA">
        <w:rPr>
          <w:rFonts w:eastAsiaTheme="minorHAnsi" w:cs="David"/>
          <w:sz w:val="24"/>
          <w:szCs w:val="24"/>
          <w:rtl/>
          <w:lang w:eastAsia="en-US"/>
        </w:rPr>
        <w:t xml:space="preserve"> </w:t>
      </w:r>
      <w:r w:rsidRPr="005902EA">
        <w:rPr>
          <w:rFonts w:eastAsiaTheme="minorHAnsi" w:cs="David" w:hint="cs"/>
          <w:sz w:val="24"/>
          <w:szCs w:val="24"/>
          <w:rtl/>
          <w:lang w:eastAsia="en-US"/>
        </w:rPr>
        <w:t>אף</w:t>
      </w:r>
      <w:r w:rsidRPr="005902EA">
        <w:rPr>
          <w:rFonts w:eastAsiaTheme="minorHAnsi" w:cs="David"/>
          <w:sz w:val="24"/>
          <w:szCs w:val="24"/>
          <w:rtl/>
          <w:lang w:eastAsia="en-US"/>
        </w:rPr>
        <w:t xml:space="preserve"> </w:t>
      </w:r>
      <w:r w:rsidRPr="005902EA">
        <w:rPr>
          <w:rFonts w:eastAsiaTheme="minorHAnsi" w:cs="David" w:hint="cs"/>
          <w:sz w:val="24"/>
          <w:szCs w:val="24"/>
          <w:rtl/>
          <w:lang w:eastAsia="en-US"/>
        </w:rPr>
        <w:t>האמור</w:t>
      </w:r>
      <w:r w:rsidRPr="005902EA">
        <w:rPr>
          <w:rFonts w:eastAsiaTheme="minorHAnsi" w:cs="David"/>
          <w:sz w:val="24"/>
          <w:szCs w:val="24"/>
          <w:rtl/>
          <w:lang w:eastAsia="en-US"/>
        </w:rPr>
        <w:t xml:space="preserve"> </w:t>
      </w:r>
      <w:r w:rsidRPr="005902EA">
        <w:rPr>
          <w:rFonts w:eastAsiaTheme="minorHAnsi" w:cs="David" w:hint="cs"/>
          <w:sz w:val="24"/>
          <w:szCs w:val="24"/>
          <w:rtl/>
          <w:lang w:eastAsia="en-US"/>
        </w:rPr>
        <w:t>בסעיף</w:t>
      </w:r>
      <w:r w:rsidRPr="005902EA">
        <w:rPr>
          <w:rFonts w:eastAsiaTheme="minorHAnsi" w:cs="David"/>
          <w:sz w:val="24"/>
          <w:szCs w:val="24"/>
          <w:rtl/>
          <w:lang w:eastAsia="en-US"/>
        </w:rPr>
        <w:t xml:space="preserve"> </w:t>
      </w:r>
      <w:r w:rsidRPr="005902EA">
        <w:rPr>
          <w:rFonts w:eastAsiaTheme="minorHAnsi" w:cs="David" w:hint="cs"/>
          <w:sz w:val="24"/>
          <w:szCs w:val="24"/>
          <w:rtl/>
          <w:lang w:eastAsia="en-US"/>
        </w:rPr>
        <w:t>קטן</w:t>
      </w:r>
      <w:r w:rsidRPr="005902EA">
        <w:rPr>
          <w:rFonts w:eastAsiaTheme="minorHAnsi" w:cs="David"/>
          <w:sz w:val="24"/>
          <w:szCs w:val="24"/>
          <w:rtl/>
          <w:lang w:eastAsia="en-US"/>
        </w:rPr>
        <w:t xml:space="preserve"> (</w:t>
      </w:r>
      <w:r w:rsidRPr="005902EA">
        <w:rPr>
          <w:rFonts w:eastAsiaTheme="minorHAnsi" w:cs="David" w:hint="cs"/>
          <w:sz w:val="24"/>
          <w:szCs w:val="24"/>
          <w:rtl/>
          <w:lang w:eastAsia="en-US"/>
        </w:rPr>
        <w:t>ב</w:t>
      </w:r>
      <w:r w:rsidRPr="005902EA">
        <w:rPr>
          <w:rFonts w:eastAsiaTheme="minorHAnsi" w:cs="David"/>
          <w:sz w:val="24"/>
          <w:szCs w:val="24"/>
          <w:rtl/>
          <w:lang w:eastAsia="en-US"/>
        </w:rPr>
        <w:t xml:space="preserve">), </w:t>
      </w:r>
      <w:r w:rsidRPr="005902EA">
        <w:rPr>
          <w:rFonts w:eastAsiaTheme="minorHAnsi" w:cs="David" w:hint="cs"/>
          <w:sz w:val="24"/>
          <w:szCs w:val="24"/>
          <w:rtl/>
          <w:lang w:eastAsia="en-US"/>
        </w:rPr>
        <w:t>הוראות</w:t>
      </w:r>
      <w:r w:rsidRPr="005902EA">
        <w:rPr>
          <w:rFonts w:eastAsiaTheme="minorHAnsi" w:cs="David"/>
          <w:sz w:val="24"/>
          <w:szCs w:val="24"/>
          <w:rtl/>
          <w:lang w:eastAsia="en-US"/>
        </w:rPr>
        <w:t xml:space="preserve"> </w:t>
      </w:r>
      <w:r w:rsidRPr="005902EA">
        <w:rPr>
          <w:rFonts w:eastAsiaTheme="minorHAnsi" w:cs="David" w:hint="cs"/>
          <w:sz w:val="24"/>
          <w:szCs w:val="24"/>
          <w:rtl/>
          <w:lang w:eastAsia="en-US"/>
        </w:rPr>
        <w:t>חוזר</w:t>
      </w:r>
      <w:r w:rsidRPr="005902EA">
        <w:rPr>
          <w:rFonts w:eastAsiaTheme="minorHAnsi" w:cs="David"/>
          <w:sz w:val="24"/>
          <w:szCs w:val="24"/>
          <w:rtl/>
          <w:lang w:eastAsia="en-US"/>
        </w:rPr>
        <w:t xml:space="preserve"> </w:t>
      </w:r>
      <w:r w:rsidRPr="005902EA">
        <w:rPr>
          <w:rFonts w:eastAsiaTheme="minorHAnsi" w:cs="David" w:hint="cs"/>
          <w:sz w:val="24"/>
          <w:szCs w:val="24"/>
          <w:rtl/>
          <w:lang w:eastAsia="en-US"/>
        </w:rPr>
        <w:t>זה</w:t>
      </w:r>
      <w:r w:rsidRPr="005902EA">
        <w:rPr>
          <w:rFonts w:eastAsiaTheme="minorHAnsi" w:cs="David"/>
          <w:sz w:val="24"/>
          <w:szCs w:val="24"/>
          <w:rtl/>
          <w:lang w:eastAsia="en-US"/>
        </w:rPr>
        <w:t xml:space="preserve"> </w:t>
      </w:r>
      <w:r w:rsidRPr="005902EA">
        <w:rPr>
          <w:rFonts w:eastAsiaTheme="minorHAnsi" w:cs="David" w:hint="cs"/>
          <w:sz w:val="24"/>
          <w:szCs w:val="24"/>
          <w:rtl/>
          <w:lang w:eastAsia="en-US"/>
        </w:rPr>
        <w:t>לא</w:t>
      </w:r>
      <w:r w:rsidRPr="005902EA">
        <w:rPr>
          <w:rFonts w:eastAsiaTheme="minorHAnsi" w:cs="David"/>
          <w:sz w:val="24"/>
          <w:szCs w:val="24"/>
          <w:rtl/>
          <w:lang w:eastAsia="en-US"/>
        </w:rPr>
        <w:t xml:space="preserve"> </w:t>
      </w:r>
      <w:r w:rsidRPr="005902EA">
        <w:rPr>
          <w:rFonts w:eastAsiaTheme="minorHAnsi" w:cs="David" w:hint="cs"/>
          <w:sz w:val="24"/>
          <w:szCs w:val="24"/>
          <w:rtl/>
          <w:lang w:eastAsia="en-US"/>
        </w:rPr>
        <w:t>יחולו</w:t>
      </w:r>
      <w:r w:rsidRPr="005902EA">
        <w:rPr>
          <w:rFonts w:eastAsiaTheme="minorHAnsi" w:cs="David"/>
          <w:sz w:val="24"/>
          <w:szCs w:val="24"/>
          <w:rtl/>
          <w:lang w:eastAsia="en-US"/>
        </w:rPr>
        <w:t xml:space="preserve"> </w:t>
      </w:r>
      <w:r w:rsidRPr="005902EA">
        <w:rPr>
          <w:rFonts w:eastAsiaTheme="minorHAnsi" w:cs="David" w:hint="cs"/>
          <w:sz w:val="24"/>
          <w:szCs w:val="24"/>
          <w:rtl/>
          <w:lang w:eastAsia="en-US"/>
        </w:rPr>
        <w:t>לגבי</w:t>
      </w:r>
      <w:r w:rsidRPr="005902EA">
        <w:rPr>
          <w:rFonts w:eastAsiaTheme="minorHAnsi" w:cs="David"/>
          <w:sz w:val="24"/>
          <w:szCs w:val="24"/>
          <w:rtl/>
          <w:lang w:eastAsia="en-US"/>
        </w:rPr>
        <w:t xml:space="preserve"> </w:t>
      </w:r>
      <w:r w:rsidRPr="005902EA">
        <w:rPr>
          <w:rFonts w:eastAsiaTheme="minorHAnsi" w:cs="David" w:hint="cs"/>
          <w:sz w:val="24"/>
          <w:szCs w:val="24"/>
          <w:rtl/>
          <w:lang w:eastAsia="en-US"/>
        </w:rPr>
        <w:t>ביטוח</w:t>
      </w:r>
      <w:r w:rsidRPr="005902EA">
        <w:rPr>
          <w:rFonts w:eastAsiaTheme="minorHAnsi" w:cs="David"/>
          <w:sz w:val="24"/>
          <w:szCs w:val="24"/>
          <w:rtl/>
          <w:lang w:eastAsia="en-US"/>
        </w:rPr>
        <w:t xml:space="preserve"> </w:t>
      </w:r>
      <w:r w:rsidRPr="005902EA">
        <w:rPr>
          <w:rFonts w:eastAsiaTheme="minorHAnsi" w:cs="David" w:hint="cs"/>
          <w:sz w:val="24"/>
          <w:szCs w:val="24"/>
          <w:rtl/>
          <w:lang w:eastAsia="en-US"/>
        </w:rPr>
        <w:t>צי</w:t>
      </w:r>
      <w:r w:rsidRPr="005902EA">
        <w:rPr>
          <w:rFonts w:eastAsiaTheme="minorHAnsi" w:cs="David"/>
          <w:sz w:val="24"/>
          <w:szCs w:val="24"/>
          <w:rtl/>
          <w:lang w:eastAsia="en-US"/>
        </w:rPr>
        <w:t xml:space="preserve"> </w:t>
      </w:r>
      <w:r w:rsidRPr="005902EA">
        <w:rPr>
          <w:rFonts w:eastAsiaTheme="minorHAnsi" w:cs="David" w:hint="cs"/>
          <w:sz w:val="24"/>
          <w:szCs w:val="24"/>
          <w:rtl/>
          <w:lang w:eastAsia="en-US"/>
        </w:rPr>
        <w:t>רכב.</w:t>
      </w:r>
    </w:p>
    <w:p w:rsidR="005902EA" w:rsidRPr="005902EA" w:rsidRDefault="005902EA" w:rsidP="005902EA">
      <w:pPr>
        <w:tabs>
          <w:tab w:val="left" w:pos="-1"/>
          <w:tab w:val="left" w:pos="708"/>
        </w:tabs>
        <w:spacing w:before="120" w:after="120" w:line="360" w:lineRule="auto"/>
        <w:ind w:left="709"/>
        <w:rPr>
          <w:rFonts w:eastAsiaTheme="minorHAnsi" w:cs="David"/>
          <w:sz w:val="24"/>
          <w:szCs w:val="24"/>
          <w:lang w:eastAsia="en-US"/>
        </w:rPr>
      </w:pPr>
    </w:p>
    <w:p w:rsidR="005902EA" w:rsidRPr="005902EA" w:rsidRDefault="005902EA" w:rsidP="005902EA">
      <w:pPr>
        <w:numPr>
          <w:ilvl w:val="0"/>
          <w:numId w:val="18"/>
        </w:numPr>
        <w:tabs>
          <w:tab w:val="left" w:pos="232"/>
        </w:tabs>
        <w:spacing w:line="360" w:lineRule="auto"/>
        <w:rPr>
          <w:rFonts w:cs="David"/>
          <w:b/>
          <w:bCs/>
          <w:sz w:val="24"/>
          <w:szCs w:val="24"/>
          <w:rtl/>
        </w:rPr>
      </w:pPr>
      <w:r w:rsidRPr="005902EA">
        <w:rPr>
          <w:rFonts w:cs="David" w:hint="cs"/>
          <w:b/>
          <w:bCs/>
          <w:sz w:val="24"/>
          <w:szCs w:val="24"/>
          <w:rtl/>
        </w:rPr>
        <w:t>תחילה</w:t>
      </w:r>
    </w:p>
    <w:p w:rsidR="005902EA" w:rsidRPr="005902EA" w:rsidRDefault="00684D81" w:rsidP="00684D81">
      <w:pPr>
        <w:tabs>
          <w:tab w:val="left" w:pos="-1"/>
        </w:tabs>
        <w:spacing w:before="120" w:after="120" w:line="360" w:lineRule="auto"/>
        <w:contextualSpacing/>
        <w:rPr>
          <w:rFonts w:eastAsiaTheme="minorHAnsi" w:cs="David"/>
          <w:sz w:val="24"/>
          <w:szCs w:val="24"/>
          <w:lang w:eastAsia="en-US"/>
        </w:rPr>
      </w:pPr>
      <w:r>
        <w:rPr>
          <w:rFonts w:eastAsiaTheme="minorHAnsi" w:cs="David" w:hint="cs"/>
          <w:sz w:val="24"/>
          <w:szCs w:val="24"/>
          <w:rtl/>
          <w:lang w:eastAsia="en-US"/>
        </w:rPr>
        <w:t xml:space="preserve">    הוראות חוזר זה יחולו מיום 1 ביולי</w:t>
      </w:r>
      <w:r w:rsidR="005902EA" w:rsidRPr="005902EA">
        <w:rPr>
          <w:rFonts w:eastAsiaTheme="minorHAnsi" w:cs="David"/>
          <w:sz w:val="24"/>
          <w:szCs w:val="24"/>
          <w:rtl/>
          <w:lang w:eastAsia="en-US"/>
        </w:rPr>
        <w:t xml:space="preserve"> 201</w:t>
      </w:r>
      <w:r w:rsidR="005902EA" w:rsidRPr="005902EA">
        <w:rPr>
          <w:rFonts w:eastAsiaTheme="minorHAnsi" w:cs="David" w:hint="cs"/>
          <w:sz w:val="24"/>
          <w:szCs w:val="24"/>
          <w:rtl/>
          <w:lang w:eastAsia="en-US"/>
        </w:rPr>
        <w:t>7</w:t>
      </w:r>
      <w:r w:rsidR="005902EA" w:rsidRPr="005902EA">
        <w:rPr>
          <w:rFonts w:eastAsiaTheme="minorHAnsi" w:cs="David"/>
          <w:sz w:val="24"/>
          <w:szCs w:val="24"/>
          <w:rtl/>
          <w:lang w:eastAsia="en-US"/>
        </w:rPr>
        <w:t xml:space="preserve">. </w:t>
      </w:r>
    </w:p>
    <w:p w:rsidR="005902EA" w:rsidRPr="005902EA" w:rsidRDefault="005902EA" w:rsidP="005902EA">
      <w:pPr>
        <w:spacing w:line="300" w:lineRule="auto"/>
        <w:rPr>
          <w:rFonts w:cs="David"/>
          <w:sz w:val="24"/>
          <w:szCs w:val="24"/>
          <w:rtl/>
        </w:rPr>
      </w:pPr>
    </w:p>
    <w:p w:rsidR="003D1A57" w:rsidRPr="005902EA" w:rsidRDefault="003D1A57" w:rsidP="006B6713">
      <w:pPr>
        <w:tabs>
          <w:tab w:val="center" w:pos="3093"/>
          <w:tab w:val="center" w:pos="6378"/>
        </w:tabs>
        <w:spacing w:line="360" w:lineRule="auto"/>
        <w:rPr>
          <w:rFonts w:cs="David"/>
          <w:sz w:val="24"/>
          <w:szCs w:val="24"/>
          <w:rtl/>
        </w:rPr>
      </w:pPr>
    </w:p>
    <w:p w:rsidR="003D1A57" w:rsidRPr="005902EA" w:rsidRDefault="003D1A57" w:rsidP="003D1A57">
      <w:pPr>
        <w:tabs>
          <w:tab w:val="center" w:pos="4202"/>
          <w:tab w:val="center" w:pos="6186"/>
        </w:tabs>
        <w:jc w:val="left"/>
        <w:rPr>
          <w:rFonts w:cs="David"/>
          <w:sz w:val="24"/>
          <w:szCs w:val="24"/>
          <w:rtl/>
        </w:rPr>
      </w:pPr>
    </w:p>
    <w:p w:rsidR="003D1A57" w:rsidRPr="005902EA" w:rsidRDefault="003D1A57" w:rsidP="003D1A57">
      <w:pPr>
        <w:tabs>
          <w:tab w:val="center" w:pos="4202"/>
          <w:tab w:val="center" w:pos="6186"/>
        </w:tabs>
        <w:jc w:val="left"/>
        <w:rPr>
          <w:rFonts w:cs="David"/>
          <w:sz w:val="24"/>
          <w:szCs w:val="24"/>
          <w:rtl/>
        </w:rPr>
      </w:pPr>
    </w:p>
    <w:p w:rsidR="003D1A57" w:rsidRPr="005902EA" w:rsidRDefault="003D1A57" w:rsidP="003D1A57">
      <w:pPr>
        <w:tabs>
          <w:tab w:val="center" w:pos="4202"/>
          <w:tab w:val="center" w:pos="6186"/>
        </w:tabs>
        <w:jc w:val="left"/>
        <w:rPr>
          <w:rFonts w:cs="David"/>
          <w:sz w:val="24"/>
          <w:szCs w:val="24"/>
          <w:rtl/>
        </w:rPr>
      </w:pPr>
      <w:r w:rsidRPr="005902EA">
        <w:rPr>
          <w:rFonts w:cs="David"/>
          <w:sz w:val="24"/>
          <w:szCs w:val="24"/>
          <w:rtl/>
        </w:rPr>
        <w:tab/>
      </w:r>
      <w:r w:rsidRPr="005902EA">
        <w:rPr>
          <w:rFonts w:cs="David"/>
          <w:sz w:val="24"/>
          <w:szCs w:val="24"/>
          <w:rtl/>
        </w:rPr>
        <w:tab/>
      </w:r>
    </w:p>
    <w:p w:rsidR="003D1A57" w:rsidRPr="005902EA" w:rsidRDefault="003D1A57" w:rsidP="003D1A57">
      <w:pPr>
        <w:tabs>
          <w:tab w:val="center" w:pos="6186"/>
        </w:tabs>
        <w:jc w:val="left"/>
        <w:rPr>
          <w:rFonts w:cs="David"/>
          <w:sz w:val="24"/>
          <w:szCs w:val="24"/>
          <w:rtl/>
        </w:rPr>
      </w:pPr>
    </w:p>
    <w:p w:rsidR="003D1A57" w:rsidRPr="005902EA" w:rsidRDefault="003D1A57" w:rsidP="003D1A57">
      <w:pPr>
        <w:tabs>
          <w:tab w:val="center" w:pos="6186"/>
        </w:tabs>
        <w:jc w:val="left"/>
        <w:rPr>
          <w:rFonts w:cs="David"/>
          <w:sz w:val="24"/>
          <w:szCs w:val="24"/>
          <w:rtl/>
        </w:rPr>
      </w:pPr>
    </w:p>
    <w:p w:rsidR="003D1A57" w:rsidRPr="005902EA" w:rsidRDefault="003D1A57" w:rsidP="00B451C7">
      <w:pPr>
        <w:tabs>
          <w:tab w:val="center" w:pos="2359"/>
          <w:tab w:val="center" w:pos="6186"/>
        </w:tabs>
        <w:spacing w:line="276" w:lineRule="auto"/>
        <w:jc w:val="left"/>
        <w:rPr>
          <w:rFonts w:cs="David"/>
          <w:sz w:val="24"/>
          <w:szCs w:val="24"/>
          <w:rtl/>
        </w:rPr>
      </w:pPr>
      <w:r w:rsidRPr="005902EA">
        <w:rPr>
          <w:rFonts w:cs="David"/>
          <w:sz w:val="24"/>
          <w:szCs w:val="24"/>
          <w:rtl/>
        </w:rPr>
        <w:tab/>
      </w:r>
      <w:r w:rsidRPr="005902EA">
        <w:rPr>
          <w:rFonts w:cs="David"/>
          <w:sz w:val="24"/>
          <w:szCs w:val="24"/>
          <w:rtl/>
        </w:rPr>
        <w:tab/>
      </w:r>
      <w:r w:rsidR="00B451C7" w:rsidRPr="005902EA">
        <w:rPr>
          <w:rFonts w:cs="David" w:hint="cs"/>
          <w:sz w:val="24"/>
          <w:szCs w:val="24"/>
          <w:rtl/>
        </w:rPr>
        <w:t>דורית סלינגר</w:t>
      </w:r>
    </w:p>
    <w:p w:rsidR="003D1A57" w:rsidRPr="005902EA" w:rsidRDefault="003D1A57" w:rsidP="003D1A57">
      <w:pPr>
        <w:tabs>
          <w:tab w:val="center" w:pos="2359"/>
          <w:tab w:val="center" w:pos="6186"/>
        </w:tabs>
        <w:spacing w:line="276" w:lineRule="auto"/>
        <w:jc w:val="left"/>
        <w:rPr>
          <w:rFonts w:cs="David"/>
          <w:sz w:val="24"/>
          <w:szCs w:val="24"/>
          <w:rtl/>
        </w:rPr>
      </w:pPr>
      <w:r w:rsidRPr="005902EA">
        <w:rPr>
          <w:rFonts w:cs="David" w:hint="cs"/>
          <w:sz w:val="24"/>
          <w:szCs w:val="24"/>
          <w:rtl/>
        </w:rPr>
        <w:tab/>
      </w:r>
      <w:r w:rsidRPr="005902EA">
        <w:rPr>
          <w:rFonts w:cs="David" w:hint="cs"/>
          <w:sz w:val="24"/>
          <w:szCs w:val="24"/>
          <w:rtl/>
        </w:rPr>
        <w:tab/>
        <w:t>הממונה על שוק ההון ביטוח וחסכון</w:t>
      </w:r>
    </w:p>
    <w:p w:rsidR="003D1A57" w:rsidRPr="005902EA" w:rsidRDefault="003D1A57" w:rsidP="003D1A57">
      <w:pPr>
        <w:tabs>
          <w:tab w:val="center" w:pos="2359"/>
          <w:tab w:val="center" w:pos="5619"/>
        </w:tabs>
        <w:spacing w:line="276" w:lineRule="auto"/>
        <w:jc w:val="left"/>
        <w:rPr>
          <w:rFonts w:cs="David"/>
          <w:sz w:val="24"/>
          <w:szCs w:val="24"/>
          <w:rtl/>
        </w:rPr>
      </w:pPr>
    </w:p>
    <w:p w:rsidR="003D1A57" w:rsidRPr="005902EA" w:rsidRDefault="003D1A57" w:rsidP="003D1A57">
      <w:pPr>
        <w:tabs>
          <w:tab w:val="center" w:pos="2359"/>
          <w:tab w:val="center" w:pos="5619"/>
        </w:tabs>
        <w:spacing w:line="276" w:lineRule="auto"/>
        <w:jc w:val="left"/>
        <w:rPr>
          <w:rFonts w:cs="David"/>
          <w:sz w:val="24"/>
          <w:szCs w:val="24"/>
          <w:rtl/>
        </w:rPr>
      </w:pPr>
    </w:p>
    <w:p w:rsidR="005902EA" w:rsidRPr="005902EA" w:rsidRDefault="005902EA">
      <w:pPr>
        <w:bidi w:val="0"/>
        <w:spacing w:before="200" w:after="200" w:line="276" w:lineRule="auto"/>
        <w:jc w:val="left"/>
        <w:rPr>
          <w:rFonts w:cs="David"/>
          <w:b/>
          <w:bCs/>
          <w:sz w:val="24"/>
          <w:szCs w:val="24"/>
          <w:rtl/>
        </w:rPr>
      </w:pPr>
      <w:r w:rsidRPr="005902EA">
        <w:rPr>
          <w:rFonts w:cs="David"/>
          <w:b/>
          <w:bCs/>
          <w:sz w:val="24"/>
          <w:szCs w:val="24"/>
          <w:rtl/>
        </w:rPr>
        <w:br w:type="page"/>
      </w:r>
    </w:p>
    <w:p w:rsidR="006B6713" w:rsidRPr="005902EA" w:rsidRDefault="006B6713" w:rsidP="006B6713">
      <w:pPr>
        <w:spacing w:line="300" w:lineRule="auto"/>
        <w:jc w:val="center"/>
        <w:rPr>
          <w:rFonts w:cs="David"/>
          <w:b/>
          <w:bCs/>
          <w:sz w:val="24"/>
          <w:szCs w:val="24"/>
          <w:u w:val="single"/>
          <w:rtl/>
        </w:rPr>
      </w:pPr>
      <w:r w:rsidRPr="005902EA">
        <w:rPr>
          <w:rFonts w:cs="David" w:hint="cs"/>
          <w:b/>
          <w:bCs/>
          <w:sz w:val="24"/>
          <w:szCs w:val="24"/>
          <w:u w:val="single"/>
          <w:rtl/>
        </w:rPr>
        <w:t>נספח א'</w:t>
      </w:r>
    </w:p>
    <w:p w:rsidR="006B6713" w:rsidRPr="005902EA" w:rsidRDefault="006B6713" w:rsidP="006B6713">
      <w:pPr>
        <w:spacing w:line="300" w:lineRule="auto"/>
        <w:jc w:val="center"/>
        <w:rPr>
          <w:rFonts w:cs="David"/>
          <w:b/>
          <w:bCs/>
          <w:sz w:val="24"/>
          <w:szCs w:val="24"/>
          <w:u w:val="single"/>
          <w:rtl/>
        </w:rPr>
      </w:pPr>
    </w:p>
    <w:p w:rsidR="006B6713" w:rsidRPr="005902EA" w:rsidRDefault="006B6713" w:rsidP="006B6713">
      <w:pPr>
        <w:spacing w:line="300" w:lineRule="auto"/>
        <w:jc w:val="center"/>
        <w:rPr>
          <w:rFonts w:cs="David"/>
          <w:b/>
          <w:bCs/>
          <w:sz w:val="24"/>
          <w:szCs w:val="24"/>
          <w:u w:val="single"/>
          <w:rtl/>
        </w:rPr>
      </w:pPr>
      <w:r w:rsidRPr="005902EA">
        <w:rPr>
          <w:rFonts w:cs="David" w:hint="cs"/>
          <w:b/>
          <w:bCs/>
          <w:sz w:val="24"/>
          <w:szCs w:val="24"/>
          <w:u w:val="single"/>
          <w:rtl/>
        </w:rPr>
        <w:t>בקשה לביטול פוליסה</w:t>
      </w:r>
    </w:p>
    <w:p w:rsidR="006B6713" w:rsidRPr="005902EA" w:rsidRDefault="006B6713" w:rsidP="006B6713">
      <w:pPr>
        <w:spacing w:line="300" w:lineRule="auto"/>
        <w:rPr>
          <w:rFonts w:cs="David"/>
          <w:b/>
          <w:bCs/>
          <w:sz w:val="24"/>
          <w:szCs w:val="24"/>
          <w:rtl/>
        </w:rPr>
      </w:pPr>
    </w:p>
    <w:p w:rsidR="006B6713" w:rsidRPr="005902EA" w:rsidRDefault="006B6713" w:rsidP="006B6713">
      <w:pPr>
        <w:spacing w:line="300" w:lineRule="auto"/>
        <w:rPr>
          <w:rFonts w:cs="David"/>
          <w:b/>
          <w:bCs/>
          <w:sz w:val="24"/>
          <w:szCs w:val="24"/>
          <w:rtl/>
        </w:rPr>
      </w:pPr>
    </w:p>
    <w:p w:rsidR="006B6713" w:rsidRPr="005902EA" w:rsidRDefault="006B6713" w:rsidP="006B6713">
      <w:pPr>
        <w:spacing w:line="300" w:lineRule="auto"/>
        <w:rPr>
          <w:rFonts w:cs="David"/>
          <w:b/>
          <w:bCs/>
          <w:sz w:val="24"/>
          <w:szCs w:val="24"/>
          <w:rtl/>
        </w:rPr>
      </w:pPr>
    </w:p>
    <w:tbl>
      <w:tblPr>
        <w:tblStyle w:val="af5"/>
        <w:bidiVisual/>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פרטי המבוטח "/>
        <w:tblDescription w:val="פרטי המבוטח "/>
      </w:tblPr>
      <w:tblGrid>
        <w:gridCol w:w="1845"/>
        <w:gridCol w:w="1846"/>
        <w:gridCol w:w="2094"/>
        <w:gridCol w:w="2005"/>
        <w:gridCol w:w="1838"/>
      </w:tblGrid>
      <w:tr w:rsidR="006B6713" w:rsidRPr="005902EA" w:rsidTr="004D4307">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9855" w:type="dxa"/>
            <w:gridSpan w:val="5"/>
            <w:tcBorders>
              <w:top w:val="single" w:sz="4" w:space="0" w:color="auto"/>
              <w:left w:val="single" w:sz="4" w:space="0" w:color="auto"/>
              <w:bottom w:val="single" w:sz="4" w:space="0" w:color="auto"/>
              <w:right w:val="single" w:sz="4" w:space="0" w:color="auto"/>
            </w:tcBorders>
            <w:shd w:val="clear" w:color="auto" w:fill="B2A1C7" w:themeFill="accent4" w:themeFillTint="99"/>
            <w:hideMark/>
          </w:tcPr>
          <w:p w:rsidR="006B6713" w:rsidRPr="005902EA" w:rsidRDefault="006B6713" w:rsidP="00271D41">
            <w:pPr>
              <w:spacing w:line="300" w:lineRule="auto"/>
              <w:rPr>
                <w:rFonts w:ascii="Arial Narrow" w:hAnsi="Arial Narrow" w:cs="David"/>
                <w:color w:val="000000" w:themeColor="text1"/>
                <w:sz w:val="24"/>
                <w:szCs w:val="24"/>
              </w:rPr>
            </w:pPr>
            <w:r w:rsidRPr="005902EA">
              <w:rPr>
                <w:rFonts w:cs="David" w:hint="cs"/>
                <w:color w:val="000000" w:themeColor="text1"/>
                <w:sz w:val="24"/>
                <w:szCs w:val="24"/>
                <w:rtl/>
              </w:rPr>
              <w:t>פרטי המבוטח</w:t>
            </w:r>
          </w:p>
        </w:tc>
      </w:tr>
      <w:tr w:rsidR="006B6713" w:rsidRPr="005902EA" w:rsidTr="00271D4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6B6713" w:rsidRPr="005902EA" w:rsidRDefault="006B6713" w:rsidP="00271D41">
            <w:pPr>
              <w:spacing w:line="300" w:lineRule="auto"/>
              <w:rPr>
                <w:rFonts w:ascii="Arial Narrow" w:hAnsi="Arial Narrow" w:cs="David"/>
                <w:b w:val="0"/>
                <w:bCs w:val="0"/>
                <w:sz w:val="24"/>
                <w:szCs w:val="24"/>
              </w:rPr>
            </w:pPr>
            <w:r w:rsidRPr="005902EA">
              <w:rPr>
                <w:rFonts w:cs="David" w:hint="cs"/>
                <w:b w:val="0"/>
                <w:bCs w:val="0"/>
                <w:sz w:val="24"/>
                <w:szCs w:val="24"/>
                <w:rtl/>
              </w:rPr>
              <w:t>מספר ת.ז/ח.פ*</w:t>
            </w:r>
          </w:p>
        </w:tc>
        <w:tc>
          <w:tcPr>
            <w:tcW w:w="4041"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6B6713" w:rsidRPr="005902EA" w:rsidRDefault="006B6713" w:rsidP="00271D41">
            <w:pPr>
              <w:spacing w:line="300" w:lineRule="auto"/>
              <w:cnfStyle w:val="000000100000" w:firstRow="0" w:lastRow="0" w:firstColumn="0" w:lastColumn="0" w:oddVBand="0" w:evenVBand="0" w:oddHBand="1" w:evenHBand="0" w:firstRowFirstColumn="0" w:firstRowLastColumn="0" w:lastRowFirstColumn="0" w:lastRowLastColumn="0"/>
              <w:rPr>
                <w:rFonts w:ascii="Arial Narrow" w:hAnsi="Arial Narrow" w:cs="David"/>
                <w:sz w:val="24"/>
                <w:szCs w:val="24"/>
              </w:rPr>
            </w:pPr>
            <w:r w:rsidRPr="005902EA">
              <w:rPr>
                <w:rFonts w:cs="David" w:hint="cs"/>
                <w:sz w:val="24"/>
                <w:szCs w:val="24"/>
                <w:rtl/>
              </w:rPr>
              <w:t>שם מלא/ שם בית העסק*</w:t>
            </w:r>
          </w:p>
        </w:tc>
        <w:tc>
          <w:tcPr>
            <w:tcW w:w="2054"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6B6713" w:rsidRPr="005902EA" w:rsidRDefault="006B6713" w:rsidP="00271D41">
            <w:pPr>
              <w:spacing w:line="300" w:lineRule="auto"/>
              <w:cnfStyle w:val="000000100000" w:firstRow="0" w:lastRow="0" w:firstColumn="0" w:lastColumn="0" w:oddVBand="0" w:evenVBand="0" w:oddHBand="1" w:evenHBand="0" w:firstRowFirstColumn="0" w:firstRowLastColumn="0" w:lastRowFirstColumn="0" w:lastRowLastColumn="0"/>
              <w:rPr>
                <w:rFonts w:ascii="Arial Narrow" w:hAnsi="Arial Narrow" w:cs="David"/>
                <w:sz w:val="24"/>
                <w:szCs w:val="24"/>
              </w:rPr>
            </w:pPr>
            <w:r w:rsidRPr="005902EA">
              <w:rPr>
                <w:rFonts w:cs="David" w:hint="cs"/>
                <w:sz w:val="24"/>
                <w:szCs w:val="24"/>
                <w:rtl/>
              </w:rPr>
              <w:t>מספר טלפון</w:t>
            </w:r>
          </w:p>
        </w:tc>
        <w:tc>
          <w:tcPr>
            <w:tcW w:w="188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6B6713" w:rsidRPr="005902EA" w:rsidRDefault="006B6713" w:rsidP="00271D41">
            <w:pPr>
              <w:spacing w:line="300" w:lineRule="auto"/>
              <w:cnfStyle w:val="000000100000" w:firstRow="0" w:lastRow="0" w:firstColumn="0" w:lastColumn="0" w:oddVBand="0" w:evenVBand="0" w:oddHBand="1" w:evenHBand="0" w:firstRowFirstColumn="0" w:firstRowLastColumn="0" w:lastRowFirstColumn="0" w:lastRowLastColumn="0"/>
              <w:rPr>
                <w:rFonts w:ascii="Arial Narrow" w:hAnsi="Arial Narrow" w:cs="David"/>
                <w:sz w:val="24"/>
                <w:szCs w:val="24"/>
              </w:rPr>
            </w:pPr>
            <w:r w:rsidRPr="005902EA">
              <w:rPr>
                <w:rFonts w:cs="David" w:hint="cs"/>
                <w:sz w:val="24"/>
                <w:szCs w:val="24"/>
                <w:rtl/>
              </w:rPr>
              <w:t>מספר טלפון נייד</w:t>
            </w:r>
          </w:p>
        </w:tc>
      </w:tr>
      <w:tr w:rsidR="006B6713" w:rsidRPr="005902EA" w:rsidTr="00271D41">
        <w:tc>
          <w:tcPr>
            <w:cnfStyle w:val="001000000000" w:firstRow="0" w:lastRow="0" w:firstColumn="1" w:lastColumn="0" w:oddVBand="0" w:evenVBand="0" w:oddHBand="0" w:evenHBand="0" w:firstRowFirstColumn="0" w:firstRowLastColumn="0" w:lastRowFirstColumn="0" w:lastRowLastColumn="0"/>
            <w:tcW w:w="1878" w:type="dxa"/>
            <w:tcBorders>
              <w:top w:val="single" w:sz="4" w:space="0" w:color="auto"/>
              <w:left w:val="single" w:sz="4" w:space="0" w:color="auto"/>
              <w:bottom w:val="single" w:sz="4" w:space="0" w:color="auto"/>
              <w:right w:val="single" w:sz="4" w:space="0" w:color="auto"/>
            </w:tcBorders>
            <w:shd w:val="clear" w:color="auto" w:fill="FFFFFF" w:themeFill="background1"/>
          </w:tcPr>
          <w:p w:rsidR="006B6713" w:rsidRPr="005902EA" w:rsidRDefault="006B6713" w:rsidP="00271D41">
            <w:pPr>
              <w:spacing w:line="300" w:lineRule="auto"/>
              <w:rPr>
                <w:rFonts w:ascii="Arial Narrow" w:hAnsi="Arial Narrow" w:cs="David"/>
                <w:sz w:val="24"/>
                <w:szCs w:val="24"/>
              </w:rPr>
            </w:pPr>
          </w:p>
        </w:tc>
        <w:tc>
          <w:tcPr>
            <w:tcW w:w="1893" w:type="dxa"/>
            <w:tcBorders>
              <w:top w:val="single" w:sz="4" w:space="0" w:color="auto"/>
              <w:left w:val="single" w:sz="4" w:space="0" w:color="auto"/>
              <w:bottom w:val="single" w:sz="4" w:space="0" w:color="auto"/>
              <w:right w:val="single" w:sz="4" w:space="0" w:color="auto"/>
            </w:tcBorders>
            <w:shd w:val="clear" w:color="auto" w:fill="FFFFFF" w:themeFill="background1"/>
          </w:tcPr>
          <w:p w:rsidR="006B6713" w:rsidRPr="005902EA" w:rsidRDefault="006B6713" w:rsidP="00271D41">
            <w:pPr>
              <w:spacing w:line="300" w:lineRule="auto"/>
              <w:cnfStyle w:val="000000000000" w:firstRow="0" w:lastRow="0" w:firstColumn="0" w:lastColumn="0" w:oddVBand="0" w:evenVBand="0" w:oddHBand="0" w:evenHBand="0" w:firstRowFirstColumn="0" w:firstRowLastColumn="0" w:lastRowFirstColumn="0" w:lastRowLastColumn="0"/>
              <w:rPr>
                <w:rFonts w:ascii="Arial Narrow" w:hAnsi="Arial Narrow" w:cs="David"/>
                <w:sz w:val="24"/>
                <w:szCs w:val="24"/>
              </w:rPr>
            </w:pPr>
          </w:p>
        </w:tc>
        <w:tc>
          <w:tcPr>
            <w:tcW w:w="2148" w:type="dxa"/>
            <w:tcBorders>
              <w:top w:val="single" w:sz="4" w:space="0" w:color="auto"/>
              <w:left w:val="single" w:sz="4" w:space="0" w:color="auto"/>
              <w:bottom w:val="single" w:sz="4" w:space="0" w:color="auto"/>
              <w:right w:val="single" w:sz="4" w:space="0" w:color="auto"/>
            </w:tcBorders>
            <w:shd w:val="clear" w:color="auto" w:fill="FFFFFF" w:themeFill="background1"/>
          </w:tcPr>
          <w:p w:rsidR="006B6713" w:rsidRPr="005902EA" w:rsidRDefault="006B6713" w:rsidP="00271D41">
            <w:pPr>
              <w:spacing w:line="300" w:lineRule="auto"/>
              <w:cnfStyle w:val="000000000000" w:firstRow="0" w:lastRow="0" w:firstColumn="0" w:lastColumn="0" w:oddVBand="0" w:evenVBand="0" w:oddHBand="0" w:evenHBand="0" w:firstRowFirstColumn="0" w:firstRowLastColumn="0" w:lastRowFirstColumn="0" w:lastRowLastColumn="0"/>
              <w:rPr>
                <w:rFonts w:ascii="Arial Narrow" w:hAnsi="Arial Narrow" w:cs="David"/>
                <w:sz w:val="24"/>
                <w:szCs w:val="24"/>
              </w:rPr>
            </w:pPr>
          </w:p>
        </w:tc>
        <w:tc>
          <w:tcPr>
            <w:tcW w:w="2054" w:type="dxa"/>
            <w:tcBorders>
              <w:top w:val="single" w:sz="4" w:space="0" w:color="auto"/>
              <w:left w:val="single" w:sz="4" w:space="0" w:color="auto"/>
              <w:bottom w:val="single" w:sz="4" w:space="0" w:color="auto"/>
              <w:right w:val="single" w:sz="4" w:space="0" w:color="auto"/>
            </w:tcBorders>
            <w:shd w:val="clear" w:color="auto" w:fill="FFFFFF" w:themeFill="background1"/>
          </w:tcPr>
          <w:p w:rsidR="006B6713" w:rsidRPr="005902EA" w:rsidRDefault="006B6713" w:rsidP="00271D41">
            <w:pPr>
              <w:spacing w:line="300" w:lineRule="auto"/>
              <w:cnfStyle w:val="000000000000" w:firstRow="0" w:lastRow="0" w:firstColumn="0" w:lastColumn="0" w:oddVBand="0" w:evenVBand="0" w:oddHBand="0" w:evenHBand="0" w:firstRowFirstColumn="0" w:firstRowLastColumn="0" w:lastRowFirstColumn="0" w:lastRowLastColumn="0"/>
              <w:rPr>
                <w:rFonts w:ascii="Arial Narrow" w:hAnsi="Arial Narrow" w:cs="David"/>
                <w:sz w:val="24"/>
                <w:szCs w:val="24"/>
              </w:rPr>
            </w:pPr>
          </w:p>
        </w:tc>
        <w:tc>
          <w:tcPr>
            <w:tcW w:w="1882" w:type="dxa"/>
            <w:tcBorders>
              <w:top w:val="single" w:sz="4" w:space="0" w:color="auto"/>
              <w:left w:val="single" w:sz="4" w:space="0" w:color="auto"/>
              <w:bottom w:val="single" w:sz="4" w:space="0" w:color="auto"/>
              <w:right w:val="single" w:sz="4" w:space="0" w:color="auto"/>
            </w:tcBorders>
            <w:shd w:val="clear" w:color="auto" w:fill="FFFFFF" w:themeFill="background1"/>
          </w:tcPr>
          <w:p w:rsidR="006B6713" w:rsidRPr="005902EA" w:rsidRDefault="006B6713" w:rsidP="00271D41">
            <w:pPr>
              <w:spacing w:line="300" w:lineRule="auto"/>
              <w:cnfStyle w:val="000000000000" w:firstRow="0" w:lastRow="0" w:firstColumn="0" w:lastColumn="0" w:oddVBand="0" w:evenVBand="0" w:oddHBand="0" w:evenHBand="0" w:firstRowFirstColumn="0" w:firstRowLastColumn="0" w:lastRowFirstColumn="0" w:lastRowLastColumn="0"/>
              <w:rPr>
                <w:rFonts w:ascii="Arial Narrow" w:hAnsi="Arial Narrow" w:cs="David"/>
                <w:sz w:val="24"/>
                <w:szCs w:val="24"/>
              </w:rPr>
            </w:pPr>
          </w:p>
        </w:tc>
      </w:tr>
      <w:tr w:rsidR="006B6713" w:rsidRPr="005902EA" w:rsidTr="00271D4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6B6713" w:rsidRPr="005902EA" w:rsidRDefault="006B6713" w:rsidP="00271D41">
            <w:pPr>
              <w:spacing w:line="300" w:lineRule="auto"/>
              <w:rPr>
                <w:rFonts w:ascii="Arial Narrow" w:hAnsi="Arial Narrow" w:cs="David"/>
                <w:b w:val="0"/>
                <w:bCs w:val="0"/>
                <w:sz w:val="24"/>
                <w:szCs w:val="24"/>
              </w:rPr>
            </w:pPr>
            <w:r w:rsidRPr="005902EA">
              <w:rPr>
                <w:rFonts w:cs="David" w:hint="cs"/>
                <w:b w:val="0"/>
                <w:bCs w:val="0"/>
                <w:sz w:val="24"/>
                <w:szCs w:val="24"/>
                <w:rtl/>
              </w:rPr>
              <w:t>ישוב</w:t>
            </w:r>
          </w:p>
        </w:tc>
        <w:tc>
          <w:tcPr>
            <w:tcW w:w="1893"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6B6713" w:rsidRPr="005902EA" w:rsidRDefault="006B6713" w:rsidP="00271D41">
            <w:pPr>
              <w:spacing w:line="300" w:lineRule="auto"/>
              <w:cnfStyle w:val="000000100000" w:firstRow="0" w:lastRow="0" w:firstColumn="0" w:lastColumn="0" w:oddVBand="0" w:evenVBand="0" w:oddHBand="1" w:evenHBand="0" w:firstRowFirstColumn="0" w:firstRowLastColumn="0" w:lastRowFirstColumn="0" w:lastRowLastColumn="0"/>
              <w:rPr>
                <w:rFonts w:ascii="Arial Narrow" w:hAnsi="Arial Narrow" w:cs="David"/>
                <w:sz w:val="24"/>
                <w:szCs w:val="24"/>
              </w:rPr>
            </w:pPr>
            <w:r w:rsidRPr="005902EA">
              <w:rPr>
                <w:rFonts w:cs="David" w:hint="cs"/>
                <w:sz w:val="24"/>
                <w:szCs w:val="24"/>
                <w:rtl/>
              </w:rPr>
              <w:t>רחוב</w:t>
            </w:r>
          </w:p>
        </w:tc>
        <w:tc>
          <w:tcPr>
            <w:tcW w:w="214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6B6713" w:rsidRPr="005902EA" w:rsidRDefault="006B6713" w:rsidP="00271D41">
            <w:pPr>
              <w:spacing w:line="300" w:lineRule="auto"/>
              <w:cnfStyle w:val="000000100000" w:firstRow="0" w:lastRow="0" w:firstColumn="0" w:lastColumn="0" w:oddVBand="0" w:evenVBand="0" w:oddHBand="1" w:evenHBand="0" w:firstRowFirstColumn="0" w:firstRowLastColumn="0" w:lastRowFirstColumn="0" w:lastRowLastColumn="0"/>
              <w:rPr>
                <w:rFonts w:ascii="Arial Narrow" w:hAnsi="Arial Narrow" w:cs="David"/>
                <w:sz w:val="24"/>
                <w:szCs w:val="24"/>
              </w:rPr>
            </w:pPr>
            <w:r w:rsidRPr="005902EA">
              <w:rPr>
                <w:rFonts w:cs="David" w:hint="cs"/>
                <w:sz w:val="24"/>
                <w:szCs w:val="24"/>
                <w:rtl/>
              </w:rPr>
              <w:t>מספר בית</w:t>
            </w:r>
          </w:p>
        </w:tc>
        <w:tc>
          <w:tcPr>
            <w:tcW w:w="2054"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6B6713" w:rsidRPr="005902EA" w:rsidRDefault="006B6713" w:rsidP="00271D41">
            <w:pPr>
              <w:spacing w:line="300" w:lineRule="auto"/>
              <w:cnfStyle w:val="000000100000" w:firstRow="0" w:lastRow="0" w:firstColumn="0" w:lastColumn="0" w:oddVBand="0" w:evenVBand="0" w:oddHBand="1" w:evenHBand="0" w:firstRowFirstColumn="0" w:firstRowLastColumn="0" w:lastRowFirstColumn="0" w:lastRowLastColumn="0"/>
              <w:rPr>
                <w:rFonts w:ascii="Arial Narrow" w:hAnsi="Arial Narrow" w:cs="David"/>
                <w:sz w:val="24"/>
                <w:szCs w:val="24"/>
              </w:rPr>
            </w:pPr>
            <w:r w:rsidRPr="005902EA">
              <w:rPr>
                <w:rFonts w:cs="David" w:hint="cs"/>
                <w:sz w:val="24"/>
                <w:szCs w:val="24"/>
                <w:rtl/>
              </w:rPr>
              <w:t>מיקוד</w:t>
            </w:r>
          </w:p>
        </w:tc>
        <w:tc>
          <w:tcPr>
            <w:tcW w:w="188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6B6713" w:rsidRPr="005902EA" w:rsidRDefault="006B6713" w:rsidP="00271D41">
            <w:pPr>
              <w:spacing w:line="300" w:lineRule="auto"/>
              <w:cnfStyle w:val="000000100000" w:firstRow="0" w:lastRow="0" w:firstColumn="0" w:lastColumn="0" w:oddVBand="0" w:evenVBand="0" w:oddHBand="1" w:evenHBand="0" w:firstRowFirstColumn="0" w:firstRowLastColumn="0" w:lastRowFirstColumn="0" w:lastRowLastColumn="0"/>
              <w:rPr>
                <w:rFonts w:ascii="Arial Narrow" w:hAnsi="Arial Narrow" w:cs="David"/>
                <w:sz w:val="24"/>
                <w:szCs w:val="24"/>
              </w:rPr>
            </w:pPr>
            <w:r w:rsidRPr="005902EA">
              <w:rPr>
                <w:rFonts w:cs="David" w:hint="cs"/>
                <w:sz w:val="24"/>
                <w:szCs w:val="24"/>
                <w:rtl/>
              </w:rPr>
              <w:t>ת.ד</w:t>
            </w:r>
          </w:p>
        </w:tc>
      </w:tr>
      <w:tr w:rsidR="006B6713" w:rsidRPr="005902EA" w:rsidTr="00271D41">
        <w:tc>
          <w:tcPr>
            <w:cnfStyle w:val="001000000000" w:firstRow="0" w:lastRow="0" w:firstColumn="1" w:lastColumn="0" w:oddVBand="0" w:evenVBand="0" w:oddHBand="0" w:evenHBand="0" w:firstRowFirstColumn="0" w:firstRowLastColumn="0" w:lastRowFirstColumn="0" w:lastRowLastColumn="0"/>
            <w:tcW w:w="1878" w:type="dxa"/>
            <w:tcBorders>
              <w:top w:val="single" w:sz="4" w:space="0" w:color="auto"/>
              <w:left w:val="single" w:sz="4" w:space="0" w:color="auto"/>
              <w:bottom w:val="single" w:sz="4" w:space="0" w:color="auto"/>
              <w:right w:val="single" w:sz="4" w:space="0" w:color="auto"/>
            </w:tcBorders>
            <w:shd w:val="clear" w:color="auto" w:fill="FFFFFF" w:themeFill="background1"/>
          </w:tcPr>
          <w:p w:rsidR="006B6713" w:rsidRPr="005902EA" w:rsidRDefault="006B6713" w:rsidP="00271D41">
            <w:pPr>
              <w:spacing w:line="300" w:lineRule="auto"/>
              <w:rPr>
                <w:rFonts w:ascii="Arial Narrow" w:hAnsi="Arial Narrow" w:cs="David"/>
                <w:sz w:val="24"/>
                <w:szCs w:val="24"/>
              </w:rPr>
            </w:pPr>
          </w:p>
        </w:tc>
        <w:tc>
          <w:tcPr>
            <w:tcW w:w="1893" w:type="dxa"/>
            <w:tcBorders>
              <w:top w:val="single" w:sz="4" w:space="0" w:color="auto"/>
              <w:left w:val="single" w:sz="4" w:space="0" w:color="auto"/>
              <w:bottom w:val="single" w:sz="4" w:space="0" w:color="auto"/>
              <w:right w:val="single" w:sz="4" w:space="0" w:color="auto"/>
            </w:tcBorders>
            <w:shd w:val="clear" w:color="auto" w:fill="FFFFFF" w:themeFill="background1"/>
          </w:tcPr>
          <w:p w:rsidR="006B6713" w:rsidRPr="005902EA" w:rsidRDefault="006B6713" w:rsidP="00271D41">
            <w:pPr>
              <w:spacing w:line="300" w:lineRule="auto"/>
              <w:cnfStyle w:val="000000000000" w:firstRow="0" w:lastRow="0" w:firstColumn="0" w:lastColumn="0" w:oddVBand="0" w:evenVBand="0" w:oddHBand="0" w:evenHBand="0" w:firstRowFirstColumn="0" w:firstRowLastColumn="0" w:lastRowFirstColumn="0" w:lastRowLastColumn="0"/>
              <w:rPr>
                <w:rFonts w:ascii="Arial Narrow" w:hAnsi="Arial Narrow" w:cs="David"/>
                <w:sz w:val="24"/>
                <w:szCs w:val="24"/>
              </w:rPr>
            </w:pPr>
          </w:p>
        </w:tc>
        <w:tc>
          <w:tcPr>
            <w:tcW w:w="2148" w:type="dxa"/>
            <w:tcBorders>
              <w:top w:val="single" w:sz="4" w:space="0" w:color="auto"/>
              <w:left w:val="single" w:sz="4" w:space="0" w:color="auto"/>
              <w:bottom w:val="single" w:sz="4" w:space="0" w:color="auto"/>
              <w:right w:val="single" w:sz="4" w:space="0" w:color="auto"/>
            </w:tcBorders>
            <w:shd w:val="clear" w:color="auto" w:fill="FFFFFF" w:themeFill="background1"/>
          </w:tcPr>
          <w:p w:rsidR="006B6713" w:rsidRPr="005902EA" w:rsidRDefault="006B6713" w:rsidP="00271D41">
            <w:pPr>
              <w:spacing w:line="300" w:lineRule="auto"/>
              <w:cnfStyle w:val="000000000000" w:firstRow="0" w:lastRow="0" w:firstColumn="0" w:lastColumn="0" w:oddVBand="0" w:evenVBand="0" w:oddHBand="0" w:evenHBand="0" w:firstRowFirstColumn="0" w:firstRowLastColumn="0" w:lastRowFirstColumn="0" w:lastRowLastColumn="0"/>
              <w:rPr>
                <w:rFonts w:ascii="Arial Narrow" w:hAnsi="Arial Narrow" w:cs="David"/>
                <w:sz w:val="24"/>
                <w:szCs w:val="24"/>
              </w:rPr>
            </w:pPr>
          </w:p>
        </w:tc>
        <w:tc>
          <w:tcPr>
            <w:tcW w:w="2054" w:type="dxa"/>
            <w:tcBorders>
              <w:top w:val="single" w:sz="4" w:space="0" w:color="auto"/>
              <w:left w:val="single" w:sz="4" w:space="0" w:color="auto"/>
              <w:bottom w:val="single" w:sz="4" w:space="0" w:color="auto"/>
              <w:right w:val="single" w:sz="4" w:space="0" w:color="auto"/>
            </w:tcBorders>
            <w:shd w:val="clear" w:color="auto" w:fill="FFFFFF" w:themeFill="background1"/>
          </w:tcPr>
          <w:p w:rsidR="006B6713" w:rsidRPr="005902EA" w:rsidRDefault="006B6713" w:rsidP="00271D41">
            <w:pPr>
              <w:spacing w:line="300" w:lineRule="auto"/>
              <w:cnfStyle w:val="000000000000" w:firstRow="0" w:lastRow="0" w:firstColumn="0" w:lastColumn="0" w:oddVBand="0" w:evenVBand="0" w:oddHBand="0" w:evenHBand="0" w:firstRowFirstColumn="0" w:firstRowLastColumn="0" w:lastRowFirstColumn="0" w:lastRowLastColumn="0"/>
              <w:rPr>
                <w:rFonts w:ascii="Arial Narrow" w:hAnsi="Arial Narrow" w:cs="David"/>
                <w:sz w:val="24"/>
                <w:szCs w:val="24"/>
              </w:rPr>
            </w:pPr>
          </w:p>
        </w:tc>
        <w:tc>
          <w:tcPr>
            <w:tcW w:w="1882" w:type="dxa"/>
            <w:tcBorders>
              <w:top w:val="single" w:sz="4" w:space="0" w:color="auto"/>
              <w:left w:val="single" w:sz="4" w:space="0" w:color="auto"/>
              <w:bottom w:val="single" w:sz="4" w:space="0" w:color="auto"/>
              <w:right w:val="single" w:sz="4" w:space="0" w:color="auto"/>
            </w:tcBorders>
            <w:shd w:val="clear" w:color="auto" w:fill="FFFFFF" w:themeFill="background1"/>
          </w:tcPr>
          <w:p w:rsidR="006B6713" w:rsidRPr="005902EA" w:rsidRDefault="006B6713" w:rsidP="00271D41">
            <w:pPr>
              <w:spacing w:line="300" w:lineRule="auto"/>
              <w:cnfStyle w:val="000000000000" w:firstRow="0" w:lastRow="0" w:firstColumn="0" w:lastColumn="0" w:oddVBand="0" w:evenVBand="0" w:oddHBand="0" w:evenHBand="0" w:firstRowFirstColumn="0" w:firstRowLastColumn="0" w:lastRowFirstColumn="0" w:lastRowLastColumn="0"/>
              <w:rPr>
                <w:rFonts w:ascii="Arial Narrow" w:hAnsi="Arial Narrow" w:cs="David"/>
                <w:sz w:val="24"/>
                <w:szCs w:val="24"/>
              </w:rPr>
            </w:pPr>
          </w:p>
        </w:tc>
      </w:tr>
      <w:tr w:rsidR="006B6713" w:rsidRPr="005902EA" w:rsidTr="00271D4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71"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6B6713" w:rsidRPr="005902EA" w:rsidRDefault="006B6713" w:rsidP="00271D41">
            <w:pPr>
              <w:spacing w:line="300" w:lineRule="auto"/>
              <w:rPr>
                <w:rFonts w:ascii="Arial Narrow" w:hAnsi="Arial Narrow" w:cs="David"/>
                <w:b w:val="0"/>
                <w:bCs w:val="0"/>
                <w:sz w:val="24"/>
                <w:szCs w:val="24"/>
              </w:rPr>
            </w:pPr>
            <w:r w:rsidRPr="005902EA">
              <w:rPr>
                <w:rFonts w:cs="David" w:hint="cs"/>
                <w:b w:val="0"/>
                <w:bCs w:val="0"/>
                <w:sz w:val="24"/>
                <w:szCs w:val="24"/>
                <w:rtl/>
              </w:rPr>
              <w:t>כתובת דואר אלקטרוני</w:t>
            </w:r>
          </w:p>
        </w:tc>
        <w:tc>
          <w:tcPr>
            <w:tcW w:w="6084"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rsidR="006B6713" w:rsidRPr="005902EA" w:rsidRDefault="006B6713" w:rsidP="00271D41">
            <w:pPr>
              <w:spacing w:line="300" w:lineRule="auto"/>
              <w:cnfStyle w:val="000000100000" w:firstRow="0" w:lastRow="0" w:firstColumn="0" w:lastColumn="0" w:oddVBand="0" w:evenVBand="0" w:oddHBand="1" w:evenHBand="0" w:firstRowFirstColumn="0" w:firstRowLastColumn="0" w:lastRowFirstColumn="0" w:lastRowLastColumn="0"/>
              <w:rPr>
                <w:rFonts w:ascii="Arial Narrow" w:hAnsi="Arial Narrow" w:cs="David"/>
                <w:sz w:val="24"/>
                <w:szCs w:val="24"/>
              </w:rPr>
            </w:pPr>
          </w:p>
        </w:tc>
      </w:tr>
    </w:tbl>
    <w:p w:rsidR="006B6713" w:rsidRPr="005902EA" w:rsidRDefault="006B6713" w:rsidP="006B6713">
      <w:pPr>
        <w:spacing w:line="300" w:lineRule="auto"/>
        <w:rPr>
          <w:rFonts w:ascii="Arial Narrow" w:hAnsi="Arial Narrow" w:cs="David"/>
          <w:sz w:val="24"/>
          <w:szCs w:val="24"/>
          <w:rtl/>
        </w:rPr>
      </w:pPr>
      <w:r w:rsidRPr="005902EA">
        <w:rPr>
          <w:rFonts w:cs="David" w:hint="cs"/>
          <w:sz w:val="24"/>
          <w:szCs w:val="24"/>
          <w:rtl/>
        </w:rPr>
        <w:t>* חובה למלא</w:t>
      </w:r>
    </w:p>
    <w:p w:rsidR="006B6713" w:rsidRPr="005902EA" w:rsidRDefault="006B6713" w:rsidP="006B6713">
      <w:pPr>
        <w:spacing w:line="300" w:lineRule="auto"/>
        <w:rPr>
          <w:rFonts w:cs="David"/>
          <w:b/>
          <w:bCs/>
          <w:sz w:val="24"/>
          <w:szCs w:val="24"/>
          <w:rtl/>
        </w:rPr>
      </w:pPr>
    </w:p>
    <w:p w:rsidR="006B6713" w:rsidRPr="005902EA" w:rsidRDefault="006B6713" w:rsidP="006B6713">
      <w:pPr>
        <w:spacing w:line="300" w:lineRule="auto"/>
        <w:rPr>
          <w:rFonts w:cs="David"/>
          <w:b/>
          <w:bCs/>
          <w:color w:val="000000" w:themeColor="text1"/>
          <w:sz w:val="24"/>
          <w:szCs w:val="24"/>
          <w:rtl/>
        </w:rPr>
      </w:pPr>
    </w:p>
    <w:p w:rsidR="006B6713" w:rsidRPr="005902EA" w:rsidRDefault="006B6713" w:rsidP="006B6713">
      <w:pPr>
        <w:spacing w:line="300" w:lineRule="auto"/>
        <w:rPr>
          <w:rFonts w:cs="David"/>
          <w:b/>
          <w:bCs/>
          <w:sz w:val="24"/>
          <w:szCs w:val="24"/>
          <w:rtl/>
        </w:rPr>
      </w:pPr>
      <w:r w:rsidRPr="005902EA">
        <w:rPr>
          <w:rFonts w:cs="David" w:hint="cs"/>
          <w:b/>
          <w:bCs/>
          <w:color w:val="000000" w:themeColor="text1"/>
          <w:sz w:val="24"/>
          <w:szCs w:val="24"/>
          <w:rtl/>
        </w:rPr>
        <w:t>אני מבקש לבטל את פוליסות הביטוח הבאות:</w:t>
      </w:r>
    </w:p>
    <w:tbl>
      <w:tblPr>
        <w:tblStyle w:val="af5"/>
        <w:tblpPr w:leftFromText="180" w:rightFromText="180" w:vertAnchor="text" w:horzAnchor="margin" w:tblpXSpec="right" w:tblpY="59"/>
        <w:bidiVisual/>
        <w:tblW w:w="9781"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פרטי הפוליסה לביטול "/>
        <w:tblDescription w:val="פרטי הפוליסה לביטול, מספר רכב (אם רלוונטי), תאריך כניסת הביטול לתוקף "/>
      </w:tblPr>
      <w:tblGrid>
        <w:gridCol w:w="3255"/>
        <w:gridCol w:w="3265"/>
        <w:gridCol w:w="3261"/>
      </w:tblGrid>
      <w:tr w:rsidR="006B6713" w:rsidRPr="005902EA" w:rsidTr="004D4307">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3255" w:type="dxa"/>
            <w:tcBorders>
              <w:top w:val="single" w:sz="4" w:space="0" w:color="auto"/>
              <w:left w:val="single" w:sz="4" w:space="0" w:color="auto"/>
              <w:bottom w:val="single" w:sz="4" w:space="0" w:color="auto"/>
              <w:right w:val="single" w:sz="4" w:space="0" w:color="auto"/>
            </w:tcBorders>
            <w:shd w:val="clear" w:color="auto" w:fill="B2A1C7" w:themeFill="accent4" w:themeFillTint="99"/>
            <w:hideMark/>
          </w:tcPr>
          <w:p w:rsidR="006B6713" w:rsidRPr="005902EA" w:rsidRDefault="006B6713" w:rsidP="00271D41">
            <w:pPr>
              <w:spacing w:line="300" w:lineRule="auto"/>
              <w:jc w:val="center"/>
              <w:rPr>
                <w:rFonts w:ascii="Arial Narrow" w:hAnsi="Arial Narrow" w:cs="David"/>
                <w:color w:val="000000" w:themeColor="text1"/>
                <w:sz w:val="24"/>
                <w:szCs w:val="24"/>
              </w:rPr>
            </w:pPr>
            <w:r w:rsidRPr="005902EA">
              <w:rPr>
                <w:rFonts w:cs="David" w:hint="cs"/>
                <w:color w:val="000000" w:themeColor="text1"/>
                <w:sz w:val="24"/>
                <w:szCs w:val="24"/>
                <w:rtl/>
              </w:rPr>
              <w:t xml:space="preserve">פרטי הפוליסה לביטול </w:t>
            </w:r>
          </w:p>
        </w:tc>
        <w:tc>
          <w:tcPr>
            <w:tcW w:w="3265" w:type="dxa"/>
            <w:tcBorders>
              <w:top w:val="single" w:sz="4" w:space="0" w:color="auto"/>
              <w:left w:val="single" w:sz="4" w:space="0" w:color="auto"/>
              <w:bottom w:val="single" w:sz="4" w:space="0" w:color="auto"/>
              <w:right w:val="single" w:sz="4" w:space="0" w:color="auto"/>
            </w:tcBorders>
            <w:shd w:val="clear" w:color="auto" w:fill="B2A1C7" w:themeFill="accent4" w:themeFillTint="99"/>
            <w:hideMark/>
          </w:tcPr>
          <w:p w:rsidR="006B6713" w:rsidRPr="005902EA" w:rsidRDefault="006B6713" w:rsidP="00271D41">
            <w:pPr>
              <w:spacing w:line="300" w:lineRule="auto"/>
              <w:jc w:val="center"/>
              <w:cnfStyle w:val="100000000000" w:firstRow="1" w:lastRow="0" w:firstColumn="0" w:lastColumn="0" w:oddVBand="0" w:evenVBand="0" w:oddHBand="0" w:evenHBand="0" w:firstRowFirstColumn="0" w:firstRowLastColumn="0" w:lastRowFirstColumn="0" w:lastRowLastColumn="0"/>
              <w:rPr>
                <w:rFonts w:ascii="Arial Narrow" w:hAnsi="Arial Narrow" w:cs="David"/>
                <w:color w:val="000000" w:themeColor="text1"/>
                <w:sz w:val="24"/>
                <w:szCs w:val="24"/>
              </w:rPr>
            </w:pPr>
            <w:r w:rsidRPr="005902EA">
              <w:rPr>
                <w:rFonts w:cs="David" w:hint="cs"/>
                <w:color w:val="000000" w:themeColor="text1"/>
                <w:sz w:val="24"/>
                <w:szCs w:val="24"/>
                <w:rtl/>
              </w:rPr>
              <w:t>מספר רכב (אם רלוונטי)</w:t>
            </w:r>
          </w:p>
        </w:tc>
        <w:tc>
          <w:tcPr>
            <w:tcW w:w="3261" w:type="dxa"/>
            <w:tcBorders>
              <w:top w:val="single" w:sz="4" w:space="0" w:color="auto"/>
              <w:left w:val="single" w:sz="4" w:space="0" w:color="auto"/>
              <w:bottom w:val="single" w:sz="4" w:space="0" w:color="auto"/>
              <w:right w:val="single" w:sz="4" w:space="0" w:color="auto"/>
            </w:tcBorders>
            <w:shd w:val="clear" w:color="auto" w:fill="B2A1C7" w:themeFill="accent4" w:themeFillTint="99"/>
            <w:hideMark/>
          </w:tcPr>
          <w:p w:rsidR="006B6713" w:rsidRPr="005902EA" w:rsidRDefault="006B6713" w:rsidP="00271D41">
            <w:pPr>
              <w:spacing w:line="300" w:lineRule="auto"/>
              <w:jc w:val="center"/>
              <w:cnfStyle w:val="100000000000" w:firstRow="1" w:lastRow="0" w:firstColumn="0" w:lastColumn="0" w:oddVBand="0" w:evenVBand="0" w:oddHBand="0" w:evenHBand="0" w:firstRowFirstColumn="0" w:firstRowLastColumn="0" w:lastRowFirstColumn="0" w:lastRowLastColumn="0"/>
              <w:rPr>
                <w:rFonts w:ascii="Arial Narrow" w:hAnsi="Arial Narrow" w:cs="David"/>
                <w:b w:val="0"/>
                <w:bCs w:val="0"/>
                <w:sz w:val="24"/>
                <w:szCs w:val="24"/>
              </w:rPr>
            </w:pPr>
            <w:r w:rsidRPr="005902EA">
              <w:rPr>
                <w:rFonts w:cs="David" w:hint="cs"/>
                <w:color w:val="000000" w:themeColor="text1"/>
                <w:sz w:val="24"/>
                <w:szCs w:val="24"/>
                <w:rtl/>
              </w:rPr>
              <w:t>תאריך כניסת הביטול לתוקף</w:t>
            </w:r>
          </w:p>
        </w:tc>
      </w:tr>
      <w:tr w:rsidR="006B6713" w:rsidRPr="005902EA" w:rsidTr="00271D4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55" w:type="dxa"/>
            <w:tcBorders>
              <w:top w:val="single" w:sz="4" w:space="0" w:color="auto"/>
              <w:left w:val="single" w:sz="4" w:space="0" w:color="auto"/>
              <w:bottom w:val="single" w:sz="4" w:space="0" w:color="auto"/>
              <w:right w:val="single" w:sz="4" w:space="0" w:color="auto"/>
            </w:tcBorders>
            <w:shd w:val="clear" w:color="auto" w:fill="FFFFFF" w:themeFill="background1"/>
          </w:tcPr>
          <w:p w:rsidR="006B6713" w:rsidRPr="005902EA" w:rsidRDefault="006B6713" w:rsidP="00271D41">
            <w:pPr>
              <w:spacing w:line="300" w:lineRule="auto"/>
              <w:rPr>
                <w:rFonts w:ascii="Arial Narrow" w:hAnsi="Arial Narrow" w:cs="David"/>
                <w:b w:val="0"/>
                <w:bCs w:val="0"/>
                <w:sz w:val="24"/>
                <w:szCs w:val="24"/>
              </w:rPr>
            </w:pPr>
          </w:p>
        </w:tc>
        <w:tc>
          <w:tcPr>
            <w:tcW w:w="3265" w:type="dxa"/>
            <w:tcBorders>
              <w:top w:val="single" w:sz="4" w:space="0" w:color="auto"/>
              <w:left w:val="single" w:sz="4" w:space="0" w:color="auto"/>
              <w:bottom w:val="single" w:sz="4" w:space="0" w:color="auto"/>
              <w:right w:val="single" w:sz="4" w:space="0" w:color="auto"/>
            </w:tcBorders>
            <w:shd w:val="clear" w:color="auto" w:fill="FFFFFF" w:themeFill="background1"/>
          </w:tcPr>
          <w:p w:rsidR="006B6713" w:rsidRPr="005902EA" w:rsidRDefault="006B6713" w:rsidP="00271D41">
            <w:pPr>
              <w:spacing w:line="300" w:lineRule="auto"/>
              <w:cnfStyle w:val="000000100000" w:firstRow="0" w:lastRow="0" w:firstColumn="0" w:lastColumn="0" w:oddVBand="0" w:evenVBand="0" w:oddHBand="1" w:evenHBand="0" w:firstRowFirstColumn="0" w:firstRowLastColumn="0" w:lastRowFirstColumn="0" w:lastRowLastColumn="0"/>
              <w:rPr>
                <w:rFonts w:ascii="Arial Narrow" w:hAnsi="Arial Narrow" w:cs="David"/>
                <w:b/>
                <w:bCs/>
                <w:sz w:val="24"/>
                <w:szCs w:val="24"/>
              </w:rPr>
            </w:pPr>
          </w:p>
        </w:tc>
        <w:tc>
          <w:tcPr>
            <w:tcW w:w="3261" w:type="dxa"/>
            <w:tcBorders>
              <w:top w:val="single" w:sz="4" w:space="0" w:color="auto"/>
              <w:left w:val="single" w:sz="4" w:space="0" w:color="auto"/>
              <w:bottom w:val="single" w:sz="4" w:space="0" w:color="auto"/>
              <w:right w:val="single" w:sz="4" w:space="0" w:color="auto"/>
            </w:tcBorders>
            <w:shd w:val="clear" w:color="auto" w:fill="FFFFFF" w:themeFill="background1"/>
          </w:tcPr>
          <w:p w:rsidR="006B6713" w:rsidRPr="005902EA" w:rsidRDefault="006B6713" w:rsidP="00271D41">
            <w:pPr>
              <w:spacing w:line="300" w:lineRule="auto"/>
              <w:cnfStyle w:val="000000100000" w:firstRow="0" w:lastRow="0" w:firstColumn="0" w:lastColumn="0" w:oddVBand="0" w:evenVBand="0" w:oddHBand="1" w:evenHBand="0" w:firstRowFirstColumn="0" w:firstRowLastColumn="0" w:lastRowFirstColumn="0" w:lastRowLastColumn="0"/>
              <w:rPr>
                <w:rFonts w:ascii="Arial Narrow" w:hAnsi="Arial Narrow" w:cs="David"/>
                <w:b/>
                <w:bCs/>
                <w:sz w:val="24"/>
                <w:szCs w:val="24"/>
              </w:rPr>
            </w:pPr>
          </w:p>
        </w:tc>
      </w:tr>
      <w:tr w:rsidR="006B6713" w:rsidRPr="005902EA" w:rsidTr="00271D41">
        <w:tc>
          <w:tcPr>
            <w:cnfStyle w:val="001000000000" w:firstRow="0" w:lastRow="0" w:firstColumn="1" w:lastColumn="0" w:oddVBand="0" w:evenVBand="0" w:oddHBand="0" w:evenHBand="0" w:firstRowFirstColumn="0" w:firstRowLastColumn="0" w:lastRowFirstColumn="0" w:lastRowLastColumn="0"/>
            <w:tcW w:w="3255" w:type="dxa"/>
            <w:tcBorders>
              <w:top w:val="single" w:sz="4" w:space="0" w:color="auto"/>
              <w:left w:val="single" w:sz="4" w:space="0" w:color="auto"/>
              <w:bottom w:val="single" w:sz="4" w:space="0" w:color="auto"/>
              <w:right w:val="single" w:sz="4" w:space="0" w:color="auto"/>
            </w:tcBorders>
            <w:shd w:val="clear" w:color="auto" w:fill="FFFFFF" w:themeFill="background1"/>
          </w:tcPr>
          <w:p w:rsidR="006B6713" w:rsidRPr="005902EA" w:rsidRDefault="006B6713" w:rsidP="00271D41">
            <w:pPr>
              <w:spacing w:line="300" w:lineRule="auto"/>
              <w:rPr>
                <w:rFonts w:ascii="Arial Narrow" w:hAnsi="Arial Narrow" w:cs="David"/>
                <w:b w:val="0"/>
                <w:bCs w:val="0"/>
                <w:sz w:val="24"/>
                <w:szCs w:val="24"/>
              </w:rPr>
            </w:pPr>
          </w:p>
        </w:tc>
        <w:tc>
          <w:tcPr>
            <w:tcW w:w="3265" w:type="dxa"/>
            <w:tcBorders>
              <w:top w:val="single" w:sz="4" w:space="0" w:color="auto"/>
              <w:left w:val="single" w:sz="4" w:space="0" w:color="auto"/>
              <w:bottom w:val="single" w:sz="4" w:space="0" w:color="auto"/>
              <w:right w:val="single" w:sz="4" w:space="0" w:color="auto"/>
            </w:tcBorders>
            <w:shd w:val="clear" w:color="auto" w:fill="FFFFFF" w:themeFill="background1"/>
          </w:tcPr>
          <w:p w:rsidR="006B6713" w:rsidRPr="005902EA" w:rsidRDefault="006B6713" w:rsidP="00271D41">
            <w:pPr>
              <w:spacing w:line="300" w:lineRule="auto"/>
              <w:cnfStyle w:val="000000000000" w:firstRow="0" w:lastRow="0" w:firstColumn="0" w:lastColumn="0" w:oddVBand="0" w:evenVBand="0" w:oddHBand="0" w:evenHBand="0" w:firstRowFirstColumn="0" w:firstRowLastColumn="0" w:lastRowFirstColumn="0" w:lastRowLastColumn="0"/>
              <w:rPr>
                <w:rFonts w:ascii="Arial Narrow" w:hAnsi="Arial Narrow" w:cs="David"/>
                <w:b/>
                <w:bCs/>
                <w:sz w:val="24"/>
                <w:szCs w:val="24"/>
              </w:rPr>
            </w:pPr>
          </w:p>
        </w:tc>
        <w:tc>
          <w:tcPr>
            <w:tcW w:w="3261" w:type="dxa"/>
            <w:tcBorders>
              <w:top w:val="single" w:sz="4" w:space="0" w:color="auto"/>
              <w:left w:val="single" w:sz="4" w:space="0" w:color="auto"/>
              <w:bottom w:val="single" w:sz="4" w:space="0" w:color="auto"/>
              <w:right w:val="single" w:sz="4" w:space="0" w:color="auto"/>
            </w:tcBorders>
            <w:shd w:val="clear" w:color="auto" w:fill="FFFFFF" w:themeFill="background1"/>
          </w:tcPr>
          <w:p w:rsidR="006B6713" w:rsidRPr="005902EA" w:rsidRDefault="006B6713" w:rsidP="00271D41">
            <w:pPr>
              <w:spacing w:line="300" w:lineRule="auto"/>
              <w:cnfStyle w:val="000000000000" w:firstRow="0" w:lastRow="0" w:firstColumn="0" w:lastColumn="0" w:oddVBand="0" w:evenVBand="0" w:oddHBand="0" w:evenHBand="0" w:firstRowFirstColumn="0" w:firstRowLastColumn="0" w:lastRowFirstColumn="0" w:lastRowLastColumn="0"/>
              <w:rPr>
                <w:rFonts w:ascii="Arial Narrow" w:hAnsi="Arial Narrow" w:cs="David"/>
                <w:b/>
                <w:bCs/>
                <w:sz w:val="24"/>
                <w:szCs w:val="24"/>
              </w:rPr>
            </w:pPr>
          </w:p>
        </w:tc>
      </w:tr>
      <w:tr w:rsidR="006B6713" w:rsidRPr="005902EA" w:rsidTr="00271D4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55" w:type="dxa"/>
            <w:tcBorders>
              <w:top w:val="single" w:sz="4" w:space="0" w:color="auto"/>
              <w:left w:val="single" w:sz="4" w:space="0" w:color="auto"/>
              <w:bottom w:val="single" w:sz="4" w:space="0" w:color="auto"/>
              <w:right w:val="single" w:sz="4" w:space="0" w:color="auto"/>
            </w:tcBorders>
            <w:shd w:val="clear" w:color="auto" w:fill="FFFFFF" w:themeFill="background1"/>
          </w:tcPr>
          <w:p w:rsidR="006B6713" w:rsidRPr="005902EA" w:rsidRDefault="006B6713" w:rsidP="00271D41">
            <w:pPr>
              <w:spacing w:line="300" w:lineRule="auto"/>
              <w:rPr>
                <w:rFonts w:ascii="Arial Narrow" w:hAnsi="Arial Narrow" w:cs="David"/>
                <w:b w:val="0"/>
                <w:bCs w:val="0"/>
                <w:sz w:val="24"/>
                <w:szCs w:val="24"/>
              </w:rPr>
            </w:pPr>
          </w:p>
        </w:tc>
        <w:tc>
          <w:tcPr>
            <w:tcW w:w="3265" w:type="dxa"/>
            <w:tcBorders>
              <w:top w:val="single" w:sz="4" w:space="0" w:color="auto"/>
              <w:left w:val="single" w:sz="4" w:space="0" w:color="auto"/>
              <w:bottom w:val="single" w:sz="4" w:space="0" w:color="auto"/>
              <w:right w:val="single" w:sz="4" w:space="0" w:color="auto"/>
            </w:tcBorders>
            <w:shd w:val="clear" w:color="auto" w:fill="FFFFFF" w:themeFill="background1"/>
          </w:tcPr>
          <w:p w:rsidR="006B6713" w:rsidRPr="005902EA" w:rsidRDefault="006B6713" w:rsidP="00271D41">
            <w:pPr>
              <w:spacing w:line="300" w:lineRule="auto"/>
              <w:cnfStyle w:val="000000100000" w:firstRow="0" w:lastRow="0" w:firstColumn="0" w:lastColumn="0" w:oddVBand="0" w:evenVBand="0" w:oddHBand="1" w:evenHBand="0" w:firstRowFirstColumn="0" w:firstRowLastColumn="0" w:lastRowFirstColumn="0" w:lastRowLastColumn="0"/>
              <w:rPr>
                <w:rFonts w:ascii="Arial Narrow" w:hAnsi="Arial Narrow" w:cs="David"/>
                <w:b/>
                <w:bCs/>
                <w:sz w:val="24"/>
                <w:szCs w:val="24"/>
              </w:rPr>
            </w:pPr>
          </w:p>
        </w:tc>
        <w:tc>
          <w:tcPr>
            <w:tcW w:w="3261" w:type="dxa"/>
            <w:tcBorders>
              <w:top w:val="single" w:sz="4" w:space="0" w:color="auto"/>
              <w:left w:val="single" w:sz="4" w:space="0" w:color="auto"/>
              <w:bottom w:val="single" w:sz="4" w:space="0" w:color="auto"/>
              <w:right w:val="single" w:sz="4" w:space="0" w:color="auto"/>
            </w:tcBorders>
            <w:shd w:val="clear" w:color="auto" w:fill="FFFFFF" w:themeFill="background1"/>
          </w:tcPr>
          <w:p w:rsidR="006B6713" w:rsidRPr="005902EA" w:rsidRDefault="006B6713" w:rsidP="00271D41">
            <w:pPr>
              <w:spacing w:line="300" w:lineRule="auto"/>
              <w:cnfStyle w:val="000000100000" w:firstRow="0" w:lastRow="0" w:firstColumn="0" w:lastColumn="0" w:oddVBand="0" w:evenVBand="0" w:oddHBand="1" w:evenHBand="0" w:firstRowFirstColumn="0" w:firstRowLastColumn="0" w:lastRowFirstColumn="0" w:lastRowLastColumn="0"/>
              <w:rPr>
                <w:rFonts w:ascii="Arial Narrow" w:hAnsi="Arial Narrow" w:cs="David"/>
                <w:b/>
                <w:bCs/>
                <w:sz w:val="24"/>
                <w:szCs w:val="24"/>
              </w:rPr>
            </w:pPr>
          </w:p>
        </w:tc>
      </w:tr>
    </w:tbl>
    <w:p w:rsidR="006B6713" w:rsidRPr="005902EA" w:rsidRDefault="006B6713" w:rsidP="006B6713">
      <w:pPr>
        <w:spacing w:line="300" w:lineRule="auto"/>
        <w:rPr>
          <w:rFonts w:ascii="Arial Narrow" w:hAnsi="Arial Narrow" w:cs="David"/>
          <w:b/>
          <w:bCs/>
          <w:sz w:val="24"/>
          <w:szCs w:val="24"/>
          <w:rtl/>
        </w:rPr>
      </w:pPr>
    </w:p>
    <w:p w:rsidR="006B6713" w:rsidRPr="005902EA" w:rsidRDefault="006B6713" w:rsidP="006B6713">
      <w:pPr>
        <w:spacing w:line="300" w:lineRule="auto"/>
        <w:ind w:left="567"/>
        <w:rPr>
          <w:rFonts w:cs="David"/>
          <w:sz w:val="24"/>
          <w:szCs w:val="24"/>
          <w:rtl/>
        </w:rPr>
      </w:pPr>
    </w:p>
    <w:p w:rsidR="006B6713" w:rsidRPr="005902EA" w:rsidRDefault="006B6713" w:rsidP="006B6713">
      <w:pPr>
        <w:spacing w:line="300" w:lineRule="auto"/>
        <w:rPr>
          <w:rFonts w:cs="David"/>
          <w:sz w:val="24"/>
          <w:szCs w:val="24"/>
          <w:rtl/>
        </w:rPr>
      </w:pPr>
      <w:r w:rsidRPr="005902EA">
        <w:rPr>
          <w:rFonts w:cs="David" w:hint="cs"/>
          <w:b/>
          <w:bCs/>
          <w:color w:val="000000" w:themeColor="text1"/>
          <w:sz w:val="24"/>
          <w:szCs w:val="24"/>
          <w:rtl/>
        </w:rPr>
        <w:t>אני מבקש לבטל את הנספחים הבאים</w:t>
      </w:r>
      <w:r w:rsidRPr="005902EA">
        <w:rPr>
          <w:rFonts w:cs="David" w:hint="cs"/>
          <w:b/>
          <w:bCs/>
          <w:sz w:val="24"/>
          <w:szCs w:val="24"/>
          <w:rtl/>
        </w:rPr>
        <w:t>**</w:t>
      </w:r>
      <w:r w:rsidRPr="005902EA">
        <w:rPr>
          <w:rFonts w:cs="David" w:hint="cs"/>
          <w:b/>
          <w:bCs/>
          <w:color w:val="000000" w:themeColor="text1"/>
          <w:sz w:val="24"/>
          <w:szCs w:val="24"/>
          <w:rtl/>
        </w:rPr>
        <w:t>:</w:t>
      </w:r>
    </w:p>
    <w:tbl>
      <w:tblPr>
        <w:tblStyle w:val="af5"/>
        <w:bidiVisual/>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אני מבקש לבטל את הנספחים הבאים: "/>
        <w:tblDescription w:val="פרטי הפוליסה , פרטי הנספחים לביטול, תאריך כניסת הביטול לתוקף "/>
      </w:tblPr>
      <w:tblGrid>
        <w:gridCol w:w="3221"/>
        <w:gridCol w:w="3222"/>
        <w:gridCol w:w="3219"/>
      </w:tblGrid>
      <w:tr w:rsidR="006B6713" w:rsidRPr="005902EA" w:rsidTr="004D4307">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3260" w:type="dxa"/>
            <w:tcBorders>
              <w:top w:val="single" w:sz="4" w:space="0" w:color="auto"/>
              <w:left w:val="single" w:sz="4" w:space="0" w:color="auto"/>
              <w:bottom w:val="single" w:sz="4" w:space="0" w:color="auto"/>
              <w:right w:val="single" w:sz="4" w:space="0" w:color="auto"/>
            </w:tcBorders>
            <w:shd w:val="clear" w:color="auto" w:fill="B2A1C7" w:themeFill="accent4" w:themeFillTint="99"/>
            <w:hideMark/>
          </w:tcPr>
          <w:p w:rsidR="006B6713" w:rsidRPr="005902EA" w:rsidRDefault="006B6713" w:rsidP="00271D41">
            <w:pPr>
              <w:spacing w:line="300" w:lineRule="auto"/>
              <w:jc w:val="center"/>
              <w:rPr>
                <w:rFonts w:ascii="Arial Narrow" w:hAnsi="Arial Narrow" w:cs="David"/>
                <w:color w:val="auto"/>
                <w:sz w:val="24"/>
                <w:szCs w:val="24"/>
              </w:rPr>
            </w:pPr>
            <w:r w:rsidRPr="005902EA">
              <w:rPr>
                <w:rFonts w:cs="David" w:hint="cs"/>
                <w:color w:val="auto"/>
                <w:sz w:val="24"/>
                <w:szCs w:val="24"/>
                <w:rtl/>
              </w:rPr>
              <w:t>פרטי הפוליסה</w:t>
            </w:r>
          </w:p>
        </w:tc>
        <w:tc>
          <w:tcPr>
            <w:tcW w:w="3260" w:type="dxa"/>
            <w:tcBorders>
              <w:top w:val="single" w:sz="4" w:space="0" w:color="auto"/>
              <w:left w:val="single" w:sz="4" w:space="0" w:color="auto"/>
              <w:bottom w:val="single" w:sz="4" w:space="0" w:color="auto"/>
              <w:right w:val="single" w:sz="4" w:space="0" w:color="auto"/>
            </w:tcBorders>
            <w:shd w:val="clear" w:color="auto" w:fill="B2A1C7" w:themeFill="accent4" w:themeFillTint="99"/>
            <w:hideMark/>
          </w:tcPr>
          <w:p w:rsidR="006B6713" w:rsidRPr="005902EA" w:rsidRDefault="006B6713" w:rsidP="00271D41">
            <w:pPr>
              <w:spacing w:line="300" w:lineRule="auto"/>
              <w:jc w:val="center"/>
              <w:cnfStyle w:val="100000000000" w:firstRow="1" w:lastRow="0" w:firstColumn="0" w:lastColumn="0" w:oddVBand="0" w:evenVBand="0" w:oddHBand="0" w:evenHBand="0" w:firstRowFirstColumn="0" w:firstRowLastColumn="0" w:lastRowFirstColumn="0" w:lastRowLastColumn="0"/>
              <w:rPr>
                <w:rFonts w:ascii="Arial Narrow" w:hAnsi="Arial Narrow" w:cs="David"/>
                <w:b w:val="0"/>
                <w:bCs w:val="0"/>
                <w:color w:val="auto"/>
                <w:sz w:val="24"/>
                <w:szCs w:val="24"/>
              </w:rPr>
            </w:pPr>
            <w:r w:rsidRPr="005902EA">
              <w:rPr>
                <w:rFonts w:cs="David" w:hint="cs"/>
                <w:color w:val="auto"/>
                <w:sz w:val="24"/>
                <w:szCs w:val="24"/>
                <w:rtl/>
              </w:rPr>
              <w:t>פרטי הנספחים לביטול</w:t>
            </w:r>
          </w:p>
        </w:tc>
        <w:tc>
          <w:tcPr>
            <w:tcW w:w="3260" w:type="dxa"/>
            <w:tcBorders>
              <w:top w:val="single" w:sz="4" w:space="0" w:color="auto"/>
              <w:left w:val="single" w:sz="4" w:space="0" w:color="auto"/>
              <w:bottom w:val="single" w:sz="4" w:space="0" w:color="auto"/>
              <w:right w:val="single" w:sz="4" w:space="0" w:color="auto"/>
            </w:tcBorders>
            <w:shd w:val="clear" w:color="auto" w:fill="B2A1C7" w:themeFill="accent4" w:themeFillTint="99"/>
            <w:hideMark/>
          </w:tcPr>
          <w:p w:rsidR="006B6713" w:rsidRPr="005902EA" w:rsidRDefault="006B6713" w:rsidP="00271D41">
            <w:pPr>
              <w:spacing w:line="300" w:lineRule="auto"/>
              <w:jc w:val="center"/>
              <w:cnfStyle w:val="100000000000" w:firstRow="1" w:lastRow="0" w:firstColumn="0" w:lastColumn="0" w:oddVBand="0" w:evenVBand="0" w:oddHBand="0" w:evenHBand="0" w:firstRowFirstColumn="0" w:firstRowLastColumn="0" w:lastRowFirstColumn="0" w:lastRowLastColumn="0"/>
              <w:rPr>
                <w:rFonts w:ascii="Arial Narrow" w:hAnsi="Arial Narrow" w:cs="David"/>
                <w:color w:val="auto"/>
                <w:sz w:val="24"/>
                <w:szCs w:val="24"/>
              </w:rPr>
            </w:pPr>
            <w:r w:rsidRPr="005902EA">
              <w:rPr>
                <w:rFonts w:cs="David" w:hint="cs"/>
                <w:color w:val="auto"/>
                <w:sz w:val="24"/>
                <w:szCs w:val="24"/>
                <w:rtl/>
              </w:rPr>
              <w:t>תאריך כניסת הביטול לתוקף</w:t>
            </w:r>
          </w:p>
        </w:tc>
      </w:tr>
      <w:tr w:rsidR="006B6713" w:rsidRPr="005902EA" w:rsidTr="00271D4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60" w:type="dxa"/>
            <w:tcBorders>
              <w:top w:val="single" w:sz="4" w:space="0" w:color="auto"/>
              <w:left w:val="single" w:sz="4" w:space="0" w:color="auto"/>
              <w:bottom w:val="single" w:sz="4" w:space="0" w:color="auto"/>
              <w:right w:val="single" w:sz="4" w:space="0" w:color="auto"/>
            </w:tcBorders>
            <w:shd w:val="clear" w:color="auto" w:fill="FFFFFF" w:themeFill="background1"/>
          </w:tcPr>
          <w:p w:rsidR="006B6713" w:rsidRPr="005902EA" w:rsidRDefault="006B6713" w:rsidP="00271D41">
            <w:pPr>
              <w:spacing w:line="300" w:lineRule="auto"/>
              <w:rPr>
                <w:rFonts w:ascii="Arial Narrow" w:hAnsi="Arial Narrow" w:cs="David"/>
                <w:sz w:val="24"/>
                <w:szCs w:val="24"/>
              </w:rPr>
            </w:pPr>
          </w:p>
        </w:tc>
        <w:tc>
          <w:tcPr>
            <w:tcW w:w="3260" w:type="dxa"/>
            <w:tcBorders>
              <w:top w:val="single" w:sz="4" w:space="0" w:color="auto"/>
              <w:left w:val="single" w:sz="4" w:space="0" w:color="auto"/>
              <w:bottom w:val="single" w:sz="4" w:space="0" w:color="auto"/>
              <w:right w:val="single" w:sz="4" w:space="0" w:color="auto"/>
            </w:tcBorders>
            <w:shd w:val="clear" w:color="auto" w:fill="FFFFFF" w:themeFill="background1"/>
          </w:tcPr>
          <w:p w:rsidR="006B6713" w:rsidRPr="005902EA" w:rsidRDefault="006B6713" w:rsidP="00271D41">
            <w:pPr>
              <w:spacing w:line="300" w:lineRule="auto"/>
              <w:cnfStyle w:val="000000100000" w:firstRow="0" w:lastRow="0" w:firstColumn="0" w:lastColumn="0" w:oddVBand="0" w:evenVBand="0" w:oddHBand="1" w:evenHBand="0" w:firstRowFirstColumn="0" w:firstRowLastColumn="0" w:lastRowFirstColumn="0" w:lastRowLastColumn="0"/>
              <w:rPr>
                <w:rFonts w:ascii="Arial Narrow" w:hAnsi="Arial Narrow" w:cs="David"/>
                <w:sz w:val="24"/>
                <w:szCs w:val="24"/>
              </w:rPr>
            </w:pPr>
          </w:p>
        </w:tc>
        <w:tc>
          <w:tcPr>
            <w:tcW w:w="3260" w:type="dxa"/>
            <w:tcBorders>
              <w:top w:val="single" w:sz="4" w:space="0" w:color="auto"/>
              <w:left w:val="single" w:sz="4" w:space="0" w:color="auto"/>
              <w:bottom w:val="single" w:sz="4" w:space="0" w:color="auto"/>
              <w:right w:val="single" w:sz="4" w:space="0" w:color="auto"/>
            </w:tcBorders>
            <w:shd w:val="clear" w:color="auto" w:fill="FFFFFF" w:themeFill="background1"/>
          </w:tcPr>
          <w:p w:rsidR="006B6713" w:rsidRPr="005902EA" w:rsidRDefault="006B6713" w:rsidP="00271D41">
            <w:pPr>
              <w:spacing w:line="300" w:lineRule="auto"/>
              <w:cnfStyle w:val="000000100000" w:firstRow="0" w:lastRow="0" w:firstColumn="0" w:lastColumn="0" w:oddVBand="0" w:evenVBand="0" w:oddHBand="1" w:evenHBand="0" w:firstRowFirstColumn="0" w:firstRowLastColumn="0" w:lastRowFirstColumn="0" w:lastRowLastColumn="0"/>
              <w:rPr>
                <w:rFonts w:ascii="Arial Narrow" w:hAnsi="Arial Narrow" w:cs="David"/>
                <w:sz w:val="24"/>
                <w:szCs w:val="24"/>
              </w:rPr>
            </w:pPr>
          </w:p>
        </w:tc>
      </w:tr>
      <w:tr w:rsidR="006B6713" w:rsidRPr="005902EA" w:rsidTr="00271D41">
        <w:tc>
          <w:tcPr>
            <w:cnfStyle w:val="001000000000" w:firstRow="0" w:lastRow="0" w:firstColumn="1" w:lastColumn="0" w:oddVBand="0" w:evenVBand="0" w:oddHBand="0" w:evenHBand="0" w:firstRowFirstColumn="0" w:firstRowLastColumn="0" w:lastRowFirstColumn="0" w:lastRowLastColumn="0"/>
            <w:tcW w:w="3260" w:type="dxa"/>
            <w:tcBorders>
              <w:top w:val="single" w:sz="4" w:space="0" w:color="auto"/>
              <w:left w:val="single" w:sz="4" w:space="0" w:color="auto"/>
              <w:bottom w:val="single" w:sz="4" w:space="0" w:color="auto"/>
              <w:right w:val="single" w:sz="4" w:space="0" w:color="auto"/>
            </w:tcBorders>
            <w:shd w:val="clear" w:color="auto" w:fill="FFFFFF" w:themeFill="background1"/>
          </w:tcPr>
          <w:p w:rsidR="006B6713" w:rsidRPr="005902EA" w:rsidRDefault="006B6713" w:rsidP="00271D41">
            <w:pPr>
              <w:spacing w:line="300" w:lineRule="auto"/>
              <w:rPr>
                <w:rFonts w:ascii="Arial Narrow" w:hAnsi="Arial Narrow" w:cs="David"/>
                <w:sz w:val="24"/>
                <w:szCs w:val="24"/>
              </w:rPr>
            </w:pPr>
          </w:p>
        </w:tc>
        <w:tc>
          <w:tcPr>
            <w:tcW w:w="3260" w:type="dxa"/>
            <w:tcBorders>
              <w:top w:val="single" w:sz="4" w:space="0" w:color="auto"/>
              <w:left w:val="single" w:sz="4" w:space="0" w:color="auto"/>
              <w:bottom w:val="single" w:sz="4" w:space="0" w:color="auto"/>
              <w:right w:val="single" w:sz="4" w:space="0" w:color="auto"/>
            </w:tcBorders>
            <w:shd w:val="clear" w:color="auto" w:fill="FFFFFF" w:themeFill="background1"/>
          </w:tcPr>
          <w:p w:rsidR="006B6713" w:rsidRPr="005902EA" w:rsidRDefault="006B6713" w:rsidP="00271D41">
            <w:pPr>
              <w:spacing w:line="300" w:lineRule="auto"/>
              <w:cnfStyle w:val="000000000000" w:firstRow="0" w:lastRow="0" w:firstColumn="0" w:lastColumn="0" w:oddVBand="0" w:evenVBand="0" w:oddHBand="0" w:evenHBand="0" w:firstRowFirstColumn="0" w:firstRowLastColumn="0" w:lastRowFirstColumn="0" w:lastRowLastColumn="0"/>
              <w:rPr>
                <w:rFonts w:ascii="Arial Narrow" w:hAnsi="Arial Narrow" w:cs="David"/>
                <w:sz w:val="24"/>
                <w:szCs w:val="24"/>
              </w:rPr>
            </w:pPr>
          </w:p>
        </w:tc>
        <w:tc>
          <w:tcPr>
            <w:tcW w:w="3260" w:type="dxa"/>
            <w:tcBorders>
              <w:top w:val="single" w:sz="4" w:space="0" w:color="auto"/>
              <w:left w:val="single" w:sz="4" w:space="0" w:color="auto"/>
              <w:bottom w:val="single" w:sz="4" w:space="0" w:color="auto"/>
              <w:right w:val="single" w:sz="4" w:space="0" w:color="auto"/>
            </w:tcBorders>
            <w:shd w:val="clear" w:color="auto" w:fill="FFFFFF" w:themeFill="background1"/>
          </w:tcPr>
          <w:p w:rsidR="006B6713" w:rsidRPr="005902EA" w:rsidRDefault="006B6713" w:rsidP="00271D41">
            <w:pPr>
              <w:spacing w:line="300" w:lineRule="auto"/>
              <w:cnfStyle w:val="000000000000" w:firstRow="0" w:lastRow="0" w:firstColumn="0" w:lastColumn="0" w:oddVBand="0" w:evenVBand="0" w:oddHBand="0" w:evenHBand="0" w:firstRowFirstColumn="0" w:firstRowLastColumn="0" w:lastRowFirstColumn="0" w:lastRowLastColumn="0"/>
              <w:rPr>
                <w:rFonts w:ascii="Arial Narrow" w:hAnsi="Arial Narrow" w:cs="David"/>
                <w:sz w:val="24"/>
                <w:szCs w:val="24"/>
              </w:rPr>
            </w:pPr>
          </w:p>
        </w:tc>
      </w:tr>
      <w:tr w:rsidR="006B6713" w:rsidRPr="005902EA" w:rsidTr="00271D4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60" w:type="dxa"/>
            <w:tcBorders>
              <w:top w:val="single" w:sz="4" w:space="0" w:color="auto"/>
              <w:left w:val="single" w:sz="4" w:space="0" w:color="auto"/>
              <w:bottom w:val="single" w:sz="4" w:space="0" w:color="auto"/>
              <w:right w:val="single" w:sz="4" w:space="0" w:color="auto"/>
            </w:tcBorders>
            <w:shd w:val="clear" w:color="auto" w:fill="FFFFFF" w:themeFill="background1"/>
          </w:tcPr>
          <w:p w:rsidR="006B6713" w:rsidRPr="005902EA" w:rsidRDefault="006B6713" w:rsidP="00271D41">
            <w:pPr>
              <w:spacing w:line="300" w:lineRule="auto"/>
              <w:rPr>
                <w:rFonts w:ascii="Arial Narrow" w:hAnsi="Arial Narrow" w:cs="David"/>
                <w:sz w:val="24"/>
                <w:szCs w:val="24"/>
              </w:rPr>
            </w:pPr>
          </w:p>
        </w:tc>
        <w:tc>
          <w:tcPr>
            <w:tcW w:w="3260" w:type="dxa"/>
            <w:tcBorders>
              <w:top w:val="single" w:sz="4" w:space="0" w:color="auto"/>
              <w:left w:val="single" w:sz="4" w:space="0" w:color="auto"/>
              <w:bottom w:val="single" w:sz="4" w:space="0" w:color="auto"/>
              <w:right w:val="single" w:sz="4" w:space="0" w:color="auto"/>
            </w:tcBorders>
            <w:shd w:val="clear" w:color="auto" w:fill="FFFFFF" w:themeFill="background1"/>
          </w:tcPr>
          <w:p w:rsidR="006B6713" w:rsidRPr="005902EA" w:rsidRDefault="006B6713" w:rsidP="00271D41">
            <w:pPr>
              <w:spacing w:line="300" w:lineRule="auto"/>
              <w:cnfStyle w:val="000000100000" w:firstRow="0" w:lastRow="0" w:firstColumn="0" w:lastColumn="0" w:oddVBand="0" w:evenVBand="0" w:oddHBand="1" w:evenHBand="0" w:firstRowFirstColumn="0" w:firstRowLastColumn="0" w:lastRowFirstColumn="0" w:lastRowLastColumn="0"/>
              <w:rPr>
                <w:rFonts w:ascii="Arial Narrow" w:hAnsi="Arial Narrow" w:cs="David"/>
                <w:sz w:val="24"/>
                <w:szCs w:val="24"/>
              </w:rPr>
            </w:pPr>
          </w:p>
        </w:tc>
        <w:tc>
          <w:tcPr>
            <w:tcW w:w="3260" w:type="dxa"/>
            <w:tcBorders>
              <w:top w:val="single" w:sz="4" w:space="0" w:color="auto"/>
              <w:left w:val="single" w:sz="4" w:space="0" w:color="auto"/>
              <w:bottom w:val="single" w:sz="4" w:space="0" w:color="auto"/>
              <w:right w:val="single" w:sz="4" w:space="0" w:color="auto"/>
            </w:tcBorders>
            <w:shd w:val="clear" w:color="auto" w:fill="FFFFFF" w:themeFill="background1"/>
          </w:tcPr>
          <w:p w:rsidR="006B6713" w:rsidRPr="005902EA" w:rsidRDefault="006B6713" w:rsidP="00271D41">
            <w:pPr>
              <w:spacing w:line="300" w:lineRule="auto"/>
              <w:cnfStyle w:val="000000100000" w:firstRow="0" w:lastRow="0" w:firstColumn="0" w:lastColumn="0" w:oddVBand="0" w:evenVBand="0" w:oddHBand="1" w:evenHBand="0" w:firstRowFirstColumn="0" w:firstRowLastColumn="0" w:lastRowFirstColumn="0" w:lastRowLastColumn="0"/>
              <w:rPr>
                <w:rFonts w:ascii="Arial Narrow" w:hAnsi="Arial Narrow" w:cs="David"/>
                <w:sz w:val="24"/>
                <w:szCs w:val="24"/>
              </w:rPr>
            </w:pPr>
          </w:p>
        </w:tc>
      </w:tr>
    </w:tbl>
    <w:p w:rsidR="006B6713" w:rsidRPr="005902EA" w:rsidRDefault="006B6713" w:rsidP="006B6713">
      <w:pPr>
        <w:spacing w:line="300" w:lineRule="auto"/>
        <w:rPr>
          <w:rFonts w:ascii="Arial Narrow" w:hAnsi="Arial Narrow" w:cs="David"/>
          <w:sz w:val="24"/>
          <w:szCs w:val="24"/>
          <w:rtl/>
        </w:rPr>
      </w:pPr>
      <w:r w:rsidRPr="005902EA">
        <w:rPr>
          <w:rFonts w:cs="David" w:hint="cs"/>
          <w:sz w:val="24"/>
          <w:szCs w:val="24"/>
          <w:rtl/>
        </w:rPr>
        <w:t xml:space="preserve">**יש למלא רק אם המבוטח מבקש לבטל נספח/ים </w:t>
      </w:r>
      <w:proofErr w:type="spellStart"/>
      <w:r w:rsidRPr="005902EA">
        <w:rPr>
          <w:rFonts w:cs="David" w:hint="cs"/>
          <w:sz w:val="24"/>
          <w:szCs w:val="24"/>
          <w:rtl/>
        </w:rPr>
        <w:t>מסויים</w:t>
      </w:r>
      <w:proofErr w:type="spellEnd"/>
      <w:r w:rsidRPr="005902EA">
        <w:rPr>
          <w:rFonts w:cs="David" w:hint="cs"/>
          <w:sz w:val="24"/>
          <w:szCs w:val="24"/>
          <w:rtl/>
        </w:rPr>
        <w:t xml:space="preserve">/ים שבפוליסה ולא את הפוליסה במלואה. </w:t>
      </w:r>
    </w:p>
    <w:p w:rsidR="006B6713" w:rsidRPr="005902EA" w:rsidRDefault="006B6713" w:rsidP="006B6713">
      <w:pPr>
        <w:spacing w:line="300" w:lineRule="auto"/>
        <w:ind w:left="567"/>
        <w:rPr>
          <w:rFonts w:cs="David"/>
          <w:sz w:val="24"/>
          <w:szCs w:val="24"/>
          <w:rtl/>
        </w:rPr>
      </w:pPr>
    </w:p>
    <w:p w:rsidR="006B6713" w:rsidRPr="005902EA" w:rsidRDefault="006B6713" w:rsidP="006B6713">
      <w:pPr>
        <w:spacing w:line="300" w:lineRule="auto"/>
        <w:ind w:left="567"/>
        <w:rPr>
          <w:rFonts w:cs="David"/>
          <w:sz w:val="24"/>
          <w:szCs w:val="24"/>
          <w:rtl/>
        </w:rPr>
      </w:pPr>
    </w:p>
    <w:p w:rsidR="006B6713" w:rsidRPr="005902EA" w:rsidRDefault="006B6713" w:rsidP="006B6713">
      <w:pPr>
        <w:spacing w:line="300" w:lineRule="auto"/>
        <w:ind w:left="567"/>
        <w:rPr>
          <w:rFonts w:cs="David"/>
          <w:sz w:val="24"/>
          <w:szCs w:val="24"/>
          <w:rtl/>
        </w:rPr>
      </w:pPr>
    </w:p>
    <w:tbl>
      <w:tblPr>
        <w:tblStyle w:val="af4"/>
        <w:bidiVisual/>
        <w:tblW w:w="0" w:type="auto"/>
        <w:jc w:val="center"/>
        <w:tblInd w:w="0" w:type="dxa"/>
        <w:tblLook w:val="04A0" w:firstRow="1" w:lastRow="0" w:firstColumn="1" w:lastColumn="0" w:noHBand="0" w:noVBand="1"/>
        <w:tblCaption w:val="פרטי המבקש"/>
        <w:tblDescription w:val="שם מלא, מספר ת.ז. , תאריך, חתימה"/>
      </w:tblPr>
      <w:tblGrid>
        <w:gridCol w:w="2322"/>
        <w:gridCol w:w="2322"/>
        <w:gridCol w:w="2322"/>
        <w:gridCol w:w="2322"/>
      </w:tblGrid>
      <w:tr w:rsidR="006B6713" w:rsidRPr="005902EA" w:rsidTr="004D4307">
        <w:trPr>
          <w:tblHeader/>
          <w:jc w:val="center"/>
        </w:trPr>
        <w:tc>
          <w:tcPr>
            <w:tcW w:w="2322" w:type="dxa"/>
            <w:tcBorders>
              <w:top w:val="single" w:sz="4" w:space="0" w:color="auto"/>
              <w:left w:val="single" w:sz="4" w:space="0" w:color="auto"/>
              <w:bottom w:val="single" w:sz="4" w:space="0" w:color="auto"/>
              <w:right w:val="single" w:sz="4" w:space="0" w:color="auto"/>
            </w:tcBorders>
            <w:shd w:val="clear" w:color="auto" w:fill="B2A1C7" w:themeFill="accent4" w:themeFillTint="99"/>
            <w:hideMark/>
          </w:tcPr>
          <w:p w:rsidR="006B6713" w:rsidRPr="005902EA" w:rsidRDefault="006B6713" w:rsidP="00271D41">
            <w:pPr>
              <w:spacing w:line="300" w:lineRule="auto"/>
              <w:jc w:val="center"/>
              <w:rPr>
                <w:rFonts w:ascii="Arial Narrow" w:hAnsi="Arial Narrow" w:cs="David"/>
                <w:b/>
                <w:bCs/>
                <w:sz w:val="24"/>
                <w:szCs w:val="24"/>
              </w:rPr>
            </w:pPr>
            <w:r w:rsidRPr="005902EA">
              <w:rPr>
                <w:rFonts w:cs="David" w:hint="cs"/>
                <w:b/>
                <w:bCs/>
                <w:sz w:val="24"/>
                <w:szCs w:val="24"/>
                <w:rtl/>
              </w:rPr>
              <w:t>שם מלא</w:t>
            </w:r>
          </w:p>
        </w:tc>
        <w:tc>
          <w:tcPr>
            <w:tcW w:w="2322" w:type="dxa"/>
            <w:tcBorders>
              <w:top w:val="single" w:sz="4" w:space="0" w:color="auto"/>
              <w:left w:val="single" w:sz="4" w:space="0" w:color="auto"/>
              <w:bottom w:val="single" w:sz="4" w:space="0" w:color="auto"/>
              <w:right w:val="single" w:sz="4" w:space="0" w:color="auto"/>
            </w:tcBorders>
            <w:shd w:val="clear" w:color="auto" w:fill="B2A1C7" w:themeFill="accent4" w:themeFillTint="99"/>
            <w:hideMark/>
          </w:tcPr>
          <w:p w:rsidR="006B6713" w:rsidRPr="005902EA" w:rsidRDefault="006B6713" w:rsidP="00271D41">
            <w:pPr>
              <w:spacing w:line="300" w:lineRule="auto"/>
              <w:jc w:val="center"/>
              <w:rPr>
                <w:rFonts w:ascii="Arial Narrow" w:hAnsi="Arial Narrow" w:cs="David"/>
                <w:b/>
                <w:bCs/>
                <w:sz w:val="24"/>
                <w:szCs w:val="24"/>
              </w:rPr>
            </w:pPr>
            <w:r w:rsidRPr="005902EA">
              <w:rPr>
                <w:rFonts w:cs="David" w:hint="cs"/>
                <w:b/>
                <w:bCs/>
                <w:sz w:val="24"/>
                <w:szCs w:val="24"/>
                <w:rtl/>
              </w:rPr>
              <w:t>מספר ת.ז.</w:t>
            </w:r>
          </w:p>
        </w:tc>
        <w:tc>
          <w:tcPr>
            <w:tcW w:w="2322" w:type="dxa"/>
            <w:tcBorders>
              <w:top w:val="single" w:sz="4" w:space="0" w:color="auto"/>
              <w:left w:val="single" w:sz="4" w:space="0" w:color="auto"/>
              <w:bottom w:val="single" w:sz="4" w:space="0" w:color="auto"/>
              <w:right w:val="single" w:sz="4" w:space="0" w:color="auto"/>
            </w:tcBorders>
            <w:shd w:val="clear" w:color="auto" w:fill="B2A1C7" w:themeFill="accent4" w:themeFillTint="99"/>
            <w:hideMark/>
          </w:tcPr>
          <w:p w:rsidR="006B6713" w:rsidRPr="005902EA" w:rsidRDefault="006B6713" w:rsidP="00271D41">
            <w:pPr>
              <w:spacing w:line="300" w:lineRule="auto"/>
              <w:jc w:val="center"/>
              <w:rPr>
                <w:rFonts w:ascii="Arial Narrow" w:hAnsi="Arial Narrow" w:cs="David"/>
                <w:b/>
                <w:bCs/>
                <w:sz w:val="24"/>
                <w:szCs w:val="24"/>
              </w:rPr>
            </w:pPr>
            <w:r w:rsidRPr="005902EA">
              <w:rPr>
                <w:rFonts w:cs="David" w:hint="cs"/>
                <w:b/>
                <w:bCs/>
                <w:sz w:val="24"/>
                <w:szCs w:val="24"/>
                <w:rtl/>
              </w:rPr>
              <w:t>תאריך</w:t>
            </w:r>
          </w:p>
        </w:tc>
        <w:tc>
          <w:tcPr>
            <w:tcW w:w="2322" w:type="dxa"/>
            <w:tcBorders>
              <w:top w:val="single" w:sz="4" w:space="0" w:color="auto"/>
              <w:left w:val="single" w:sz="4" w:space="0" w:color="auto"/>
              <w:bottom w:val="single" w:sz="4" w:space="0" w:color="auto"/>
              <w:right w:val="single" w:sz="4" w:space="0" w:color="auto"/>
            </w:tcBorders>
            <w:shd w:val="clear" w:color="auto" w:fill="B2A1C7" w:themeFill="accent4" w:themeFillTint="99"/>
            <w:hideMark/>
          </w:tcPr>
          <w:p w:rsidR="006B6713" w:rsidRPr="005902EA" w:rsidRDefault="006B6713" w:rsidP="00271D41">
            <w:pPr>
              <w:spacing w:line="300" w:lineRule="auto"/>
              <w:jc w:val="center"/>
              <w:rPr>
                <w:rFonts w:ascii="Arial Narrow" w:hAnsi="Arial Narrow" w:cs="David"/>
                <w:b/>
                <w:bCs/>
                <w:sz w:val="24"/>
                <w:szCs w:val="24"/>
              </w:rPr>
            </w:pPr>
            <w:r w:rsidRPr="005902EA">
              <w:rPr>
                <w:rFonts w:cs="David" w:hint="cs"/>
                <w:b/>
                <w:bCs/>
                <w:sz w:val="24"/>
                <w:szCs w:val="24"/>
                <w:rtl/>
              </w:rPr>
              <w:t>חתימה</w:t>
            </w:r>
            <w:r w:rsidRPr="005902EA">
              <w:rPr>
                <w:rStyle w:val="af2"/>
                <w:rFonts w:cs="David"/>
                <w:b/>
                <w:bCs/>
                <w:sz w:val="24"/>
                <w:szCs w:val="24"/>
                <w:rtl/>
              </w:rPr>
              <w:footnoteReference w:id="1"/>
            </w:r>
          </w:p>
        </w:tc>
      </w:tr>
      <w:tr w:rsidR="006B6713" w:rsidRPr="005902EA" w:rsidTr="00271D41">
        <w:trPr>
          <w:trHeight w:val="482"/>
          <w:jc w:val="center"/>
        </w:trPr>
        <w:tc>
          <w:tcPr>
            <w:tcW w:w="2322" w:type="dxa"/>
            <w:tcBorders>
              <w:top w:val="single" w:sz="4" w:space="0" w:color="auto"/>
              <w:left w:val="single" w:sz="4" w:space="0" w:color="auto"/>
              <w:bottom w:val="single" w:sz="4" w:space="0" w:color="auto"/>
              <w:right w:val="single" w:sz="4" w:space="0" w:color="auto"/>
            </w:tcBorders>
          </w:tcPr>
          <w:p w:rsidR="006B6713" w:rsidRPr="005902EA" w:rsidRDefault="006B6713" w:rsidP="00271D41">
            <w:pPr>
              <w:spacing w:line="300" w:lineRule="auto"/>
              <w:rPr>
                <w:rFonts w:ascii="Arial Narrow" w:hAnsi="Arial Narrow" w:cs="David"/>
                <w:sz w:val="24"/>
                <w:szCs w:val="24"/>
              </w:rPr>
            </w:pPr>
          </w:p>
        </w:tc>
        <w:tc>
          <w:tcPr>
            <w:tcW w:w="2322" w:type="dxa"/>
            <w:tcBorders>
              <w:top w:val="single" w:sz="4" w:space="0" w:color="auto"/>
              <w:left w:val="single" w:sz="4" w:space="0" w:color="auto"/>
              <w:bottom w:val="single" w:sz="4" w:space="0" w:color="auto"/>
              <w:right w:val="single" w:sz="4" w:space="0" w:color="auto"/>
            </w:tcBorders>
          </w:tcPr>
          <w:p w:rsidR="006B6713" w:rsidRPr="005902EA" w:rsidRDefault="006B6713" w:rsidP="00271D41">
            <w:pPr>
              <w:spacing w:line="300" w:lineRule="auto"/>
              <w:rPr>
                <w:rFonts w:ascii="Arial Narrow" w:hAnsi="Arial Narrow" w:cs="David"/>
                <w:sz w:val="24"/>
                <w:szCs w:val="24"/>
              </w:rPr>
            </w:pPr>
          </w:p>
        </w:tc>
        <w:tc>
          <w:tcPr>
            <w:tcW w:w="2322" w:type="dxa"/>
            <w:tcBorders>
              <w:top w:val="single" w:sz="4" w:space="0" w:color="auto"/>
              <w:left w:val="single" w:sz="4" w:space="0" w:color="auto"/>
              <w:bottom w:val="single" w:sz="4" w:space="0" w:color="auto"/>
              <w:right w:val="single" w:sz="4" w:space="0" w:color="auto"/>
            </w:tcBorders>
          </w:tcPr>
          <w:p w:rsidR="006B6713" w:rsidRPr="005902EA" w:rsidRDefault="006B6713" w:rsidP="00271D41">
            <w:pPr>
              <w:spacing w:line="300" w:lineRule="auto"/>
              <w:rPr>
                <w:rFonts w:ascii="Arial Narrow" w:hAnsi="Arial Narrow" w:cs="David"/>
                <w:sz w:val="24"/>
                <w:szCs w:val="24"/>
              </w:rPr>
            </w:pPr>
          </w:p>
        </w:tc>
        <w:tc>
          <w:tcPr>
            <w:tcW w:w="2322" w:type="dxa"/>
            <w:tcBorders>
              <w:top w:val="single" w:sz="4" w:space="0" w:color="auto"/>
              <w:left w:val="single" w:sz="4" w:space="0" w:color="auto"/>
              <w:bottom w:val="single" w:sz="4" w:space="0" w:color="auto"/>
              <w:right w:val="single" w:sz="4" w:space="0" w:color="auto"/>
            </w:tcBorders>
          </w:tcPr>
          <w:p w:rsidR="006B6713" w:rsidRPr="005902EA" w:rsidRDefault="006B6713" w:rsidP="00271D41">
            <w:pPr>
              <w:spacing w:line="300" w:lineRule="auto"/>
              <w:rPr>
                <w:rFonts w:ascii="Arial Narrow" w:hAnsi="Arial Narrow" w:cs="David"/>
                <w:sz w:val="24"/>
                <w:szCs w:val="24"/>
              </w:rPr>
            </w:pPr>
          </w:p>
        </w:tc>
      </w:tr>
    </w:tbl>
    <w:p w:rsidR="006B6713" w:rsidRPr="005902EA" w:rsidRDefault="006B6713" w:rsidP="006B6713">
      <w:pPr>
        <w:spacing w:line="300" w:lineRule="auto"/>
        <w:ind w:left="567"/>
        <w:rPr>
          <w:rFonts w:ascii="Arial Narrow" w:hAnsi="Arial Narrow" w:cs="David"/>
          <w:sz w:val="24"/>
          <w:szCs w:val="24"/>
          <w:rtl/>
        </w:rPr>
      </w:pPr>
    </w:p>
    <w:p w:rsidR="003D1A57" w:rsidRPr="005902EA" w:rsidRDefault="003D1A57" w:rsidP="002D7789">
      <w:pPr>
        <w:rPr>
          <w:rFonts w:cs="David"/>
          <w:sz w:val="24"/>
          <w:szCs w:val="24"/>
          <w:rtl/>
        </w:rPr>
      </w:pPr>
    </w:p>
    <w:sectPr w:rsidR="003D1A57" w:rsidRPr="005902EA" w:rsidSect="00B774C7">
      <w:footerReference w:type="default" r:id="rId8"/>
      <w:headerReference w:type="first" r:id="rId9"/>
      <w:footerReference w:type="first" r:id="rId10"/>
      <w:pgSz w:w="11906" w:h="16838"/>
      <w:pgMar w:top="840" w:right="1134" w:bottom="1418" w:left="1134" w:header="284" w:footer="377" w:gutter="0"/>
      <w:cols w:space="720"/>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76DDE" w:rsidRDefault="00776DDE" w:rsidP="003D1A57">
      <w:r>
        <w:separator/>
      </w:r>
    </w:p>
  </w:endnote>
  <w:endnote w:type="continuationSeparator" w:id="0">
    <w:p w:rsidR="00776DDE" w:rsidRDefault="00776DDE" w:rsidP="003D1A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David">
    <w:panose1 w:val="020E0502060401010101"/>
    <w:charset w:val="00"/>
    <w:family w:val="swiss"/>
    <w:pitch w:val="variable"/>
    <w:sig w:usb0="00000803" w:usb1="00000000" w:usb2="00000000" w:usb3="00000000" w:csb0="0000002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FrankRuehl">
    <w:panose1 w:val="020E050306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74C7" w:rsidRDefault="00776DDE" w:rsidP="00B774C7">
    <w:pPr>
      <w:jc w:val="center"/>
      <w:rPr>
        <w:rtl/>
      </w:rPr>
    </w:pPr>
    <w:r>
      <w:fldChar w:fldCharType="begin"/>
    </w:r>
    <w:r>
      <w:instrText xml:space="preserve"> NUMPAGES  \* MERGEFORMAT </w:instrText>
    </w:r>
    <w:r>
      <w:fldChar w:fldCharType="separate"/>
    </w:r>
    <w:r w:rsidR="001D5D14">
      <w:rPr>
        <w:noProof/>
        <w:rtl/>
      </w:rPr>
      <w:t>5</w:t>
    </w:r>
    <w:r>
      <w:rPr>
        <w:noProof/>
      </w:rPr>
      <w:fldChar w:fldCharType="end"/>
    </w:r>
    <w:r w:rsidR="00B774C7">
      <w:rPr>
        <w:rFonts w:hint="cs"/>
        <w:rtl/>
      </w:rPr>
      <w:t xml:space="preserve"> / </w:t>
    </w:r>
    <w:r w:rsidR="00B774C7">
      <w:rPr>
        <w:rtl/>
      </w:rPr>
      <w:fldChar w:fldCharType="begin"/>
    </w:r>
    <w:r w:rsidR="00B774C7">
      <w:rPr>
        <w:rtl/>
      </w:rPr>
      <w:instrText xml:space="preserve"> </w:instrText>
    </w:r>
    <w:r w:rsidR="00B774C7">
      <w:instrText>PAGE  \* MERGEFORMAT</w:instrText>
    </w:r>
    <w:r w:rsidR="00B774C7">
      <w:rPr>
        <w:rtl/>
      </w:rPr>
      <w:instrText xml:space="preserve"> </w:instrText>
    </w:r>
    <w:r w:rsidR="00B774C7">
      <w:rPr>
        <w:rtl/>
      </w:rPr>
      <w:fldChar w:fldCharType="separate"/>
    </w:r>
    <w:r w:rsidR="001D5D14">
      <w:rPr>
        <w:noProof/>
        <w:rtl/>
      </w:rPr>
      <w:t>2</w:t>
    </w:r>
    <w:r w:rsidR="00B774C7">
      <w:rPr>
        <w:rtl/>
      </w:rPr>
      <w:fldChar w:fldCharType="end"/>
    </w:r>
  </w:p>
  <w:p w:rsidR="00B774C7" w:rsidRDefault="00B774C7" w:rsidP="00B774C7">
    <w:pPr>
      <w:pBdr>
        <w:top w:val="single" w:sz="4" w:space="1" w:color="auto"/>
      </w:pBdr>
      <w:rPr>
        <w:sz w:val="6"/>
        <w:szCs w:val="8"/>
        <w:rtl/>
      </w:rPr>
    </w:pPr>
    <w:r>
      <w:rPr>
        <w:rtl/>
      </w:rPr>
      <w:t xml:space="preserve">רח' </w:t>
    </w:r>
    <w:r>
      <w:rPr>
        <w:rFonts w:hint="cs"/>
        <w:rtl/>
      </w:rPr>
      <w:t>עם ועולמו</w:t>
    </w:r>
    <w:r>
      <w:rPr>
        <w:rtl/>
      </w:rPr>
      <w:t xml:space="preserve"> </w:t>
    </w:r>
    <w:r>
      <w:rPr>
        <w:rFonts w:hint="cs"/>
        <w:rtl/>
      </w:rPr>
      <w:t>4</w:t>
    </w:r>
    <w:r>
      <w:rPr>
        <w:rtl/>
      </w:rPr>
      <w:t xml:space="preserve">, ירושלים </w:t>
    </w:r>
    <w:r w:rsidRPr="00802A68">
      <w:rPr>
        <w:rtl/>
      </w:rPr>
      <w:t>9546304</w:t>
    </w:r>
    <w:r>
      <w:rPr>
        <w:rtl/>
      </w:rPr>
      <w:t xml:space="preserve"> טל' </w:t>
    </w:r>
    <w:r>
      <w:rPr>
        <w:rFonts w:hint="cs"/>
        <w:rtl/>
      </w:rPr>
      <w:t>02-5317248</w:t>
    </w:r>
    <w:r>
      <w:rPr>
        <w:rtl/>
      </w:rPr>
      <w:t xml:space="preserve">  פקס'</w:t>
    </w:r>
    <w:r>
      <w:rPr>
        <w:rFonts w:hint="cs"/>
        <w:rtl/>
      </w:rPr>
      <w:t xml:space="preserve"> 02-5695342</w:t>
    </w:r>
    <w:r>
      <w:rPr>
        <w:rtl/>
      </w:rPr>
      <w:t xml:space="preserve"> </w:t>
    </w:r>
    <w:r>
      <w:rPr>
        <w:rtl/>
      </w:rPr>
      <w:br/>
    </w:r>
  </w:p>
  <w:p w:rsidR="00B774C7" w:rsidRPr="00C51B36" w:rsidRDefault="00776DDE" w:rsidP="00B774C7">
    <w:pPr>
      <w:bidi w:val="0"/>
      <w:jc w:val="center"/>
      <w:rPr>
        <w:rFonts w:cstheme="minorBidi"/>
        <w:lang w:bidi="ar-SA"/>
      </w:rPr>
    </w:pPr>
    <w:hyperlink r:id="rId1" w:history="1">
      <w:r w:rsidR="00B774C7" w:rsidRPr="00466737">
        <w:rPr>
          <w:rStyle w:val="Hyperlink"/>
          <w:szCs w:val="28"/>
        </w:rPr>
        <w:t>www.mof.gov.il/hon</w:t>
      </w:r>
    </w:hyperlink>
    <w:r w:rsidR="00B774C7">
      <w:rPr>
        <w:szCs w:val="28"/>
      </w:rPr>
      <w:t xml:space="preserve"> </w:t>
    </w:r>
    <w:r w:rsidR="00B774C7">
      <w:rPr>
        <w:rFonts w:hint="cs"/>
        <w:rtl/>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74C7" w:rsidRDefault="00776DDE" w:rsidP="00B774C7">
    <w:pPr>
      <w:jc w:val="center"/>
      <w:rPr>
        <w:rtl/>
      </w:rPr>
    </w:pPr>
    <w:r>
      <w:fldChar w:fldCharType="begin"/>
    </w:r>
    <w:r>
      <w:instrText xml:space="preserve"> NUMPAGES  \* MERGEFORMAT </w:instrText>
    </w:r>
    <w:r>
      <w:fldChar w:fldCharType="separate"/>
    </w:r>
    <w:r w:rsidR="001D5D14">
      <w:rPr>
        <w:noProof/>
        <w:rtl/>
      </w:rPr>
      <w:t>5</w:t>
    </w:r>
    <w:r>
      <w:rPr>
        <w:noProof/>
      </w:rPr>
      <w:fldChar w:fldCharType="end"/>
    </w:r>
    <w:r w:rsidR="00B774C7">
      <w:rPr>
        <w:rFonts w:hint="cs"/>
        <w:rtl/>
      </w:rPr>
      <w:t xml:space="preserve"> / </w:t>
    </w:r>
    <w:r w:rsidR="00B774C7">
      <w:rPr>
        <w:rtl/>
      </w:rPr>
      <w:fldChar w:fldCharType="begin"/>
    </w:r>
    <w:r w:rsidR="00B774C7">
      <w:rPr>
        <w:rtl/>
      </w:rPr>
      <w:instrText xml:space="preserve"> </w:instrText>
    </w:r>
    <w:r w:rsidR="00B774C7">
      <w:instrText>PAGE  \* MERGEFORMAT</w:instrText>
    </w:r>
    <w:r w:rsidR="00B774C7">
      <w:rPr>
        <w:rtl/>
      </w:rPr>
      <w:instrText xml:space="preserve"> </w:instrText>
    </w:r>
    <w:r w:rsidR="00B774C7">
      <w:rPr>
        <w:rtl/>
      </w:rPr>
      <w:fldChar w:fldCharType="separate"/>
    </w:r>
    <w:r w:rsidR="001D5D14">
      <w:rPr>
        <w:noProof/>
        <w:rtl/>
      </w:rPr>
      <w:t>1</w:t>
    </w:r>
    <w:r w:rsidR="00B774C7">
      <w:rPr>
        <w:rtl/>
      </w:rPr>
      <w:fldChar w:fldCharType="end"/>
    </w:r>
  </w:p>
  <w:p w:rsidR="00B774C7" w:rsidRDefault="00B774C7" w:rsidP="00B774C7">
    <w:pPr>
      <w:pBdr>
        <w:top w:val="single" w:sz="4" w:space="1" w:color="auto"/>
      </w:pBdr>
      <w:rPr>
        <w:sz w:val="6"/>
        <w:szCs w:val="8"/>
        <w:rtl/>
      </w:rPr>
    </w:pPr>
    <w:r>
      <w:rPr>
        <w:rtl/>
      </w:rPr>
      <w:t xml:space="preserve">רח' </w:t>
    </w:r>
    <w:r>
      <w:rPr>
        <w:rFonts w:hint="cs"/>
        <w:rtl/>
      </w:rPr>
      <w:t>עם ועולמו</w:t>
    </w:r>
    <w:r>
      <w:rPr>
        <w:rtl/>
      </w:rPr>
      <w:t xml:space="preserve"> </w:t>
    </w:r>
    <w:r>
      <w:rPr>
        <w:rFonts w:hint="cs"/>
        <w:rtl/>
      </w:rPr>
      <w:t>4</w:t>
    </w:r>
    <w:r>
      <w:rPr>
        <w:rtl/>
      </w:rPr>
      <w:t xml:space="preserve">, ירושלים </w:t>
    </w:r>
    <w:r w:rsidRPr="00802A68">
      <w:rPr>
        <w:rtl/>
      </w:rPr>
      <w:t>9546304</w:t>
    </w:r>
    <w:r>
      <w:rPr>
        <w:rtl/>
      </w:rPr>
      <w:t xml:space="preserve"> טל' </w:t>
    </w:r>
    <w:r>
      <w:rPr>
        <w:rFonts w:hint="cs"/>
        <w:rtl/>
      </w:rPr>
      <w:t>02-5317248</w:t>
    </w:r>
    <w:r>
      <w:rPr>
        <w:rtl/>
      </w:rPr>
      <w:t xml:space="preserve">  פקס'</w:t>
    </w:r>
    <w:r>
      <w:rPr>
        <w:rFonts w:hint="cs"/>
        <w:rtl/>
      </w:rPr>
      <w:t xml:space="preserve"> 02-5695342</w:t>
    </w:r>
    <w:r>
      <w:rPr>
        <w:rtl/>
      </w:rPr>
      <w:t xml:space="preserve"> </w:t>
    </w:r>
    <w:r>
      <w:rPr>
        <w:rtl/>
      </w:rPr>
      <w:br/>
    </w:r>
  </w:p>
  <w:p w:rsidR="00B774C7" w:rsidRPr="00C51B36" w:rsidRDefault="00776DDE" w:rsidP="00B774C7">
    <w:pPr>
      <w:bidi w:val="0"/>
      <w:jc w:val="center"/>
      <w:rPr>
        <w:rFonts w:cstheme="minorBidi"/>
        <w:lang w:bidi="ar-SA"/>
      </w:rPr>
    </w:pPr>
    <w:hyperlink r:id="rId1" w:history="1">
      <w:r w:rsidR="00B774C7" w:rsidRPr="00466737">
        <w:rPr>
          <w:rStyle w:val="Hyperlink"/>
          <w:szCs w:val="28"/>
        </w:rPr>
        <w:t>www.mof.gov.il/hon</w:t>
      </w:r>
    </w:hyperlink>
    <w:r w:rsidR="00B774C7">
      <w:rPr>
        <w:szCs w:val="28"/>
      </w:rPr>
      <w:t xml:space="preserve"> </w:t>
    </w:r>
    <w:r w:rsidR="00B774C7">
      <w:rPr>
        <w:rFonts w:hint="cs"/>
        <w:rtl/>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76DDE" w:rsidRDefault="00776DDE" w:rsidP="003D1A57">
      <w:r>
        <w:separator/>
      </w:r>
    </w:p>
  </w:footnote>
  <w:footnote w:type="continuationSeparator" w:id="0">
    <w:p w:rsidR="00776DDE" w:rsidRDefault="00776DDE" w:rsidP="003D1A57">
      <w:r>
        <w:continuationSeparator/>
      </w:r>
    </w:p>
  </w:footnote>
  <w:footnote w:id="1">
    <w:p w:rsidR="006B6713" w:rsidRDefault="006B6713" w:rsidP="006B6713">
      <w:pPr>
        <w:pStyle w:val="ae"/>
      </w:pPr>
      <w:r>
        <w:rPr>
          <w:rStyle w:val="af2"/>
        </w:rPr>
        <w:footnoteRef/>
      </w:r>
      <w:r>
        <w:rPr>
          <w:rFonts w:hint="cs"/>
          <w:rtl/>
        </w:rPr>
        <w:t xml:space="preserve"> לא תידרש חתימה בהודעת ביטול דרך טופס ממוחשב שבחשבון האישי המקוון כאמור בסעיף 3(א)(2).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74C7" w:rsidRDefault="00B774C7" w:rsidP="00B774C7">
    <w:pPr>
      <w:pStyle w:val="a8"/>
      <w:jc w:val="center"/>
      <w:rPr>
        <w:b/>
        <w:bCs/>
        <w:szCs w:val="36"/>
        <w:rtl/>
      </w:rPr>
    </w:pPr>
    <w:r>
      <w:rPr>
        <w:noProof/>
        <w:rtl/>
        <w:lang w:eastAsia="en-US"/>
      </w:rPr>
      <w:drawing>
        <wp:inline distT="0" distB="0" distL="0" distR="0" wp14:anchorId="4A0D850B" wp14:editId="03B5C706">
          <wp:extent cx="482498" cy="343814"/>
          <wp:effectExtent l="0" t="0" r="0" b="0"/>
          <wp:docPr id="5" name="תמונה 5" descr="לוגו רשות שוק ההון ביטוח וחיסכון" title="לוגו"/>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INA2"/>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l="9830" t="20856" r="9117" b="21389"/>
                  <a:stretch/>
                </pic:blipFill>
                <pic:spPr bwMode="auto">
                  <a:xfrm>
                    <a:off x="0" y="0"/>
                    <a:ext cx="480878" cy="342659"/>
                  </a:xfrm>
                  <a:prstGeom prst="rect">
                    <a:avLst/>
                  </a:prstGeom>
                  <a:noFill/>
                  <a:ln>
                    <a:noFill/>
                  </a:ln>
                  <a:extLst>
                    <a:ext uri="{53640926-AAD7-44D8-BBD7-CCE9431645EC}">
                      <a14:shadowObscured xmlns:a14="http://schemas.microsoft.com/office/drawing/2010/main"/>
                    </a:ext>
                  </a:extLst>
                </pic:spPr>
              </pic:pic>
            </a:graphicData>
          </a:graphic>
        </wp:inline>
      </w:drawing>
    </w:r>
  </w:p>
  <w:p w:rsidR="00B774C7" w:rsidRDefault="00B774C7" w:rsidP="00B774C7">
    <w:pPr>
      <w:pStyle w:val="a8"/>
      <w:jc w:val="center"/>
      <w:rPr>
        <w:b/>
        <w:bCs/>
        <w:szCs w:val="36"/>
        <w:rtl/>
      </w:rPr>
    </w:pPr>
    <w:r>
      <w:rPr>
        <w:b/>
        <w:bCs/>
        <w:szCs w:val="36"/>
        <w:rtl/>
      </w:rPr>
      <w:t>מדינת ישראל</w:t>
    </w:r>
  </w:p>
  <w:p w:rsidR="00B774C7" w:rsidRDefault="00B774C7" w:rsidP="00B774C7">
    <w:pPr>
      <w:pStyle w:val="a8"/>
      <w:jc w:val="center"/>
      <w:rPr>
        <w:rtl/>
      </w:rPr>
    </w:pPr>
    <w:r>
      <w:rPr>
        <w:rFonts w:hint="cs"/>
        <w:szCs w:val="32"/>
        <w:rtl/>
      </w:rPr>
      <w:t>רשות</w:t>
    </w:r>
    <w:r>
      <w:rPr>
        <w:szCs w:val="32"/>
        <w:rtl/>
      </w:rPr>
      <w:t xml:space="preserve"> שוק ההון, ביטוח וח</w:t>
    </w:r>
    <w:r>
      <w:rPr>
        <w:rFonts w:hint="cs"/>
        <w:szCs w:val="32"/>
        <w:rtl/>
      </w:rPr>
      <w:t>י</w:t>
    </w:r>
    <w:r>
      <w:rPr>
        <w:szCs w:val="32"/>
        <w:rtl/>
      </w:rPr>
      <w:t>סכון</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DC3A1F"/>
    <w:multiLevelType w:val="hybridMultilevel"/>
    <w:tmpl w:val="D4740FDA"/>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 w15:restartNumberingAfterBreak="0">
    <w:nsid w:val="0EB863F1"/>
    <w:multiLevelType w:val="hybridMultilevel"/>
    <w:tmpl w:val="89D646BA"/>
    <w:lvl w:ilvl="0" w:tplc="04090011">
      <w:start w:val="1"/>
      <w:numFmt w:val="decimal"/>
      <w:lvlText w:val="%1)"/>
      <w:lvlJc w:val="left"/>
      <w:pPr>
        <w:ind w:left="2069" w:hanging="360"/>
      </w:pPr>
      <w:rPr>
        <w:b w:val="0"/>
        <w:bCs w:val="0"/>
      </w:rPr>
    </w:lvl>
    <w:lvl w:ilvl="1" w:tplc="04090011">
      <w:start w:val="1"/>
      <w:numFmt w:val="decimal"/>
      <w:lvlText w:val="%2)"/>
      <w:lvlJc w:val="left"/>
      <w:pPr>
        <w:ind w:left="2789" w:hanging="360"/>
      </w:pPr>
    </w:lvl>
    <w:lvl w:ilvl="2" w:tplc="D2F6BA4C">
      <w:start w:val="1"/>
      <w:numFmt w:val="hebrew1"/>
      <w:lvlText w:val="(%3)"/>
      <w:lvlJc w:val="right"/>
      <w:pPr>
        <w:ind w:left="3509" w:hanging="180"/>
      </w:pPr>
      <w:rPr>
        <w:rFonts w:ascii="Arial Narrow" w:eastAsia="Times New Roman" w:hAnsi="Arial Narrow" w:cs="David"/>
      </w:rPr>
    </w:lvl>
    <w:lvl w:ilvl="3" w:tplc="0409000F">
      <w:start w:val="1"/>
      <w:numFmt w:val="decimal"/>
      <w:lvlText w:val="%4."/>
      <w:lvlJc w:val="left"/>
      <w:pPr>
        <w:ind w:left="4229" w:hanging="360"/>
      </w:pPr>
    </w:lvl>
    <w:lvl w:ilvl="4" w:tplc="04090019">
      <w:start w:val="1"/>
      <w:numFmt w:val="lowerLetter"/>
      <w:lvlText w:val="%5."/>
      <w:lvlJc w:val="left"/>
      <w:pPr>
        <w:ind w:left="4949" w:hanging="360"/>
      </w:pPr>
    </w:lvl>
    <w:lvl w:ilvl="5" w:tplc="0409001B">
      <w:start w:val="1"/>
      <w:numFmt w:val="lowerRoman"/>
      <w:lvlText w:val="%6."/>
      <w:lvlJc w:val="right"/>
      <w:pPr>
        <w:ind w:left="5669" w:hanging="180"/>
      </w:pPr>
    </w:lvl>
    <w:lvl w:ilvl="6" w:tplc="0409000F">
      <w:start w:val="1"/>
      <w:numFmt w:val="decimal"/>
      <w:lvlText w:val="%7."/>
      <w:lvlJc w:val="left"/>
      <w:pPr>
        <w:ind w:left="6389" w:hanging="360"/>
      </w:pPr>
    </w:lvl>
    <w:lvl w:ilvl="7" w:tplc="04090019">
      <w:start w:val="1"/>
      <w:numFmt w:val="lowerLetter"/>
      <w:lvlText w:val="%8."/>
      <w:lvlJc w:val="left"/>
      <w:pPr>
        <w:ind w:left="7109" w:hanging="360"/>
      </w:pPr>
    </w:lvl>
    <w:lvl w:ilvl="8" w:tplc="0409001B">
      <w:start w:val="1"/>
      <w:numFmt w:val="lowerRoman"/>
      <w:lvlText w:val="%9."/>
      <w:lvlJc w:val="right"/>
      <w:pPr>
        <w:ind w:left="7829" w:hanging="180"/>
      </w:pPr>
    </w:lvl>
  </w:abstractNum>
  <w:abstractNum w:abstractNumId="2" w15:restartNumberingAfterBreak="0">
    <w:nsid w:val="0EFD27C8"/>
    <w:multiLevelType w:val="hybridMultilevel"/>
    <w:tmpl w:val="EC528482"/>
    <w:lvl w:ilvl="0" w:tplc="04F69F4C">
      <w:start w:val="1"/>
      <w:numFmt w:val="hebrew1"/>
      <w:lvlText w:val="%1."/>
      <w:lvlJc w:val="center"/>
      <w:pPr>
        <w:ind w:left="861" w:hanging="360"/>
      </w:pPr>
      <w:rPr>
        <w:b w:val="0"/>
        <w:bCs w:val="0"/>
      </w:rPr>
    </w:lvl>
    <w:lvl w:ilvl="1" w:tplc="04090011">
      <w:start w:val="1"/>
      <w:numFmt w:val="decimal"/>
      <w:lvlText w:val="%2)"/>
      <w:lvlJc w:val="left"/>
      <w:pPr>
        <w:ind w:left="1581" w:hanging="360"/>
      </w:pPr>
    </w:lvl>
    <w:lvl w:ilvl="2" w:tplc="D2F6BA4C">
      <w:start w:val="1"/>
      <w:numFmt w:val="hebrew1"/>
      <w:lvlText w:val="(%3)"/>
      <w:lvlJc w:val="right"/>
      <w:pPr>
        <w:ind w:left="2301" w:hanging="180"/>
      </w:pPr>
      <w:rPr>
        <w:rFonts w:ascii="Arial Narrow" w:eastAsia="Times New Roman" w:hAnsi="Arial Narrow" w:cs="David"/>
      </w:rPr>
    </w:lvl>
    <w:lvl w:ilvl="3" w:tplc="0409000F">
      <w:start w:val="1"/>
      <w:numFmt w:val="decimal"/>
      <w:lvlText w:val="%4."/>
      <w:lvlJc w:val="left"/>
      <w:pPr>
        <w:ind w:left="3021" w:hanging="360"/>
      </w:pPr>
    </w:lvl>
    <w:lvl w:ilvl="4" w:tplc="04090019">
      <w:start w:val="1"/>
      <w:numFmt w:val="lowerLetter"/>
      <w:lvlText w:val="%5."/>
      <w:lvlJc w:val="left"/>
      <w:pPr>
        <w:ind w:left="3741" w:hanging="360"/>
      </w:pPr>
    </w:lvl>
    <w:lvl w:ilvl="5" w:tplc="0409001B">
      <w:start w:val="1"/>
      <w:numFmt w:val="lowerRoman"/>
      <w:lvlText w:val="%6."/>
      <w:lvlJc w:val="right"/>
      <w:pPr>
        <w:ind w:left="4461" w:hanging="180"/>
      </w:pPr>
    </w:lvl>
    <w:lvl w:ilvl="6" w:tplc="0409000F">
      <w:start w:val="1"/>
      <w:numFmt w:val="decimal"/>
      <w:lvlText w:val="%7."/>
      <w:lvlJc w:val="left"/>
      <w:pPr>
        <w:ind w:left="5181" w:hanging="360"/>
      </w:pPr>
    </w:lvl>
    <w:lvl w:ilvl="7" w:tplc="04090019">
      <w:start w:val="1"/>
      <w:numFmt w:val="lowerLetter"/>
      <w:lvlText w:val="%8."/>
      <w:lvlJc w:val="left"/>
      <w:pPr>
        <w:ind w:left="5901" w:hanging="360"/>
      </w:pPr>
    </w:lvl>
    <w:lvl w:ilvl="8" w:tplc="0409001B">
      <w:start w:val="1"/>
      <w:numFmt w:val="lowerRoman"/>
      <w:lvlText w:val="%9."/>
      <w:lvlJc w:val="right"/>
      <w:pPr>
        <w:ind w:left="6621" w:hanging="180"/>
      </w:pPr>
    </w:lvl>
  </w:abstractNum>
  <w:abstractNum w:abstractNumId="3" w15:restartNumberingAfterBreak="0">
    <w:nsid w:val="10B82797"/>
    <w:multiLevelType w:val="multilevel"/>
    <w:tmpl w:val="CB2CFB36"/>
    <w:numStyleLink w:val="-"/>
  </w:abstractNum>
  <w:abstractNum w:abstractNumId="4" w15:restartNumberingAfterBreak="0">
    <w:nsid w:val="11B87F5A"/>
    <w:multiLevelType w:val="multilevel"/>
    <w:tmpl w:val="2C7611E6"/>
    <w:styleLink w:val="-0"/>
    <w:lvl w:ilvl="0">
      <w:start w:val="1"/>
      <w:numFmt w:val="decimal"/>
      <w:lvlRestart w:val="0"/>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5" w15:restartNumberingAfterBreak="0">
    <w:nsid w:val="16240D29"/>
    <w:multiLevelType w:val="hybridMultilevel"/>
    <w:tmpl w:val="3972305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4690D37"/>
    <w:multiLevelType w:val="multilevel"/>
    <w:tmpl w:val="2C7611E6"/>
    <w:numStyleLink w:val="-0"/>
  </w:abstractNum>
  <w:abstractNum w:abstractNumId="7" w15:restartNumberingAfterBreak="0">
    <w:nsid w:val="40467AC1"/>
    <w:multiLevelType w:val="hybridMultilevel"/>
    <w:tmpl w:val="5DFC0CBE"/>
    <w:lvl w:ilvl="0" w:tplc="7F44E530">
      <w:start w:val="1"/>
      <w:numFmt w:val="hebrew1"/>
      <w:lvlText w:val="%1."/>
      <w:lvlJc w:val="left"/>
      <w:pPr>
        <w:ind w:left="1080" w:hanging="360"/>
      </w:pPr>
      <w:rPr>
        <w:rFonts w:ascii="Times New Roman" w:eastAsia="Times New Roman" w:hAnsi="Times New Roman" w:cs="David" w:hint="default"/>
      </w:rPr>
    </w:lvl>
    <w:lvl w:ilvl="1" w:tplc="04090011">
      <w:start w:val="1"/>
      <w:numFmt w:val="decimal"/>
      <w:lvlText w:val="%2)"/>
      <w:lvlJc w:val="left"/>
      <w:pPr>
        <w:ind w:left="1800" w:hanging="360"/>
      </w:pPr>
    </w:lvl>
    <w:lvl w:ilvl="2" w:tplc="04090013">
      <w:start w:val="1"/>
      <w:numFmt w:val="hebrew1"/>
      <w:lvlText w:val="%3."/>
      <w:lvlJc w:val="center"/>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8" w15:restartNumberingAfterBreak="0">
    <w:nsid w:val="477D4CEE"/>
    <w:multiLevelType w:val="multilevel"/>
    <w:tmpl w:val="2C7611E6"/>
    <w:numStyleLink w:val="-0"/>
  </w:abstractNum>
  <w:abstractNum w:abstractNumId="9" w15:restartNumberingAfterBreak="0">
    <w:nsid w:val="50D9649F"/>
    <w:multiLevelType w:val="hybridMultilevel"/>
    <w:tmpl w:val="0EEA8EBE"/>
    <w:lvl w:ilvl="0" w:tplc="04F69F4C">
      <w:start w:val="1"/>
      <w:numFmt w:val="hebrew1"/>
      <w:lvlText w:val="%1."/>
      <w:lvlJc w:val="center"/>
      <w:pPr>
        <w:ind w:left="861" w:hanging="360"/>
      </w:pPr>
      <w:rPr>
        <w:b w:val="0"/>
        <w:bCs w:val="0"/>
      </w:rPr>
    </w:lvl>
    <w:lvl w:ilvl="1" w:tplc="04090011">
      <w:start w:val="1"/>
      <w:numFmt w:val="decimal"/>
      <w:lvlText w:val="%2)"/>
      <w:lvlJc w:val="left"/>
      <w:pPr>
        <w:ind w:left="1581" w:hanging="360"/>
      </w:pPr>
    </w:lvl>
    <w:lvl w:ilvl="2" w:tplc="04090011">
      <w:start w:val="1"/>
      <w:numFmt w:val="decimal"/>
      <w:lvlText w:val="%3)"/>
      <w:lvlJc w:val="left"/>
      <w:pPr>
        <w:ind w:left="2301" w:hanging="180"/>
      </w:pPr>
    </w:lvl>
    <w:lvl w:ilvl="3" w:tplc="0409000F">
      <w:start w:val="1"/>
      <w:numFmt w:val="decimal"/>
      <w:lvlText w:val="%4."/>
      <w:lvlJc w:val="left"/>
      <w:pPr>
        <w:ind w:left="3021" w:hanging="360"/>
      </w:pPr>
    </w:lvl>
    <w:lvl w:ilvl="4" w:tplc="04090019">
      <w:start w:val="1"/>
      <w:numFmt w:val="lowerLetter"/>
      <w:lvlText w:val="%5."/>
      <w:lvlJc w:val="left"/>
      <w:pPr>
        <w:ind w:left="3741" w:hanging="360"/>
      </w:pPr>
    </w:lvl>
    <w:lvl w:ilvl="5" w:tplc="0409001B">
      <w:start w:val="1"/>
      <w:numFmt w:val="lowerRoman"/>
      <w:lvlText w:val="%6."/>
      <w:lvlJc w:val="right"/>
      <w:pPr>
        <w:ind w:left="4461" w:hanging="180"/>
      </w:pPr>
    </w:lvl>
    <w:lvl w:ilvl="6" w:tplc="0409000F">
      <w:start w:val="1"/>
      <w:numFmt w:val="decimal"/>
      <w:lvlText w:val="%7."/>
      <w:lvlJc w:val="left"/>
      <w:pPr>
        <w:ind w:left="5181" w:hanging="360"/>
      </w:pPr>
    </w:lvl>
    <w:lvl w:ilvl="7" w:tplc="04090019">
      <w:start w:val="1"/>
      <w:numFmt w:val="lowerLetter"/>
      <w:lvlText w:val="%8."/>
      <w:lvlJc w:val="left"/>
      <w:pPr>
        <w:ind w:left="5901" w:hanging="360"/>
      </w:pPr>
    </w:lvl>
    <w:lvl w:ilvl="8" w:tplc="0409001B">
      <w:start w:val="1"/>
      <w:numFmt w:val="lowerRoman"/>
      <w:lvlText w:val="%9."/>
      <w:lvlJc w:val="right"/>
      <w:pPr>
        <w:ind w:left="6621" w:hanging="180"/>
      </w:pPr>
    </w:lvl>
  </w:abstractNum>
  <w:abstractNum w:abstractNumId="10" w15:restartNumberingAfterBreak="0">
    <w:nsid w:val="52C63965"/>
    <w:multiLevelType w:val="multilevel"/>
    <w:tmpl w:val="CB2CFB36"/>
    <w:numStyleLink w:val="-"/>
  </w:abstractNum>
  <w:abstractNum w:abstractNumId="11" w15:restartNumberingAfterBreak="0">
    <w:nsid w:val="53E54424"/>
    <w:multiLevelType w:val="hybridMultilevel"/>
    <w:tmpl w:val="C8CE3B36"/>
    <w:lvl w:ilvl="0" w:tplc="11FE815A">
      <w:start w:val="1"/>
      <w:numFmt w:val="hebrew1"/>
      <w:lvlText w:val="%1."/>
      <w:lvlJc w:val="center"/>
      <w:pPr>
        <w:ind w:left="1080" w:hanging="360"/>
      </w:pPr>
      <w:rPr>
        <w:b w:val="0"/>
        <w:bCs w:val="0"/>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2" w15:restartNumberingAfterBreak="0">
    <w:nsid w:val="5B756DBD"/>
    <w:multiLevelType w:val="hybridMultilevel"/>
    <w:tmpl w:val="089813F8"/>
    <w:lvl w:ilvl="0" w:tplc="F0FA5E78">
      <w:start w:val="1"/>
      <w:numFmt w:val="decimal"/>
      <w:lvlText w:val="%1."/>
      <w:lvlJc w:val="left"/>
      <w:pPr>
        <w:ind w:left="360" w:hanging="360"/>
      </w:pPr>
      <w:rPr>
        <w:b/>
        <w:bCs/>
      </w:rPr>
    </w:lvl>
    <w:lvl w:ilvl="1" w:tplc="7A4A0A08">
      <w:start w:val="1"/>
      <w:numFmt w:val="hebrew1"/>
      <w:lvlText w:val="%2."/>
      <w:lvlJc w:val="center"/>
      <w:pPr>
        <w:ind w:left="785" w:hanging="360"/>
      </w:pPr>
      <w:rPr>
        <w:rFonts w:ascii="Times New Roman" w:eastAsia="Times New Roman" w:hAnsi="Times New Roman" w:cs="David"/>
        <w:lang w:val="en-US"/>
      </w:rPr>
    </w:lvl>
    <w:lvl w:ilvl="2" w:tplc="C6A2E4F6">
      <w:start w:val="1"/>
      <w:numFmt w:val="decimal"/>
      <w:lvlText w:val="%3)"/>
      <w:lvlJc w:val="left"/>
      <w:pPr>
        <w:ind w:left="888" w:hanging="180"/>
      </w:pPr>
      <w:rPr>
        <w:rFonts w:ascii="Times New Roman" w:eastAsia="Times New Roman" w:hAnsi="Times New Roman" w:cs="David"/>
        <w:b w:val="0"/>
        <w:bCs w:val="0"/>
      </w:rPr>
    </w:lvl>
    <w:lvl w:ilvl="3" w:tplc="04090011">
      <w:start w:val="1"/>
      <w:numFmt w:val="decimal"/>
      <w:lvlText w:val="%4)"/>
      <w:lvlJc w:val="left"/>
      <w:pPr>
        <w:ind w:left="2520" w:hanging="360"/>
      </w:pPr>
    </w:lvl>
    <w:lvl w:ilvl="4" w:tplc="77161C68">
      <w:numFmt w:val="bullet"/>
      <w:lvlText w:val=""/>
      <w:lvlJc w:val="left"/>
      <w:pPr>
        <w:ind w:left="3240" w:hanging="360"/>
      </w:pPr>
      <w:rPr>
        <w:rFonts w:ascii="Symbol" w:eastAsia="Times New Roman" w:hAnsi="Symbol" w:cs="David" w:hint="default"/>
      </w:r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3" w15:restartNumberingAfterBreak="0">
    <w:nsid w:val="5C2D00DD"/>
    <w:multiLevelType w:val="multilevel"/>
    <w:tmpl w:val="CB2CFB36"/>
    <w:styleLink w:val="-"/>
    <w:lvl w:ilvl="0">
      <w:start w:val="1"/>
      <w:numFmt w:val="decimal"/>
      <w:lvlRestart w:val="0"/>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14" w15:restartNumberingAfterBreak="0">
    <w:nsid w:val="6DAF0EDC"/>
    <w:multiLevelType w:val="hybridMultilevel"/>
    <w:tmpl w:val="EC528482"/>
    <w:lvl w:ilvl="0" w:tplc="04F69F4C">
      <w:start w:val="1"/>
      <w:numFmt w:val="hebrew1"/>
      <w:lvlText w:val="%1."/>
      <w:lvlJc w:val="center"/>
      <w:pPr>
        <w:ind w:left="926" w:hanging="360"/>
      </w:pPr>
      <w:rPr>
        <w:b w:val="0"/>
        <w:bCs w:val="0"/>
      </w:rPr>
    </w:lvl>
    <w:lvl w:ilvl="1" w:tplc="04090011">
      <w:start w:val="1"/>
      <w:numFmt w:val="decimal"/>
      <w:lvlText w:val="%2)"/>
      <w:lvlJc w:val="left"/>
      <w:pPr>
        <w:ind w:left="1646" w:hanging="360"/>
      </w:pPr>
    </w:lvl>
    <w:lvl w:ilvl="2" w:tplc="D2F6BA4C">
      <w:start w:val="1"/>
      <w:numFmt w:val="hebrew1"/>
      <w:lvlText w:val="(%3)"/>
      <w:lvlJc w:val="right"/>
      <w:pPr>
        <w:ind w:left="2366" w:hanging="180"/>
      </w:pPr>
      <w:rPr>
        <w:rFonts w:ascii="Arial Narrow" w:eastAsia="Times New Roman" w:hAnsi="Arial Narrow" w:cs="David"/>
      </w:rPr>
    </w:lvl>
    <w:lvl w:ilvl="3" w:tplc="0409000F">
      <w:start w:val="1"/>
      <w:numFmt w:val="decimal"/>
      <w:lvlText w:val="%4."/>
      <w:lvlJc w:val="left"/>
      <w:pPr>
        <w:ind w:left="3086" w:hanging="360"/>
      </w:pPr>
    </w:lvl>
    <w:lvl w:ilvl="4" w:tplc="04090019">
      <w:start w:val="1"/>
      <w:numFmt w:val="lowerLetter"/>
      <w:lvlText w:val="%5."/>
      <w:lvlJc w:val="left"/>
      <w:pPr>
        <w:ind w:left="3806" w:hanging="360"/>
      </w:pPr>
    </w:lvl>
    <w:lvl w:ilvl="5" w:tplc="0409001B">
      <w:start w:val="1"/>
      <w:numFmt w:val="lowerRoman"/>
      <w:lvlText w:val="%6."/>
      <w:lvlJc w:val="right"/>
      <w:pPr>
        <w:ind w:left="4526" w:hanging="180"/>
      </w:pPr>
    </w:lvl>
    <w:lvl w:ilvl="6" w:tplc="0409000F">
      <w:start w:val="1"/>
      <w:numFmt w:val="decimal"/>
      <w:lvlText w:val="%7."/>
      <w:lvlJc w:val="left"/>
      <w:pPr>
        <w:ind w:left="5246" w:hanging="360"/>
      </w:pPr>
    </w:lvl>
    <w:lvl w:ilvl="7" w:tplc="04090019">
      <w:start w:val="1"/>
      <w:numFmt w:val="lowerLetter"/>
      <w:lvlText w:val="%8."/>
      <w:lvlJc w:val="left"/>
      <w:pPr>
        <w:ind w:left="5966" w:hanging="360"/>
      </w:pPr>
    </w:lvl>
    <w:lvl w:ilvl="8" w:tplc="0409001B">
      <w:start w:val="1"/>
      <w:numFmt w:val="lowerRoman"/>
      <w:lvlText w:val="%9."/>
      <w:lvlJc w:val="right"/>
      <w:pPr>
        <w:ind w:left="6686" w:hanging="180"/>
      </w:pPr>
    </w:lvl>
  </w:abstractNum>
  <w:abstractNum w:abstractNumId="15" w15:restartNumberingAfterBreak="0">
    <w:nsid w:val="7D8A6E2B"/>
    <w:multiLevelType w:val="hybridMultilevel"/>
    <w:tmpl w:val="8C066778"/>
    <w:lvl w:ilvl="0" w:tplc="04090011">
      <w:start w:val="1"/>
      <w:numFmt w:val="decimal"/>
      <w:lvlText w:val="%1)"/>
      <w:lvlJc w:val="left"/>
      <w:pPr>
        <w:ind w:left="1080" w:hanging="360"/>
      </w:pPr>
    </w:lvl>
    <w:lvl w:ilvl="1" w:tplc="04090011">
      <w:start w:val="1"/>
      <w:numFmt w:val="decimal"/>
      <w:lvlText w:val="%2)"/>
      <w:lvlJc w:val="left"/>
      <w:pPr>
        <w:ind w:left="1800" w:hanging="360"/>
      </w:pPr>
    </w:lvl>
    <w:lvl w:ilvl="2" w:tplc="04090013">
      <w:start w:val="1"/>
      <w:numFmt w:val="hebrew1"/>
      <w:lvlText w:val="%3."/>
      <w:lvlJc w:val="center"/>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6" w15:restartNumberingAfterBreak="0">
    <w:nsid w:val="7EAB420F"/>
    <w:multiLevelType w:val="hybridMultilevel"/>
    <w:tmpl w:val="6A5A81AC"/>
    <w:lvl w:ilvl="0" w:tplc="3E70D970">
      <w:start w:val="1"/>
      <w:numFmt w:val="hebrew1"/>
      <w:lvlText w:val="%1."/>
      <w:lvlJc w:val="left"/>
      <w:pPr>
        <w:ind w:left="1080" w:hanging="360"/>
      </w:pPr>
      <w:rPr>
        <w:rFonts w:ascii="Times New Roman" w:eastAsia="Times New Roman" w:hAnsi="Times New Roman" w:cs="David" w:hint="default"/>
        <w:b w:val="0"/>
        <w:bCs w:val="0"/>
      </w:rPr>
    </w:lvl>
    <w:lvl w:ilvl="1" w:tplc="04090011">
      <w:start w:val="1"/>
      <w:numFmt w:val="decimal"/>
      <w:lvlText w:val="%2)"/>
      <w:lvlJc w:val="left"/>
      <w:pPr>
        <w:ind w:left="1440" w:hanging="360"/>
      </w:pPr>
    </w:lvl>
    <w:lvl w:ilvl="2" w:tplc="04090013">
      <w:start w:val="1"/>
      <w:numFmt w:val="hebrew1"/>
      <w:lvlText w:val="%3."/>
      <w:lvlJc w:val="center"/>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6"/>
  </w:num>
  <w:num w:numId="2">
    <w:abstractNumId w:val="13"/>
  </w:num>
  <w:num w:numId="3">
    <w:abstractNumId w:val="4"/>
  </w:num>
  <w:num w:numId="4">
    <w:abstractNumId w:val="5"/>
  </w:num>
  <w:num w:numId="5">
    <w:abstractNumId w:val="3"/>
  </w:num>
  <w:num w:numId="6">
    <w:abstractNumId w:val="8"/>
  </w:num>
  <w:num w:numId="7">
    <w:abstractNumId w:val="10"/>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1"/>
    <w:lvlOverride w:ilvl="0">
      <w:startOverride w:val="1"/>
    </w:lvlOverride>
    <w:lvlOverride w:ilvl="1"/>
    <w:lvlOverride w:ilvl="2"/>
    <w:lvlOverride w:ilvl="3"/>
    <w:lvlOverride w:ilvl="4"/>
    <w:lvlOverride w:ilvl="5"/>
    <w:lvlOverride w:ilvl="6"/>
    <w:lvlOverride w:ilvl="7"/>
    <w:lvlOverride w:ilvl="8"/>
  </w:num>
  <w:num w:numId="1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2"/>
    <w:lvlOverride w:ilvl="0">
      <w:startOverride w:val="1"/>
    </w:lvlOverride>
    <w:lvlOverride w:ilvl="1">
      <w:startOverride w:val="1"/>
    </w:lvlOverride>
    <w:lvlOverride w:ilvl="2">
      <w:startOverride w:val="1"/>
    </w:lvlOverride>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 w:numId="18">
    <w:abstractNumId w:val="0"/>
  </w:num>
  <w:num w:numId="19">
    <w:abstractNumId w:val="1"/>
  </w:num>
  <w:num w:numId="20">
    <w:abstractNumId w:val="12"/>
  </w:num>
  <w:num w:numId="21">
    <w:abstractNumId w:val="16"/>
  </w:num>
  <w:num w:numId="22">
    <w:abstractNumId w:val="2"/>
  </w:num>
  <w:num w:numId="23">
    <w:abstractNumId w:val="14"/>
  </w:num>
  <w:num w:numId="24">
    <w:abstractNumId w:val="9"/>
  </w:num>
  <w:num w:numId="25">
    <w:abstractNumId w:val="11"/>
  </w:num>
  <w:num w:numId="26">
    <w:abstractNumId w:val="7"/>
  </w:num>
  <w:num w:numId="2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1A57"/>
    <w:rsid w:val="00014182"/>
    <w:rsid w:val="000317CA"/>
    <w:rsid w:val="00047C97"/>
    <w:rsid w:val="000520B7"/>
    <w:rsid w:val="000568CE"/>
    <w:rsid w:val="00066383"/>
    <w:rsid w:val="00093B9D"/>
    <w:rsid w:val="000C04AE"/>
    <w:rsid w:val="000E6098"/>
    <w:rsid w:val="000E632C"/>
    <w:rsid w:val="0010326C"/>
    <w:rsid w:val="00141431"/>
    <w:rsid w:val="00152BC1"/>
    <w:rsid w:val="001611C6"/>
    <w:rsid w:val="00163302"/>
    <w:rsid w:val="00164B30"/>
    <w:rsid w:val="0018292D"/>
    <w:rsid w:val="001A7C42"/>
    <w:rsid w:val="001C4F6D"/>
    <w:rsid w:val="001D55DD"/>
    <w:rsid w:val="001D5D14"/>
    <w:rsid w:val="001E548A"/>
    <w:rsid w:val="001F2F65"/>
    <w:rsid w:val="0023646A"/>
    <w:rsid w:val="00255DBA"/>
    <w:rsid w:val="00275887"/>
    <w:rsid w:val="002A54A3"/>
    <w:rsid w:val="002A69BB"/>
    <w:rsid w:val="002A7FEA"/>
    <w:rsid w:val="002D7789"/>
    <w:rsid w:val="002E38F4"/>
    <w:rsid w:val="002F197C"/>
    <w:rsid w:val="00312215"/>
    <w:rsid w:val="00325E01"/>
    <w:rsid w:val="0034719D"/>
    <w:rsid w:val="00361114"/>
    <w:rsid w:val="003840FE"/>
    <w:rsid w:val="00393C6A"/>
    <w:rsid w:val="003A1D7A"/>
    <w:rsid w:val="003C3A5C"/>
    <w:rsid w:val="003D1A57"/>
    <w:rsid w:val="003F1396"/>
    <w:rsid w:val="0040055E"/>
    <w:rsid w:val="00402B1F"/>
    <w:rsid w:val="004169B7"/>
    <w:rsid w:val="00423D6A"/>
    <w:rsid w:val="00426E0E"/>
    <w:rsid w:val="004323EF"/>
    <w:rsid w:val="004410DE"/>
    <w:rsid w:val="0044663B"/>
    <w:rsid w:val="00451F2E"/>
    <w:rsid w:val="004523EB"/>
    <w:rsid w:val="00452D7A"/>
    <w:rsid w:val="004C127D"/>
    <w:rsid w:val="004C5538"/>
    <w:rsid w:val="004D4307"/>
    <w:rsid w:val="004D65A1"/>
    <w:rsid w:val="004E479D"/>
    <w:rsid w:val="004F3773"/>
    <w:rsid w:val="005028F9"/>
    <w:rsid w:val="00505D36"/>
    <w:rsid w:val="00515321"/>
    <w:rsid w:val="00515E5C"/>
    <w:rsid w:val="00534452"/>
    <w:rsid w:val="005371D8"/>
    <w:rsid w:val="00556BE2"/>
    <w:rsid w:val="0057486A"/>
    <w:rsid w:val="00580EA7"/>
    <w:rsid w:val="005902EA"/>
    <w:rsid w:val="005D42E4"/>
    <w:rsid w:val="005D4BB5"/>
    <w:rsid w:val="00600BFA"/>
    <w:rsid w:val="00600F1F"/>
    <w:rsid w:val="00602DAD"/>
    <w:rsid w:val="006309B0"/>
    <w:rsid w:val="0066664E"/>
    <w:rsid w:val="00684D81"/>
    <w:rsid w:val="00692C69"/>
    <w:rsid w:val="006952CA"/>
    <w:rsid w:val="006A13C9"/>
    <w:rsid w:val="006A2503"/>
    <w:rsid w:val="006A5446"/>
    <w:rsid w:val="006B352E"/>
    <w:rsid w:val="006B6713"/>
    <w:rsid w:val="006C0D4A"/>
    <w:rsid w:val="006C55AF"/>
    <w:rsid w:val="006D0744"/>
    <w:rsid w:val="006D686D"/>
    <w:rsid w:val="006E5942"/>
    <w:rsid w:val="00706164"/>
    <w:rsid w:val="00735D55"/>
    <w:rsid w:val="00743847"/>
    <w:rsid w:val="00751B50"/>
    <w:rsid w:val="00757313"/>
    <w:rsid w:val="00757879"/>
    <w:rsid w:val="007611DA"/>
    <w:rsid w:val="00776DDE"/>
    <w:rsid w:val="00793E5C"/>
    <w:rsid w:val="007A373A"/>
    <w:rsid w:val="007D4118"/>
    <w:rsid w:val="007E2692"/>
    <w:rsid w:val="0080160A"/>
    <w:rsid w:val="0082739B"/>
    <w:rsid w:val="00836459"/>
    <w:rsid w:val="00864DB3"/>
    <w:rsid w:val="00867AE5"/>
    <w:rsid w:val="00870D8A"/>
    <w:rsid w:val="008B39D7"/>
    <w:rsid w:val="008E77BE"/>
    <w:rsid w:val="00910BC9"/>
    <w:rsid w:val="00915C9A"/>
    <w:rsid w:val="00935E81"/>
    <w:rsid w:val="00986444"/>
    <w:rsid w:val="00990A24"/>
    <w:rsid w:val="009B64FE"/>
    <w:rsid w:val="009E52B5"/>
    <w:rsid w:val="009F7F7A"/>
    <w:rsid w:val="00A15876"/>
    <w:rsid w:val="00A15D5D"/>
    <w:rsid w:val="00A30921"/>
    <w:rsid w:val="00A5751E"/>
    <w:rsid w:val="00A67A4F"/>
    <w:rsid w:val="00A7396A"/>
    <w:rsid w:val="00A73972"/>
    <w:rsid w:val="00A84333"/>
    <w:rsid w:val="00A84658"/>
    <w:rsid w:val="00AA4752"/>
    <w:rsid w:val="00AC0823"/>
    <w:rsid w:val="00AD0167"/>
    <w:rsid w:val="00AF1C47"/>
    <w:rsid w:val="00B03E2B"/>
    <w:rsid w:val="00B041F7"/>
    <w:rsid w:val="00B311D4"/>
    <w:rsid w:val="00B429D7"/>
    <w:rsid w:val="00B451C7"/>
    <w:rsid w:val="00B54EF2"/>
    <w:rsid w:val="00B57E2F"/>
    <w:rsid w:val="00B60EE6"/>
    <w:rsid w:val="00B66922"/>
    <w:rsid w:val="00B67385"/>
    <w:rsid w:val="00B774C7"/>
    <w:rsid w:val="00B93390"/>
    <w:rsid w:val="00B93A25"/>
    <w:rsid w:val="00BB393A"/>
    <w:rsid w:val="00BD038C"/>
    <w:rsid w:val="00BD67E7"/>
    <w:rsid w:val="00C01906"/>
    <w:rsid w:val="00C171DC"/>
    <w:rsid w:val="00C27AC8"/>
    <w:rsid w:val="00C37F33"/>
    <w:rsid w:val="00C84ABA"/>
    <w:rsid w:val="00CA61AF"/>
    <w:rsid w:val="00CB40A4"/>
    <w:rsid w:val="00CC356E"/>
    <w:rsid w:val="00CD6DB8"/>
    <w:rsid w:val="00CE0517"/>
    <w:rsid w:val="00CF44BB"/>
    <w:rsid w:val="00D33979"/>
    <w:rsid w:val="00D66453"/>
    <w:rsid w:val="00D731DA"/>
    <w:rsid w:val="00D969C1"/>
    <w:rsid w:val="00DC74A8"/>
    <w:rsid w:val="00DD5320"/>
    <w:rsid w:val="00DE069A"/>
    <w:rsid w:val="00DE7CC8"/>
    <w:rsid w:val="00DF73FF"/>
    <w:rsid w:val="00E3705E"/>
    <w:rsid w:val="00E41B31"/>
    <w:rsid w:val="00E50F67"/>
    <w:rsid w:val="00E56588"/>
    <w:rsid w:val="00E95EEF"/>
    <w:rsid w:val="00EA6729"/>
    <w:rsid w:val="00EC303E"/>
    <w:rsid w:val="00EF71D7"/>
    <w:rsid w:val="00F00D41"/>
    <w:rsid w:val="00F0592A"/>
    <w:rsid w:val="00F25ABF"/>
    <w:rsid w:val="00F509E4"/>
    <w:rsid w:val="00F74EF7"/>
    <w:rsid w:val="00F80DA7"/>
    <w:rsid w:val="00F975CB"/>
    <w:rsid w:val="00FE3193"/>
    <w:rsid w:val="00FE3F33"/>
    <w:rsid w:val="00FE7FF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9DE872A4-70EF-4E93-918C-E130B4310F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before="200"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D1A57"/>
    <w:pPr>
      <w:bidi/>
      <w:spacing w:before="0" w:after="0" w:line="240" w:lineRule="auto"/>
      <w:jc w:val="both"/>
    </w:pPr>
    <w:rPr>
      <w:rFonts w:ascii="Times New Roman" w:eastAsia="Times New Roman" w:hAnsi="Times New Roman" w:cs="FrankRuehl"/>
      <w:sz w:val="26"/>
      <w:szCs w:val="26"/>
      <w:lang w:eastAsia="he-IL"/>
    </w:rPr>
  </w:style>
  <w:style w:type="paragraph" w:styleId="1">
    <w:name w:val="heading 1"/>
    <w:basedOn w:val="a"/>
    <w:next w:val="a"/>
    <w:link w:val="10"/>
    <w:uiPriority w:val="9"/>
    <w:qFormat/>
    <w:rsid w:val="003A1D7A"/>
    <w:pPr>
      <w:widowControl w:val="0"/>
      <w:spacing w:before="120" w:line="360" w:lineRule="auto"/>
      <w:outlineLvl w:val="0"/>
    </w:pPr>
    <w:rPr>
      <w:rFonts w:eastAsiaTheme="minorHAnsi"/>
      <w:b/>
      <w:bCs/>
      <w:caps/>
      <w:spacing w:val="15"/>
      <w:sz w:val="36"/>
      <w:szCs w:val="36"/>
      <w:lang w:eastAsia="en-US"/>
    </w:rPr>
  </w:style>
  <w:style w:type="paragraph" w:styleId="2">
    <w:name w:val="heading 2"/>
    <w:basedOn w:val="a"/>
    <w:next w:val="a"/>
    <w:link w:val="20"/>
    <w:uiPriority w:val="9"/>
    <w:unhideWhenUsed/>
    <w:qFormat/>
    <w:rsid w:val="003A1D7A"/>
    <w:pPr>
      <w:widowControl w:val="0"/>
      <w:spacing w:before="120" w:line="360" w:lineRule="auto"/>
      <w:outlineLvl w:val="1"/>
    </w:pPr>
    <w:rPr>
      <w:rFonts w:eastAsiaTheme="minorHAnsi"/>
      <w:b/>
      <w:bCs/>
      <w:caps/>
      <w:spacing w:val="15"/>
      <w:sz w:val="32"/>
      <w:szCs w:val="32"/>
      <w:lang w:eastAsia="en-US"/>
    </w:rPr>
  </w:style>
  <w:style w:type="paragraph" w:styleId="3">
    <w:name w:val="heading 3"/>
    <w:basedOn w:val="a"/>
    <w:next w:val="a"/>
    <w:link w:val="30"/>
    <w:uiPriority w:val="9"/>
    <w:unhideWhenUsed/>
    <w:qFormat/>
    <w:rsid w:val="001611C6"/>
    <w:pPr>
      <w:widowControl w:val="0"/>
      <w:bidi w:val="0"/>
      <w:spacing w:before="300" w:line="360" w:lineRule="auto"/>
      <w:outlineLvl w:val="2"/>
    </w:pPr>
    <w:rPr>
      <w:rFonts w:eastAsiaTheme="minorHAnsi"/>
      <w:bCs/>
      <w:caps/>
      <w:spacing w:val="15"/>
      <w:sz w:val="28"/>
      <w:szCs w:val="28"/>
      <w:lang w:eastAsia="en-US"/>
    </w:rPr>
  </w:style>
  <w:style w:type="paragraph" w:styleId="4">
    <w:name w:val="heading 4"/>
    <w:basedOn w:val="a"/>
    <w:next w:val="a"/>
    <w:link w:val="40"/>
    <w:uiPriority w:val="9"/>
    <w:unhideWhenUsed/>
    <w:qFormat/>
    <w:rsid w:val="003A1D7A"/>
    <w:pPr>
      <w:bidi w:val="0"/>
      <w:spacing w:before="300" w:line="360" w:lineRule="auto"/>
      <w:outlineLvl w:val="3"/>
    </w:pPr>
    <w:rPr>
      <w:rFonts w:eastAsiaTheme="minorHAnsi"/>
      <w:b/>
      <w:bCs/>
      <w:caps/>
      <w:spacing w:val="10"/>
      <w:sz w:val="24"/>
      <w:lang w:eastAsia="en-US"/>
    </w:rPr>
  </w:style>
  <w:style w:type="paragraph" w:styleId="5">
    <w:name w:val="heading 5"/>
    <w:basedOn w:val="a"/>
    <w:next w:val="a"/>
    <w:link w:val="50"/>
    <w:uiPriority w:val="9"/>
    <w:unhideWhenUsed/>
    <w:qFormat/>
    <w:rsid w:val="003A1D7A"/>
    <w:pPr>
      <w:widowControl w:val="0"/>
      <w:bidi w:val="0"/>
      <w:spacing w:before="300" w:line="360" w:lineRule="auto"/>
      <w:outlineLvl w:val="4"/>
    </w:pPr>
    <w:rPr>
      <w:rFonts w:eastAsiaTheme="minorHAnsi"/>
      <w:b/>
      <w:bCs/>
      <w:caps/>
      <w:spacing w:val="10"/>
      <w:sz w:val="24"/>
      <w:lang w:eastAsia="en-US"/>
    </w:rPr>
  </w:style>
  <w:style w:type="paragraph" w:styleId="6">
    <w:name w:val="heading 6"/>
    <w:basedOn w:val="a"/>
    <w:next w:val="a"/>
    <w:link w:val="60"/>
    <w:uiPriority w:val="9"/>
    <w:unhideWhenUsed/>
    <w:qFormat/>
    <w:rsid w:val="00066383"/>
    <w:pPr>
      <w:widowControl w:val="0"/>
      <w:bidi w:val="0"/>
      <w:spacing w:before="300" w:line="360" w:lineRule="auto"/>
      <w:outlineLvl w:val="5"/>
    </w:pPr>
    <w:rPr>
      <w:rFonts w:eastAsiaTheme="minorHAnsi"/>
      <w:b/>
      <w:bCs/>
      <w:caps/>
      <w:spacing w:val="10"/>
      <w:sz w:val="24"/>
      <w:lang w:eastAsia="en-US"/>
    </w:rPr>
  </w:style>
  <w:style w:type="paragraph" w:styleId="7">
    <w:name w:val="heading 7"/>
    <w:basedOn w:val="a"/>
    <w:next w:val="a"/>
    <w:link w:val="70"/>
    <w:uiPriority w:val="9"/>
    <w:unhideWhenUsed/>
    <w:qFormat/>
    <w:rsid w:val="003A1D7A"/>
    <w:pPr>
      <w:widowControl w:val="0"/>
      <w:bidi w:val="0"/>
      <w:spacing w:before="300" w:line="360" w:lineRule="auto"/>
      <w:outlineLvl w:val="6"/>
    </w:pPr>
    <w:rPr>
      <w:rFonts w:eastAsiaTheme="minorHAnsi"/>
      <w:b/>
      <w:bCs/>
      <w:caps/>
      <w:spacing w:val="10"/>
      <w:sz w:val="24"/>
      <w:lang w:eastAsia="en-US"/>
    </w:rPr>
  </w:style>
  <w:style w:type="paragraph" w:styleId="8">
    <w:name w:val="heading 8"/>
    <w:basedOn w:val="a"/>
    <w:next w:val="a"/>
    <w:link w:val="80"/>
    <w:uiPriority w:val="9"/>
    <w:semiHidden/>
    <w:unhideWhenUsed/>
    <w:qFormat/>
    <w:rsid w:val="00014182"/>
    <w:pPr>
      <w:bidi w:val="0"/>
      <w:spacing w:before="300" w:line="360" w:lineRule="auto"/>
      <w:outlineLvl w:val="7"/>
    </w:pPr>
    <w:rPr>
      <w:rFonts w:eastAsiaTheme="minorHAnsi"/>
      <w:caps/>
      <w:spacing w:val="10"/>
      <w:sz w:val="18"/>
      <w:szCs w:val="18"/>
      <w:lang w:eastAsia="en-US"/>
    </w:rPr>
  </w:style>
  <w:style w:type="paragraph" w:styleId="9">
    <w:name w:val="heading 9"/>
    <w:basedOn w:val="a"/>
    <w:next w:val="a"/>
    <w:link w:val="90"/>
    <w:uiPriority w:val="9"/>
    <w:semiHidden/>
    <w:unhideWhenUsed/>
    <w:qFormat/>
    <w:rsid w:val="00014182"/>
    <w:pPr>
      <w:bidi w:val="0"/>
      <w:spacing w:before="300" w:line="360" w:lineRule="auto"/>
      <w:outlineLvl w:val="8"/>
    </w:pPr>
    <w:rPr>
      <w:rFonts w:eastAsiaTheme="minorHAnsi"/>
      <w:i/>
      <w:caps/>
      <w:spacing w:val="10"/>
      <w:sz w:val="18"/>
      <w:szCs w:val="18"/>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3A1D7A"/>
    <w:rPr>
      <w:rFonts w:ascii="Times New Roman" w:hAnsi="Times New Roman" w:cs="David"/>
      <w:b/>
      <w:bCs/>
      <w:caps/>
      <w:spacing w:val="15"/>
      <w:sz w:val="36"/>
      <w:szCs w:val="36"/>
    </w:rPr>
  </w:style>
  <w:style w:type="paragraph" w:styleId="a3">
    <w:name w:val="Quote"/>
    <w:basedOn w:val="a"/>
    <w:next w:val="a"/>
    <w:link w:val="a4"/>
    <w:uiPriority w:val="29"/>
    <w:qFormat/>
    <w:rsid w:val="003A1D7A"/>
    <w:pPr>
      <w:widowControl w:val="0"/>
      <w:spacing w:before="120" w:after="120" w:line="360" w:lineRule="auto"/>
      <w:ind w:left="567" w:right="567"/>
    </w:pPr>
    <w:rPr>
      <w:rFonts w:eastAsiaTheme="minorHAnsi"/>
      <w:i/>
      <w:iCs/>
      <w:sz w:val="24"/>
      <w:lang w:eastAsia="en-US"/>
    </w:rPr>
  </w:style>
  <w:style w:type="character" w:customStyle="1" w:styleId="a4">
    <w:name w:val="ציטוט תו"/>
    <w:basedOn w:val="a0"/>
    <w:link w:val="a3"/>
    <w:uiPriority w:val="29"/>
    <w:rsid w:val="003A1D7A"/>
    <w:rPr>
      <w:rFonts w:ascii="Times New Roman" w:hAnsi="Times New Roman" w:cs="David"/>
      <w:i/>
      <w:iCs/>
      <w:sz w:val="24"/>
      <w:szCs w:val="24"/>
    </w:rPr>
  </w:style>
  <w:style w:type="character" w:customStyle="1" w:styleId="20">
    <w:name w:val="כותרת 2 תו"/>
    <w:basedOn w:val="a0"/>
    <w:link w:val="2"/>
    <w:uiPriority w:val="9"/>
    <w:rsid w:val="003A1D7A"/>
    <w:rPr>
      <w:rFonts w:ascii="Times New Roman" w:hAnsi="Times New Roman" w:cs="David"/>
      <w:b/>
      <w:bCs/>
      <w:caps/>
      <w:spacing w:val="15"/>
      <w:sz w:val="32"/>
      <w:szCs w:val="32"/>
    </w:rPr>
  </w:style>
  <w:style w:type="character" w:customStyle="1" w:styleId="30">
    <w:name w:val="כותרת 3 תו"/>
    <w:basedOn w:val="a0"/>
    <w:link w:val="3"/>
    <w:uiPriority w:val="9"/>
    <w:rsid w:val="001611C6"/>
    <w:rPr>
      <w:rFonts w:ascii="Times New Roman" w:hAnsi="Times New Roman" w:cs="David"/>
      <w:bCs/>
      <w:caps/>
      <w:spacing w:val="15"/>
      <w:sz w:val="28"/>
      <w:szCs w:val="28"/>
    </w:rPr>
  </w:style>
  <w:style w:type="character" w:customStyle="1" w:styleId="40">
    <w:name w:val="כותרת 4 תו"/>
    <w:basedOn w:val="a0"/>
    <w:link w:val="4"/>
    <w:uiPriority w:val="9"/>
    <w:rsid w:val="003A1D7A"/>
    <w:rPr>
      <w:rFonts w:ascii="Times New Roman" w:hAnsi="Times New Roman" w:cs="David"/>
      <w:b/>
      <w:bCs/>
      <w:caps/>
      <w:spacing w:val="10"/>
      <w:sz w:val="24"/>
      <w:szCs w:val="24"/>
    </w:rPr>
  </w:style>
  <w:style w:type="character" w:customStyle="1" w:styleId="50">
    <w:name w:val="כותרת 5 תו"/>
    <w:basedOn w:val="a0"/>
    <w:link w:val="5"/>
    <w:uiPriority w:val="9"/>
    <w:rsid w:val="003A1D7A"/>
    <w:rPr>
      <w:rFonts w:ascii="Times New Roman" w:hAnsi="Times New Roman" w:cs="David"/>
      <w:b/>
      <w:bCs/>
      <w:caps/>
      <w:spacing w:val="10"/>
      <w:sz w:val="24"/>
      <w:szCs w:val="24"/>
    </w:rPr>
  </w:style>
  <w:style w:type="character" w:customStyle="1" w:styleId="60">
    <w:name w:val="כותרת 6 תו"/>
    <w:basedOn w:val="a0"/>
    <w:link w:val="6"/>
    <w:uiPriority w:val="9"/>
    <w:rsid w:val="00066383"/>
    <w:rPr>
      <w:rFonts w:ascii="Times New Roman" w:hAnsi="Times New Roman" w:cs="David"/>
      <w:b/>
      <w:bCs/>
      <w:caps/>
      <w:spacing w:val="10"/>
      <w:sz w:val="24"/>
      <w:szCs w:val="24"/>
    </w:rPr>
  </w:style>
  <w:style w:type="character" w:customStyle="1" w:styleId="70">
    <w:name w:val="כותרת 7 תו"/>
    <w:basedOn w:val="a0"/>
    <w:link w:val="7"/>
    <w:uiPriority w:val="9"/>
    <w:rsid w:val="003A1D7A"/>
    <w:rPr>
      <w:rFonts w:ascii="Times New Roman" w:hAnsi="Times New Roman" w:cs="David"/>
      <w:b/>
      <w:bCs/>
      <w:caps/>
      <w:spacing w:val="10"/>
      <w:sz w:val="24"/>
      <w:szCs w:val="24"/>
    </w:rPr>
  </w:style>
  <w:style w:type="character" w:customStyle="1" w:styleId="80">
    <w:name w:val="כותרת 8 תו"/>
    <w:basedOn w:val="a0"/>
    <w:link w:val="8"/>
    <w:uiPriority w:val="9"/>
    <w:semiHidden/>
    <w:rsid w:val="00014182"/>
    <w:rPr>
      <w:caps/>
      <w:spacing w:val="10"/>
      <w:sz w:val="18"/>
      <w:szCs w:val="18"/>
    </w:rPr>
  </w:style>
  <w:style w:type="character" w:customStyle="1" w:styleId="90">
    <w:name w:val="כותרת 9 תו"/>
    <w:basedOn w:val="a0"/>
    <w:link w:val="9"/>
    <w:uiPriority w:val="9"/>
    <w:semiHidden/>
    <w:rsid w:val="00014182"/>
    <w:rPr>
      <w:i/>
      <w:caps/>
      <w:spacing w:val="10"/>
      <w:sz w:val="18"/>
      <w:szCs w:val="18"/>
    </w:rPr>
  </w:style>
  <w:style w:type="paragraph" w:styleId="a5">
    <w:name w:val="caption"/>
    <w:basedOn w:val="a"/>
    <w:next w:val="a"/>
    <w:uiPriority w:val="35"/>
    <w:semiHidden/>
    <w:unhideWhenUsed/>
    <w:qFormat/>
    <w:rsid w:val="00014182"/>
    <w:pPr>
      <w:bidi w:val="0"/>
      <w:spacing w:before="120" w:after="120" w:line="360" w:lineRule="auto"/>
    </w:pPr>
    <w:rPr>
      <w:rFonts w:eastAsiaTheme="minorHAnsi"/>
      <w:b/>
      <w:bCs/>
      <w:color w:val="365F91" w:themeColor="accent1" w:themeShade="BF"/>
      <w:sz w:val="16"/>
      <w:szCs w:val="16"/>
      <w:lang w:eastAsia="en-US"/>
    </w:rPr>
  </w:style>
  <w:style w:type="paragraph" w:styleId="a6">
    <w:name w:val="TOC Heading"/>
    <w:basedOn w:val="1"/>
    <w:next w:val="a"/>
    <w:uiPriority w:val="39"/>
    <w:semiHidden/>
    <w:unhideWhenUsed/>
    <w:qFormat/>
    <w:rsid w:val="00014182"/>
    <w:pPr>
      <w:bidi w:val="0"/>
      <w:outlineLvl w:val="9"/>
    </w:pPr>
    <w:rPr>
      <w:lang w:bidi="en-US"/>
    </w:rPr>
  </w:style>
  <w:style w:type="paragraph" w:styleId="TOC3">
    <w:name w:val="toc 3"/>
    <w:basedOn w:val="a"/>
    <w:next w:val="a"/>
    <w:autoRedefine/>
    <w:uiPriority w:val="39"/>
    <w:unhideWhenUsed/>
    <w:rsid w:val="00600BFA"/>
    <w:pPr>
      <w:widowControl w:val="0"/>
      <w:tabs>
        <w:tab w:val="right" w:leader="dot" w:pos="8296"/>
      </w:tabs>
      <w:spacing w:before="100" w:after="100"/>
      <w:ind w:left="482"/>
    </w:pPr>
    <w:rPr>
      <w:rFonts w:eastAsiaTheme="minorHAnsi"/>
      <w:sz w:val="24"/>
      <w:lang w:eastAsia="en-US"/>
    </w:rPr>
  </w:style>
  <w:style w:type="paragraph" w:styleId="TOC1">
    <w:name w:val="toc 1"/>
    <w:basedOn w:val="a"/>
    <w:next w:val="a"/>
    <w:autoRedefine/>
    <w:uiPriority w:val="39"/>
    <w:unhideWhenUsed/>
    <w:rsid w:val="00600BFA"/>
    <w:pPr>
      <w:widowControl w:val="0"/>
      <w:tabs>
        <w:tab w:val="right" w:leader="dot" w:pos="8296"/>
      </w:tabs>
      <w:spacing w:before="100" w:after="100"/>
    </w:pPr>
    <w:rPr>
      <w:rFonts w:eastAsiaTheme="minorHAnsi"/>
      <w:sz w:val="24"/>
      <w:lang w:eastAsia="en-US"/>
    </w:rPr>
  </w:style>
  <w:style w:type="paragraph" w:styleId="TOC2">
    <w:name w:val="toc 2"/>
    <w:basedOn w:val="a"/>
    <w:next w:val="a"/>
    <w:autoRedefine/>
    <w:uiPriority w:val="39"/>
    <w:unhideWhenUsed/>
    <w:rsid w:val="00600BFA"/>
    <w:pPr>
      <w:widowControl w:val="0"/>
      <w:tabs>
        <w:tab w:val="right" w:leader="dot" w:pos="8296"/>
      </w:tabs>
      <w:spacing w:before="100" w:after="100"/>
      <w:ind w:left="238"/>
    </w:pPr>
    <w:rPr>
      <w:rFonts w:eastAsiaTheme="minorHAnsi"/>
      <w:sz w:val="24"/>
      <w:lang w:eastAsia="en-US"/>
    </w:rPr>
  </w:style>
  <w:style w:type="paragraph" w:styleId="TOC7">
    <w:name w:val="toc 7"/>
    <w:basedOn w:val="a"/>
    <w:next w:val="a"/>
    <w:autoRedefine/>
    <w:uiPriority w:val="39"/>
    <w:unhideWhenUsed/>
    <w:rsid w:val="00600BFA"/>
    <w:pPr>
      <w:widowControl w:val="0"/>
      <w:tabs>
        <w:tab w:val="right" w:leader="dot" w:pos="8296"/>
      </w:tabs>
      <w:spacing w:before="100" w:after="100"/>
      <w:ind w:left="1440"/>
    </w:pPr>
    <w:rPr>
      <w:rFonts w:eastAsiaTheme="minorHAnsi"/>
      <w:sz w:val="24"/>
      <w:lang w:eastAsia="en-US"/>
    </w:rPr>
  </w:style>
  <w:style w:type="paragraph" w:styleId="TOC6">
    <w:name w:val="toc 6"/>
    <w:basedOn w:val="a"/>
    <w:next w:val="a"/>
    <w:autoRedefine/>
    <w:uiPriority w:val="39"/>
    <w:unhideWhenUsed/>
    <w:rsid w:val="00600BFA"/>
    <w:pPr>
      <w:widowControl w:val="0"/>
      <w:tabs>
        <w:tab w:val="right" w:leader="dot" w:pos="8296"/>
      </w:tabs>
      <w:spacing w:before="100" w:after="100"/>
      <w:ind w:left="1202"/>
      <w:contextualSpacing/>
    </w:pPr>
    <w:rPr>
      <w:rFonts w:eastAsiaTheme="minorHAnsi"/>
      <w:sz w:val="24"/>
      <w:lang w:eastAsia="en-US"/>
    </w:rPr>
  </w:style>
  <w:style w:type="paragraph" w:styleId="TOC5">
    <w:name w:val="toc 5"/>
    <w:basedOn w:val="a"/>
    <w:next w:val="a"/>
    <w:autoRedefine/>
    <w:uiPriority w:val="39"/>
    <w:unhideWhenUsed/>
    <w:rsid w:val="00600BFA"/>
    <w:pPr>
      <w:widowControl w:val="0"/>
      <w:tabs>
        <w:tab w:val="right" w:leader="dot" w:pos="8296"/>
      </w:tabs>
      <w:spacing w:before="100" w:after="100"/>
      <w:ind w:left="958"/>
    </w:pPr>
    <w:rPr>
      <w:rFonts w:eastAsiaTheme="minorHAnsi"/>
      <w:sz w:val="24"/>
      <w:lang w:eastAsia="en-US"/>
    </w:rPr>
  </w:style>
  <w:style w:type="paragraph" w:styleId="TOC4">
    <w:name w:val="toc 4"/>
    <w:basedOn w:val="a"/>
    <w:next w:val="a"/>
    <w:autoRedefine/>
    <w:uiPriority w:val="39"/>
    <w:unhideWhenUsed/>
    <w:rsid w:val="00600BFA"/>
    <w:pPr>
      <w:widowControl w:val="0"/>
      <w:spacing w:before="100" w:after="100"/>
      <w:ind w:left="720"/>
    </w:pPr>
    <w:rPr>
      <w:rFonts w:eastAsiaTheme="minorHAnsi"/>
      <w:sz w:val="24"/>
      <w:lang w:eastAsia="en-US"/>
    </w:rPr>
  </w:style>
  <w:style w:type="paragraph" w:styleId="a7">
    <w:name w:val="List Paragraph"/>
    <w:basedOn w:val="a"/>
    <w:uiPriority w:val="34"/>
    <w:qFormat/>
    <w:rsid w:val="00FE3193"/>
    <w:pPr>
      <w:spacing w:before="120" w:after="120" w:line="360" w:lineRule="auto"/>
      <w:ind w:left="720"/>
      <w:contextualSpacing/>
    </w:pPr>
    <w:rPr>
      <w:rFonts w:eastAsiaTheme="minorHAnsi"/>
      <w:sz w:val="24"/>
      <w:lang w:eastAsia="en-US"/>
    </w:rPr>
  </w:style>
  <w:style w:type="numbering" w:customStyle="1" w:styleId="-">
    <w:name w:val="משרד האוצר - מדורג"/>
    <w:uiPriority w:val="99"/>
    <w:rsid w:val="00FE3193"/>
    <w:pPr>
      <w:numPr>
        <w:numId w:val="2"/>
      </w:numPr>
    </w:pPr>
  </w:style>
  <w:style w:type="numbering" w:customStyle="1" w:styleId="-0">
    <w:name w:val="משרד האוצר - מדורג קצר"/>
    <w:uiPriority w:val="99"/>
    <w:rsid w:val="00FE3193"/>
    <w:pPr>
      <w:numPr>
        <w:numId w:val="3"/>
      </w:numPr>
    </w:pPr>
  </w:style>
  <w:style w:type="paragraph" w:styleId="a8">
    <w:name w:val="header"/>
    <w:basedOn w:val="a"/>
    <w:link w:val="a9"/>
    <w:rsid w:val="003D1A57"/>
    <w:pPr>
      <w:tabs>
        <w:tab w:val="center" w:pos="4153"/>
        <w:tab w:val="right" w:pos="8306"/>
      </w:tabs>
    </w:pPr>
  </w:style>
  <w:style w:type="character" w:customStyle="1" w:styleId="a9">
    <w:name w:val="כותרת עליונה תו"/>
    <w:basedOn w:val="a0"/>
    <w:link w:val="a8"/>
    <w:rsid w:val="003D1A57"/>
    <w:rPr>
      <w:rFonts w:ascii="Times New Roman" w:eastAsia="Times New Roman" w:hAnsi="Times New Roman" w:cs="FrankRuehl"/>
      <w:sz w:val="26"/>
      <w:szCs w:val="26"/>
      <w:lang w:eastAsia="he-IL"/>
    </w:rPr>
  </w:style>
  <w:style w:type="paragraph" w:styleId="aa">
    <w:name w:val="footer"/>
    <w:basedOn w:val="a"/>
    <w:link w:val="ab"/>
    <w:rsid w:val="003D1A57"/>
    <w:pPr>
      <w:widowControl w:val="0"/>
      <w:tabs>
        <w:tab w:val="center" w:pos="4153"/>
        <w:tab w:val="right" w:pos="8306"/>
      </w:tabs>
    </w:pPr>
    <w:rPr>
      <w:rFonts w:cs="David"/>
    </w:rPr>
  </w:style>
  <w:style w:type="character" w:customStyle="1" w:styleId="ab">
    <w:name w:val="כותרת תחתונה תו"/>
    <w:basedOn w:val="a0"/>
    <w:link w:val="aa"/>
    <w:rsid w:val="003D1A57"/>
    <w:rPr>
      <w:rFonts w:ascii="Times New Roman" w:eastAsia="Times New Roman" w:hAnsi="Times New Roman" w:cs="David"/>
      <w:sz w:val="26"/>
      <w:szCs w:val="26"/>
      <w:lang w:eastAsia="he-IL"/>
    </w:rPr>
  </w:style>
  <w:style w:type="character" w:styleId="Hyperlink">
    <w:name w:val="Hyperlink"/>
    <w:rsid w:val="003D1A57"/>
    <w:rPr>
      <w:color w:val="0000FF"/>
      <w:u w:val="single"/>
    </w:rPr>
  </w:style>
  <w:style w:type="paragraph" w:styleId="ac">
    <w:name w:val="Balloon Text"/>
    <w:basedOn w:val="a"/>
    <w:link w:val="ad"/>
    <w:uiPriority w:val="99"/>
    <w:semiHidden/>
    <w:unhideWhenUsed/>
    <w:rsid w:val="003D1A57"/>
    <w:rPr>
      <w:rFonts w:ascii="Tahoma" w:hAnsi="Tahoma" w:cs="Tahoma"/>
      <w:sz w:val="16"/>
      <w:szCs w:val="16"/>
    </w:rPr>
  </w:style>
  <w:style w:type="character" w:customStyle="1" w:styleId="ad">
    <w:name w:val="טקסט בלונים תו"/>
    <w:basedOn w:val="a0"/>
    <w:link w:val="ac"/>
    <w:uiPriority w:val="99"/>
    <w:semiHidden/>
    <w:rsid w:val="003D1A57"/>
    <w:rPr>
      <w:rFonts w:ascii="Tahoma" w:eastAsia="Times New Roman" w:hAnsi="Tahoma" w:cs="Tahoma"/>
      <w:sz w:val="16"/>
      <w:szCs w:val="16"/>
      <w:lang w:eastAsia="he-IL"/>
    </w:rPr>
  </w:style>
  <w:style w:type="paragraph" w:styleId="ae">
    <w:name w:val="footnote text"/>
    <w:basedOn w:val="a"/>
    <w:link w:val="af"/>
    <w:uiPriority w:val="99"/>
    <w:semiHidden/>
    <w:unhideWhenUsed/>
    <w:rsid w:val="006B6713"/>
    <w:rPr>
      <w:rFonts w:ascii="Arial Narrow" w:hAnsi="Arial Narrow" w:cs="David"/>
      <w:sz w:val="20"/>
      <w:szCs w:val="20"/>
    </w:rPr>
  </w:style>
  <w:style w:type="character" w:customStyle="1" w:styleId="af">
    <w:name w:val="טקסט הערת שוליים תו"/>
    <w:basedOn w:val="a0"/>
    <w:link w:val="ae"/>
    <w:uiPriority w:val="99"/>
    <w:semiHidden/>
    <w:rsid w:val="006B6713"/>
    <w:rPr>
      <w:rFonts w:ascii="Arial Narrow" w:eastAsia="Times New Roman" w:hAnsi="Arial Narrow" w:cs="David"/>
      <w:sz w:val="20"/>
      <w:szCs w:val="20"/>
      <w:lang w:eastAsia="he-IL"/>
    </w:rPr>
  </w:style>
  <w:style w:type="paragraph" w:styleId="af0">
    <w:name w:val="annotation text"/>
    <w:basedOn w:val="a"/>
    <w:link w:val="af1"/>
    <w:uiPriority w:val="99"/>
    <w:semiHidden/>
    <w:unhideWhenUsed/>
    <w:rsid w:val="006B6713"/>
    <w:rPr>
      <w:rFonts w:ascii="Arial Narrow" w:hAnsi="Arial Narrow" w:cs="David"/>
      <w:sz w:val="20"/>
      <w:szCs w:val="20"/>
    </w:rPr>
  </w:style>
  <w:style w:type="character" w:customStyle="1" w:styleId="af1">
    <w:name w:val="טקסט הערה תו"/>
    <w:basedOn w:val="a0"/>
    <w:link w:val="af0"/>
    <w:uiPriority w:val="99"/>
    <w:semiHidden/>
    <w:rsid w:val="006B6713"/>
    <w:rPr>
      <w:rFonts w:ascii="Arial Narrow" w:eastAsia="Times New Roman" w:hAnsi="Arial Narrow" w:cs="David"/>
      <w:sz w:val="20"/>
      <w:szCs w:val="20"/>
      <w:lang w:eastAsia="he-IL"/>
    </w:rPr>
  </w:style>
  <w:style w:type="character" w:styleId="af2">
    <w:name w:val="footnote reference"/>
    <w:basedOn w:val="a0"/>
    <w:uiPriority w:val="99"/>
    <w:semiHidden/>
    <w:unhideWhenUsed/>
    <w:rsid w:val="006B6713"/>
    <w:rPr>
      <w:vertAlign w:val="superscript"/>
    </w:rPr>
  </w:style>
  <w:style w:type="character" w:styleId="af3">
    <w:name w:val="annotation reference"/>
    <w:basedOn w:val="a0"/>
    <w:uiPriority w:val="99"/>
    <w:semiHidden/>
    <w:unhideWhenUsed/>
    <w:rsid w:val="006B6713"/>
    <w:rPr>
      <w:sz w:val="16"/>
      <w:szCs w:val="16"/>
    </w:rPr>
  </w:style>
  <w:style w:type="table" w:styleId="af4">
    <w:name w:val="Table Grid"/>
    <w:basedOn w:val="a1"/>
    <w:uiPriority w:val="59"/>
    <w:rsid w:val="006B6713"/>
    <w:pPr>
      <w:spacing w:before="0"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5">
    <w:name w:val="Colorful List"/>
    <w:basedOn w:val="a1"/>
    <w:uiPriority w:val="72"/>
    <w:rsid w:val="006B6713"/>
    <w:pPr>
      <w:spacing w:before="0" w:after="0" w:line="240" w:lineRule="auto"/>
    </w:pPr>
    <w:rPr>
      <w:color w:val="000000" w:themeColor="text1"/>
    </w:rPr>
    <w:tblPr>
      <w:tblStyleRowBandSize w:val="1"/>
      <w:tblStyleColBandSize w:val="1"/>
      <w:tblInd w:w="0" w:type="nil"/>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545005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http://www.mof.gov.il/hon"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mof.gov.il/hon"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5AA872-54A6-4099-9D92-BFA10D1354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Pages>
  <Words>1233</Words>
  <Characters>6166</Characters>
  <Application>Microsoft Office Word</Application>
  <DocSecurity>0</DocSecurity>
  <Lines>51</Lines>
  <Paragraphs>14</Paragraphs>
  <ScaleCrop>false</ScaleCrop>
  <HeadingPairs>
    <vt:vector size="2" baseType="variant">
      <vt:variant>
        <vt:lpstr>שם</vt:lpstr>
      </vt:variant>
      <vt:variant>
        <vt:i4>1</vt:i4>
      </vt:variant>
    </vt:vector>
  </HeadingPairs>
  <TitlesOfParts>
    <vt:vector size="1" baseType="lpstr">
      <vt:lpstr/>
    </vt:vector>
  </TitlesOfParts>
  <Company>MOF</Company>
  <LinksUpToDate>false</LinksUpToDate>
  <CharactersWithSpaces>7385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זאב תמיר</dc:creator>
  <cp:lastModifiedBy>בתיה מור</cp:lastModifiedBy>
  <cp:revision>7</cp:revision>
  <cp:lastPrinted>2017-01-22T11:23:00Z</cp:lastPrinted>
  <dcterms:created xsi:type="dcterms:W3CDTF">2023-09-14T20:10:00Z</dcterms:created>
  <dcterms:modified xsi:type="dcterms:W3CDTF">2023-09-14T20:24:00Z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aorID">
    <vt:lpwstr>notes://MAOR2/doc/Shuk_hon/ShHozDoc.nsf/0/A8DD2B9B16C43BF9C22580AC0041CD97/?OpenDocument</vt:lpwstr>
  </property>
  <property fmtid="{D5CDD505-2E9C-101B-9397-08002B2CF9AE}" pid="3" name="MaorRecipients0">
    <vt:lpwstr/>
  </property>
</Properties>
</file>