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0650" w:rsidRDefault="00270650" w:rsidP="00270650">
      <w:pPr>
        <w:spacing w:line="360" w:lineRule="auto"/>
        <w:jc w:val="right"/>
        <w:rPr>
          <w:rFonts w:ascii="David" w:hAnsi="David" w:cs="David"/>
        </w:rPr>
      </w:pPr>
      <w:r>
        <w:rPr>
          <w:rFonts w:ascii="David" w:hAnsi="David" w:cs="David" w:hint="cs"/>
          <w:rtl/>
          <w:lang w:bidi="he-IL"/>
        </w:rPr>
        <w:t>לכבוד</w:t>
      </w:r>
    </w:p>
    <w:p w:rsidR="00B339AF" w:rsidRDefault="00B339AF" w:rsidP="00B339AF">
      <w:pPr>
        <w:spacing w:line="360" w:lineRule="auto"/>
        <w:rPr>
          <w:rFonts w:ascii="David" w:hAnsi="David" w:cs="David"/>
        </w:rPr>
      </w:pPr>
    </w:p>
    <w:p w:rsidR="00B339AF" w:rsidRDefault="00B339AF" w:rsidP="00270650">
      <w:pPr>
        <w:spacing w:line="360" w:lineRule="auto"/>
        <w:jc w:val="right"/>
        <w:rPr>
          <w:rFonts w:ascii="David" w:hAnsi="David" w:cs="David"/>
        </w:rPr>
      </w:pPr>
    </w:p>
    <w:p w:rsidR="00B339AF" w:rsidRDefault="00B339AF" w:rsidP="00270650">
      <w:pPr>
        <w:spacing w:line="360" w:lineRule="auto"/>
        <w:jc w:val="right"/>
        <w:rPr>
          <w:rFonts w:ascii="David" w:hAnsi="David" w:cs="David"/>
        </w:rPr>
      </w:pPr>
    </w:p>
    <w:p w:rsidR="00270650" w:rsidRDefault="00270650" w:rsidP="00270650">
      <w:pPr>
        <w:ind w:left="611"/>
        <w:jc w:val="right"/>
        <w:rPr>
          <w:rFonts w:ascii="Calibri" w:eastAsia="Calibri" w:hAnsi="Calibri" w:cs="David"/>
          <w:rtl/>
        </w:rPr>
      </w:pPr>
    </w:p>
    <w:p w:rsidR="00270650" w:rsidRDefault="00270650" w:rsidP="00270650">
      <w:pPr>
        <w:ind w:left="611"/>
        <w:jc w:val="right"/>
        <w:rPr>
          <w:rFonts w:ascii="Calibri" w:eastAsia="Calibri" w:hAnsi="Calibri" w:cs="David"/>
          <w:rtl/>
        </w:rPr>
      </w:pPr>
      <w:r>
        <w:rPr>
          <w:rFonts w:ascii="Calibri" w:eastAsia="Calibri" w:hAnsi="Calibri" w:cs="David" w:hint="cs"/>
          <w:rtl/>
        </w:rPr>
        <w:t xml:space="preserve"> </w:t>
      </w:r>
    </w:p>
    <w:p w:rsidR="00270650" w:rsidRPr="008E29BE" w:rsidRDefault="00270650" w:rsidP="00270650">
      <w:pPr>
        <w:ind w:left="611"/>
        <w:jc w:val="center"/>
        <w:rPr>
          <w:rFonts w:ascii="Calibri" w:eastAsia="Calibri" w:hAnsi="Calibri" w:cs="David"/>
          <w:b/>
          <w:bCs/>
        </w:rPr>
      </w:pPr>
      <w:r>
        <w:rPr>
          <w:rFonts w:ascii="Calibri" w:eastAsia="Calibri" w:hAnsi="Calibri" w:cs="David" w:hint="cs"/>
          <w:rtl/>
          <w:lang w:bidi="he-IL"/>
        </w:rPr>
        <w:t>הנדון</w:t>
      </w:r>
      <w:r w:rsidRPr="008E29BE">
        <w:rPr>
          <w:rFonts w:ascii="Calibri" w:eastAsia="Calibri" w:hAnsi="Calibri" w:cs="David"/>
          <w:rtl/>
        </w:rPr>
        <w:t>:</w:t>
      </w:r>
      <w:r w:rsidRPr="008E29BE">
        <w:rPr>
          <w:rFonts w:ascii="Calibri" w:eastAsia="Calibri" w:hAnsi="Calibri" w:cs="David"/>
          <w:b/>
          <w:bCs/>
          <w:rtl/>
        </w:rPr>
        <w:t xml:space="preserve"> </w:t>
      </w:r>
      <w:r>
        <w:rPr>
          <w:rFonts w:ascii="Calibri" w:eastAsia="Calibri" w:hAnsi="Calibri" w:cs="David" w:hint="cs"/>
          <w:b/>
          <w:bCs/>
          <w:u w:val="single"/>
          <w:rtl/>
          <w:lang w:bidi="he-IL"/>
        </w:rPr>
        <w:t>בקשה</w:t>
      </w:r>
      <w:r w:rsidRPr="008E29BE">
        <w:rPr>
          <w:rFonts w:ascii="Calibri" w:eastAsia="Calibri" w:hAnsi="Calibri" w:cs="David"/>
          <w:b/>
          <w:bCs/>
          <w:u w:val="single"/>
          <w:rtl/>
        </w:rPr>
        <w:t xml:space="preserve"> </w:t>
      </w:r>
      <w:r>
        <w:rPr>
          <w:rFonts w:ascii="Calibri" w:eastAsia="Calibri" w:hAnsi="Calibri" w:cs="David" w:hint="cs"/>
          <w:b/>
          <w:bCs/>
          <w:u w:val="single"/>
          <w:rtl/>
          <w:lang w:bidi="he-IL"/>
        </w:rPr>
        <w:t>לפי</w:t>
      </w:r>
      <w:r w:rsidRPr="008E29BE">
        <w:rPr>
          <w:rFonts w:ascii="Calibri" w:eastAsia="Calibri" w:hAnsi="Calibri" w:cs="David"/>
          <w:b/>
          <w:bCs/>
          <w:u w:val="single"/>
          <w:rtl/>
        </w:rPr>
        <w:t xml:space="preserve"> </w:t>
      </w:r>
      <w:r>
        <w:rPr>
          <w:rFonts w:ascii="Calibri" w:eastAsia="Calibri" w:hAnsi="Calibri" w:cs="David" w:hint="cs"/>
          <w:b/>
          <w:bCs/>
          <w:u w:val="single"/>
          <w:rtl/>
          <w:lang w:bidi="he-IL"/>
        </w:rPr>
        <w:t>חוק חופש</w:t>
      </w:r>
      <w:r w:rsidRPr="008E29BE">
        <w:rPr>
          <w:rFonts w:ascii="Calibri" w:eastAsia="Calibri" w:hAnsi="Calibri" w:cs="David"/>
          <w:b/>
          <w:bCs/>
          <w:u w:val="single"/>
          <w:rtl/>
        </w:rPr>
        <w:t xml:space="preserve"> </w:t>
      </w:r>
      <w:r>
        <w:rPr>
          <w:rFonts w:ascii="Calibri" w:eastAsia="Calibri" w:hAnsi="Calibri" w:cs="David" w:hint="cs"/>
          <w:b/>
          <w:bCs/>
          <w:u w:val="single"/>
          <w:rtl/>
          <w:lang w:bidi="he-IL"/>
        </w:rPr>
        <w:t>המידע</w:t>
      </w:r>
      <w:r w:rsidRPr="008E29BE">
        <w:rPr>
          <w:rFonts w:ascii="Calibri" w:eastAsia="Calibri" w:hAnsi="Calibri" w:cs="David"/>
          <w:b/>
          <w:bCs/>
          <w:u w:val="single"/>
          <w:rtl/>
        </w:rPr>
        <w:t xml:space="preserve">, </w:t>
      </w:r>
      <w:proofErr w:type="spellStart"/>
      <w:r w:rsidRPr="008E29BE">
        <w:rPr>
          <w:rFonts w:ascii="Calibri" w:eastAsia="Calibri" w:hAnsi="Calibri" w:cs="David"/>
          <w:b/>
          <w:bCs/>
          <w:u w:val="single"/>
          <w:rtl/>
          <w:lang w:bidi="he-IL"/>
        </w:rPr>
        <w:t>התשנ</w:t>
      </w:r>
      <w:proofErr w:type="spellEnd"/>
      <w:r w:rsidRPr="008E29BE">
        <w:rPr>
          <w:rFonts w:ascii="Calibri" w:eastAsia="Calibri" w:hAnsi="Calibri" w:cs="David"/>
          <w:b/>
          <w:bCs/>
          <w:u w:val="single"/>
          <w:rtl/>
        </w:rPr>
        <w:t>"</w:t>
      </w:r>
      <w:r w:rsidRPr="008E29BE">
        <w:rPr>
          <w:rFonts w:ascii="Calibri" w:eastAsia="Calibri" w:hAnsi="Calibri" w:cs="David"/>
          <w:b/>
          <w:bCs/>
          <w:u w:val="single"/>
          <w:rtl/>
          <w:lang w:bidi="he-IL"/>
        </w:rPr>
        <w:t>ח</w:t>
      </w:r>
      <w:r w:rsidRPr="008E29BE">
        <w:rPr>
          <w:rFonts w:ascii="Calibri" w:eastAsia="Calibri" w:hAnsi="Calibri" w:cs="David"/>
          <w:b/>
          <w:bCs/>
          <w:u w:val="single"/>
          <w:rtl/>
        </w:rPr>
        <w:t>- 1998</w:t>
      </w:r>
    </w:p>
    <w:p w:rsidR="00270650" w:rsidRPr="00B339AF" w:rsidRDefault="00270650" w:rsidP="00270650">
      <w:pPr>
        <w:jc w:val="center"/>
        <w:rPr>
          <w:rFonts w:eastAsia="Calibri" w:cs="David"/>
          <w:lang w:bidi="he-IL"/>
        </w:rPr>
      </w:pPr>
    </w:p>
    <w:p w:rsidR="00270650" w:rsidRPr="004A2533" w:rsidRDefault="00270650" w:rsidP="00270650">
      <w:pPr>
        <w:jc w:val="right"/>
        <w:rPr>
          <w:rFonts w:ascii="Arial" w:hAnsi="Arial" w:cs="Arial"/>
          <w:color w:val="1F497D"/>
          <w:rtl/>
        </w:rPr>
      </w:pPr>
      <w:r>
        <w:rPr>
          <w:rFonts w:ascii="David" w:eastAsia="Calibri" w:hAnsi="David" w:cs="David" w:hint="cs"/>
          <w:rtl/>
          <w:lang w:bidi="he-IL"/>
        </w:rPr>
        <w:t xml:space="preserve">להלן מענה לפנייתך </w:t>
      </w:r>
      <w:r w:rsidRPr="004A2533">
        <w:rPr>
          <w:rFonts w:ascii="David" w:eastAsia="Calibri" w:hAnsi="David" w:cs="David"/>
          <w:rtl/>
          <w:lang w:bidi="he-IL"/>
        </w:rPr>
        <w:t>ש</w:t>
      </w:r>
      <w:r>
        <w:rPr>
          <w:rFonts w:ascii="David" w:eastAsia="Calibri" w:hAnsi="David" w:cs="David" w:hint="cs"/>
          <w:rtl/>
          <w:lang w:bidi="he-IL"/>
        </w:rPr>
        <w:t>בסימוכי</w:t>
      </w:r>
      <w:r w:rsidRPr="004A2533">
        <w:rPr>
          <w:rFonts w:ascii="David" w:eastAsia="Calibri" w:hAnsi="David" w:cs="David"/>
          <w:rtl/>
          <w:lang w:bidi="he-IL"/>
        </w:rPr>
        <w:t>ן</w:t>
      </w:r>
      <w:r w:rsidRPr="004A2533">
        <w:rPr>
          <w:rFonts w:ascii="David" w:eastAsia="Calibri" w:hAnsi="David" w:cs="David"/>
          <w:rtl/>
        </w:rPr>
        <w:t xml:space="preserve">, </w:t>
      </w:r>
      <w:r w:rsidRPr="004A2533">
        <w:rPr>
          <w:rFonts w:ascii="David" w:eastAsia="Calibri" w:hAnsi="David" w:cs="David"/>
          <w:rtl/>
          <w:lang w:bidi="he-IL"/>
        </w:rPr>
        <w:t>ל</w:t>
      </w:r>
      <w:r>
        <w:rPr>
          <w:rFonts w:ascii="David" w:eastAsia="Calibri" w:hAnsi="David" w:cs="David" w:hint="cs"/>
          <w:rtl/>
          <w:lang w:bidi="he-IL"/>
        </w:rPr>
        <w:t>מ</w:t>
      </w:r>
      <w:r w:rsidRPr="004A2533">
        <w:rPr>
          <w:rFonts w:ascii="David" w:eastAsia="Calibri" w:hAnsi="David" w:cs="David"/>
          <w:rtl/>
          <w:lang w:bidi="he-IL"/>
        </w:rPr>
        <w:t>ש</w:t>
      </w:r>
      <w:r>
        <w:rPr>
          <w:rFonts w:ascii="David" w:eastAsia="Calibri" w:hAnsi="David" w:cs="David" w:hint="cs"/>
          <w:rtl/>
          <w:lang w:bidi="he-IL"/>
        </w:rPr>
        <w:t>ר</w:t>
      </w:r>
      <w:r w:rsidRPr="004A2533">
        <w:rPr>
          <w:rFonts w:ascii="David" w:eastAsia="Calibri" w:hAnsi="David" w:cs="David"/>
          <w:rtl/>
          <w:lang w:bidi="he-IL"/>
        </w:rPr>
        <w:t>ד ה</w:t>
      </w:r>
      <w:r>
        <w:rPr>
          <w:rFonts w:ascii="David" w:eastAsia="Calibri" w:hAnsi="David" w:cs="David" w:hint="cs"/>
          <w:rtl/>
          <w:lang w:bidi="he-IL"/>
        </w:rPr>
        <w:t>עבוד</w:t>
      </w:r>
      <w:r w:rsidRPr="004A2533">
        <w:rPr>
          <w:rFonts w:ascii="David" w:eastAsia="Calibri" w:hAnsi="David" w:cs="David"/>
          <w:rtl/>
          <w:lang w:bidi="he-IL"/>
        </w:rPr>
        <w:t>ה</w:t>
      </w:r>
      <w:r w:rsidRPr="004A2533">
        <w:rPr>
          <w:rFonts w:ascii="David" w:eastAsia="Calibri" w:hAnsi="David" w:cs="David"/>
          <w:rtl/>
        </w:rPr>
        <w:t xml:space="preserve">, </w:t>
      </w:r>
      <w:r w:rsidRPr="004A2533">
        <w:rPr>
          <w:rFonts w:ascii="David" w:eastAsia="Calibri" w:hAnsi="David" w:cs="David"/>
          <w:rtl/>
          <w:lang w:bidi="he-IL"/>
        </w:rPr>
        <w:t>ה</w:t>
      </w:r>
      <w:r>
        <w:rPr>
          <w:rFonts w:ascii="David" w:eastAsia="Calibri" w:hAnsi="David" w:cs="David" w:hint="cs"/>
          <w:rtl/>
          <w:lang w:bidi="he-IL"/>
        </w:rPr>
        <w:t>רווח</w:t>
      </w:r>
      <w:r w:rsidRPr="004A2533">
        <w:rPr>
          <w:rFonts w:ascii="David" w:eastAsia="Calibri" w:hAnsi="David" w:cs="David"/>
          <w:rtl/>
          <w:lang w:bidi="he-IL"/>
        </w:rPr>
        <w:t xml:space="preserve">ה </w:t>
      </w:r>
      <w:r>
        <w:rPr>
          <w:rFonts w:ascii="David" w:eastAsia="Calibri" w:hAnsi="David" w:cs="David" w:hint="cs"/>
          <w:rtl/>
          <w:lang w:bidi="he-IL"/>
        </w:rPr>
        <w:t>והשירותים</w:t>
      </w:r>
      <w:r w:rsidRPr="004A2533">
        <w:rPr>
          <w:rFonts w:ascii="David" w:eastAsia="Calibri" w:hAnsi="David" w:cs="David"/>
          <w:rtl/>
        </w:rPr>
        <w:t xml:space="preserve"> </w:t>
      </w:r>
      <w:r>
        <w:rPr>
          <w:rFonts w:ascii="David" w:eastAsia="Calibri" w:hAnsi="David" w:cs="David" w:hint="cs"/>
          <w:rtl/>
          <w:lang w:bidi="he-IL"/>
        </w:rPr>
        <w:t>החברתיים</w:t>
      </w:r>
      <w:r w:rsidRPr="004A2533">
        <w:rPr>
          <w:rFonts w:ascii="David" w:eastAsia="Calibri" w:hAnsi="David" w:cs="David"/>
          <w:rtl/>
        </w:rPr>
        <w:t xml:space="preserve"> (</w:t>
      </w:r>
      <w:r>
        <w:rPr>
          <w:rFonts w:ascii="David" w:eastAsia="Calibri" w:hAnsi="David" w:cs="David" w:hint="cs"/>
          <w:rtl/>
          <w:lang w:bidi="he-IL"/>
        </w:rPr>
        <w:t>להלן</w:t>
      </w:r>
      <w:r w:rsidRPr="004A2533">
        <w:rPr>
          <w:rFonts w:ascii="David" w:eastAsia="Calibri" w:hAnsi="David" w:cs="David"/>
          <w:rtl/>
        </w:rPr>
        <w:t>: "</w:t>
      </w:r>
      <w:r w:rsidRPr="004A2533">
        <w:rPr>
          <w:rFonts w:ascii="David" w:eastAsia="Calibri" w:hAnsi="David" w:cs="David"/>
          <w:b/>
          <w:bCs/>
          <w:rtl/>
          <w:lang w:bidi="he-IL"/>
        </w:rPr>
        <w:t>ה</w:t>
      </w:r>
      <w:r>
        <w:rPr>
          <w:rFonts w:ascii="David" w:eastAsia="Calibri" w:hAnsi="David" w:cs="David" w:hint="cs"/>
          <w:b/>
          <w:bCs/>
          <w:rtl/>
          <w:lang w:bidi="he-IL"/>
        </w:rPr>
        <w:t>משר</w:t>
      </w:r>
      <w:r w:rsidRPr="004A2533">
        <w:rPr>
          <w:rFonts w:ascii="David" w:eastAsia="Calibri" w:hAnsi="David" w:cs="David"/>
          <w:b/>
          <w:bCs/>
          <w:rtl/>
          <w:lang w:bidi="he-IL"/>
        </w:rPr>
        <w:t>ד</w:t>
      </w:r>
      <w:r w:rsidRPr="004A2533">
        <w:rPr>
          <w:rFonts w:ascii="David" w:eastAsia="Calibri" w:hAnsi="David" w:cs="David"/>
          <w:rtl/>
        </w:rPr>
        <w:t xml:space="preserve">") </w:t>
      </w:r>
      <w:r>
        <w:rPr>
          <w:rFonts w:ascii="David" w:eastAsia="Calibri" w:hAnsi="David" w:cs="David" w:hint="cs"/>
          <w:rtl/>
          <w:lang w:bidi="he-IL"/>
        </w:rPr>
        <w:t>בהתאם</w:t>
      </w:r>
      <w:r w:rsidRPr="004A2533">
        <w:rPr>
          <w:rFonts w:ascii="David" w:eastAsia="Calibri" w:hAnsi="David" w:cs="David"/>
          <w:rtl/>
        </w:rPr>
        <w:t xml:space="preserve"> </w:t>
      </w:r>
      <w:r>
        <w:rPr>
          <w:rFonts w:ascii="David" w:eastAsia="Calibri" w:hAnsi="David" w:cs="David" w:hint="cs"/>
          <w:rtl/>
          <w:lang w:bidi="he-IL"/>
        </w:rPr>
        <w:t>לחוק</w:t>
      </w:r>
      <w:r w:rsidRPr="004A2533">
        <w:rPr>
          <w:rFonts w:ascii="David" w:eastAsia="Calibri" w:hAnsi="David" w:cs="David"/>
          <w:rtl/>
        </w:rPr>
        <w:t xml:space="preserve"> </w:t>
      </w:r>
      <w:r>
        <w:rPr>
          <w:rFonts w:ascii="David" w:eastAsia="Calibri" w:hAnsi="David" w:cs="David" w:hint="cs"/>
          <w:rtl/>
          <w:lang w:bidi="he-IL"/>
        </w:rPr>
        <w:t>חופש</w:t>
      </w:r>
      <w:r w:rsidRPr="004A2533">
        <w:rPr>
          <w:rFonts w:ascii="David" w:eastAsia="Calibri" w:hAnsi="David" w:cs="David"/>
          <w:rtl/>
        </w:rPr>
        <w:t xml:space="preserve"> </w:t>
      </w:r>
      <w:r>
        <w:rPr>
          <w:rFonts w:ascii="David" w:eastAsia="Calibri" w:hAnsi="David" w:cs="David" w:hint="cs"/>
          <w:rtl/>
          <w:lang w:bidi="he-IL"/>
        </w:rPr>
        <w:t>המידע</w:t>
      </w:r>
      <w:r w:rsidRPr="004A2533">
        <w:rPr>
          <w:rFonts w:ascii="David" w:eastAsia="Calibri" w:hAnsi="David" w:cs="David"/>
          <w:rtl/>
          <w:lang w:bidi="he-IL"/>
        </w:rPr>
        <w:t xml:space="preserve"> תשנ</w:t>
      </w:r>
      <w:r w:rsidRPr="004A2533">
        <w:rPr>
          <w:rFonts w:ascii="David" w:eastAsia="Calibri" w:hAnsi="David" w:cs="David"/>
          <w:rtl/>
        </w:rPr>
        <w:t>"</w:t>
      </w:r>
      <w:r w:rsidRPr="004A2533">
        <w:rPr>
          <w:rFonts w:ascii="David" w:eastAsia="Calibri" w:hAnsi="David" w:cs="David"/>
          <w:rtl/>
          <w:lang w:bidi="he-IL"/>
        </w:rPr>
        <w:t>ח</w:t>
      </w:r>
      <w:r w:rsidRPr="004A2533">
        <w:rPr>
          <w:rFonts w:ascii="David" w:eastAsia="Calibri" w:hAnsi="David" w:cs="David"/>
          <w:rtl/>
        </w:rPr>
        <w:t>-1998, (</w:t>
      </w:r>
      <w:r w:rsidRPr="004A2533">
        <w:rPr>
          <w:rFonts w:ascii="David" w:eastAsia="Calibri" w:hAnsi="David" w:cs="David"/>
          <w:rtl/>
          <w:lang w:bidi="he-IL"/>
        </w:rPr>
        <w:t>ל</w:t>
      </w:r>
      <w:r>
        <w:rPr>
          <w:rFonts w:ascii="David" w:eastAsia="Calibri" w:hAnsi="David" w:cs="David" w:hint="cs"/>
          <w:rtl/>
          <w:lang w:bidi="he-IL"/>
        </w:rPr>
        <w:t>הל</w:t>
      </w:r>
      <w:r w:rsidRPr="004A2533">
        <w:rPr>
          <w:rFonts w:ascii="David" w:eastAsia="Calibri" w:hAnsi="David" w:cs="David"/>
          <w:rtl/>
          <w:lang w:bidi="he-IL"/>
        </w:rPr>
        <w:t>ן</w:t>
      </w:r>
      <w:r w:rsidRPr="004A2533">
        <w:rPr>
          <w:rFonts w:ascii="David" w:eastAsia="Calibri" w:hAnsi="David" w:cs="David"/>
          <w:rtl/>
        </w:rPr>
        <w:t>: "</w:t>
      </w:r>
      <w:r>
        <w:rPr>
          <w:rFonts w:ascii="David" w:eastAsia="Calibri" w:hAnsi="David" w:cs="David" w:hint="cs"/>
          <w:b/>
          <w:bCs/>
          <w:rtl/>
          <w:lang w:bidi="he-IL"/>
        </w:rPr>
        <w:t>החוק</w:t>
      </w:r>
      <w:r w:rsidRPr="004A2533">
        <w:rPr>
          <w:rFonts w:ascii="David" w:eastAsia="Calibri" w:hAnsi="David" w:cs="David"/>
          <w:rtl/>
        </w:rPr>
        <w:t>")</w:t>
      </w:r>
      <w:r w:rsidRPr="004A2533">
        <w:rPr>
          <w:rFonts w:ascii="David" w:eastAsia="Calibri" w:hAnsi="David" w:cs="David" w:hint="cs"/>
          <w:rtl/>
        </w:rPr>
        <w:t>.</w:t>
      </w:r>
      <w:r w:rsidRPr="004A2533">
        <w:rPr>
          <w:rFonts w:ascii="Arial" w:hAnsi="Arial" w:cs="Arial"/>
          <w:color w:val="1F497D"/>
          <w:rtl/>
        </w:rPr>
        <w:t xml:space="preserve"> </w:t>
      </w:r>
    </w:p>
    <w:p w:rsidR="00270650" w:rsidRDefault="00270650" w:rsidP="00270650">
      <w:pPr>
        <w:jc w:val="right"/>
        <w:rPr>
          <w:rFonts w:ascii="David" w:eastAsia="Calibri" w:hAnsi="David" w:cs="David"/>
          <w:rtl/>
          <w:lang w:bidi="he-IL"/>
        </w:rPr>
      </w:pPr>
    </w:p>
    <w:p w:rsidR="00270650" w:rsidRDefault="00270650" w:rsidP="004F6C07">
      <w:pPr>
        <w:jc w:val="right"/>
        <w:rPr>
          <w:rFonts w:ascii="David" w:hAnsi="David" w:cs="David"/>
        </w:rPr>
      </w:pPr>
      <w:r>
        <w:rPr>
          <w:rFonts w:ascii="David" w:eastAsia="Calibri" w:hAnsi="David" w:cs="David" w:hint="cs"/>
          <w:rtl/>
          <w:lang w:bidi="he-IL"/>
        </w:rPr>
        <w:t>לאחר</w:t>
      </w:r>
      <w:r>
        <w:rPr>
          <w:rFonts w:ascii="David" w:eastAsia="Calibri" w:hAnsi="David" w:cs="David" w:hint="cs"/>
          <w:rtl/>
        </w:rPr>
        <w:t xml:space="preserve"> </w:t>
      </w:r>
      <w:r>
        <w:rPr>
          <w:rFonts w:ascii="David" w:eastAsia="Calibri" w:hAnsi="David" w:cs="David" w:hint="cs"/>
          <w:rtl/>
          <w:lang w:bidi="he-IL"/>
        </w:rPr>
        <w:t>בדיקה</w:t>
      </w:r>
      <w:r w:rsidRPr="004A2533">
        <w:rPr>
          <w:rFonts w:ascii="David" w:eastAsia="Calibri" w:hAnsi="David" w:cs="David" w:hint="cs"/>
          <w:rtl/>
        </w:rPr>
        <w:t xml:space="preserve"> </w:t>
      </w:r>
      <w:r>
        <w:rPr>
          <w:rFonts w:ascii="David" w:eastAsia="Calibri" w:hAnsi="David" w:cs="David" w:hint="cs"/>
          <w:rtl/>
          <w:lang w:bidi="he-IL"/>
        </w:rPr>
        <w:t xml:space="preserve">מול גורמי המקצוע הרלוונטיים במשרד </w:t>
      </w:r>
      <w:r>
        <w:rPr>
          <w:rFonts w:ascii="David" w:hAnsi="David" w:cs="David" w:hint="cs"/>
          <w:rtl/>
          <w:lang w:bidi="he-IL"/>
        </w:rPr>
        <w:t>אבקש לציין את הנתונים הבאים:</w:t>
      </w:r>
    </w:p>
    <w:p w:rsidR="00270650" w:rsidRPr="004A2533" w:rsidRDefault="00270650" w:rsidP="00270650">
      <w:pPr>
        <w:jc w:val="right"/>
        <w:rPr>
          <w:rFonts w:ascii="David" w:hAnsi="David" w:cs="David"/>
        </w:rPr>
      </w:pPr>
    </w:p>
    <w:p w:rsidR="004F6C07" w:rsidRPr="004F6C07" w:rsidRDefault="004F6C07" w:rsidP="004F6C07">
      <w:pPr>
        <w:bidi/>
        <w:spacing w:line="360" w:lineRule="auto"/>
        <w:rPr>
          <w:rFonts w:ascii="David" w:hAnsi="David" w:cs="David"/>
          <w:color w:val="000000" w:themeColor="text1"/>
          <w:sz w:val="22"/>
          <w:szCs w:val="22"/>
          <w:lang w:bidi="he-IL"/>
        </w:rPr>
      </w:pPr>
      <w:r w:rsidRPr="004F6C07">
        <w:rPr>
          <w:rFonts w:ascii="David" w:hAnsi="David" w:cs="David"/>
          <w:color w:val="000000" w:themeColor="text1"/>
          <w:rtl/>
          <w:lang w:bidi="he-IL"/>
        </w:rPr>
        <w:t>ראשית יש להבהיר כי</w:t>
      </w:r>
      <w:r w:rsidRPr="004F6C07">
        <w:rPr>
          <w:rFonts w:ascii="David" w:hAnsi="David" w:cs="David"/>
          <w:color w:val="000000" w:themeColor="text1"/>
          <w:rtl/>
        </w:rPr>
        <w:t xml:space="preserve">, </w:t>
      </w:r>
      <w:r w:rsidRPr="004F6C07">
        <w:rPr>
          <w:rFonts w:ascii="David" w:hAnsi="David" w:cs="David"/>
          <w:color w:val="000000" w:themeColor="text1"/>
          <w:rtl/>
          <w:lang w:bidi="he-IL"/>
        </w:rPr>
        <w:t>עמותת קרן מעגלים הינה באחריות ההסתדרות והתאחדות התעשיינים ואינה בבעלות המדינה</w:t>
      </w:r>
      <w:r w:rsidRPr="004F6C07">
        <w:rPr>
          <w:rFonts w:ascii="David" w:hAnsi="David" w:cs="David"/>
          <w:color w:val="000000" w:themeColor="text1"/>
          <w:rtl/>
        </w:rPr>
        <w:t>.</w:t>
      </w:r>
    </w:p>
    <w:p w:rsidR="004F6C07" w:rsidRPr="004F6C07" w:rsidRDefault="004F6C07" w:rsidP="004F6C07">
      <w:pPr>
        <w:bidi/>
        <w:spacing w:line="360" w:lineRule="auto"/>
        <w:rPr>
          <w:rFonts w:ascii="David" w:hAnsi="David" w:cs="David"/>
          <w:color w:val="000000" w:themeColor="text1"/>
          <w:rtl/>
        </w:rPr>
      </w:pPr>
    </w:p>
    <w:p w:rsidR="004F6C07" w:rsidRPr="004F6C07" w:rsidRDefault="004F6C07" w:rsidP="004F6C07">
      <w:pPr>
        <w:bidi/>
        <w:spacing w:line="360" w:lineRule="auto"/>
        <w:ind w:left="786" w:hanging="360"/>
        <w:rPr>
          <w:rFonts w:ascii="David" w:hAnsi="David" w:cs="David"/>
          <w:color w:val="000000" w:themeColor="text1"/>
          <w:rtl/>
        </w:rPr>
      </w:pPr>
      <w:r w:rsidRPr="004F6C07">
        <w:rPr>
          <w:rFonts w:ascii="David" w:hAnsi="David" w:cs="David"/>
          <w:color w:val="000000" w:themeColor="text1"/>
          <w:rtl/>
        </w:rPr>
        <w:t>1.</w:t>
      </w:r>
      <w:r w:rsidRPr="004F6C07">
        <w:rPr>
          <w:rFonts w:ascii="David" w:hAnsi="David" w:cs="David"/>
          <w:color w:val="000000" w:themeColor="text1"/>
          <w:sz w:val="14"/>
          <w:szCs w:val="14"/>
          <w:rtl/>
        </w:rPr>
        <w:t xml:space="preserve">      </w:t>
      </w:r>
      <w:r w:rsidRPr="004F6C07">
        <w:rPr>
          <w:rFonts w:ascii="David" w:hAnsi="David" w:cs="David"/>
          <w:color w:val="000000" w:themeColor="text1"/>
          <w:rtl/>
          <w:lang w:bidi="he-IL"/>
        </w:rPr>
        <w:t>משרד העבודה והרווחה לא מטפל בהפעלת הקרן</w:t>
      </w:r>
      <w:r w:rsidRPr="004F6C07">
        <w:rPr>
          <w:rFonts w:ascii="David" w:hAnsi="David" w:cs="David"/>
          <w:color w:val="000000" w:themeColor="text1"/>
          <w:rtl/>
        </w:rPr>
        <w:t xml:space="preserve">, </w:t>
      </w:r>
      <w:r w:rsidRPr="004F6C07">
        <w:rPr>
          <w:rFonts w:ascii="David" w:hAnsi="David" w:cs="David"/>
          <w:color w:val="000000" w:themeColor="text1"/>
          <w:rtl/>
          <w:lang w:bidi="he-IL"/>
        </w:rPr>
        <w:t>לקרן יש מוסדות ועל הפונה לפנות להנהלת הקרן בנושא משרות ותפעול</w:t>
      </w:r>
      <w:r w:rsidRPr="004F6C07">
        <w:rPr>
          <w:rFonts w:ascii="David" w:hAnsi="David" w:cs="David"/>
          <w:color w:val="000000" w:themeColor="text1"/>
          <w:rtl/>
        </w:rPr>
        <w:t>.</w:t>
      </w:r>
    </w:p>
    <w:p w:rsidR="004F6C07" w:rsidRPr="004F6C07" w:rsidRDefault="004F6C07" w:rsidP="004F6C07">
      <w:pPr>
        <w:bidi/>
        <w:spacing w:line="360" w:lineRule="auto"/>
        <w:ind w:left="786" w:hanging="360"/>
        <w:rPr>
          <w:rFonts w:ascii="David" w:hAnsi="David" w:cs="David"/>
          <w:color w:val="000000" w:themeColor="text1"/>
          <w:rtl/>
        </w:rPr>
      </w:pPr>
      <w:r w:rsidRPr="004F6C07">
        <w:rPr>
          <w:rFonts w:ascii="David" w:hAnsi="David" w:cs="David"/>
          <w:color w:val="000000" w:themeColor="text1"/>
          <w:rtl/>
        </w:rPr>
        <w:t>2.</w:t>
      </w:r>
      <w:r w:rsidRPr="004F6C07">
        <w:rPr>
          <w:rFonts w:ascii="David" w:hAnsi="David" w:cs="David"/>
          <w:color w:val="000000" w:themeColor="text1"/>
          <w:sz w:val="14"/>
          <w:szCs w:val="14"/>
          <w:rtl/>
        </w:rPr>
        <w:t xml:space="preserve">      </w:t>
      </w:r>
      <w:r w:rsidRPr="004F6C07">
        <w:rPr>
          <w:rFonts w:ascii="David" w:hAnsi="David" w:cs="David"/>
          <w:color w:val="000000" w:themeColor="text1"/>
          <w:rtl/>
          <w:lang w:bidi="he-IL"/>
        </w:rPr>
        <w:t>המשרד שותף לוועדת היגוי מקצועית בלבד אשר בוחנת ומאשרת ביצוע קורסים על פי אמות מידה מקצועיות</w:t>
      </w:r>
      <w:r w:rsidRPr="004F6C07">
        <w:rPr>
          <w:rFonts w:ascii="David" w:hAnsi="David" w:cs="David"/>
          <w:color w:val="000000" w:themeColor="text1"/>
          <w:rtl/>
        </w:rPr>
        <w:t>.</w:t>
      </w:r>
    </w:p>
    <w:p w:rsidR="004F6C07" w:rsidRPr="004F6C07" w:rsidRDefault="004F6C07" w:rsidP="004F6C07">
      <w:pPr>
        <w:bidi/>
        <w:spacing w:line="360" w:lineRule="auto"/>
        <w:ind w:left="786" w:hanging="360"/>
        <w:rPr>
          <w:rFonts w:ascii="David" w:hAnsi="David" w:cs="David"/>
          <w:color w:val="000000" w:themeColor="text1"/>
          <w:rtl/>
        </w:rPr>
      </w:pPr>
      <w:r w:rsidRPr="004F6C07">
        <w:rPr>
          <w:rFonts w:ascii="David" w:hAnsi="David" w:cs="David"/>
          <w:color w:val="000000" w:themeColor="text1"/>
          <w:rtl/>
        </w:rPr>
        <w:t>3.</w:t>
      </w:r>
      <w:r w:rsidRPr="004F6C07">
        <w:rPr>
          <w:rFonts w:ascii="David" w:hAnsi="David" w:cs="David"/>
          <w:color w:val="000000" w:themeColor="text1"/>
          <w:sz w:val="14"/>
          <w:szCs w:val="14"/>
          <w:rtl/>
        </w:rPr>
        <w:t xml:space="preserve">      </w:t>
      </w:r>
      <w:r w:rsidRPr="004F6C07">
        <w:rPr>
          <w:rFonts w:ascii="David" w:hAnsi="David" w:cs="David"/>
          <w:color w:val="000000" w:themeColor="text1"/>
          <w:rtl/>
          <w:lang w:bidi="he-IL"/>
        </w:rPr>
        <w:t>במהלך השנתיים האחרונות רוב הפעילות של הקרן בוצעה במסגרת קורסים מפוקחים על ידי המשרד</w:t>
      </w:r>
      <w:r w:rsidRPr="004F6C07">
        <w:rPr>
          <w:rFonts w:ascii="David" w:hAnsi="David" w:cs="David"/>
          <w:color w:val="000000" w:themeColor="text1"/>
          <w:rtl/>
        </w:rPr>
        <w:t xml:space="preserve">, </w:t>
      </w:r>
      <w:r w:rsidRPr="004F6C07">
        <w:rPr>
          <w:rFonts w:ascii="David" w:hAnsi="David" w:cs="David"/>
          <w:color w:val="000000" w:themeColor="text1"/>
          <w:rtl/>
          <w:lang w:bidi="he-IL"/>
        </w:rPr>
        <w:t>במהלך השנתיים בוצעו בקרות על ידי חברה חיצונית</w:t>
      </w:r>
      <w:r w:rsidRPr="004F6C07">
        <w:rPr>
          <w:rFonts w:ascii="David" w:hAnsi="David" w:cs="David"/>
          <w:color w:val="000000" w:themeColor="text1"/>
          <w:rtl/>
        </w:rPr>
        <w:t>.</w:t>
      </w:r>
    </w:p>
    <w:p w:rsidR="004F6C07" w:rsidRPr="004F6C07" w:rsidRDefault="004F6C07" w:rsidP="004F6C07">
      <w:pPr>
        <w:bidi/>
        <w:spacing w:line="360" w:lineRule="auto"/>
        <w:ind w:left="786" w:hanging="360"/>
        <w:rPr>
          <w:rFonts w:ascii="David" w:hAnsi="David" w:cs="David"/>
          <w:color w:val="000000" w:themeColor="text1"/>
          <w:rtl/>
        </w:rPr>
      </w:pPr>
      <w:r w:rsidRPr="004F6C07">
        <w:rPr>
          <w:rFonts w:ascii="David" w:hAnsi="David" w:cs="David"/>
          <w:color w:val="000000" w:themeColor="text1"/>
          <w:rtl/>
        </w:rPr>
        <w:t>4.</w:t>
      </w:r>
      <w:r w:rsidRPr="004F6C07">
        <w:rPr>
          <w:rFonts w:ascii="David" w:hAnsi="David" w:cs="David"/>
          <w:color w:val="000000" w:themeColor="text1"/>
          <w:sz w:val="14"/>
          <w:szCs w:val="14"/>
          <w:rtl/>
        </w:rPr>
        <w:t xml:space="preserve">      </w:t>
      </w:r>
      <w:r w:rsidRPr="004F6C07">
        <w:rPr>
          <w:rFonts w:ascii="David" w:hAnsi="David" w:cs="David"/>
          <w:color w:val="000000" w:themeColor="text1"/>
          <w:rtl/>
          <w:lang w:bidi="he-IL"/>
        </w:rPr>
        <w:t>הדוחות הכספיים מפורסמים וקיים אישור ניהול תקין של רשם העמותות</w:t>
      </w:r>
      <w:r w:rsidRPr="004F6C07">
        <w:rPr>
          <w:rFonts w:ascii="David" w:hAnsi="David" w:cs="David"/>
          <w:color w:val="000000" w:themeColor="text1"/>
          <w:rtl/>
        </w:rPr>
        <w:t>.</w:t>
      </w:r>
    </w:p>
    <w:p w:rsidR="004F6C07" w:rsidRPr="004F6C07" w:rsidRDefault="004F6C07" w:rsidP="004F6C07">
      <w:pPr>
        <w:bidi/>
        <w:spacing w:line="360" w:lineRule="auto"/>
        <w:ind w:left="786" w:hanging="360"/>
        <w:rPr>
          <w:rFonts w:ascii="David" w:hAnsi="David" w:cs="David"/>
          <w:color w:val="000000" w:themeColor="text1"/>
          <w:rtl/>
          <w:lang w:bidi="he-IL"/>
        </w:rPr>
      </w:pPr>
      <w:r w:rsidRPr="004F6C07">
        <w:rPr>
          <w:rFonts w:ascii="David" w:hAnsi="David" w:cs="David"/>
          <w:color w:val="000000" w:themeColor="text1"/>
          <w:rtl/>
        </w:rPr>
        <w:t>5.</w:t>
      </w:r>
      <w:r w:rsidRPr="004F6C07">
        <w:rPr>
          <w:rFonts w:ascii="David" w:hAnsi="David" w:cs="David"/>
          <w:color w:val="000000" w:themeColor="text1"/>
          <w:sz w:val="14"/>
          <w:szCs w:val="14"/>
          <w:rtl/>
        </w:rPr>
        <w:t xml:space="preserve">      </w:t>
      </w:r>
      <w:r w:rsidRPr="004F6C07">
        <w:rPr>
          <w:rFonts w:ascii="David" w:hAnsi="David" w:cs="David"/>
          <w:color w:val="000000" w:themeColor="text1"/>
          <w:rtl/>
          <w:lang w:bidi="he-IL"/>
        </w:rPr>
        <w:t xml:space="preserve">בנוגע להכשרות במהלך משבר הקורונה </w:t>
      </w:r>
      <w:r w:rsidRPr="004F6C07">
        <w:rPr>
          <w:rFonts w:ascii="David" w:hAnsi="David" w:cs="David"/>
          <w:color w:val="000000" w:themeColor="text1"/>
          <w:rtl/>
        </w:rPr>
        <w:t xml:space="preserve">- </w:t>
      </w:r>
      <w:r w:rsidRPr="004F6C07">
        <w:rPr>
          <w:rFonts w:ascii="David" w:hAnsi="David" w:cs="David"/>
          <w:color w:val="000000" w:themeColor="text1"/>
          <w:rtl/>
          <w:lang w:bidi="he-IL"/>
        </w:rPr>
        <w:t xml:space="preserve">הנושא מטופל בהתאם לצו בריאות </w:t>
      </w:r>
      <w:r>
        <w:rPr>
          <w:rFonts w:ascii="David" w:hAnsi="David" w:cs="David" w:hint="cs"/>
          <w:color w:val="000000" w:themeColor="text1"/>
          <w:rtl/>
          <w:lang w:bidi="he-IL"/>
        </w:rPr>
        <w:t>הציבור.</w:t>
      </w:r>
    </w:p>
    <w:p w:rsidR="00665B68" w:rsidRDefault="00665B68" w:rsidP="00665B68">
      <w:pPr>
        <w:bidi/>
        <w:spacing w:line="360" w:lineRule="auto"/>
        <w:rPr>
          <w:rFonts w:ascii="David" w:hAnsi="David" w:cs="David"/>
          <w:color w:val="000000" w:themeColor="text1"/>
          <w:rtl/>
          <w:lang w:bidi="he-IL"/>
        </w:rPr>
      </w:pPr>
    </w:p>
    <w:p w:rsidR="004F6C07" w:rsidRPr="004F6C07" w:rsidRDefault="00665B68" w:rsidP="00665B68">
      <w:pPr>
        <w:bidi/>
        <w:spacing w:line="360" w:lineRule="auto"/>
        <w:rPr>
          <w:rFonts w:ascii="David" w:hAnsi="David" w:cs="David"/>
          <w:color w:val="000000" w:themeColor="text1"/>
          <w:rtl/>
        </w:rPr>
      </w:pPr>
      <w:r>
        <w:rPr>
          <w:rFonts w:ascii="David" w:hAnsi="David" w:cs="David" w:hint="cs"/>
          <w:color w:val="000000" w:themeColor="text1"/>
          <w:rtl/>
          <w:lang w:bidi="he-IL"/>
        </w:rPr>
        <w:t>יש לפנות לקרן לכל בקשה ניהולית</w:t>
      </w:r>
      <w:r w:rsidR="001D7547">
        <w:rPr>
          <w:rFonts w:ascii="David" w:hAnsi="David" w:cs="David" w:hint="cs"/>
          <w:color w:val="000000" w:themeColor="text1"/>
          <w:rtl/>
          <w:lang w:bidi="he-IL"/>
        </w:rPr>
        <w:t>.</w:t>
      </w:r>
    </w:p>
    <w:p w:rsidR="000F5BB8" w:rsidRDefault="000F5BB8" w:rsidP="00E53A97">
      <w:pPr>
        <w:bidi/>
        <w:spacing w:line="360" w:lineRule="auto"/>
        <w:rPr>
          <w:rFonts w:ascii="David" w:hAnsi="David" w:cs="David"/>
          <w:rtl/>
        </w:rPr>
      </w:pPr>
    </w:p>
    <w:p w:rsidR="004F6C07" w:rsidRDefault="004F6C07" w:rsidP="004F6C07">
      <w:pPr>
        <w:bidi/>
        <w:spacing w:line="360" w:lineRule="auto"/>
        <w:jc w:val="center"/>
        <w:rPr>
          <w:rFonts w:ascii="David" w:hAnsi="David" w:cs="David"/>
          <w:rtl/>
        </w:rPr>
      </w:pPr>
    </w:p>
    <w:p w:rsidR="004F6C07" w:rsidRDefault="004F6C07" w:rsidP="004F6C07">
      <w:pPr>
        <w:bidi/>
        <w:spacing w:line="360" w:lineRule="auto"/>
        <w:jc w:val="center"/>
        <w:rPr>
          <w:rFonts w:ascii="David" w:hAnsi="David" w:cs="David"/>
          <w:rtl/>
        </w:rPr>
      </w:pPr>
    </w:p>
    <w:p w:rsidR="004F6C07" w:rsidRDefault="00EE0F25" w:rsidP="004F6C07">
      <w:pPr>
        <w:bidi/>
        <w:spacing w:line="360" w:lineRule="auto"/>
        <w:jc w:val="center"/>
        <w:rPr>
          <w:rFonts w:ascii="David" w:hAnsi="David" w:cs="David"/>
          <w:rtl/>
        </w:rPr>
      </w:pPr>
      <w:r w:rsidRPr="001E5047">
        <w:rPr>
          <w:rFonts w:ascii="David" w:eastAsia="Calibri" w:hAnsi="David" w:cs="David"/>
          <w:noProof/>
          <w:rtl/>
          <w:lang w:bidi="he-IL"/>
        </w:rPr>
        <w:drawing>
          <wp:anchor distT="0" distB="0" distL="114300" distR="114300" simplePos="0" relativeHeight="251659264" behindDoc="0" locked="0" layoutInCell="1" allowOverlap="1" wp14:anchorId="4136C1E8" wp14:editId="6CB9C4B5">
            <wp:simplePos x="0" y="0"/>
            <wp:positionH relativeFrom="margin">
              <wp:posOffset>2037715</wp:posOffset>
            </wp:positionH>
            <wp:positionV relativeFrom="paragraph">
              <wp:posOffset>8890</wp:posOffset>
            </wp:positionV>
            <wp:extent cx="2681605" cy="1438275"/>
            <wp:effectExtent l="0" t="0" r="4445" b="9525"/>
            <wp:wrapThrough wrapText="bothSides">
              <wp:wrapPolygon edited="0">
                <wp:start x="0" y="0"/>
                <wp:lineTo x="0" y="21457"/>
                <wp:lineTo x="21482" y="21457"/>
                <wp:lineTo x="21482" y="0"/>
                <wp:lineTo x="0" y="0"/>
              </wp:wrapPolygon>
            </wp:wrapThrough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1605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F6C07" w:rsidRPr="00E53A97" w:rsidRDefault="004F6C07" w:rsidP="004F6C07">
      <w:pPr>
        <w:bidi/>
        <w:spacing w:line="360" w:lineRule="auto"/>
        <w:jc w:val="center"/>
        <w:rPr>
          <w:rFonts w:ascii="David" w:hAnsi="David" w:cs="David"/>
          <w:lang w:bidi="he-IL"/>
        </w:rPr>
      </w:pPr>
      <w:bookmarkStart w:id="0" w:name="_GoBack"/>
      <w:bookmarkEnd w:id="0"/>
    </w:p>
    <w:sectPr w:rsidR="004F6C07" w:rsidRPr="00E53A97" w:rsidSect="004B26D3">
      <w:headerReference w:type="default" r:id="rId8"/>
      <w:footerReference w:type="default" r:id="rId9"/>
      <w:pgSz w:w="11906" w:h="16838" w:code="9"/>
      <w:pgMar w:top="1951" w:right="991" w:bottom="1440" w:left="663" w:header="568" w:footer="6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6087" w:rsidRDefault="005A6087">
      <w:r>
        <w:separator/>
      </w:r>
    </w:p>
  </w:endnote>
  <w:endnote w:type="continuationSeparator" w:id="0">
    <w:p w:rsidR="005A6087" w:rsidRDefault="005A60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8BD" w:rsidRDefault="00E977ED" w:rsidP="00EC7F3D">
    <w:pPr>
      <w:pStyle w:val="a5"/>
      <w:tabs>
        <w:tab w:val="clear" w:pos="4153"/>
        <w:tab w:val="clear" w:pos="8306"/>
        <w:tab w:val="center" w:pos="7513"/>
        <w:tab w:val="right" w:pos="9923"/>
      </w:tabs>
      <w:bidi/>
      <w:spacing w:before="480"/>
      <w:ind w:left="611" w:right="471"/>
      <w:rPr>
        <w:rtl/>
        <w:lang w:bidi="he-IL"/>
      </w:rPr>
    </w:pPr>
    <w:r>
      <w:rPr>
        <w:noProof/>
        <w:lang w:bidi="he-IL"/>
      </w:rPr>
      <mc:AlternateContent>
        <mc:Choice Requires="wps">
          <w:drawing>
            <wp:inline distT="0" distB="0" distL="0" distR="0" wp14:anchorId="7CC82870" wp14:editId="25C44DE5">
              <wp:extent cx="4793142" cy="538793"/>
              <wp:effectExtent l="0" t="0" r="0" b="0"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93142" cy="538793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616C25" w:rsidRPr="003540B2" w:rsidRDefault="00E977ED" w:rsidP="001F2E06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  <w:r>
                            <w:rPr>
                              <w:rFonts w:ascii="Tahoma" w:eastAsia="Tahoma" w:hAnsi="Tahoma" w:cs="Tahoma" w:hint="cs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>&lt;מנהלת תחום (העמדת מידע לציבור)</w:t>
                          </w:r>
                        </w:p>
                        <w:p w:rsidR="003D4292" w:rsidRDefault="00E977ED" w:rsidP="001F2E06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  <w:r>
                            <w:rPr>
                              <w:rFonts w:ascii="Tahoma" w:hAnsi="Tahoma" w:cs="Tahoma" w:hint="cs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רח' ירמיהו 39,מגדלי הבירה ירושלים 91012  </w:t>
                          </w:r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 </w:t>
                          </w:r>
                        </w:p>
                        <w:p w:rsidR="001F2E06" w:rsidRDefault="00E977ED" w:rsidP="001F2E06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| טל.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lang w:bidi="he-IL"/>
                            </w:rPr>
                            <w:t>02-</w:t>
                          </w:r>
                          <w:proofErr w:type="gramStart"/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lang w:bidi="he-IL"/>
                            </w:rPr>
                            <w:t xml:space="preserve">5085906 </w:t>
                          </w:r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 |</w:t>
                          </w:r>
                          <w:proofErr w:type="gramEnd"/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 </w:t>
                          </w:r>
                          <w:r>
                            <w:rPr>
                              <w:rFonts w:ascii="Tahoma" w:hAnsi="Tahoma" w:cs="Tahoma" w:hint="cs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מייל : </w:t>
                          </w:r>
                          <w:hyperlink r:id="rId1" w:history="1">
                            <w:r w:rsidRPr="00607E31">
                              <w:rPr>
                                <w:rStyle w:val="Hyperlink"/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  <w:t>HofMeida@molsa.gov.il</w:t>
                            </w:r>
                          </w:hyperlink>
                        </w:p>
                        <w:p w:rsidR="001F2E06" w:rsidRPr="001F2E06" w:rsidRDefault="00EE0F25" w:rsidP="001F2E06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</w:p>
                        <w:p w:rsidR="00616C25" w:rsidRPr="003540B2" w:rsidRDefault="00EE0F25" w:rsidP="00616C25">
                          <w:pPr>
                            <w:jc w:val="center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7CC8287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width:377.4pt;height:42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" filled="f" stroked="f">
              <v:textbox>
                <w:txbxContent>
                  <w:p w:rsidR="00616C25" w:rsidRPr="003540B2" w:rsidRDefault="00E977ED" w:rsidP="001F2E06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  <w:r>
                      <w:rPr>
                        <w:rFonts w:ascii="Tahoma" w:eastAsia="Tahoma" w:hAnsi="Tahoma" w:cs="Tahoma" w:hint="cs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>&lt;מנהלת תחום (העמדת מידע לציבור)</w:t>
                    </w:r>
                  </w:p>
                  <w:p w:rsidR="003D4292" w:rsidRDefault="00E977ED" w:rsidP="001F2E06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  <w:r>
                      <w:rPr>
                        <w:rFonts w:ascii="Tahoma" w:hAnsi="Tahoma" w:cs="Tahoma" w:hint="cs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רח' ירמיהו 39,מגדלי הבירה ירושלים 91012  </w:t>
                    </w:r>
                    <w:r w:rsidRPr="003540B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 </w:t>
                    </w:r>
                  </w:p>
                  <w:p w:rsidR="001F2E06" w:rsidRDefault="00E977ED" w:rsidP="001F2E06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  <w:r w:rsidRPr="003540B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| טל.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lang w:bidi="he-IL"/>
                      </w:rPr>
                      <w:t xml:space="preserve">02-5085906 </w:t>
                    </w:r>
                    <w:r w:rsidRPr="003540B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 | </w:t>
                    </w:r>
                    <w:r>
                      <w:rPr>
                        <w:rFonts w:ascii="Tahoma" w:hAnsi="Tahoma" w:cs="Tahoma" w:hint="cs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מייל : </w:t>
                    </w:r>
                    <w:hyperlink r:id="rId2" w:history="1">
                      <w:r w:rsidRPr="00607E31">
                        <w:rPr>
                          <w:rStyle w:val="Hyperlink"/>
                          <w:rFonts w:ascii="Tahoma" w:hAnsi="Tahoma" w:cs="Tahoma"/>
                          <w:b/>
                          <w:bCs/>
                          <w:sz w:val="20"/>
                          <w:szCs w:val="20"/>
                        </w:rPr>
                        <w:t>HofMeida@molsa.gov.il</w:t>
                      </w:r>
                    </w:hyperlink>
                  </w:p>
                  <w:p w:rsidR="001F2E06" w:rsidRPr="001F2E06" w:rsidRDefault="005A6087" w:rsidP="001F2E06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</w:p>
                  <w:p w:rsidR="00616C25" w:rsidRPr="003540B2" w:rsidRDefault="005A6087" w:rsidP="00616C25">
                    <w:pPr>
                      <w:jc w:val="center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</w:rPr>
                    </w:pP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bidi="he-IL"/>
      </w:rPr>
      <mc:AlternateContent>
        <mc:Choice Requires="wps">
          <w:drawing>
            <wp:inline distT="0" distB="0" distL="0" distR="0" wp14:anchorId="76ED11BF" wp14:editId="7FCEB821">
              <wp:extent cx="3600" cy="525600"/>
              <wp:effectExtent l="19050" t="19050" r="34925" b="8255"/>
              <wp:docPr id="4" name="Straight Connector 4" title="צורה מעוצבת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3600" cy="525600"/>
                      </a:xfrm>
                      <a:prstGeom prst="line">
                        <a:avLst/>
                      </a:prstGeom>
                      <a:ln w="44450">
                        <a:solidFill>
                          <a:srgbClr val="0088C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inline>
          </w:drawing>
        </mc:Choice>
        <mc:Fallback>
          <w:pict>
            <v:line w14:anchorId="7FDE3F5B" id="Straight Connector 4" o:spid="_x0000_s1026" alt="כותרת: צורה מעוצבת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.3pt,4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" strokecolor="#0088cd" strokeweight="3.5pt">
              <v:stroke joinstyle="miter"/>
              <w10:wrap anchorx="page"/>
              <w10:anchorlock/>
            </v:line>
          </w:pict>
        </mc:Fallback>
      </mc:AlternateContent>
    </w:r>
    <w:r>
      <w:t xml:space="preserve">  </w:t>
    </w:r>
    <w:r>
      <w:rPr>
        <w:noProof/>
        <w:lang w:bidi="he-IL"/>
      </w:rPr>
      <w:drawing>
        <wp:inline distT="0" distB="0" distL="0" distR="0" wp14:anchorId="387AD1FC" wp14:editId="5AD67E19">
          <wp:extent cx="447040" cy="554355"/>
          <wp:effectExtent l="0" t="0" r="0" b="0"/>
          <wp:docPr id="5" name="Picture 2" descr="מדינת ישראל" title="לוגו מדינת ישראל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srael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7040" cy="5543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6087" w:rsidRDefault="005A6087">
      <w:r>
        <w:separator/>
      </w:r>
    </w:p>
  </w:footnote>
  <w:footnote w:type="continuationSeparator" w:id="0">
    <w:p w:rsidR="005A6087" w:rsidRDefault="005A60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8BD" w:rsidRPr="002230AE" w:rsidRDefault="00E977ED" w:rsidP="008C0EB8">
    <w:pPr>
      <w:pStyle w:val="a3"/>
      <w:tabs>
        <w:tab w:val="clear" w:pos="4153"/>
        <w:tab w:val="clear" w:pos="8306"/>
      </w:tabs>
      <w:ind w:left="-663" w:right="611"/>
      <w:jc w:val="right"/>
    </w:pPr>
    <w:r>
      <w:rPr>
        <w:noProof/>
        <w:lang w:bidi="he-IL"/>
      </w:rPr>
      <w:drawing>
        <wp:inline distT="0" distB="0" distL="0" distR="0" wp14:anchorId="4439A4BA" wp14:editId="727139ED">
          <wp:extent cx="2754000" cy="658432"/>
          <wp:effectExtent l="0" t="0" r="0" b="8890"/>
          <wp:docPr id="1" name="תמונה 1" descr="משרד העבודה, הרווחה והשירותים החברתיים.&#10;חוסן חברתי לישראל." title="לוגו משרד העבודה הרווחה והשירותים החברתיים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ת לוגו רקע לבן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54000" cy="6584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C97BB5"/>
    <w:multiLevelType w:val="hybridMultilevel"/>
    <w:tmpl w:val="4BC2D3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ar-SA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1633"/>
    <w:rsid w:val="00007FC7"/>
    <w:rsid w:val="000142A7"/>
    <w:rsid w:val="00023185"/>
    <w:rsid w:val="00054A0A"/>
    <w:rsid w:val="00062070"/>
    <w:rsid w:val="00063341"/>
    <w:rsid w:val="00083838"/>
    <w:rsid w:val="000E069F"/>
    <w:rsid w:val="000F5BB8"/>
    <w:rsid w:val="00160434"/>
    <w:rsid w:val="001B53A2"/>
    <w:rsid w:val="001D7547"/>
    <w:rsid w:val="001E60D8"/>
    <w:rsid w:val="002035A2"/>
    <w:rsid w:val="00265234"/>
    <w:rsid w:val="00270650"/>
    <w:rsid w:val="002C139F"/>
    <w:rsid w:val="002E4173"/>
    <w:rsid w:val="0032703F"/>
    <w:rsid w:val="00386C58"/>
    <w:rsid w:val="003E789F"/>
    <w:rsid w:val="004405B4"/>
    <w:rsid w:val="00485444"/>
    <w:rsid w:val="004A750F"/>
    <w:rsid w:val="004C67B1"/>
    <w:rsid w:val="004F6C07"/>
    <w:rsid w:val="00504240"/>
    <w:rsid w:val="00522934"/>
    <w:rsid w:val="00597ECB"/>
    <w:rsid w:val="005A6087"/>
    <w:rsid w:val="00614F81"/>
    <w:rsid w:val="00622EB7"/>
    <w:rsid w:val="00644C73"/>
    <w:rsid w:val="00665B68"/>
    <w:rsid w:val="006A2506"/>
    <w:rsid w:val="006E3F59"/>
    <w:rsid w:val="006F41F4"/>
    <w:rsid w:val="00706B82"/>
    <w:rsid w:val="00756AFD"/>
    <w:rsid w:val="00760D1A"/>
    <w:rsid w:val="00786ECD"/>
    <w:rsid w:val="007C71C8"/>
    <w:rsid w:val="007F49C6"/>
    <w:rsid w:val="0080024F"/>
    <w:rsid w:val="00803756"/>
    <w:rsid w:val="008111FA"/>
    <w:rsid w:val="00814499"/>
    <w:rsid w:val="00832EC5"/>
    <w:rsid w:val="00836FD7"/>
    <w:rsid w:val="00882101"/>
    <w:rsid w:val="008D2876"/>
    <w:rsid w:val="009734DF"/>
    <w:rsid w:val="009C27B9"/>
    <w:rsid w:val="00A11C16"/>
    <w:rsid w:val="00A725EF"/>
    <w:rsid w:val="00A73EAD"/>
    <w:rsid w:val="00A83257"/>
    <w:rsid w:val="00AB168C"/>
    <w:rsid w:val="00AF1633"/>
    <w:rsid w:val="00B067DC"/>
    <w:rsid w:val="00B130A0"/>
    <w:rsid w:val="00B339AF"/>
    <w:rsid w:val="00B77C78"/>
    <w:rsid w:val="00B86986"/>
    <w:rsid w:val="00B87616"/>
    <w:rsid w:val="00BA0D02"/>
    <w:rsid w:val="00BA745A"/>
    <w:rsid w:val="00BC4597"/>
    <w:rsid w:val="00BD2C84"/>
    <w:rsid w:val="00BF08A3"/>
    <w:rsid w:val="00BF1956"/>
    <w:rsid w:val="00BF4F1C"/>
    <w:rsid w:val="00C05E09"/>
    <w:rsid w:val="00C96CC2"/>
    <w:rsid w:val="00CE2EF1"/>
    <w:rsid w:val="00D02973"/>
    <w:rsid w:val="00D25E0E"/>
    <w:rsid w:val="00D44EF6"/>
    <w:rsid w:val="00D60518"/>
    <w:rsid w:val="00DA2B7C"/>
    <w:rsid w:val="00E14DEA"/>
    <w:rsid w:val="00E53A97"/>
    <w:rsid w:val="00E76808"/>
    <w:rsid w:val="00E869CB"/>
    <w:rsid w:val="00E977ED"/>
    <w:rsid w:val="00EC1BCA"/>
    <w:rsid w:val="00EE0F25"/>
    <w:rsid w:val="00EE3732"/>
    <w:rsid w:val="00FB6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36E089"/>
  <w15:docId w15:val="{822F7EF9-B334-42CB-ACDC-E3BE72A6A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1633"/>
    <w:pPr>
      <w:spacing w:after="0" w:line="240" w:lineRule="auto"/>
    </w:pPr>
    <w:rPr>
      <w:sz w:val="24"/>
      <w:szCs w:val="24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F1633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AF1633"/>
    <w:rPr>
      <w:sz w:val="24"/>
      <w:szCs w:val="24"/>
      <w:lang w:bidi="ar-SA"/>
    </w:rPr>
  </w:style>
  <w:style w:type="paragraph" w:styleId="a5">
    <w:name w:val="footer"/>
    <w:basedOn w:val="a"/>
    <w:link w:val="a6"/>
    <w:uiPriority w:val="99"/>
    <w:unhideWhenUsed/>
    <w:rsid w:val="00AF1633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AF1633"/>
    <w:rPr>
      <w:sz w:val="24"/>
      <w:szCs w:val="24"/>
      <w:lang w:bidi="ar-SA"/>
    </w:rPr>
  </w:style>
  <w:style w:type="paragraph" w:customStyle="1" w:styleId="p1">
    <w:name w:val="p1"/>
    <w:basedOn w:val="a"/>
    <w:rsid w:val="00AF1633"/>
    <w:pPr>
      <w:jc w:val="right"/>
    </w:pPr>
    <w:rPr>
      <w:rFonts w:ascii="Arial" w:hAnsi="Arial" w:cs="Arial"/>
      <w:sz w:val="14"/>
      <w:szCs w:val="14"/>
    </w:rPr>
  </w:style>
  <w:style w:type="character" w:styleId="Hyperlink">
    <w:name w:val="Hyperlink"/>
    <w:rsid w:val="00AF1633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8111FA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8111FA"/>
    <w:rPr>
      <w:rFonts w:ascii="Tahoma" w:hAnsi="Tahoma" w:cs="Tahoma"/>
      <w:sz w:val="16"/>
      <w:szCs w:val="16"/>
      <w:lang w:bidi="ar-SA"/>
    </w:rPr>
  </w:style>
  <w:style w:type="paragraph" w:styleId="a9">
    <w:name w:val="List Paragraph"/>
    <w:basedOn w:val="a"/>
    <w:uiPriority w:val="34"/>
    <w:qFormat/>
    <w:rsid w:val="005229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353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0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hyperlink" Target="mailto:HofMeida@molsa.gov.il" TargetMode="External"/><Relationship Id="rId1" Type="http://schemas.openxmlformats.org/officeDocument/2006/relationships/hyperlink" Target="mailto:HofMeida@molsa.gov.i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E4BCB33E</Template>
  <TotalTime>3</TotalTime>
  <Pages>1</Pages>
  <Words>152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Molsa</Company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רונית ספיר</dc:creator>
  <cp:lastModifiedBy>רננה דננברג</cp:lastModifiedBy>
  <cp:revision>4</cp:revision>
  <dcterms:created xsi:type="dcterms:W3CDTF">2021-01-14T09:33:00Z</dcterms:created>
  <dcterms:modified xsi:type="dcterms:W3CDTF">2021-02-03T07:56:00Z</dcterms:modified>
</cp:coreProperties>
</file>