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7A4" w:rsidRDefault="005757A4" w:rsidP="005757A4">
      <w:pPr>
        <w:rPr>
          <w:rFonts w:ascii="Arial" w:hAnsi="Arial" w:cs="Arial" w:hint="cs"/>
          <w:rtl/>
        </w:rPr>
      </w:pPr>
      <w:bookmarkStart w:id="0" w:name="_Hlk205723980"/>
    </w:p>
    <w:p w:rsidR="00683231" w:rsidRDefault="00683231" w:rsidP="005757A4">
      <w:pPr>
        <w:rPr>
          <w:rFonts w:ascii="Arial" w:hAnsi="Arial" w:cs="Arial"/>
          <w:rtl/>
        </w:rPr>
      </w:pPr>
    </w:p>
    <w:p w:rsidR="00683231" w:rsidRDefault="00D64D9C" w:rsidP="005757A4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עו"ד תמר ו</w:t>
      </w:r>
      <w:r w:rsidR="00055D22">
        <w:rPr>
          <w:rFonts w:ascii="Arial" w:hAnsi="Arial" w:cs="Arial" w:hint="cs"/>
          <w:rtl/>
        </w:rPr>
        <w:t xml:space="preserve">עו"ד </w:t>
      </w:r>
      <w:proofErr w:type="spellStart"/>
      <w:r>
        <w:rPr>
          <w:rFonts w:ascii="Arial" w:hAnsi="Arial" w:cs="Arial" w:hint="cs"/>
          <w:rtl/>
        </w:rPr>
        <w:t>ערמן</w:t>
      </w:r>
      <w:proofErr w:type="spellEnd"/>
      <w:r>
        <w:rPr>
          <w:rFonts w:ascii="Arial" w:hAnsi="Arial" w:cs="Arial" w:hint="cs"/>
          <w:rtl/>
        </w:rPr>
        <w:t xml:space="preserve"> שלום רב,</w:t>
      </w:r>
    </w:p>
    <w:p w:rsidR="00055D22" w:rsidRDefault="00055D22" w:rsidP="005757A4">
      <w:pPr>
        <w:rPr>
          <w:rFonts w:ascii="Arial" w:hAnsi="Arial" w:cs="Arial"/>
          <w:rtl/>
        </w:rPr>
      </w:pPr>
    </w:p>
    <w:p w:rsidR="00055D22" w:rsidRPr="00055D22" w:rsidRDefault="00055D22" w:rsidP="005757A4">
      <w:pPr>
        <w:rPr>
          <w:rFonts w:ascii="Arial" w:hAnsi="Arial" w:cs="Arial"/>
          <w:u w:val="single"/>
          <w:rtl/>
        </w:rPr>
      </w:pPr>
      <w:r w:rsidRPr="00055D22">
        <w:rPr>
          <w:rFonts w:ascii="Arial" w:hAnsi="Arial" w:cs="Arial" w:hint="cs"/>
          <w:u w:val="single"/>
          <w:rtl/>
        </w:rPr>
        <w:t>פנייתכם מיום 23 ביולי 2025 בנושא בדיקת שחלוף עצם</w:t>
      </w:r>
    </w:p>
    <w:p w:rsidR="00055D22" w:rsidRDefault="00055D22" w:rsidP="005757A4">
      <w:pPr>
        <w:rPr>
          <w:rFonts w:ascii="Arial" w:hAnsi="Arial" w:cs="Arial"/>
          <w:rtl/>
        </w:rPr>
      </w:pPr>
    </w:p>
    <w:p w:rsidR="00D64D9C" w:rsidRDefault="00D64D9C" w:rsidP="005757A4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תודה על פנייתכם</w:t>
      </w:r>
    </w:p>
    <w:p w:rsidR="00B05C3A" w:rsidRDefault="00B05C3A" w:rsidP="005757A4">
      <w:pPr>
        <w:rPr>
          <w:rFonts w:ascii="Arial" w:hAnsi="Arial" w:cs="Arial"/>
          <w:rtl/>
        </w:rPr>
      </w:pPr>
    </w:p>
    <w:p w:rsidR="00B05C3A" w:rsidRDefault="00B05C3A" w:rsidP="005757A4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הפרסום הנוכחי</w:t>
      </w:r>
      <w:r w:rsidR="00255B99">
        <w:rPr>
          <w:rFonts w:ascii="Arial" w:hAnsi="Arial" w:cs="Arial" w:hint="cs"/>
          <w:rtl/>
        </w:rPr>
        <w:t xml:space="preserve"> </w:t>
      </w:r>
      <w:r w:rsidR="006230B4">
        <w:rPr>
          <w:rFonts w:ascii="Arial" w:hAnsi="Arial" w:cs="Arial" w:hint="cs"/>
          <w:rtl/>
        </w:rPr>
        <w:t>העוסק במידע אודות בדיקת מדדי שחלוף עצם הינו כמפורט בקישור להלן</w:t>
      </w:r>
      <w:r>
        <w:rPr>
          <w:rFonts w:ascii="Arial" w:hAnsi="Arial" w:cs="Arial" w:hint="cs"/>
          <w:rtl/>
        </w:rPr>
        <w:t>:</w:t>
      </w:r>
    </w:p>
    <w:p w:rsidR="00255B99" w:rsidRDefault="00591B03" w:rsidP="005757A4">
      <w:pPr>
        <w:rPr>
          <w:rFonts w:ascii="Arial" w:hAnsi="Arial" w:cs="Arial"/>
          <w:rtl/>
        </w:rPr>
      </w:pPr>
      <w:hyperlink r:id="rId5" w:history="1">
        <w:r w:rsidR="00255B99" w:rsidRPr="00B575F1">
          <w:rPr>
            <w:rStyle w:val="Hyperlink"/>
            <w:rFonts w:ascii="Arial" w:hAnsi="Arial" w:cs="Arial"/>
          </w:rPr>
          <w:t>https://www.rambam.org.il/treatments-and-examinations/endocrinology/bone_turnover_indices</w:t>
        </w:r>
        <w:r w:rsidR="00255B99" w:rsidRPr="00B575F1">
          <w:rPr>
            <w:rStyle w:val="Hyperlink"/>
            <w:rFonts w:ascii="Arial" w:hAnsi="Arial" w:cs="Arial"/>
            <w:rtl/>
          </w:rPr>
          <w:t>/</w:t>
        </w:r>
      </w:hyperlink>
    </w:p>
    <w:p w:rsidR="00255B99" w:rsidRDefault="00255B99" w:rsidP="005757A4">
      <w:pPr>
        <w:rPr>
          <w:rFonts w:ascii="Arial" w:hAnsi="Arial" w:cs="Arial"/>
          <w:rtl/>
        </w:rPr>
      </w:pPr>
    </w:p>
    <w:p w:rsidR="00B05C3A" w:rsidRDefault="00B05C3A" w:rsidP="005757A4">
      <w:pPr>
        <w:rPr>
          <w:rFonts w:ascii="Arial" w:hAnsi="Arial" w:cs="Arial"/>
          <w:rtl/>
        </w:rPr>
      </w:pPr>
    </w:p>
    <w:p w:rsidR="00B05C3A" w:rsidRPr="00B05C3A" w:rsidRDefault="00B05C3A" w:rsidP="00B05C3A">
      <w:pPr>
        <w:shd w:val="clear" w:color="auto" w:fill="FFFFFF"/>
        <w:bidi w:val="0"/>
        <w:spacing w:after="100" w:afterAutospacing="1"/>
        <w:jc w:val="right"/>
        <w:rPr>
          <w:rFonts w:ascii="Arial" w:eastAsia="Times New Roman" w:hAnsi="Arial" w:cs="Arial"/>
          <w:color w:val="231F20"/>
          <w:sz w:val="21"/>
          <w:szCs w:val="21"/>
        </w:rPr>
      </w:pPr>
      <w:r w:rsidRPr="00B05C3A">
        <w:rPr>
          <w:rFonts w:ascii="Arial" w:eastAsia="Times New Roman" w:hAnsi="Arial" w:cs="Arial"/>
          <w:color w:val="231F20"/>
          <w:sz w:val="21"/>
          <w:szCs w:val="21"/>
          <w:rtl/>
        </w:rPr>
        <w:t>באנשים מבוגרים העצם נמצאת בתהליך מתמיד של פרוק ובניה מחדש. התהליך הזה חיוני לשינוי לבריאות העצם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t>.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br/>
      </w:r>
      <w:r w:rsidRPr="00B05C3A">
        <w:rPr>
          <w:rFonts w:ascii="Arial" w:eastAsia="Times New Roman" w:hAnsi="Arial" w:cs="Arial"/>
          <w:color w:val="231F20"/>
          <w:sz w:val="21"/>
          <w:szCs w:val="21"/>
          <w:rtl/>
        </w:rPr>
        <w:t>בדם זוהו מדדים שמופרשים מהעצם כאשר היא נבנית ו\או מתפרקת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t>.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br/>
      </w:r>
      <w:r w:rsidRPr="00B05C3A">
        <w:rPr>
          <w:rFonts w:ascii="Arial" w:eastAsia="Times New Roman" w:hAnsi="Arial" w:cs="Arial"/>
          <w:color w:val="231F20"/>
          <w:sz w:val="21"/>
          <w:szCs w:val="21"/>
          <w:rtl/>
        </w:rPr>
        <w:t>מדדים אלו יכולים לעזור לרופא המטפל להעריך את פעילות העצם במחלות כמו אוסטאופורוזיס ולסייע בהחלטות טיפוליות במחלות אלו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t>.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br/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br/>
      </w:r>
      <w:r w:rsidRPr="00B05C3A">
        <w:rPr>
          <w:rFonts w:ascii="Arial" w:eastAsia="Times New Roman" w:hAnsi="Arial" w:cs="Arial"/>
          <w:color w:val="231F20"/>
          <w:sz w:val="21"/>
          <w:szCs w:val="21"/>
          <w:rtl/>
        </w:rPr>
        <w:t>במרפאה האנדוקרינית ניתן לבצע שתי בדיקות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t>:</w:t>
      </w:r>
    </w:p>
    <w:p w:rsidR="00B05C3A" w:rsidRPr="00B05C3A" w:rsidRDefault="00B05C3A" w:rsidP="00B05C3A">
      <w:pPr>
        <w:numPr>
          <w:ilvl w:val="0"/>
          <w:numId w:val="6"/>
        </w:numPr>
        <w:shd w:val="clear" w:color="auto" w:fill="FFFFFF"/>
        <w:bidi w:val="0"/>
        <w:spacing w:before="100" w:beforeAutospacing="1" w:after="100" w:afterAutospacing="1"/>
        <w:ind w:right="480"/>
        <w:jc w:val="right"/>
        <w:rPr>
          <w:rFonts w:ascii="Arial" w:eastAsia="Times New Roman" w:hAnsi="Arial" w:cs="Arial"/>
          <w:color w:val="231F20"/>
          <w:sz w:val="21"/>
          <w:szCs w:val="21"/>
        </w:rPr>
      </w:pPr>
      <w:r w:rsidRPr="00B05C3A">
        <w:rPr>
          <w:rFonts w:ascii="Arial" w:eastAsia="Times New Roman" w:hAnsi="Arial" w:cs="Arial"/>
          <w:b/>
          <w:bCs/>
          <w:color w:val="231F20"/>
          <w:sz w:val="21"/>
          <w:szCs w:val="21"/>
          <w:rtl/>
        </w:rPr>
        <w:t>בדיקת</w:t>
      </w:r>
      <w:r w:rsidRPr="00B05C3A">
        <w:rPr>
          <w:rFonts w:ascii="Arial" w:eastAsia="Times New Roman" w:hAnsi="Arial" w:cs="Arial"/>
          <w:color w:val="231F20"/>
          <w:sz w:val="21"/>
          <w:szCs w:val="21"/>
          <w:rtl/>
        </w:rPr>
        <w:t> </w:t>
      </w:r>
      <w:r w:rsidRPr="00B05C3A">
        <w:rPr>
          <w:rFonts w:ascii="Arial" w:eastAsia="Times New Roman" w:hAnsi="Arial" w:cs="Arial"/>
          <w:b/>
          <w:bCs/>
          <w:color w:val="231F20"/>
          <w:sz w:val="21"/>
          <w:szCs w:val="21"/>
        </w:rPr>
        <w:t>CTX – C-terminal telopeptide of type I collagen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br/>
      </w:r>
      <w:r w:rsidRPr="00B05C3A">
        <w:rPr>
          <w:rFonts w:ascii="Arial" w:eastAsia="Times New Roman" w:hAnsi="Arial" w:cs="Arial"/>
          <w:color w:val="231F20"/>
          <w:sz w:val="21"/>
          <w:szCs w:val="21"/>
          <w:rtl/>
        </w:rPr>
        <w:t>מודדת את תוצרי פירוק הקולגן (חלבון שכיח בעצם) ומהווה מדד לפירוק העצם. רמה גבוהה של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t xml:space="preserve"> CTX </w:t>
      </w:r>
      <w:r w:rsidRPr="00B05C3A">
        <w:rPr>
          <w:rFonts w:ascii="Arial" w:eastAsia="Times New Roman" w:hAnsi="Arial" w:cs="Arial"/>
          <w:color w:val="231F20"/>
          <w:sz w:val="21"/>
          <w:szCs w:val="21"/>
          <w:rtl/>
        </w:rPr>
        <w:t>מצביעה על פירוק עצם מוגבר</w:t>
      </w:r>
    </w:p>
    <w:p w:rsidR="00B05C3A" w:rsidRPr="00B05C3A" w:rsidRDefault="00B05C3A" w:rsidP="00B05C3A">
      <w:pPr>
        <w:numPr>
          <w:ilvl w:val="0"/>
          <w:numId w:val="6"/>
        </w:numPr>
        <w:shd w:val="clear" w:color="auto" w:fill="FFFFFF"/>
        <w:bidi w:val="0"/>
        <w:spacing w:before="100" w:beforeAutospacing="1" w:after="100" w:afterAutospacing="1"/>
        <w:ind w:right="480"/>
        <w:jc w:val="right"/>
        <w:rPr>
          <w:rFonts w:ascii="Arial" w:eastAsia="Times New Roman" w:hAnsi="Arial" w:cs="Arial"/>
          <w:color w:val="231F20"/>
          <w:sz w:val="21"/>
          <w:szCs w:val="21"/>
        </w:rPr>
      </w:pPr>
      <w:r w:rsidRPr="00B05C3A">
        <w:rPr>
          <w:rFonts w:ascii="Arial" w:eastAsia="Times New Roman" w:hAnsi="Arial" w:cs="Arial"/>
          <w:b/>
          <w:bCs/>
          <w:color w:val="231F20"/>
          <w:sz w:val="21"/>
          <w:szCs w:val="21"/>
          <w:rtl/>
        </w:rPr>
        <w:t>בדיקת</w:t>
      </w:r>
      <w:r w:rsidRPr="00B05C3A">
        <w:rPr>
          <w:rFonts w:ascii="Arial" w:eastAsia="Times New Roman" w:hAnsi="Arial" w:cs="Arial"/>
          <w:b/>
          <w:bCs/>
          <w:color w:val="231F20"/>
          <w:sz w:val="21"/>
          <w:szCs w:val="21"/>
        </w:rPr>
        <w:t xml:space="preserve"> -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t> </w:t>
      </w:r>
      <w:r w:rsidRPr="00B05C3A">
        <w:rPr>
          <w:rFonts w:ascii="Arial" w:eastAsia="Times New Roman" w:hAnsi="Arial" w:cs="Arial"/>
          <w:b/>
          <w:bCs/>
          <w:color w:val="231F20"/>
          <w:sz w:val="21"/>
          <w:szCs w:val="21"/>
        </w:rPr>
        <w:t xml:space="preserve">P1NP amino-terminal </w:t>
      </w:r>
      <w:proofErr w:type="spellStart"/>
      <w:r w:rsidRPr="00B05C3A">
        <w:rPr>
          <w:rFonts w:ascii="Arial" w:eastAsia="Times New Roman" w:hAnsi="Arial" w:cs="Arial"/>
          <w:b/>
          <w:bCs/>
          <w:color w:val="231F20"/>
          <w:sz w:val="21"/>
          <w:szCs w:val="21"/>
        </w:rPr>
        <w:t>propeptide</w:t>
      </w:r>
      <w:proofErr w:type="spellEnd"/>
      <w:r w:rsidRPr="00B05C3A">
        <w:rPr>
          <w:rFonts w:ascii="Arial" w:eastAsia="Times New Roman" w:hAnsi="Arial" w:cs="Arial"/>
          <w:b/>
          <w:bCs/>
          <w:color w:val="231F20"/>
          <w:sz w:val="21"/>
          <w:szCs w:val="21"/>
        </w:rPr>
        <w:t xml:space="preserve"> of type I procollagen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br/>
      </w:r>
      <w:r w:rsidRPr="00B05C3A">
        <w:rPr>
          <w:rFonts w:ascii="Arial" w:eastAsia="Times New Roman" w:hAnsi="Arial" w:cs="Arial"/>
          <w:color w:val="231F20"/>
          <w:sz w:val="21"/>
          <w:szCs w:val="21"/>
          <w:rtl/>
        </w:rPr>
        <w:t>סמן לבניית עצם שמיוצר על ידי תאים שבונים עצם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t>.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br/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br/>
      </w:r>
      <w:r w:rsidRPr="00B05C3A">
        <w:rPr>
          <w:rFonts w:ascii="Arial" w:eastAsia="Times New Roman" w:hAnsi="Arial" w:cs="Arial"/>
          <w:b/>
          <w:bCs/>
          <w:color w:val="231F20"/>
          <w:sz w:val="21"/>
          <w:szCs w:val="21"/>
          <w:rtl/>
        </w:rPr>
        <w:t>אופן ביצוע הבדיקה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t>: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br/>
      </w:r>
      <w:r w:rsidRPr="00B05C3A">
        <w:rPr>
          <w:rFonts w:ascii="Arial" w:eastAsia="Times New Roman" w:hAnsi="Arial" w:cs="Arial"/>
          <w:color w:val="231F20"/>
          <w:sz w:val="21"/>
          <w:szCs w:val="21"/>
          <w:rtl/>
        </w:rPr>
        <w:t>הבדיקה מתבצעת על פי הפניה של הרופא המטפל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t>.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br/>
      </w:r>
      <w:r w:rsidRPr="00B05C3A">
        <w:rPr>
          <w:rFonts w:ascii="Arial" w:eastAsia="Times New Roman" w:hAnsi="Arial" w:cs="Arial"/>
          <w:color w:val="231F20"/>
          <w:sz w:val="21"/>
          <w:szCs w:val="21"/>
          <w:rtl/>
        </w:rPr>
        <w:t>יש להביא הפניה לבדיקה המפרטת את הבדיקה המבוקשת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br/>
      </w:r>
      <w:r w:rsidRPr="00B05C3A">
        <w:rPr>
          <w:rFonts w:ascii="Arial" w:eastAsia="Times New Roman" w:hAnsi="Arial" w:cs="Arial"/>
          <w:color w:val="231F20"/>
          <w:sz w:val="21"/>
          <w:szCs w:val="21"/>
          <w:rtl/>
        </w:rPr>
        <w:t>ניתן לבצע את הבדיקה בין השעות 07:30 עד 08:30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br/>
      </w:r>
      <w:r w:rsidRPr="00B05C3A">
        <w:rPr>
          <w:rFonts w:ascii="Arial" w:eastAsia="Times New Roman" w:hAnsi="Arial" w:cs="Arial"/>
          <w:color w:val="231F20"/>
          <w:sz w:val="21"/>
          <w:szCs w:val="21"/>
          <w:rtl/>
        </w:rPr>
        <w:t>יש להיות בצום 10 שעות לפני הבדיקה מלבד מים</w:t>
      </w:r>
    </w:p>
    <w:p w:rsidR="00B05C3A" w:rsidRPr="00B05C3A" w:rsidRDefault="00B05C3A" w:rsidP="00B05C3A">
      <w:pPr>
        <w:numPr>
          <w:ilvl w:val="0"/>
          <w:numId w:val="6"/>
        </w:numPr>
        <w:shd w:val="clear" w:color="auto" w:fill="FFFFFF"/>
        <w:bidi w:val="0"/>
        <w:spacing w:before="100" w:beforeAutospacing="1" w:after="100" w:afterAutospacing="1"/>
        <w:ind w:right="480"/>
        <w:jc w:val="right"/>
        <w:rPr>
          <w:rFonts w:ascii="Arial" w:eastAsia="Times New Roman" w:hAnsi="Arial" w:cs="Arial"/>
          <w:color w:val="231F20"/>
          <w:sz w:val="21"/>
          <w:szCs w:val="21"/>
        </w:rPr>
      </w:pPr>
      <w:r w:rsidRPr="00B05C3A">
        <w:rPr>
          <w:rFonts w:ascii="Arial" w:eastAsia="Times New Roman" w:hAnsi="Arial" w:cs="Arial"/>
          <w:b/>
          <w:bCs/>
          <w:color w:val="231F20"/>
          <w:sz w:val="21"/>
          <w:szCs w:val="21"/>
          <w:rtl/>
        </w:rPr>
        <w:t>זכאות לבדיקה מקופת החולים</w:t>
      </w:r>
      <w:r w:rsidRPr="00B05C3A">
        <w:rPr>
          <w:rFonts w:ascii="Arial" w:eastAsia="Times New Roman" w:hAnsi="Arial" w:cs="Arial"/>
          <w:b/>
          <w:bCs/>
          <w:color w:val="231F20"/>
          <w:sz w:val="21"/>
          <w:szCs w:val="21"/>
        </w:rPr>
        <w:br/>
      </w:r>
      <w:r w:rsidRPr="00B05C3A">
        <w:rPr>
          <w:rFonts w:ascii="Arial" w:eastAsia="Times New Roman" w:hAnsi="Arial" w:cs="Arial"/>
          <w:color w:val="231F20"/>
          <w:sz w:val="21"/>
          <w:szCs w:val="21"/>
          <w:rtl/>
        </w:rPr>
        <w:t>עבור כל בדיקה יש להצטייד בהתחייבות מתאימה מקופת החולים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t>.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br/>
      </w:r>
      <w:r w:rsidRPr="00B05C3A">
        <w:rPr>
          <w:rFonts w:ascii="Arial" w:eastAsia="Times New Roman" w:hAnsi="Arial" w:cs="Arial"/>
          <w:color w:val="231F20"/>
          <w:sz w:val="21"/>
          <w:szCs w:val="21"/>
          <w:rtl/>
        </w:rPr>
        <w:t>בהיעדר זכאות להתחייבות ניתן לשלם עבור הבדיקות באופן פרטי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t>.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br/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br/>
      </w:r>
      <w:r w:rsidRPr="00B05C3A">
        <w:rPr>
          <w:rFonts w:ascii="Arial" w:eastAsia="Times New Roman" w:hAnsi="Arial" w:cs="Arial"/>
          <w:b/>
          <w:bCs/>
          <w:color w:val="231F20"/>
          <w:sz w:val="21"/>
          <w:szCs w:val="21"/>
          <w:rtl/>
        </w:rPr>
        <w:t>לבירורים נוספים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t>: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br/>
      </w:r>
      <w:r w:rsidRPr="00B05C3A">
        <w:rPr>
          <w:rFonts w:ascii="Arial" w:eastAsia="Times New Roman" w:hAnsi="Arial" w:cs="Arial"/>
          <w:color w:val="231F20"/>
          <w:sz w:val="21"/>
          <w:szCs w:val="21"/>
          <w:rtl/>
        </w:rPr>
        <w:t>ניתן להתקשר למזכירות המרפאה האנדוקרינית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t>,</w:t>
      </w:r>
      <w:hyperlink r:id="rId6" w:history="1">
        <w:r w:rsidRPr="00B05C3A">
          <w:rPr>
            <w:rFonts w:ascii="Arial" w:eastAsia="Times New Roman" w:hAnsi="Arial" w:cs="Arial"/>
            <w:color w:val="950057"/>
            <w:sz w:val="21"/>
            <w:szCs w:val="21"/>
            <w:u w:val="single"/>
          </w:rPr>
          <w:t> 04-7771689</w:t>
        </w:r>
        <w:r w:rsidRPr="00B05C3A">
          <w:rPr>
            <w:rFonts w:ascii="Arial" w:eastAsia="Times New Roman" w:hAnsi="Arial" w:cs="Arial"/>
            <w:color w:val="950057"/>
            <w:sz w:val="21"/>
            <w:szCs w:val="21"/>
          </w:rPr>
          <w:br/>
        </w:r>
      </w:hyperlink>
      <w:r w:rsidRPr="00B05C3A">
        <w:rPr>
          <w:rFonts w:ascii="Arial" w:eastAsia="Times New Roman" w:hAnsi="Arial" w:cs="Arial"/>
          <w:color w:val="231F20"/>
          <w:sz w:val="21"/>
          <w:szCs w:val="21"/>
        </w:rPr>
        <w:br/>
      </w:r>
      <w:r w:rsidRPr="00B05C3A">
        <w:rPr>
          <w:rFonts w:ascii="Arial" w:eastAsia="Times New Roman" w:hAnsi="Arial" w:cs="Arial"/>
          <w:color w:val="231F20"/>
          <w:sz w:val="21"/>
          <w:szCs w:val="21"/>
          <w:rtl/>
        </w:rPr>
        <w:t>המשך הטיפול לאחר ביצוע הבדיקה יקבע על ידי הרופא המפנה</w:t>
      </w:r>
      <w:r w:rsidRPr="00B05C3A">
        <w:rPr>
          <w:rFonts w:ascii="Arial" w:eastAsia="Times New Roman" w:hAnsi="Arial" w:cs="Arial"/>
          <w:color w:val="231F20"/>
          <w:sz w:val="21"/>
          <w:szCs w:val="21"/>
        </w:rPr>
        <w:t>.</w:t>
      </w:r>
    </w:p>
    <w:p w:rsidR="00B05C3A" w:rsidRPr="00B05C3A" w:rsidRDefault="00B05C3A" w:rsidP="005757A4">
      <w:pPr>
        <w:rPr>
          <w:rFonts w:ascii="Arial" w:hAnsi="Arial" w:cs="Arial"/>
          <w:rtl/>
        </w:rPr>
      </w:pPr>
    </w:p>
    <w:p w:rsidR="006230B4" w:rsidRDefault="006230B4" w:rsidP="006230B4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 xml:space="preserve">לבקשתכם מטה העתק של הפרסומים שהופיעו באתר האינטרנט של בית החולים הנוגעים לבדיקת </w:t>
      </w:r>
      <w:proofErr w:type="spellStart"/>
      <w:r>
        <w:rPr>
          <w:rFonts w:ascii="Arial" w:hAnsi="Arial" w:cs="Arial"/>
        </w:rPr>
        <w:t>ctx</w:t>
      </w:r>
      <w:proofErr w:type="spellEnd"/>
    </w:p>
    <w:p w:rsidR="00D64D9C" w:rsidRDefault="00D64D9C" w:rsidP="005757A4">
      <w:pPr>
        <w:rPr>
          <w:rFonts w:ascii="Arial" w:hAnsi="Arial" w:cs="Arial"/>
          <w:rtl/>
        </w:rPr>
      </w:pPr>
    </w:p>
    <w:p w:rsidR="005757A4" w:rsidRDefault="005757A4" w:rsidP="005757A4">
      <w:pPr>
        <w:rPr>
          <w:rFonts w:ascii="Arial" w:hAnsi="Arial" w:cs="Arial"/>
          <w:rtl/>
        </w:rPr>
      </w:pPr>
    </w:p>
    <w:p w:rsidR="005757A4" w:rsidRDefault="005757A4" w:rsidP="005757A4">
      <w:pPr>
        <w:spacing w:after="24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בתאריך 13.1.2025 התוכן הוחלף מ:</w:t>
      </w:r>
    </w:p>
    <w:p w:rsidR="005757A4" w:rsidRDefault="005757A4" w:rsidP="005757A4">
      <w:pPr>
        <w:rPr>
          <w:rFonts w:ascii="Aptos" w:hAnsi="Aptos"/>
          <w:sz w:val="18"/>
          <w:szCs w:val="18"/>
          <w:rtl/>
        </w:rPr>
      </w:pPr>
      <w:r>
        <w:rPr>
          <w:rFonts w:ascii="Arial" w:hAnsi="Arial" w:cs="Arial"/>
          <w:sz w:val="18"/>
          <w:szCs w:val="18"/>
          <w:rtl/>
        </w:rPr>
        <w:t xml:space="preserve">באנשים מבוגרים העצם נמצאת בתהליך מתמיד של פרוק ובניה מחדש. התהליך הזה חיוני לשינוי לבריאות העצם. </w:t>
      </w:r>
      <w:r>
        <w:rPr>
          <w:rFonts w:ascii="Arial" w:hAnsi="Arial" w:cs="Arial"/>
          <w:sz w:val="18"/>
          <w:szCs w:val="18"/>
          <w:rtl/>
        </w:rPr>
        <w:br/>
        <w:t xml:space="preserve">בדם זוהו מדדים שמופרשים מהעצם כאשר היא נבנית ו\או מתפרקת. </w:t>
      </w:r>
      <w:r>
        <w:rPr>
          <w:rFonts w:ascii="Arial" w:hAnsi="Arial" w:cs="Arial"/>
          <w:sz w:val="18"/>
          <w:szCs w:val="18"/>
          <w:rtl/>
        </w:rPr>
        <w:br/>
        <w:t xml:space="preserve">מדדים אלו יכולים לעזור לרופא המטפל להעריך את פעילות העצם במחלות כמו אוסטאופורוזיס ולסייע בהחלטות טיפוליות במחלות אלו. </w:t>
      </w:r>
      <w:r>
        <w:rPr>
          <w:rFonts w:ascii="Arial" w:hAnsi="Arial" w:cs="Arial"/>
          <w:sz w:val="18"/>
          <w:szCs w:val="18"/>
          <w:rtl/>
        </w:rPr>
        <w:br/>
      </w:r>
      <w:r>
        <w:rPr>
          <w:rFonts w:ascii="Arial" w:hAnsi="Arial" w:cs="Arial"/>
          <w:sz w:val="18"/>
          <w:szCs w:val="18"/>
          <w:rtl/>
        </w:rPr>
        <w:br/>
        <w:t>במרפאה האנדוקרינית ניתן לבצע שתי בדיקות:</w:t>
      </w:r>
    </w:p>
    <w:p w:rsidR="005757A4" w:rsidRDefault="005757A4" w:rsidP="005757A4">
      <w:pPr>
        <w:numPr>
          <w:ilvl w:val="0"/>
          <w:numId w:val="1"/>
        </w:numPr>
        <w:rPr>
          <w:rFonts w:ascii="Arial" w:eastAsia="Times New Roman" w:hAnsi="Arial" w:cs="Arial"/>
          <w:sz w:val="18"/>
          <w:szCs w:val="18"/>
          <w:rtl/>
        </w:rPr>
      </w:pPr>
      <w:r>
        <w:rPr>
          <w:rFonts w:ascii="Arial" w:eastAsia="Times New Roman" w:hAnsi="Arial" w:cs="Arial"/>
          <w:b/>
          <w:bCs/>
          <w:sz w:val="18"/>
          <w:szCs w:val="18"/>
          <w:rtl/>
        </w:rPr>
        <w:lastRenderedPageBreak/>
        <w:t>בדיקת</w:t>
      </w:r>
      <w:r>
        <w:rPr>
          <w:rFonts w:ascii="Arial" w:eastAsia="Times New Roman" w:hAnsi="Arial" w:cs="Arial"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>CTX – C-terminal telopeptide of type I</w:t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>collagen</w:t>
      </w:r>
      <w:r>
        <w:rPr>
          <w:rFonts w:ascii="Arial" w:eastAsia="Times New Roman" w:hAnsi="Arial" w:cs="Arial"/>
          <w:sz w:val="18"/>
          <w:szCs w:val="18"/>
          <w:rtl/>
        </w:rPr>
        <w:t xml:space="preserve"> 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מודדת את תוצרי פירוק הקולגן (חלבון שכיח בעצם) ומהווה מדד לפירוק העצם. רמה גבוהה של </w:t>
      </w:r>
      <w:r>
        <w:rPr>
          <w:rFonts w:ascii="Aptos" w:eastAsia="Times New Roman" w:hAnsi="Aptos"/>
          <w:sz w:val="18"/>
          <w:szCs w:val="18"/>
        </w:rPr>
        <w:t>CTX</w:t>
      </w:r>
      <w:r>
        <w:rPr>
          <w:rFonts w:ascii="Arial" w:eastAsia="Times New Roman" w:hAnsi="Arial" w:cs="Arial"/>
          <w:sz w:val="18"/>
          <w:szCs w:val="18"/>
          <w:rtl/>
        </w:rPr>
        <w:t xml:space="preserve"> מצביעה על פירוק עצם מוגבר</w:t>
      </w:r>
    </w:p>
    <w:p w:rsidR="005757A4" w:rsidRDefault="005757A4" w:rsidP="005757A4">
      <w:pPr>
        <w:numPr>
          <w:ilvl w:val="0"/>
          <w:numId w:val="1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  <w:sz w:val="18"/>
          <w:szCs w:val="18"/>
          <w:rtl/>
        </w:rPr>
        <w:t>בדיקת -</w:t>
      </w:r>
      <w:r>
        <w:rPr>
          <w:rFonts w:ascii="Arial" w:eastAsia="Times New Roman" w:hAnsi="Arial" w:cs="Arial"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 xml:space="preserve">P1NP amino-terminal </w:t>
      </w:r>
      <w:proofErr w:type="spellStart"/>
      <w:r>
        <w:rPr>
          <w:rFonts w:ascii="Aptos" w:eastAsia="Times New Roman" w:hAnsi="Aptos"/>
          <w:b/>
          <w:bCs/>
          <w:sz w:val="18"/>
          <w:szCs w:val="18"/>
        </w:rPr>
        <w:t>propeptide</w:t>
      </w:r>
      <w:proofErr w:type="spellEnd"/>
      <w:r>
        <w:rPr>
          <w:rFonts w:ascii="Aptos" w:eastAsia="Times New Roman" w:hAnsi="Aptos"/>
          <w:b/>
          <w:bCs/>
          <w:sz w:val="18"/>
          <w:szCs w:val="18"/>
        </w:rPr>
        <w:t xml:space="preserve"> of type I</w:t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>procollagen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סמן לבניית עצם שמיוצר על ידי תאים שבונים עצם. </w:t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>אופן ביצוע הבדיקה</w:t>
      </w:r>
      <w:r>
        <w:rPr>
          <w:rFonts w:ascii="Arial" w:eastAsia="Times New Roman" w:hAnsi="Arial" w:cs="Arial"/>
          <w:sz w:val="18"/>
          <w:szCs w:val="18"/>
          <w:rtl/>
        </w:rPr>
        <w:t xml:space="preserve">: 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הבדיקה מתבצעת על פי הפניה של הרופא המטפל. 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יש להביא הפניה לבדיקה המפרטת את הבדיקה המבוקשת </w:t>
      </w:r>
      <w:r>
        <w:rPr>
          <w:rFonts w:ascii="Arial" w:eastAsia="Times New Roman" w:hAnsi="Arial" w:cs="Arial"/>
          <w:sz w:val="18"/>
          <w:szCs w:val="18"/>
          <w:rtl/>
        </w:rPr>
        <w:br/>
        <w:t>ניתן לבצע את הבדיקה בין השעות 07:30 עד 08:30</w:t>
      </w:r>
      <w:r>
        <w:rPr>
          <w:rFonts w:ascii="Arial" w:eastAsia="Times New Roman" w:hAnsi="Arial" w:cs="Arial"/>
          <w:sz w:val="18"/>
          <w:szCs w:val="18"/>
          <w:rtl/>
        </w:rPr>
        <w:br/>
        <w:t>יש להיות בצום 10 שעות לפני הבדיקה מלבד מים</w:t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>הבדיקות אינן בסל הבריאות ולכן יש לשלם עבורן באופן פרטי</w:t>
      </w:r>
      <w:r>
        <w:rPr>
          <w:rFonts w:ascii="Arial" w:eastAsia="Times New Roman" w:hAnsi="Arial" w:cs="Arial"/>
          <w:sz w:val="18"/>
          <w:szCs w:val="18"/>
          <w:rtl/>
        </w:rPr>
        <w:t xml:space="preserve">. </w:t>
      </w:r>
      <w:r>
        <w:rPr>
          <w:rFonts w:ascii="Arial" w:eastAsia="Times New Roman" w:hAnsi="Arial" w:cs="Arial"/>
          <w:sz w:val="18"/>
          <w:szCs w:val="18"/>
          <w:rtl/>
        </w:rPr>
        <w:br/>
        <w:t>עלות הבדיקות 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99  ש"ח - </w:t>
      </w:r>
      <w:r>
        <w:rPr>
          <w:rFonts w:ascii="Aptos" w:eastAsia="Times New Roman" w:hAnsi="Aptos"/>
          <w:sz w:val="18"/>
          <w:szCs w:val="18"/>
        </w:rPr>
        <w:t>CTX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125 ש"ח - </w:t>
      </w:r>
      <w:r>
        <w:rPr>
          <w:rFonts w:ascii="Aptos" w:eastAsia="Times New Roman" w:hAnsi="Aptos"/>
          <w:sz w:val="18"/>
          <w:szCs w:val="18"/>
        </w:rPr>
        <w:t>P1NP</w:t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>לבירורים נוספים</w:t>
      </w:r>
      <w:r>
        <w:rPr>
          <w:rFonts w:ascii="Arial" w:eastAsia="Times New Roman" w:hAnsi="Arial" w:cs="Arial"/>
          <w:sz w:val="18"/>
          <w:szCs w:val="18"/>
          <w:rtl/>
        </w:rPr>
        <w:t>:</w:t>
      </w:r>
      <w:r>
        <w:rPr>
          <w:rFonts w:ascii="Arial" w:eastAsia="Times New Roman" w:hAnsi="Arial" w:cs="Arial"/>
          <w:sz w:val="18"/>
          <w:szCs w:val="18"/>
          <w:rtl/>
        </w:rPr>
        <w:br/>
        <w:t>ניתן להתקשר למזכירות המרפאה האנדוקרינית,</w:t>
      </w:r>
      <w:hyperlink r:id="rId7" w:history="1">
        <w:r>
          <w:rPr>
            <w:rStyle w:val="Hyperlink"/>
            <w:rFonts w:ascii="Arial" w:eastAsia="Times New Roman" w:hAnsi="Arial" w:cs="Arial"/>
            <w:sz w:val="18"/>
            <w:szCs w:val="18"/>
            <w:rtl/>
          </w:rPr>
          <w:t xml:space="preserve"> 04-7771689</w:t>
        </w:r>
        <w:r>
          <w:rPr>
            <w:rFonts w:ascii="Arial" w:eastAsia="Times New Roman" w:hAnsi="Arial" w:cs="Arial"/>
            <w:color w:val="0000FF"/>
            <w:sz w:val="18"/>
            <w:szCs w:val="18"/>
            <w:u w:val="single"/>
            <w:rtl/>
          </w:rPr>
          <w:br/>
        </w:r>
      </w:hyperlink>
      <w:r>
        <w:rPr>
          <w:rFonts w:ascii="Arial" w:eastAsia="Times New Roman" w:hAnsi="Arial" w:cs="Arial"/>
          <w:sz w:val="18"/>
          <w:szCs w:val="18"/>
          <w:rtl/>
        </w:rPr>
        <w:br/>
        <w:t>המשך הטיפול לאחר ביצוע הבדיקה יקבע על ידי הרופא המפנה</w:t>
      </w:r>
      <w:r>
        <w:rPr>
          <w:rFonts w:ascii="Arial" w:eastAsia="Times New Roman" w:hAnsi="Arial" w:cs="Arial"/>
          <w:rtl/>
        </w:rPr>
        <w:t>.</w:t>
      </w:r>
    </w:p>
    <w:p w:rsidR="005757A4" w:rsidRDefault="005757A4" w:rsidP="005757A4">
      <w:pPr>
        <w:rPr>
          <w:rFonts w:ascii="Arial" w:hAnsi="Arial" w:cs="Arial"/>
          <w:rtl/>
        </w:rPr>
      </w:pPr>
    </w:p>
    <w:p w:rsidR="005757A4" w:rsidRDefault="005757A4" w:rsidP="005757A4">
      <w:pPr>
        <w:rPr>
          <w:rFonts w:ascii="Aptos" w:hAnsi="Aptos"/>
          <w:sz w:val="18"/>
          <w:szCs w:val="18"/>
          <w:rtl/>
        </w:rPr>
      </w:pPr>
      <w:r>
        <w:rPr>
          <w:rFonts w:ascii="Arial" w:hAnsi="Arial" w:cs="Arial"/>
          <w:rtl/>
        </w:rPr>
        <w:t>ל:</w:t>
      </w:r>
      <w:r>
        <w:rPr>
          <w:rFonts w:ascii="Arial" w:hAnsi="Arial" w:cs="Arial"/>
          <w:rtl/>
        </w:rPr>
        <w:br/>
      </w:r>
      <w:r>
        <w:rPr>
          <w:rFonts w:ascii="Arial" w:hAnsi="Arial" w:cs="Arial"/>
          <w:rtl/>
        </w:rPr>
        <w:br/>
      </w:r>
      <w:r>
        <w:rPr>
          <w:rFonts w:ascii="Arial" w:hAnsi="Arial" w:cs="Arial"/>
          <w:sz w:val="18"/>
          <w:szCs w:val="18"/>
          <w:rtl/>
        </w:rPr>
        <w:t xml:space="preserve">באנשים מבוגרים העצם נמצאת בתהליך מתמיד של פרוק ובניה מחדש. התהליך הזה חיוני לשינוי לבריאות העצם. </w:t>
      </w:r>
      <w:r>
        <w:rPr>
          <w:rFonts w:ascii="Arial" w:hAnsi="Arial" w:cs="Arial"/>
          <w:sz w:val="18"/>
          <w:szCs w:val="18"/>
          <w:rtl/>
        </w:rPr>
        <w:br/>
        <w:t xml:space="preserve">בדם זוהו מדדים שמופרשים מהעצם כאשר היא נבנית ו\או מתפרקת. </w:t>
      </w:r>
      <w:r>
        <w:rPr>
          <w:rFonts w:ascii="Arial" w:hAnsi="Arial" w:cs="Arial"/>
          <w:sz w:val="18"/>
          <w:szCs w:val="18"/>
          <w:rtl/>
        </w:rPr>
        <w:br/>
        <w:t xml:space="preserve">מדדים אלו יכולים לעזור לרופא המטפל להעריך את פעילות העצם במחלות כמו אוסטאופורוזיס ולסייע בהחלטות טיפוליות במחלות אלו. </w:t>
      </w:r>
      <w:r>
        <w:rPr>
          <w:rFonts w:ascii="Arial" w:hAnsi="Arial" w:cs="Arial"/>
          <w:sz w:val="18"/>
          <w:szCs w:val="18"/>
          <w:rtl/>
        </w:rPr>
        <w:br/>
      </w:r>
      <w:r>
        <w:rPr>
          <w:rFonts w:ascii="Arial" w:hAnsi="Arial" w:cs="Arial"/>
          <w:sz w:val="18"/>
          <w:szCs w:val="18"/>
          <w:rtl/>
        </w:rPr>
        <w:br/>
        <w:t>במרפאה האנדוקרינית ניתן לבצע שתי בדיקות:</w:t>
      </w:r>
    </w:p>
    <w:p w:rsidR="005757A4" w:rsidRDefault="005757A4" w:rsidP="005757A4">
      <w:pPr>
        <w:numPr>
          <w:ilvl w:val="0"/>
          <w:numId w:val="2"/>
        </w:numPr>
        <w:rPr>
          <w:rFonts w:ascii="Arial" w:eastAsia="Times New Roman" w:hAnsi="Arial" w:cs="Arial"/>
          <w:sz w:val="18"/>
          <w:szCs w:val="18"/>
          <w:rtl/>
        </w:rPr>
      </w:pPr>
      <w:r>
        <w:rPr>
          <w:rFonts w:ascii="Arial" w:eastAsia="Times New Roman" w:hAnsi="Arial" w:cs="Arial"/>
          <w:b/>
          <w:bCs/>
          <w:sz w:val="18"/>
          <w:szCs w:val="18"/>
          <w:rtl/>
        </w:rPr>
        <w:t>בדיקת</w:t>
      </w:r>
      <w:r>
        <w:rPr>
          <w:rFonts w:ascii="Arial" w:eastAsia="Times New Roman" w:hAnsi="Arial" w:cs="Arial"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>CTX – C-terminal telopeptide of type I</w:t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>collagen</w:t>
      </w:r>
      <w:r>
        <w:rPr>
          <w:rFonts w:ascii="Arial" w:eastAsia="Times New Roman" w:hAnsi="Arial" w:cs="Arial"/>
          <w:sz w:val="18"/>
          <w:szCs w:val="18"/>
          <w:rtl/>
        </w:rPr>
        <w:t xml:space="preserve"> 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מודדת את תוצרי פירוק הקולגן (חלבון שכיח בעצם) ומהווה מדד לפירוק העצם. רמה גבוהה של </w:t>
      </w:r>
      <w:r>
        <w:rPr>
          <w:rFonts w:ascii="Aptos" w:eastAsia="Times New Roman" w:hAnsi="Aptos"/>
          <w:sz w:val="18"/>
          <w:szCs w:val="18"/>
        </w:rPr>
        <w:t>CTX</w:t>
      </w:r>
      <w:r>
        <w:rPr>
          <w:rFonts w:ascii="Arial" w:eastAsia="Times New Roman" w:hAnsi="Arial" w:cs="Arial"/>
          <w:sz w:val="18"/>
          <w:szCs w:val="18"/>
          <w:rtl/>
        </w:rPr>
        <w:t xml:space="preserve"> מצביעה על פירוק עצם מוגבר</w:t>
      </w:r>
    </w:p>
    <w:p w:rsidR="005757A4" w:rsidRDefault="005757A4" w:rsidP="005757A4">
      <w:pPr>
        <w:numPr>
          <w:ilvl w:val="0"/>
          <w:numId w:val="2"/>
        </w:numPr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  <w:rtl/>
        </w:rPr>
        <w:t>בדיקת -</w:t>
      </w:r>
      <w:r>
        <w:rPr>
          <w:rFonts w:ascii="Arial" w:eastAsia="Times New Roman" w:hAnsi="Arial" w:cs="Arial"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 xml:space="preserve">P1NP amino-terminal </w:t>
      </w:r>
      <w:proofErr w:type="spellStart"/>
      <w:r>
        <w:rPr>
          <w:rFonts w:ascii="Aptos" w:eastAsia="Times New Roman" w:hAnsi="Aptos"/>
          <w:b/>
          <w:bCs/>
          <w:sz w:val="18"/>
          <w:szCs w:val="18"/>
        </w:rPr>
        <w:t>propeptide</w:t>
      </w:r>
      <w:proofErr w:type="spellEnd"/>
      <w:r>
        <w:rPr>
          <w:rFonts w:ascii="Aptos" w:eastAsia="Times New Roman" w:hAnsi="Aptos"/>
          <w:b/>
          <w:bCs/>
          <w:sz w:val="18"/>
          <w:szCs w:val="18"/>
        </w:rPr>
        <w:t xml:space="preserve"> of type I</w:t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>procollagen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סמן לבניית עצם שמיוצר על ידי תאים שבונים עצם. </w:t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>אופן ביצוע הבדיקה</w:t>
      </w:r>
      <w:r>
        <w:rPr>
          <w:rFonts w:ascii="Arial" w:eastAsia="Times New Roman" w:hAnsi="Arial" w:cs="Arial"/>
          <w:sz w:val="18"/>
          <w:szCs w:val="18"/>
          <w:rtl/>
        </w:rPr>
        <w:t xml:space="preserve">: 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הבדיקה מתבצעת על פי הפניה של הרופא המטפל. 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יש להביא הפניה לבדיקה המפרטת את הבדיקה המבוקשת </w:t>
      </w:r>
      <w:r>
        <w:rPr>
          <w:rFonts w:ascii="Arial" w:eastAsia="Times New Roman" w:hAnsi="Arial" w:cs="Arial"/>
          <w:sz w:val="18"/>
          <w:szCs w:val="18"/>
          <w:rtl/>
        </w:rPr>
        <w:br/>
        <w:t>ניתן לבצע את הבדיקה בין השעות 07:30 עד 08:30</w:t>
      </w:r>
      <w:r>
        <w:rPr>
          <w:rFonts w:ascii="Arial" w:eastAsia="Times New Roman" w:hAnsi="Arial" w:cs="Arial"/>
          <w:sz w:val="18"/>
          <w:szCs w:val="18"/>
          <w:rtl/>
        </w:rPr>
        <w:br/>
        <w:t>יש להיות בצום 10 שעות לפני הבדיקה מלבד מים</w:t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>זכאות לבדיקה </w:t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br/>
      </w:r>
      <w:r>
        <w:rPr>
          <w:rFonts w:ascii="Arial" w:eastAsia="Times New Roman" w:hAnsi="Arial" w:cs="Arial"/>
          <w:sz w:val="18"/>
          <w:szCs w:val="18"/>
          <w:rtl/>
        </w:rPr>
        <w:t>על המטופל לבדוק זכאות לבדיקות אלה מול קופת החולים.</w:t>
      </w:r>
      <w:r>
        <w:rPr>
          <w:rFonts w:ascii="Arial" w:eastAsia="Times New Roman" w:hAnsi="Arial" w:cs="Arial"/>
          <w:sz w:val="18"/>
          <w:szCs w:val="18"/>
          <w:rtl/>
        </w:rPr>
        <w:br/>
        <w:t>עלות הבדיקות  במקרה שאין זכאות בקופת החולים: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99  ש"ח - </w:t>
      </w:r>
      <w:r>
        <w:rPr>
          <w:rFonts w:ascii="Aptos" w:eastAsia="Times New Roman" w:hAnsi="Aptos"/>
          <w:sz w:val="18"/>
          <w:szCs w:val="18"/>
        </w:rPr>
        <w:t>CTX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125 ש"ח - </w:t>
      </w:r>
      <w:r>
        <w:rPr>
          <w:rFonts w:ascii="Aptos" w:eastAsia="Times New Roman" w:hAnsi="Aptos"/>
          <w:sz w:val="18"/>
          <w:szCs w:val="18"/>
        </w:rPr>
        <w:t>P1NP</w:t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>לבירורים נוספים</w:t>
      </w:r>
      <w:r>
        <w:rPr>
          <w:rFonts w:ascii="Arial" w:eastAsia="Times New Roman" w:hAnsi="Arial" w:cs="Arial"/>
          <w:sz w:val="18"/>
          <w:szCs w:val="18"/>
          <w:rtl/>
        </w:rPr>
        <w:t>:</w:t>
      </w:r>
      <w:r>
        <w:rPr>
          <w:rFonts w:ascii="Arial" w:eastAsia="Times New Roman" w:hAnsi="Arial" w:cs="Arial"/>
          <w:sz w:val="18"/>
          <w:szCs w:val="18"/>
          <w:rtl/>
        </w:rPr>
        <w:br/>
        <w:t>ניתן להתקשר למזכירות המרפאה האנדוקרינית,</w:t>
      </w:r>
      <w:hyperlink r:id="rId8" w:history="1">
        <w:r>
          <w:rPr>
            <w:rStyle w:val="Hyperlink"/>
            <w:rFonts w:ascii="Arial" w:eastAsia="Times New Roman" w:hAnsi="Arial" w:cs="Arial"/>
            <w:sz w:val="18"/>
            <w:szCs w:val="18"/>
            <w:rtl/>
          </w:rPr>
          <w:t xml:space="preserve"> 04-7771689</w:t>
        </w:r>
        <w:r>
          <w:rPr>
            <w:rFonts w:ascii="Arial" w:eastAsia="Times New Roman" w:hAnsi="Arial" w:cs="Arial"/>
            <w:color w:val="0000FF"/>
            <w:sz w:val="18"/>
            <w:szCs w:val="18"/>
            <w:u w:val="single"/>
            <w:rtl/>
          </w:rPr>
          <w:br/>
        </w:r>
      </w:hyperlink>
      <w:r>
        <w:rPr>
          <w:rFonts w:ascii="Arial" w:eastAsia="Times New Roman" w:hAnsi="Arial" w:cs="Arial"/>
          <w:sz w:val="18"/>
          <w:szCs w:val="18"/>
          <w:rtl/>
        </w:rPr>
        <w:br/>
        <w:t>המשך הטיפול לאחר ביצוע הבדיקה יקבע על ידי הרופא המפנה.</w:t>
      </w:r>
    </w:p>
    <w:p w:rsidR="005757A4" w:rsidRDefault="005757A4" w:rsidP="005757A4">
      <w:pPr>
        <w:rPr>
          <w:rFonts w:ascii="Arial" w:hAnsi="Arial" w:cs="Arial"/>
          <w:rtl/>
        </w:rPr>
      </w:pPr>
    </w:p>
    <w:p w:rsidR="005757A4" w:rsidRDefault="005757A4" w:rsidP="005757A4">
      <w:pPr>
        <w:rPr>
          <w:rFonts w:ascii="Arial" w:hAnsi="Arial" w:cs="Arial"/>
          <w:rtl/>
        </w:rPr>
      </w:pPr>
    </w:p>
    <w:p w:rsidR="005757A4" w:rsidRDefault="005757A4" w:rsidP="005757A4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בתאריך 16.1.2025 התוכן הוחלף מ:</w:t>
      </w:r>
    </w:p>
    <w:p w:rsidR="005757A4" w:rsidRDefault="005757A4" w:rsidP="005757A4">
      <w:pPr>
        <w:rPr>
          <w:rFonts w:ascii="Arial" w:hAnsi="Arial" w:cs="Arial"/>
          <w:rtl/>
        </w:rPr>
      </w:pPr>
    </w:p>
    <w:p w:rsidR="005757A4" w:rsidRDefault="005757A4" w:rsidP="005757A4">
      <w:pPr>
        <w:rPr>
          <w:rFonts w:ascii="Aptos" w:hAnsi="Aptos"/>
          <w:sz w:val="18"/>
          <w:szCs w:val="18"/>
          <w:rtl/>
        </w:rPr>
      </w:pPr>
      <w:r>
        <w:rPr>
          <w:rFonts w:ascii="Arial" w:hAnsi="Arial" w:cs="Arial"/>
          <w:sz w:val="18"/>
          <w:szCs w:val="18"/>
          <w:rtl/>
        </w:rPr>
        <w:t xml:space="preserve">באנשים מבוגרים העצם נמצאת בתהליך מתמיד של פרוק ובניה מחדש. התהליך הזה חיוני לשינוי לבריאות העצם. </w:t>
      </w:r>
      <w:r>
        <w:rPr>
          <w:rFonts w:ascii="Arial" w:hAnsi="Arial" w:cs="Arial"/>
          <w:sz w:val="18"/>
          <w:szCs w:val="18"/>
          <w:rtl/>
        </w:rPr>
        <w:br/>
        <w:t xml:space="preserve">בדם זוהו מדדים שמופרשים מהעצם כאשר היא נבנית ו\או מתפרקת. </w:t>
      </w:r>
      <w:r>
        <w:rPr>
          <w:rFonts w:ascii="Arial" w:hAnsi="Arial" w:cs="Arial"/>
          <w:sz w:val="18"/>
          <w:szCs w:val="18"/>
          <w:rtl/>
        </w:rPr>
        <w:br/>
        <w:t xml:space="preserve">מדדים אלו יכולים לעזור לרופא המטפל להעריך את פעילות העצם במחלות כמו אוסטאופורוזיס ולסייע בהחלטות טיפוליות במחלות אלו. </w:t>
      </w:r>
      <w:r>
        <w:rPr>
          <w:rFonts w:ascii="Arial" w:hAnsi="Arial" w:cs="Arial"/>
          <w:sz w:val="18"/>
          <w:szCs w:val="18"/>
          <w:rtl/>
        </w:rPr>
        <w:br/>
      </w:r>
      <w:r>
        <w:rPr>
          <w:rFonts w:ascii="Arial" w:hAnsi="Arial" w:cs="Arial"/>
          <w:sz w:val="18"/>
          <w:szCs w:val="18"/>
          <w:rtl/>
        </w:rPr>
        <w:lastRenderedPageBreak/>
        <w:br/>
        <w:t>במרפאה האנדוקרינית ניתן לבצע שתי בדיקות:</w:t>
      </w:r>
    </w:p>
    <w:p w:rsidR="005757A4" w:rsidRDefault="005757A4" w:rsidP="005757A4">
      <w:pPr>
        <w:numPr>
          <w:ilvl w:val="0"/>
          <w:numId w:val="3"/>
        </w:numPr>
        <w:rPr>
          <w:rFonts w:ascii="Arial" w:eastAsia="Times New Roman" w:hAnsi="Arial" w:cs="Arial"/>
          <w:sz w:val="18"/>
          <w:szCs w:val="18"/>
          <w:rtl/>
        </w:rPr>
      </w:pPr>
      <w:r>
        <w:rPr>
          <w:rFonts w:ascii="Arial" w:eastAsia="Times New Roman" w:hAnsi="Arial" w:cs="Arial"/>
          <w:b/>
          <w:bCs/>
          <w:sz w:val="18"/>
          <w:szCs w:val="18"/>
          <w:rtl/>
        </w:rPr>
        <w:t>בדיקת</w:t>
      </w:r>
      <w:r>
        <w:rPr>
          <w:rFonts w:ascii="Arial" w:eastAsia="Times New Roman" w:hAnsi="Arial" w:cs="Arial"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>CTX – C-terminal telopeptide of type I</w:t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>collagen</w:t>
      </w:r>
      <w:r>
        <w:rPr>
          <w:rFonts w:ascii="Arial" w:eastAsia="Times New Roman" w:hAnsi="Arial" w:cs="Arial"/>
          <w:sz w:val="18"/>
          <w:szCs w:val="18"/>
          <w:rtl/>
        </w:rPr>
        <w:t xml:space="preserve"> 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מודדת את תוצרי פירוק הקולגן (חלבון שכיח בעצם) ומהווה מדד לפירוק העצם. רמה גבוהה של </w:t>
      </w:r>
      <w:r>
        <w:rPr>
          <w:rFonts w:ascii="Aptos" w:eastAsia="Times New Roman" w:hAnsi="Aptos"/>
          <w:sz w:val="18"/>
          <w:szCs w:val="18"/>
        </w:rPr>
        <w:t>CTX</w:t>
      </w:r>
      <w:r>
        <w:rPr>
          <w:rFonts w:ascii="Arial" w:eastAsia="Times New Roman" w:hAnsi="Arial" w:cs="Arial"/>
          <w:sz w:val="18"/>
          <w:szCs w:val="18"/>
          <w:rtl/>
        </w:rPr>
        <w:t xml:space="preserve"> מצביעה על פירוק עצם מוגבר</w:t>
      </w:r>
    </w:p>
    <w:p w:rsidR="005757A4" w:rsidRDefault="005757A4" w:rsidP="005757A4">
      <w:pPr>
        <w:numPr>
          <w:ilvl w:val="0"/>
          <w:numId w:val="3"/>
        </w:numPr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  <w:rtl/>
        </w:rPr>
        <w:t>בדיקת -</w:t>
      </w:r>
      <w:r>
        <w:rPr>
          <w:rFonts w:ascii="Arial" w:eastAsia="Times New Roman" w:hAnsi="Arial" w:cs="Arial"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 xml:space="preserve">P1NP amino-terminal </w:t>
      </w:r>
      <w:proofErr w:type="spellStart"/>
      <w:r>
        <w:rPr>
          <w:rFonts w:ascii="Aptos" w:eastAsia="Times New Roman" w:hAnsi="Aptos"/>
          <w:b/>
          <w:bCs/>
          <w:sz w:val="18"/>
          <w:szCs w:val="18"/>
        </w:rPr>
        <w:t>propeptide</w:t>
      </w:r>
      <w:proofErr w:type="spellEnd"/>
      <w:r>
        <w:rPr>
          <w:rFonts w:ascii="Aptos" w:eastAsia="Times New Roman" w:hAnsi="Aptos"/>
          <w:b/>
          <w:bCs/>
          <w:sz w:val="18"/>
          <w:szCs w:val="18"/>
        </w:rPr>
        <w:t xml:space="preserve"> of type I</w:t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>procollagen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סמן לבניית עצם שמיוצר על ידי תאים שבונים עצם. </w:t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>אופן ביצוע הבדיקה</w:t>
      </w:r>
      <w:r>
        <w:rPr>
          <w:rFonts w:ascii="Arial" w:eastAsia="Times New Roman" w:hAnsi="Arial" w:cs="Arial"/>
          <w:sz w:val="18"/>
          <w:szCs w:val="18"/>
          <w:rtl/>
        </w:rPr>
        <w:t xml:space="preserve">: 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הבדיקה מתבצעת על פי הפניה של הרופא המטפל. 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יש להביא הפניה לבדיקה המפרטת את הבדיקה המבוקשת </w:t>
      </w:r>
      <w:r>
        <w:rPr>
          <w:rFonts w:ascii="Arial" w:eastAsia="Times New Roman" w:hAnsi="Arial" w:cs="Arial"/>
          <w:sz w:val="18"/>
          <w:szCs w:val="18"/>
          <w:rtl/>
        </w:rPr>
        <w:br/>
        <w:t>ניתן לבצע את הבדיקה בין השעות 07:30 עד 08:30</w:t>
      </w:r>
      <w:r>
        <w:rPr>
          <w:rFonts w:ascii="Arial" w:eastAsia="Times New Roman" w:hAnsi="Arial" w:cs="Arial"/>
          <w:sz w:val="18"/>
          <w:szCs w:val="18"/>
          <w:rtl/>
        </w:rPr>
        <w:br/>
        <w:t>יש להיות בצום 10 שעות לפני הבדיקה מלבד מים</w:t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>זכאות לבדיקה </w:t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br/>
      </w:r>
      <w:r>
        <w:rPr>
          <w:rFonts w:ascii="Arial" w:eastAsia="Times New Roman" w:hAnsi="Arial" w:cs="Arial"/>
          <w:sz w:val="18"/>
          <w:szCs w:val="18"/>
          <w:rtl/>
        </w:rPr>
        <w:t>על המטופל לבדוק זכאות לבדיקות אלה מול קופת החולים.</w:t>
      </w:r>
      <w:r>
        <w:rPr>
          <w:rFonts w:ascii="Arial" w:eastAsia="Times New Roman" w:hAnsi="Arial" w:cs="Arial"/>
          <w:sz w:val="18"/>
          <w:szCs w:val="18"/>
          <w:rtl/>
        </w:rPr>
        <w:br/>
        <w:t>עלות הבדיקות  במקרה שאין זכאות בקופת החולים: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99  ש"ח - </w:t>
      </w:r>
      <w:r>
        <w:rPr>
          <w:rFonts w:ascii="Aptos" w:eastAsia="Times New Roman" w:hAnsi="Aptos"/>
          <w:sz w:val="18"/>
          <w:szCs w:val="18"/>
        </w:rPr>
        <w:t>CTX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125 ש"ח - </w:t>
      </w:r>
      <w:r>
        <w:rPr>
          <w:rFonts w:ascii="Aptos" w:eastAsia="Times New Roman" w:hAnsi="Aptos"/>
          <w:sz w:val="18"/>
          <w:szCs w:val="18"/>
        </w:rPr>
        <w:t>P1NP</w:t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>לבירורים נוספים</w:t>
      </w:r>
      <w:r>
        <w:rPr>
          <w:rFonts w:ascii="Arial" w:eastAsia="Times New Roman" w:hAnsi="Arial" w:cs="Arial"/>
          <w:sz w:val="18"/>
          <w:szCs w:val="18"/>
          <w:rtl/>
        </w:rPr>
        <w:t>:</w:t>
      </w:r>
      <w:r>
        <w:rPr>
          <w:rFonts w:ascii="Arial" w:eastAsia="Times New Roman" w:hAnsi="Arial" w:cs="Arial"/>
          <w:sz w:val="18"/>
          <w:szCs w:val="18"/>
          <w:rtl/>
        </w:rPr>
        <w:br/>
        <w:t>ניתן להתקשר למזכירות המרפאה האנדוקרינית,</w:t>
      </w:r>
      <w:hyperlink r:id="rId9" w:history="1">
        <w:r>
          <w:rPr>
            <w:rStyle w:val="Hyperlink"/>
            <w:rFonts w:ascii="Arial" w:eastAsia="Times New Roman" w:hAnsi="Arial" w:cs="Arial"/>
            <w:sz w:val="18"/>
            <w:szCs w:val="18"/>
            <w:rtl/>
          </w:rPr>
          <w:t xml:space="preserve"> 04-7771689</w:t>
        </w:r>
        <w:r>
          <w:rPr>
            <w:rFonts w:ascii="Arial" w:eastAsia="Times New Roman" w:hAnsi="Arial" w:cs="Arial"/>
            <w:color w:val="0000FF"/>
            <w:sz w:val="18"/>
            <w:szCs w:val="18"/>
            <w:u w:val="single"/>
            <w:rtl/>
          </w:rPr>
          <w:br/>
        </w:r>
      </w:hyperlink>
      <w:r>
        <w:rPr>
          <w:rFonts w:ascii="Arial" w:eastAsia="Times New Roman" w:hAnsi="Arial" w:cs="Arial"/>
          <w:sz w:val="18"/>
          <w:szCs w:val="18"/>
          <w:rtl/>
        </w:rPr>
        <w:br/>
        <w:t>המשך הטיפול לאחר ביצוע הבדיקה יקבע על ידי הרופא המפנה.</w:t>
      </w:r>
    </w:p>
    <w:p w:rsidR="005757A4" w:rsidRDefault="005757A4" w:rsidP="005757A4">
      <w:pPr>
        <w:rPr>
          <w:rFonts w:ascii="Arial" w:hAnsi="Arial" w:cs="Arial"/>
          <w:rtl/>
        </w:rPr>
      </w:pPr>
    </w:p>
    <w:p w:rsidR="005757A4" w:rsidRDefault="005757A4" w:rsidP="005757A4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ל:</w:t>
      </w:r>
    </w:p>
    <w:p w:rsidR="005757A4" w:rsidRDefault="005757A4" w:rsidP="005757A4">
      <w:pPr>
        <w:rPr>
          <w:rFonts w:ascii="Arial" w:hAnsi="Arial" w:cs="Arial"/>
          <w:rtl/>
        </w:rPr>
      </w:pPr>
    </w:p>
    <w:p w:rsidR="005757A4" w:rsidRDefault="005757A4" w:rsidP="005757A4">
      <w:pPr>
        <w:rPr>
          <w:rFonts w:ascii="Aptos" w:hAnsi="Aptos"/>
          <w:sz w:val="18"/>
          <w:szCs w:val="18"/>
          <w:rtl/>
        </w:rPr>
      </w:pPr>
      <w:r>
        <w:rPr>
          <w:rFonts w:ascii="Arial" w:hAnsi="Arial" w:cs="Arial"/>
          <w:sz w:val="18"/>
          <w:szCs w:val="18"/>
          <w:rtl/>
        </w:rPr>
        <w:t xml:space="preserve">באנשים מבוגרים העצם נמצאת בתהליך מתמיד של פרוק ובניה מחדש. התהליך הזה חיוני לשינוי לבריאות העצם. </w:t>
      </w:r>
      <w:r>
        <w:rPr>
          <w:rFonts w:ascii="Arial" w:hAnsi="Arial" w:cs="Arial"/>
          <w:sz w:val="18"/>
          <w:szCs w:val="18"/>
          <w:rtl/>
        </w:rPr>
        <w:br/>
        <w:t xml:space="preserve">בדם זוהו מדדים שמופרשים מהעצם כאשר היא נבנית ו\או מתפרקת. </w:t>
      </w:r>
      <w:r>
        <w:rPr>
          <w:rFonts w:ascii="Arial" w:hAnsi="Arial" w:cs="Arial"/>
          <w:sz w:val="18"/>
          <w:szCs w:val="18"/>
          <w:rtl/>
        </w:rPr>
        <w:br/>
        <w:t xml:space="preserve">מדדים אלו יכולים לעזור לרופא המטפל להעריך את פעילות העצם במחלות כמו אוסטאופורוזיס ולסייע בהחלטות טיפוליות במחלות אלו. </w:t>
      </w:r>
      <w:r>
        <w:rPr>
          <w:rFonts w:ascii="Arial" w:hAnsi="Arial" w:cs="Arial"/>
          <w:sz w:val="18"/>
          <w:szCs w:val="18"/>
          <w:rtl/>
        </w:rPr>
        <w:br/>
      </w:r>
      <w:r>
        <w:rPr>
          <w:rFonts w:ascii="Arial" w:hAnsi="Arial" w:cs="Arial"/>
          <w:sz w:val="18"/>
          <w:szCs w:val="18"/>
          <w:rtl/>
        </w:rPr>
        <w:br/>
        <w:t>במרפאה האנדוקרינית ניתן לבצע שתי בדיקות:</w:t>
      </w:r>
    </w:p>
    <w:p w:rsidR="005757A4" w:rsidRDefault="005757A4" w:rsidP="005757A4">
      <w:pPr>
        <w:numPr>
          <w:ilvl w:val="0"/>
          <w:numId w:val="4"/>
        </w:numPr>
        <w:rPr>
          <w:rFonts w:ascii="Arial" w:eastAsia="Times New Roman" w:hAnsi="Arial" w:cs="Arial"/>
          <w:sz w:val="18"/>
          <w:szCs w:val="18"/>
          <w:rtl/>
        </w:rPr>
      </w:pPr>
      <w:r>
        <w:rPr>
          <w:rFonts w:ascii="Arial" w:eastAsia="Times New Roman" w:hAnsi="Arial" w:cs="Arial"/>
          <w:b/>
          <w:bCs/>
          <w:sz w:val="18"/>
          <w:szCs w:val="18"/>
          <w:rtl/>
        </w:rPr>
        <w:t>בדיקת</w:t>
      </w:r>
      <w:r>
        <w:rPr>
          <w:rFonts w:ascii="Arial" w:eastAsia="Times New Roman" w:hAnsi="Arial" w:cs="Arial"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>CTX – C-terminal telopeptide of type I</w:t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>collagen</w:t>
      </w:r>
      <w:r>
        <w:rPr>
          <w:rFonts w:ascii="Arial" w:eastAsia="Times New Roman" w:hAnsi="Arial" w:cs="Arial"/>
          <w:sz w:val="18"/>
          <w:szCs w:val="18"/>
          <w:rtl/>
        </w:rPr>
        <w:t xml:space="preserve"> 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מודדת את תוצרי פירוק הקולגן (חלבון שכיח בעצם) ומהווה מדד לפירוק העצם. רמה גבוהה של </w:t>
      </w:r>
      <w:r>
        <w:rPr>
          <w:rFonts w:ascii="Aptos" w:eastAsia="Times New Roman" w:hAnsi="Aptos"/>
          <w:sz w:val="18"/>
          <w:szCs w:val="18"/>
        </w:rPr>
        <w:t>CTX</w:t>
      </w:r>
      <w:r>
        <w:rPr>
          <w:rFonts w:ascii="Arial" w:eastAsia="Times New Roman" w:hAnsi="Arial" w:cs="Arial"/>
          <w:sz w:val="18"/>
          <w:szCs w:val="18"/>
          <w:rtl/>
        </w:rPr>
        <w:t xml:space="preserve"> מצביעה על פירוק עצם מוגבר</w:t>
      </w:r>
    </w:p>
    <w:p w:rsidR="005757A4" w:rsidRDefault="005757A4" w:rsidP="005757A4">
      <w:pPr>
        <w:numPr>
          <w:ilvl w:val="0"/>
          <w:numId w:val="4"/>
        </w:numPr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  <w:rtl/>
        </w:rPr>
        <w:t>בדיקת -</w:t>
      </w:r>
      <w:r>
        <w:rPr>
          <w:rFonts w:ascii="Arial" w:eastAsia="Times New Roman" w:hAnsi="Arial" w:cs="Arial"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 xml:space="preserve">P1NP amino-terminal </w:t>
      </w:r>
      <w:proofErr w:type="spellStart"/>
      <w:r>
        <w:rPr>
          <w:rFonts w:ascii="Aptos" w:eastAsia="Times New Roman" w:hAnsi="Aptos"/>
          <w:b/>
          <w:bCs/>
          <w:sz w:val="18"/>
          <w:szCs w:val="18"/>
        </w:rPr>
        <w:t>propeptide</w:t>
      </w:r>
      <w:proofErr w:type="spellEnd"/>
      <w:r>
        <w:rPr>
          <w:rFonts w:ascii="Aptos" w:eastAsia="Times New Roman" w:hAnsi="Aptos"/>
          <w:b/>
          <w:bCs/>
          <w:sz w:val="18"/>
          <w:szCs w:val="18"/>
        </w:rPr>
        <w:t xml:space="preserve"> of type I</w:t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>procollagen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סמן לבניית עצם שמיוצר על ידי תאים שבונים עצם. </w:t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>אופן ביצוע הבדיקה</w:t>
      </w:r>
      <w:r>
        <w:rPr>
          <w:rFonts w:ascii="Arial" w:eastAsia="Times New Roman" w:hAnsi="Arial" w:cs="Arial"/>
          <w:sz w:val="18"/>
          <w:szCs w:val="18"/>
          <w:rtl/>
        </w:rPr>
        <w:t xml:space="preserve">: 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הבדיקה מתבצעת על פי הפניה של הרופא המטפל. 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יש להביא הפניה לבדיקה המפרטת את הבדיקה המבוקשת </w:t>
      </w:r>
      <w:r>
        <w:rPr>
          <w:rFonts w:ascii="Arial" w:eastAsia="Times New Roman" w:hAnsi="Arial" w:cs="Arial"/>
          <w:sz w:val="18"/>
          <w:szCs w:val="18"/>
          <w:rtl/>
        </w:rPr>
        <w:br/>
        <w:t>ניתן לבצע את הבדיקה בין השעות 07:30 עד 08:30</w:t>
      </w:r>
      <w:r>
        <w:rPr>
          <w:rFonts w:ascii="Arial" w:eastAsia="Times New Roman" w:hAnsi="Arial" w:cs="Arial"/>
          <w:sz w:val="18"/>
          <w:szCs w:val="18"/>
          <w:rtl/>
        </w:rPr>
        <w:br/>
        <w:t>יש להיות בצום 10 שעות לפני הבדיקה מלבד מים</w:t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>זכאות לבדיקה </w:t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br/>
      </w:r>
      <w:r>
        <w:rPr>
          <w:rFonts w:ascii="Arial" w:eastAsia="Times New Roman" w:hAnsi="Arial" w:cs="Arial"/>
          <w:sz w:val="18"/>
          <w:szCs w:val="18"/>
          <w:rtl/>
        </w:rPr>
        <w:t xml:space="preserve">עבור כל בדיקה יש להצטייד </w:t>
      </w:r>
      <w:proofErr w:type="spellStart"/>
      <w:r>
        <w:rPr>
          <w:rFonts w:ascii="Arial" w:eastAsia="Times New Roman" w:hAnsi="Arial" w:cs="Arial"/>
          <w:sz w:val="18"/>
          <w:szCs w:val="18"/>
          <w:rtl/>
        </w:rPr>
        <w:t>בהתחיבות</w:t>
      </w:r>
      <w:proofErr w:type="spellEnd"/>
      <w:r>
        <w:rPr>
          <w:rFonts w:ascii="Arial" w:eastAsia="Times New Roman" w:hAnsi="Arial" w:cs="Arial"/>
          <w:sz w:val="18"/>
          <w:szCs w:val="18"/>
          <w:rtl/>
        </w:rPr>
        <w:t xml:space="preserve"> מקופת החולים. באין התחייבות ניתן לשלם עבור הבדיקות באופן  פרטי. </w:t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>לבירורים נוספים</w:t>
      </w:r>
      <w:r>
        <w:rPr>
          <w:rFonts w:ascii="Arial" w:eastAsia="Times New Roman" w:hAnsi="Arial" w:cs="Arial"/>
          <w:sz w:val="18"/>
          <w:szCs w:val="18"/>
          <w:rtl/>
        </w:rPr>
        <w:t>:</w:t>
      </w:r>
      <w:r>
        <w:rPr>
          <w:rFonts w:ascii="Arial" w:eastAsia="Times New Roman" w:hAnsi="Arial" w:cs="Arial"/>
          <w:sz w:val="18"/>
          <w:szCs w:val="18"/>
          <w:rtl/>
        </w:rPr>
        <w:br/>
        <w:t>ניתן להתקשר למזכירות המרפאה האנדוקרינית,</w:t>
      </w:r>
      <w:hyperlink r:id="rId10" w:history="1">
        <w:r>
          <w:rPr>
            <w:rStyle w:val="Hyperlink"/>
            <w:rFonts w:ascii="Arial" w:eastAsia="Times New Roman" w:hAnsi="Arial" w:cs="Arial"/>
            <w:sz w:val="18"/>
            <w:szCs w:val="18"/>
            <w:rtl/>
          </w:rPr>
          <w:t xml:space="preserve"> 04-7771689</w:t>
        </w:r>
        <w:r>
          <w:rPr>
            <w:rFonts w:ascii="Arial" w:eastAsia="Times New Roman" w:hAnsi="Arial" w:cs="Arial"/>
            <w:color w:val="0000FF"/>
            <w:sz w:val="18"/>
            <w:szCs w:val="18"/>
            <w:u w:val="single"/>
            <w:rtl/>
          </w:rPr>
          <w:br/>
        </w:r>
      </w:hyperlink>
      <w:r>
        <w:rPr>
          <w:rFonts w:ascii="Arial" w:eastAsia="Times New Roman" w:hAnsi="Arial" w:cs="Arial"/>
          <w:sz w:val="18"/>
          <w:szCs w:val="18"/>
          <w:rtl/>
        </w:rPr>
        <w:br/>
        <w:t>המשך הטיפול לאחר ביצוע הבדיקה יקבע על ידי הרופא המפנה.</w:t>
      </w:r>
    </w:p>
    <w:p w:rsidR="005757A4" w:rsidRDefault="005757A4" w:rsidP="005757A4">
      <w:pPr>
        <w:rPr>
          <w:rFonts w:ascii="Arial" w:hAnsi="Arial" w:cs="Arial"/>
          <w:rtl/>
        </w:rPr>
      </w:pPr>
    </w:p>
    <w:p w:rsidR="005757A4" w:rsidRDefault="005757A4" w:rsidP="005757A4">
      <w:pPr>
        <w:rPr>
          <w:rFonts w:ascii="Arial" w:hAnsi="Arial" w:cs="Arial"/>
          <w:rtl/>
        </w:rPr>
      </w:pPr>
    </w:p>
    <w:p w:rsidR="005757A4" w:rsidRDefault="005757A4" w:rsidP="005757A4">
      <w:pPr>
        <w:spacing w:after="24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בתאריך 19.1.2025 הניסוח טיפה השתנה ל:</w:t>
      </w:r>
    </w:p>
    <w:p w:rsidR="005757A4" w:rsidRDefault="005757A4" w:rsidP="005757A4">
      <w:pPr>
        <w:rPr>
          <w:rFonts w:ascii="Aptos" w:hAnsi="Aptos"/>
          <w:sz w:val="18"/>
          <w:szCs w:val="18"/>
          <w:rtl/>
        </w:rPr>
      </w:pPr>
      <w:r>
        <w:rPr>
          <w:rFonts w:ascii="Arial" w:hAnsi="Arial" w:cs="Arial"/>
          <w:sz w:val="18"/>
          <w:szCs w:val="18"/>
          <w:rtl/>
        </w:rPr>
        <w:t xml:space="preserve">באנשים מבוגרים העצם נמצאת בתהליך מתמיד של פרוק ובניה מחדש. התהליך הזה חיוני לשינוי לבריאות העצם. </w:t>
      </w:r>
      <w:r>
        <w:rPr>
          <w:rFonts w:ascii="Arial" w:hAnsi="Arial" w:cs="Arial"/>
          <w:sz w:val="18"/>
          <w:szCs w:val="18"/>
          <w:rtl/>
        </w:rPr>
        <w:br/>
        <w:t xml:space="preserve">בדם זוהו מדדים שמופרשים מהעצם כאשר היא נבנית ו\או מתפרקת. </w:t>
      </w:r>
      <w:r>
        <w:rPr>
          <w:rFonts w:ascii="Arial" w:hAnsi="Arial" w:cs="Arial"/>
          <w:sz w:val="18"/>
          <w:szCs w:val="18"/>
          <w:rtl/>
        </w:rPr>
        <w:br/>
        <w:t xml:space="preserve">מדדים אלו יכולים לעזור לרופא המטפל להעריך את פעילות העצם במחלות כמו אוסטאופורוזיס ולסייע בהחלטות טיפוליות במחלות אלו. </w:t>
      </w:r>
      <w:r>
        <w:rPr>
          <w:rFonts w:ascii="Arial" w:hAnsi="Arial" w:cs="Arial"/>
          <w:sz w:val="18"/>
          <w:szCs w:val="18"/>
          <w:rtl/>
        </w:rPr>
        <w:br/>
      </w:r>
      <w:r>
        <w:rPr>
          <w:rFonts w:ascii="Arial" w:hAnsi="Arial" w:cs="Arial"/>
          <w:sz w:val="18"/>
          <w:szCs w:val="18"/>
          <w:rtl/>
        </w:rPr>
        <w:lastRenderedPageBreak/>
        <w:br/>
        <w:t>במרפאה האנדוקרינית ניתן לבצע שתי בדיקות:</w:t>
      </w:r>
    </w:p>
    <w:p w:rsidR="005757A4" w:rsidRDefault="005757A4" w:rsidP="005757A4">
      <w:pPr>
        <w:numPr>
          <w:ilvl w:val="0"/>
          <w:numId w:val="5"/>
        </w:numPr>
        <w:rPr>
          <w:rFonts w:ascii="Arial" w:eastAsia="Times New Roman" w:hAnsi="Arial" w:cs="Arial"/>
          <w:sz w:val="18"/>
          <w:szCs w:val="18"/>
          <w:rtl/>
        </w:rPr>
      </w:pPr>
      <w:r>
        <w:rPr>
          <w:rFonts w:ascii="Arial" w:eastAsia="Times New Roman" w:hAnsi="Arial" w:cs="Arial"/>
          <w:b/>
          <w:bCs/>
          <w:sz w:val="18"/>
          <w:szCs w:val="18"/>
          <w:rtl/>
        </w:rPr>
        <w:t>בדיקת</w:t>
      </w:r>
      <w:r>
        <w:rPr>
          <w:rFonts w:ascii="Arial" w:eastAsia="Times New Roman" w:hAnsi="Arial" w:cs="Arial"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>CTX – C-terminal telopeptide of type I</w:t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>collagen</w:t>
      </w:r>
      <w:r>
        <w:rPr>
          <w:rFonts w:ascii="Arial" w:eastAsia="Times New Roman" w:hAnsi="Arial" w:cs="Arial"/>
          <w:sz w:val="18"/>
          <w:szCs w:val="18"/>
          <w:rtl/>
        </w:rPr>
        <w:t xml:space="preserve"> 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מודדת את תוצרי פירוק הקולגן (חלבון שכיח בעצם) ומהווה מדד לפירוק העצם. רמה גבוהה של </w:t>
      </w:r>
      <w:r>
        <w:rPr>
          <w:rFonts w:ascii="Aptos" w:eastAsia="Times New Roman" w:hAnsi="Aptos"/>
          <w:sz w:val="18"/>
          <w:szCs w:val="18"/>
        </w:rPr>
        <w:t>CTX</w:t>
      </w:r>
      <w:r>
        <w:rPr>
          <w:rFonts w:ascii="Arial" w:eastAsia="Times New Roman" w:hAnsi="Arial" w:cs="Arial"/>
          <w:sz w:val="18"/>
          <w:szCs w:val="18"/>
          <w:rtl/>
        </w:rPr>
        <w:t xml:space="preserve"> מצביעה על פירוק עצם מוגבר</w:t>
      </w:r>
    </w:p>
    <w:p w:rsidR="005757A4" w:rsidRDefault="005757A4" w:rsidP="005757A4">
      <w:pPr>
        <w:numPr>
          <w:ilvl w:val="0"/>
          <w:numId w:val="5"/>
        </w:numPr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  <w:rtl/>
        </w:rPr>
        <w:t>בדיקת -</w:t>
      </w:r>
      <w:r>
        <w:rPr>
          <w:rFonts w:ascii="Arial" w:eastAsia="Times New Roman" w:hAnsi="Arial" w:cs="Arial"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 xml:space="preserve">P1NP amino-terminal </w:t>
      </w:r>
      <w:proofErr w:type="spellStart"/>
      <w:r>
        <w:rPr>
          <w:rFonts w:ascii="Aptos" w:eastAsia="Times New Roman" w:hAnsi="Aptos"/>
          <w:b/>
          <w:bCs/>
          <w:sz w:val="18"/>
          <w:szCs w:val="18"/>
        </w:rPr>
        <w:t>propeptide</w:t>
      </w:r>
      <w:proofErr w:type="spellEnd"/>
      <w:r>
        <w:rPr>
          <w:rFonts w:ascii="Aptos" w:eastAsia="Times New Roman" w:hAnsi="Aptos"/>
          <w:b/>
          <w:bCs/>
          <w:sz w:val="18"/>
          <w:szCs w:val="18"/>
        </w:rPr>
        <w:t xml:space="preserve"> of type I</w:t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 xml:space="preserve"> </w:t>
      </w:r>
      <w:r>
        <w:rPr>
          <w:rFonts w:ascii="Aptos" w:eastAsia="Times New Roman" w:hAnsi="Aptos"/>
          <w:b/>
          <w:bCs/>
          <w:sz w:val="18"/>
          <w:szCs w:val="18"/>
        </w:rPr>
        <w:t>procollagen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סמן לבניית עצם שמיוצר על ידי תאים שבונים עצם. </w:t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>אופן ביצוע הבדיקה</w:t>
      </w:r>
      <w:r>
        <w:rPr>
          <w:rFonts w:ascii="Arial" w:eastAsia="Times New Roman" w:hAnsi="Arial" w:cs="Arial"/>
          <w:sz w:val="18"/>
          <w:szCs w:val="18"/>
          <w:rtl/>
        </w:rPr>
        <w:t xml:space="preserve">: 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הבדיקה מתבצעת על פי הפניה של הרופא המטפל. </w:t>
      </w:r>
      <w:r>
        <w:rPr>
          <w:rFonts w:ascii="Arial" w:eastAsia="Times New Roman" w:hAnsi="Arial" w:cs="Arial"/>
          <w:sz w:val="18"/>
          <w:szCs w:val="18"/>
          <w:rtl/>
        </w:rPr>
        <w:br/>
        <w:t xml:space="preserve">יש להביא הפניה לבדיקה המפרטת את הבדיקה המבוקשת </w:t>
      </w:r>
      <w:r>
        <w:rPr>
          <w:rFonts w:ascii="Arial" w:eastAsia="Times New Roman" w:hAnsi="Arial" w:cs="Arial"/>
          <w:sz w:val="18"/>
          <w:szCs w:val="18"/>
          <w:rtl/>
        </w:rPr>
        <w:br/>
        <w:t>ניתן לבצע את הבדיקה בין השעות 07:30 עד 08:30</w:t>
      </w:r>
      <w:r>
        <w:rPr>
          <w:rFonts w:ascii="Arial" w:eastAsia="Times New Roman" w:hAnsi="Arial" w:cs="Arial"/>
          <w:sz w:val="18"/>
          <w:szCs w:val="18"/>
          <w:rtl/>
        </w:rPr>
        <w:br/>
        <w:t>יש להיות בצום 10 שעות לפני הבדיקה מלבד מים</w:t>
      </w:r>
    </w:p>
    <w:p w:rsidR="005757A4" w:rsidRDefault="005757A4" w:rsidP="005757A4">
      <w:pPr>
        <w:numPr>
          <w:ilvl w:val="0"/>
          <w:numId w:val="5"/>
        </w:numPr>
        <w:rPr>
          <w:rFonts w:ascii="Arial" w:eastAsia="Times New Roman" w:hAnsi="Arial" w:cs="Arial"/>
          <w:rtl/>
        </w:rPr>
      </w:pPr>
      <w:r>
        <w:rPr>
          <w:rFonts w:ascii="Arial" w:eastAsia="Times New Roman" w:hAnsi="Arial" w:cs="Arial"/>
          <w:b/>
          <w:bCs/>
          <w:sz w:val="18"/>
          <w:szCs w:val="18"/>
          <w:rtl/>
        </w:rPr>
        <w:t>זכאות לבדיקה מקופת החולים</w:t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br/>
      </w:r>
      <w:r>
        <w:rPr>
          <w:rFonts w:ascii="Arial" w:eastAsia="Times New Roman" w:hAnsi="Arial" w:cs="Arial"/>
          <w:sz w:val="18"/>
          <w:szCs w:val="18"/>
          <w:rtl/>
        </w:rPr>
        <w:t xml:space="preserve">עבור כל בדיקה יש להצטייד בהתחייבות מתאימה מקופת החולים. </w:t>
      </w:r>
      <w:r>
        <w:rPr>
          <w:rFonts w:ascii="Arial" w:eastAsia="Times New Roman" w:hAnsi="Arial" w:cs="Arial"/>
          <w:sz w:val="18"/>
          <w:szCs w:val="18"/>
          <w:rtl/>
        </w:rPr>
        <w:br/>
        <w:t>בהיעדר זכאות להתחייבות ניתן לשלם עבור הבדיקות באופן פרטי.</w:t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sz w:val="18"/>
          <w:szCs w:val="18"/>
          <w:rtl/>
        </w:rPr>
        <w:br/>
      </w:r>
      <w:r>
        <w:rPr>
          <w:rFonts w:ascii="Arial" w:eastAsia="Times New Roman" w:hAnsi="Arial" w:cs="Arial"/>
          <w:b/>
          <w:bCs/>
          <w:sz w:val="18"/>
          <w:szCs w:val="18"/>
          <w:rtl/>
        </w:rPr>
        <w:t>לבירורים נוספים</w:t>
      </w:r>
      <w:r>
        <w:rPr>
          <w:rFonts w:ascii="Arial" w:eastAsia="Times New Roman" w:hAnsi="Arial" w:cs="Arial"/>
          <w:sz w:val="18"/>
          <w:szCs w:val="18"/>
          <w:rtl/>
        </w:rPr>
        <w:t>:</w:t>
      </w:r>
      <w:r>
        <w:rPr>
          <w:rFonts w:ascii="Arial" w:eastAsia="Times New Roman" w:hAnsi="Arial" w:cs="Arial"/>
          <w:sz w:val="18"/>
          <w:szCs w:val="18"/>
          <w:rtl/>
        </w:rPr>
        <w:br/>
        <w:t>ניתן להתקשר למזכירות המרפאה האנדוקרינית,</w:t>
      </w:r>
      <w:hyperlink r:id="rId11" w:history="1">
        <w:r>
          <w:rPr>
            <w:rStyle w:val="Hyperlink"/>
            <w:rFonts w:ascii="Arial" w:eastAsia="Times New Roman" w:hAnsi="Arial" w:cs="Arial"/>
            <w:sz w:val="18"/>
            <w:szCs w:val="18"/>
            <w:rtl/>
          </w:rPr>
          <w:t xml:space="preserve"> 04-7771689</w:t>
        </w:r>
        <w:r>
          <w:rPr>
            <w:rFonts w:ascii="Arial" w:eastAsia="Times New Roman" w:hAnsi="Arial" w:cs="Arial"/>
            <w:color w:val="0000FF"/>
            <w:sz w:val="18"/>
            <w:szCs w:val="18"/>
            <w:u w:val="single"/>
            <w:rtl/>
          </w:rPr>
          <w:br/>
        </w:r>
      </w:hyperlink>
      <w:r>
        <w:rPr>
          <w:rFonts w:ascii="Arial" w:eastAsia="Times New Roman" w:hAnsi="Arial" w:cs="Arial"/>
          <w:sz w:val="18"/>
          <w:szCs w:val="18"/>
          <w:rtl/>
        </w:rPr>
        <w:br/>
        <w:t>המשך הטיפול לאחר ביצוע הבדיקה יקבע על ידי הרופא המפנה</w:t>
      </w:r>
      <w:r>
        <w:rPr>
          <w:rFonts w:ascii="Arial" w:eastAsia="Times New Roman" w:hAnsi="Arial" w:cs="Arial"/>
          <w:rtl/>
        </w:rPr>
        <w:t>.</w:t>
      </w:r>
    </w:p>
    <w:p w:rsidR="005757A4" w:rsidRDefault="005757A4" w:rsidP="005757A4">
      <w:pPr>
        <w:rPr>
          <w:rFonts w:ascii="Arial" w:hAnsi="Arial" w:cs="Arial"/>
          <w:rtl/>
        </w:rPr>
      </w:pPr>
    </w:p>
    <w:p w:rsidR="005757A4" w:rsidRDefault="005757A4" w:rsidP="005757A4">
      <w:pPr>
        <w:rPr>
          <w:rFonts w:ascii="Arial" w:hAnsi="Arial" w:cs="Arial"/>
          <w:rtl/>
        </w:rPr>
      </w:pPr>
    </w:p>
    <w:p w:rsidR="005757A4" w:rsidRDefault="005757A4" w:rsidP="005757A4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השינוי אחרון היה בתאריך</w:t>
      </w:r>
      <w:r w:rsidR="006230B4">
        <w:rPr>
          <w:rFonts w:ascii="Arial" w:hAnsi="Arial" w:cs="Arial" w:hint="cs"/>
          <w:rtl/>
        </w:rPr>
        <w:t>19/1/25</w:t>
      </w:r>
      <w:r>
        <w:rPr>
          <w:rFonts w:ascii="Arial" w:hAnsi="Arial" w:cs="Arial"/>
          <w:rtl/>
        </w:rPr>
        <w:t xml:space="preserve"> ומאז מופיע בעמוד הטקסט כפי שמופיע בעמוד כיום.</w:t>
      </w:r>
    </w:p>
    <w:p w:rsidR="006230B4" w:rsidRDefault="006230B4" w:rsidP="005757A4">
      <w:pPr>
        <w:rPr>
          <w:rFonts w:ascii="Arial" w:hAnsi="Arial" w:cs="Arial"/>
          <w:rtl/>
        </w:rPr>
      </w:pPr>
    </w:p>
    <w:p w:rsidR="00055D22" w:rsidRDefault="00301AD6" w:rsidP="00055D22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 xml:space="preserve">סעיפים 4, 5 לפנייתכם אינם בבחינת מידע בהתאם להוראות חוק חופש המידע ובכל מקרה מוחרגות </w:t>
      </w:r>
      <w:proofErr w:type="spellStart"/>
      <w:r w:rsidR="00471C8F">
        <w:rPr>
          <w:rFonts w:ascii="Arial" w:hAnsi="Arial" w:cs="Arial" w:hint="cs"/>
          <w:rtl/>
        </w:rPr>
        <w:t>מכח</w:t>
      </w:r>
      <w:proofErr w:type="spellEnd"/>
      <w:r w:rsidR="00471C8F">
        <w:rPr>
          <w:rFonts w:ascii="Arial" w:hAnsi="Arial" w:cs="Arial" w:hint="cs"/>
          <w:rtl/>
        </w:rPr>
        <w:t xml:space="preserve"> סעיף 9(א)(4). </w:t>
      </w:r>
    </w:p>
    <w:p w:rsidR="00055D22" w:rsidRDefault="00055D22" w:rsidP="005757A4">
      <w:pPr>
        <w:rPr>
          <w:rFonts w:ascii="Arial" w:hAnsi="Arial" w:cs="Arial"/>
          <w:rtl/>
        </w:rPr>
      </w:pPr>
      <w:bookmarkStart w:id="1" w:name="_GoBack"/>
      <w:bookmarkEnd w:id="1"/>
    </w:p>
    <w:p w:rsidR="00055D22" w:rsidRDefault="00055D22" w:rsidP="009D690D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הכנסות בית החולים מחודש מרץ 2015 ועד היום כדלקמן:</w:t>
      </w:r>
    </w:p>
    <w:p w:rsidR="00055D22" w:rsidRDefault="00055D22" w:rsidP="005757A4">
      <w:pPr>
        <w:rPr>
          <w:rFonts w:ascii="Arial" w:hAnsi="Arial" w:cs="Arial"/>
          <w:rtl/>
        </w:rPr>
      </w:pPr>
    </w:p>
    <w:p w:rsidR="00471C8F" w:rsidRDefault="00471C8F" w:rsidP="005757A4">
      <w:pPr>
        <w:rPr>
          <w:rFonts w:ascii="Arial" w:hAnsi="Arial" w:cs="Arial"/>
          <w:rtl/>
        </w:rPr>
      </w:pPr>
    </w:p>
    <w:tbl>
      <w:tblPr>
        <w:bidiVisual/>
        <w:tblW w:w="97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3"/>
        <w:gridCol w:w="939"/>
        <w:gridCol w:w="939"/>
        <w:gridCol w:w="939"/>
        <w:gridCol w:w="939"/>
        <w:gridCol w:w="939"/>
        <w:gridCol w:w="939"/>
        <w:gridCol w:w="939"/>
        <w:gridCol w:w="873"/>
        <w:gridCol w:w="836"/>
        <w:gridCol w:w="984"/>
      </w:tblGrid>
      <w:tr w:rsidR="009D690D" w:rsidTr="009D690D">
        <w:trPr>
          <w:trHeight w:val="269"/>
        </w:trPr>
        <w:tc>
          <w:tcPr>
            <w:tcW w:w="1073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bookmarkEnd w:id="0"/>
          <w:p w:rsidR="009D690D" w:rsidRDefault="009D690D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1-6/2025</w:t>
            </w:r>
          </w:p>
        </w:tc>
      </w:tr>
      <w:tr w:rsidR="009D690D" w:rsidTr="009D690D">
        <w:trPr>
          <w:trHeight w:val="269"/>
        </w:trPr>
        <w:tc>
          <w:tcPr>
            <w:tcW w:w="107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106,309</w:t>
            </w:r>
          </w:p>
        </w:tc>
        <w:tc>
          <w:tcPr>
            <w:tcW w:w="85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118,656</w:t>
            </w:r>
          </w:p>
        </w:tc>
        <w:tc>
          <w:tcPr>
            <w:tcW w:w="85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133,660</w:t>
            </w:r>
          </w:p>
        </w:tc>
        <w:tc>
          <w:tcPr>
            <w:tcW w:w="85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121,987</w:t>
            </w:r>
          </w:p>
        </w:tc>
        <w:tc>
          <w:tcPr>
            <w:tcW w:w="85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136,147</w:t>
            </w:r>
          </w:p>
        </w:tc>
        <w:tc>
          <w:tcPr>
            <w:tcW w:w="85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114,519</w:t>
            </w:r>
          </w:p>
        </w:tc>
        <w:tc>
          <w:tcPr>
            <w:tcW w:w="85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124,410</w:t>
            </w:r>
          </w:p>
        </w:tc>
        <w:tc>
          <w:tcPr>
            <w:tcW w:w="85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107,183</w:t>
            </w:r>
          </w:p>
        </w:tc>
        <w:tc>
          <w:tcPr>
            <w:tcW w:w="87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99,972</w:t>
            </w:r>
          </w:p>
        </w:tc>
        <w:tc>
          <w:tcPr>
            <w:tcW w:w="8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85,550</w:t>
            </w:r>
          </w:p>
        </w:tc>
        <w:tc>
          <w:tcPr>
            <w:tcW w:w="9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D690D" w:rsidRDefault="009D690D">
            <w:pPr>
              <w:bidi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27,145</w:t>
            </w:r>
          </w:p>
        </w:tc>
      </w:tr>
    </w:tbl>
    <w:p w:rsidR="00471C8F" w:rsidRDefault="00471C8F" w:rsidP="005757A4">
      <w:pPr>
        <w:rPr>
          <w:rFonts w:ascii="Arial" w:hAnsi="Arial" w:cs="Arial"/>
          <w:rtl/>
        </w:rPr>
      </w:pPr>
    </w:p>
    <w:p w:rsidR="00471C8F" w:rsidRDefault="00471C8F" w:rsidP="005757A4">
      <w:pPr>
        <w:rPr>
          <w:rFonts w:ascii="Arial" w:hAnsi="Arial" w:cs="Arial"/>
          <w:rtl/>
        </w:rPr>
      </w:pPr>
    </w:p>
    <w:p w:rsidR="00301AD6" w:rsidRDefault="00301AD6" w:rsidP="005757A4">
      <w:pPr>
        <w:rPr>
          <w:rFonts w:ascii="Arial" w:hAnsi="Arial" w:cs="Arial"/>
          <w:rtl/>
        </w:rPr>
      </w:pPr>
    </w:p>
    <w:p w:rsidR="00301AD6" w:rsidRDefault="00301AD6" w:rsidP="005757A4">
      <w:pPr>
        <w:rPr>
          <w:rFonts w:ascii="Arial" w:hAnsi="Arial" w:cs="Arial"/>
          <w:rtl/>
        </w:rPr>
      </w:pPr>
    </w:p>
    <w:p w:rsidR="00301AD6" w:rsidRDefault="009D690D" w:rsidP="005757A4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בברכה</w:t>
      </w:r>
    </w:p>
    <w:p w:rsidR="009D690D" w:rsidRDefault="009D690D" w:rsidP="005757A4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טליה</w:t>
      </w:r>
    </w:p>
    <w:p w:rsidR="009D690D" w:rsidRDefault="009D690D" w:rsidP="005757A4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דר טליה ברמן קישוני, עו"ד</w:t>
      </w:r>
    </w:p>
    <w:p w:rsidR="009D690D" w:rsidRDefault="009D690D" w:rsidP="005757A4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מנהלת איכות השירות ופניות הציבור וממונה על חופש המידע</w:t>
      </w:r>
    </w:p>
    <w:p w:rsidR="00664B96" w:rsidRDefault="00664B96" w:rsidP="005757A4">
      <w:pPr>
        <w:rPr>
          <w:rFonts w:ascii="Arial" w:hAnsi="Arial" w:cs="Arial"/>
          <w:rtl/>
        </w:rPr>
      </w:pPr>
    </w:p>
    <w:p w:rsidR="00664B96" w:rsidRDefault="00664B96" w:rsidP="005757A4">
      <w:pPr>
        <w:rPr>
          <w:rFonts w:ascii="Arial" w:hAnsi="Arial" w:cs="Arial"/>
          <w:rtl/>
        </w:rPr>
      </w:pPr>
    </w:p>
    <w:p w:rsidR="005757A4" w:rsidRDefault="005757A4" w:rsidP="005757A4">
      <w:pPr>
        <w:rPr>
          <w:rFonts w:ascii="Arial" w:hAnsi="Arial" w:cs="Arial"/>
          <w:rtl/>
        </w:rPr>
      </w:pPr>
    </w:p>
    <w:p w:rsidR="005757A4" w:rsidRDefault="005757A4"/>
    <w:sectPr w:rsidR="005757A4" w:rsidSect="00876D3A">
      <w:pgSz w:w="12240" w:h="15840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F09B6"/>
    <w:multiLevelType w:val="multilevel"/>
    <w:tmpl w:val="9B302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3C69FE"/>
    <w:multiLevelType w:val="multilevel"/>
    <w:tmpl w:val="0204C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5B3F84"/>
    <w:multiLevelType w:val="multilevel"/>
    <w:tmpl w:val="E1E4A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5E3F30"/>
    <w:multiLevelType w:val="multilevel"/>
    <w:tmpl w:val="BCA0F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8B277F"/>
    <w:multiLevelType w:val="multilevel"/>
    <w:tmpl w:val="EAA2D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4D1271"/>
    <w:multiLevelType w:val="multilevel"/>
    <w:tmpl w:val="3F749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7A4"/>
    <w:rsid w:val="00055D22"/>
    <w:rsid w:val="00255B99"/>
    <w:rsid w:val="002A4610"/>
    <w:rsid w:val="0030173A"/>
    <w:rsid w:val="00301AD6"/>
    <w:rsid w:val="00471C8F"/>
    <w:rsid w:val="005757A4"/>
    <w:rsid w:val="00591B03"/>
    <w:rsid w:val="006230B4"/>
    <w:rsid w:val="00664B96"/>
    <w:rsid w:val="00683231"/>
    <w:rsid w:val="00876D3A"/>
    <w:rsid w:val="00877F78"/>
    <w:rsid w:val="009D690D"/>
    <w:rsid w:val="00B05C3A"/>
    <w:rsid w:val="00D6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B3A6BB-5294-4AAA-B9D5-67F17CE71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57A4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5757A4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D64D9C"/>
    <w:rPr>
      <w:color w:val="954F72" w:themeColor="followedHyperlink"/>
      <w:u w:val="single"/>
    </w:rPr>
  </w:style>
  <w:style w:type="paragraph" w:styleId="NormalWeb">
    <w:name w:val="Normal (Web)"/>
    <w:basedOn w:val="a"/>
    <w:uiPriority w:val="99"/>
    <w:semiHidden/>
    <w:unhideWhenUsed/>
    <w:rsid w:val="00B05C3A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B05C3A"/>
    <w:rPr>
      <w:b/>
      <w:bCs/>
    </w:rPr>
  </w:style>
  <w:style w:type="character" w:styleId="a4">
    <w:name w:val="Unresolved Mention"/>
    <w:basedOn w:val="a0"/>
    <w:uiPriority w:val="99"/>
    <w:semiHidden/>
    <w:unhideWhenUsed/>
    <w:rsid w:val="00255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0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4-777168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tel:04-777168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4-7771689" TargetMode="External"/><Relationship Id="rId11" Type="http://schemas.openxmlformats.org/officeDocument/2006/relationships/hyperlink" Target="tel:04-7771689" TargetMode="External"/><Relationship Id="rId5" Type="http://schemas.openxmlformats.org/officeDocument/2006/relationships/hyperlink" Target="https://www.rambam.org.il/treatments-and-examinations/endocrinology/bone_turnover_indices/" TargetMode="External"/><Relationship Id="rId10" Type="http://schemas.openxmlformats.org/officeDocument/2006/relationships/hyperlink" Target="tel:04-77716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04-7771689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1256</Words>
  <Characters>6282</Characters>
  <Application>Microsoft Office Word</Application>
  <DocSecurity>0</DocSecurity>
  <Lines>52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Talia Berman-Kishony</dc:creator>
  <cp:keywords/>
  <dc:description/>
  <cp:lastModifiedBy>Talia Berman-Kishony</cp:lastModifiedBy>
  <cp:revision>3</cp:revision>
  <dcterms:created xsi:type="dcterms:W3CDTF">2025-08-22T09:40:00Z</dcterms:created>
  <dcterms:modified xsi:type="dcterms:W3CDTF">2025-08-22T09:41:00Z</dcterms:modified>
</cp:coreProperties>
</file>