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David"/>
          <w:sz w:val="24"/>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63785395" w:rsidR="0016098D" w:rsidRPr="0015448D" w:rsidRDefault="007B0D3F" w:rsidP="007B0D3F">
          <w:pPr>
            <w:spacing w:after="0" w:line="240" w:lineRule="auto"/>
            <w:ind w:left="7938" w:hanging="283"/>
            <w:jc w:val="both"/>
            <w:rPr>
              <w:rFonts w:cs="David"/>
              <w:sz w:val="24"/>
              <w:szCs w:val="24"/>
              <w:rtl/>
            </w:rPr>
          </w:pPr>
          <w:r>
            <w:rPr>
              <w:rFonts w:cs="David" w:hint="cs"/>
              <w:sz w:val="24"/>
              <w:szCs w:val="24"/>
              <w:rtl/>
            </w:rPr>
            <w:t>כ"ד</w:t>
          </w:r>
          <w:r w:rsidR="0015448D" w:rsidRPr="0015448D">
            <w:rPr>
              <w:rFonts w:cs="David"/>
              <w:sz w:val="24"/>
              <w:szCs w:val="24"/>
              <w:rtl/>
            </w:rPr>
            <w:t xml:space="preserve"> באלול, </w:t>
          </w:r>
          <w:proofErr w:type="spellStart"/>
          <w:r w:rsidR="0015448D" w:rsidRPr="0015448D">
            <w:rPr>
              <w:rFonts w:cs="David"/>
              <w:sz w:val="24"/>
              <w:szCs w:val="24"/>
              <w:rtl/>
            </w:rPr>
            <w:t>התש"פ</w:t>
          </w:r>
          <w:proofErr w:type="spellEnd"/>
        </w:p>
      </w:sdtContent>
    </w:sdt>
    <w:sdt>
      <w:sdtPr>
        <w:rPr>
          <w:rFonts w:cs="David"/>
          <w:sz w:val="24"/>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20-09-13T00:00:00Z">
          <w:dateFormat w:val="dd/MM/yyyy"/>
          <w:lid w:val="he-IL"/>
          <w:storeMappedDataAs w:val="dateTime"/>
          <w:calendar w:val="gregorian"/>
        </w:date>
      </w:sdtPr>
      <w:sdtEndPr/>
      <w:sdtContent>
        <w:p w14:paraId="0A8CC90C" w14:textId="1004EA9E" w:rsidR="0016098D" w:rsidRPr="0015448D" w:rsidRDefault="007B0D3F" w:rsidP="0016098D">
          <w:pPr>
            <w:spacing w:after="0" w:line="240" w:lineRule="auto"/>
            <w:ind w:left="7938" w:hanging="283"/>
            <w:jc w:val="both"/>
            <w:rPr>
              <w:rFonts w:cs="David"/>
              <w:sz w:val="24"/>
              <w:szCs w:val="24"/>
              <w:rtl/>
            </w:rPr>
          </w:pPr>
          <w:r>
            <w:rPr>
              <w:rFonts w:cs="David" w:hint="cs"/>
              <w:sz w:val="24"/>
              <w:szCs w:val="24"/>
              <w:rtl/>
            </w:rPr>
            <w:t>‏13/09/2020</w:t>
          </w:r>
        </w:p>
      </w:sdtContent>
    </w:sdt>
    <w:p w14:paraId="560990E6" w14:textId="66F23121" w:rsidR="0016098D" w:rsidRPr="0015448D" w:rsidRDefault="0016098D" w:rsidP="002170C1">
      <w:pPr>
        <w:spacing w:after="0" w:line="240" w:lineRule="auto"/>
        <w:ind w:left="7938" w:hanging="283"/>
        <w:rPr>
          <w:rFonts w:cs="David"/>
          <w:sz w:val="24"/>
          <w:szCs w:val="24"/>
          <w:rtl/>
        </w:rPr>
      </w:pPr>
      <w:r w:rsidRPr="0015448D">
        <w:rPr>
          <w:rFonts w:cs="David"/>
          <w:sz w:val="24"/>
          <w:szCs w:val="24"/>
          <w:rtl/>
        </w:rPr>
        <w:t>סימוכין:</w:t>
      </w:r>
      <w:bookmarkStart w:id="0" w:name="num"/>
      <w:bookmarkEnd w:id="0"/>
      <w:sdt>
        <w:sdtPr>
          <w:rPr>
            <w:rFonts w:cs="David" w:hint="cs"/>
            <w:sz w:val="24"/>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15448D" w:rsidRPr="0015448D">
            <w:rPr>
              <w:rFonts w:cs="David" w:hint="cs"/>
              <w:sz w:val="24"/>
              <w:szCs w:val="24"/>
              <w:rtl/>
            </w:rPr>
            <w:t>343844320</w:t>
          </w:r>
        </w:sdtContent>
      </w:sdt>
      <w:r w:rsidRPr="0015448D">
        <w:rPr>
          <w:rFonts w:cs="David" w:hint="cs"/>
          <w:sz w:val="24"/>
          <w:szCs w:val="24"/>
          <w:rtl/>
        </w:rPr>
        <w:t xml:space="preserve"> </w:t>
      </w:r>
    </w:p>
    <w:p w14:paraId="4808A298" w14:textId="764F9A31" w:rsidR="0016098D" w:rsidRPr="0015448D" w:rsidRDefault="0016098D" w:rsidP="00715321">
      <w:pPr>
        <w:spacing w:after="0" w:line="240" w:lineRule="auto"/>
        <w:ind w:left="7938" w:hanging="283"/>
        <w:rPr>
          <w:rFonts w:cs="David"/>
          <w:sz w:val="24"/>
          <w:szCs w:val="24"/>
          <w:rtl/>
        </w:rPr>
      </w:pPr>
      <w:r w:rsidRPr="0015448D">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15448D" w:rsidRPr="0015448D">
            <w:rPr>
              <w:rFonts w:cs="David"/>
              <w:sz w:val="24"/>
              <w:szCs w:val="24"/>
              <w:rtl/>
            </w:rPr>
            <w:t>635781</w:t>
          </w:r>
        </w:sdtContent>
      </w:sdt>
      <w:r w:rsidR="002170C1" w:rsidRPr="0015448D">
        <w:rPr>
          <w:rFonts w:cs="David"/>
          <w:sz w:val="24"/>
          <w:szCs w:val="24"/>
          <w:rtl/>
        </w:rPr>
        <w:t xml:space="preserve"> </w:t>
      </w:r>
    </w:p>
    <w:sdt>
      <w:sdtPr>
        <w:rPr>
          <w:rFonts w:cs="David"/>
          <w:sz w:val="24"/>
          <w:szCs w:val="24"/>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53849C09" w:rsidR="0016098D" w:rsidRPr="0015448D" w:rsidRDefault="0015448D" w:rsidP="00715321">
          <w:pPr>
            <w:spacing w:after="0" w:line="240" w:lineRule="auto"/>
            <w:ind w:left="7475" w:firstLine="180"/>
            <w:jc w:val="both"/>
            <w:rPr>
              <w:rFonts w:cs="David"/>
              <w:sz w:val="24"/>
              <w:szCs w:val="24"/>
              <w:rtl/>
            </w:rPr>
          </w:pPr>
          <w:r w:rsidRPr="0015448D">
            <w:rPr>
              <w:rFonts w:cs="David"/>
              <w:sz w:val="24"/>
              <w:szCs w:val="24"/>
              <w:rtl/>
            </w:rPr>
            <w:t>שולמית בלנק</w:t>
          </w:r>
        </w:p>
      </w:sdtContent>
    </w:sdt>
    <w:p w14:paraId="303B32BE" w14:textId="1A4C2BAB" w:rsidR="00715321" w:rsidRPr="0015448D" w:rsidRDefault="00715321" w:rsidP="00715321">
      <w:pPr>
        <w:spacing w:after="0" w:line="240" w:lineRule="auto"/>
        <w:ind w:left="7475" w:firstLine="180"/>
        <w:jc w:val="both"/>
        <w:rPr>
          <w:rFonts w:cs="David"/>
          <w:sz w:val="24"/>
          <w:szCs w:val="24"/>
          <w:rtl/>
        </w:rPr>
      </w:pPr>
      <w:r w:rsidRPr="0015448D">
        <w:rPr>
          <w:rFonts w:cs="David" w:hint="cs"/>
          <w:sz w:val="24"/>
          <w:szCs w:val="24"/>
          <w:rtl/>
        </w:rPr>
        <w:t xml:space="preserve">תאריך פתיחה: </w:t>
      </w:r>
      <w:sdt>
        <w:sdtPr>
          <w:rPr>
            <w:rFonts w:cs="David" w:hint="cs"/>
            <w:sz w:val="24"/>
            <w:szCs w:val="24"/>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sidRPr="0015448D">
            <w:rPr>
              <w:rFonts w:cs="David" w:hint="cs"/>
              <w:sz w:val="24"/>
              <w:szCs w:val="24"/>
              <w:rtl/>
            </w:rPr>
            <w:t xml:space="preserve"> </w:t>
          </w:r>
        </w:sdtContent>
      </w:sdt>
    </w:p>
    <w:p w14:paraId="0B84746E" w14:textId="77777777" w:rsidR="0016098D" w:rsidRPr="0015448D" w:rsidRDefault="0016098D" w:rsidP="0016098D">
      <w:pPr>
        <w:spacing w:after="0" w:line="240" w:lineRule="auto"/>
        <w:ind w:left="7938" w:hanging="283"/>
        <w:jc w:val="both"/>
        <w:rPr>
          <w:rFonts w:cs="David"/>
          <w:sz w:val="24"/>
          <w:szCs w:val="24"/>
          <w:rtl/>
        </w:rPr>
      </w:pPr>
      <w:r w:rsidRPr="0015448D">
        <w:rPr>
          <w:rFonts w:cs="David" w:hint="cs"/>
          <w:sz w:val="24"/>
          <w:szCs w:val="24"/>
          <w:rtl/>
        </w:rPr>
        <w:t>(בתשובתך ציין מספר פניה)</w:t>
      </w:r>
    </w:p>
    <w:p w14:paraId="73734DD0" w14:textId="77777777" w:rsidR="0016098D" w:rsidRPr="0015448D" w:rsidRDefault="0016098D" w:rsidP="0016098D">
      <w:pPr>
        <w:spacing w:after="0" w:line="240" w:lineRule="auto"/>
        <w:jc w:val="both"/>
        <w:rPr>
          <w:rFonts w:cs="David"/>
          <w:sz w:val="24"/>
          <w:szCs w:val="24"/>
          <w:rtl/>
        </w:rPr>
      </w:pPr>
    </w:p>
    <w:p w14:paraId="297D2B0F" w14:textId="77777777" w:rsidR="0016098D" w:rsidRPr="0015448D" w:rsidRDefault="0016098D" w:rsidP="0016098D">
      <w:pPr>
        <w:spacing w:after="0" w:line="240" w:lineRule="auto"/>
        <w:ind w:left="7938" w:hanging="283"/>
        <w:jc w:val="both"/>
        <w:rPr>
          <w:rFonts w:cs="David"/>
          <w:b/>
          <w:bCs/>
          <w:sz w:val="24"/>
          <w:szCs w:val="24"/>
          <w:rtl/>
        </w:rPr>
      </w:pPr>
    </w:p>
    <w:p w14:paraId="41E9BA16" w14:textId="77777777" w:rsidR="0016098D" w:rsidRPr="0015448D" w:rsidRDefault="0016098D" w:rsidP="0016098D">
      <w:pPr>
        <w:spacing w:after="0" w:line="240" w:lineRule="auto"/>
        <w:ind w:left="7938" w:hanging="283"/>
        <w:jc w:val="both"/>
        <w:rPr>
          <w:rFonts w:cs="David"/>
          <w:b/>
          <w:bCs/>
          <w:sz w:val="24"/>
          <w:szCs w:val="24"/>
          <w:rtl/>
        </w:rPr>
      </w:pPr>
      <w:r w:rsidRPr="0015448D">
        <w:rPr>
          <w:rFonts w:cs="David"/>
          <w:b/>
          <w:bCs/>
          <w:sz w:val="24"/>
          <w:szCs w:val="24"/>
          <w:rtl/>
        </w:rPr>
        <w:tab/>
      </w:r>
      <w:r w:rsidRPr="0015448D">
        <w:rPr>
          <w:rFonts w:cs="David"/>
          <w:b/>
          <w:bCs/>
          <w:sz w:val="24"/>
          <w:szCs w:val="24"/>
          <w:rtl/>
        </w:rPr>
        <w:tab/>
      </w:r>
    </w:p>
    <w:p w14:paraId="3E94BD74" w14:textId="77777777" w:rsidR="0016098D" w:rsidRPr="0015448D" w:rsidRDefault="0016098D" w:rsidP="0016098D">
      <w:pPr>
        <w:spacing w:after="0" w:line="240" w:lineRule="auto"/>
        <w:jc w:val="both"/>
        <w:rPr>
          <w:rFonts w:cs="David"/>
          <w:b/>
          <w:bCs/>
          <w:sz w:val="24"/>
          <w:szCs w:val="24"/>
          <w:u w:val="single"/>
          <w:rtl/>
        </w:rPr>
      </w:pPr>
    </w:p>
    <w:p w14:paraId="6B34CE59" w14:textId="77777777" w:rsidR="0016098D" w:rsidRPr="0015448D" w:rsidRDefault="0016098D" w:rsidP="0016098D">
      <w:pPr>
        <w:spacing w:after="0" w:line="240" w:lineRule="auto"/>
        <w:jc w:val="both"/>
        <w:rPr>
          <w:rFonts w:cs="David"/>
          <w:sz w:val="24"/>
          <w:szCs w:val="24"/>
          <w:rtl/>
        </w:rPr>
      </w:pPr>
      <w:r w:rsidRPr="0015448D">
        <w:rPr>
          <w:rFonts w:cs="David"/>
          <w:sz w:val="24"/>
          <w:szCs w:val="24"/>
          <w:rtl/>
        </w:rPr>
        <w:t>לכבוד</w:t>
      </w:r>
    </w:p>
    <w:p w14:paraId="5A8D9F15" w14:textId="484F1FE2" w:rsidR="002170C1" w:rsidRPr="0015448D" w:rsidRDefault="001A057D" w:rsidP="00715321">
      <w:pPr>
        <w:spacing w:after="0" w:line="240" w:lineRule="auto"/>
        <w:jc w:val="both"/>
        <w:rPr>
          <w:rFonts w:cs="David"/>
          <w:sz w:val="24"/>
          <w:szCs w:val="24"/>
          <w:rtl/>
        </w:rPr>
      </w:pPr>
      <w:r>
        <w:rPr>
          <w:rFonts w:cs="David" w:hint="cs"/>
          <w:sz w:val="24"/>
          <w:szCs w:val="24"/>
          <w:rtl/>
        </w:rPr>
        <w:t>**********</w:t>
      </w:r>
    </w:p>
    <w:p w14:paraId="085D4D9A" w14:textId="77777777" w:rsidR="00417E78" w:rsidRPr="0015448D" w:rsidRDefault="00417E78" w:rsidP="0016098D">
      <w:pPr>
        <w:spacing w:after="0" w:line="240" w:lineRule="auto"/>
        <w:jc w:val="both"/>
        <w:rPr>
          <w:rFonts w:cs="David"/>
          <w:sz w:val="24"/>
          <w:szCs w:val="24"/>
          <w:rtl/>
        </w:rPr>
      </w:pPr>
    </w:p>
    <w:p w14:paraId="1BF26C39" w14:textId="77777777" w:rsidR="0016098D" w:rsidRPr="0015448D" w:rsidRDefault="0016098D" w:rsidP="0016098D">
      <w:pPr>
        <w:spacing w:after="0" w:line="240" w:lineRule="auto"/>
        <w:jc w:val="both"/>
        <w:rPr>
          <w:rFonts w:cs="David"/>
          <w:sz w:val="24"/>
          <w:szCs w:val="24"/>
          <w:rtl/>
        </w:rPr>
      </w:pPr>
      <w:r w:rsidRPr="0015448D">
        <w:rPr>
          <w:rFonts w:cs="David" w:hint="cs"/>
          <w:sz w:val="24"/>
          <w:szCs w:val="24"/>
          <w:rtl/>
        </w:rPr>
        <w:t>שלום רב,</w:t>
      </w:r>
    </w:p>
    <w:p w14:paraId="3E2E7756" w14:textId="77777777" w:rsidR="0016098D" w:rsidRPr="0015448D" w:rsidRDefault="0016098D" w:rsidP="0016098D">
      <w:pPr>
        <w:spacing w:after="0" w:line="240" w:lineRule="auto"/>
        <w:jc w:val="both"/>
        <w:rPr>
          <w:rFonts w:cs="David"/>
          <w:sz w:val="24"/>
          <w:szCs w:val="24"/>
          <w:rtl/>
        </w:rPr>
      </w:pPr>
    </w:p>
    <w:p w14:paraId="17A4F3AA" w14:textId="77777777" w:rsidR="0016098D" w:rsidRPr="0015448D" w:rsidRDefault="0016098D" w:rsidP="0016098D">
      <w:pPr>
        <w:spacing w:after="0" w:line="240" w:lineRule="auto"/>
        <w:jc w:val="both"/>
        <w:rPr>
          <w:rFonts w:cs="David"/>
          <w:sz w:val="24"/>
          <w:szCs w:val="24"/>
          <w:rtl/>
        </w:rPr>
      </w:pPr>
    </w:p>
    <w:p w14:paraId="2E2476EF" w14:textId="7E416676" w:rsidR="0016098D" w:rsidRPr="0015448D" w:rsidRDefault="0016098D" w:rsidP="0015448D">
      <w:pPr>
        <w:spacing w:after="0" w:line="240" w:lineRule="auto"/>
        <w:jc w:val="both"/>
        <w:rPr>
          <w:rFonts w:cs="David"/>
          <w:b/>
          <w:bCs/>
          <w:sz w:val="24"/>
          <w:szCs w:val="24"/>
          <w:u w:val="single"/>
          <w:rtl/>
        </w:rPr>
      </w:pPr>
      <w:r w:rsidRPr="0015448D">
        <w:rPr>
          <w:rFonts w:cs="David"/>
          <w:b/>
          <w:bCs/>
          <w:sz w:val="24"/>
          <w:szCs w:val="24"/>
          <w:u w:val="single"/>
          <w:rtl/>
        </w:rPr>
        <w:t>הנדון:</w:t>
      </w:r>
      <w:r w:rsidRPr="0015448D">
        <w:rPr>
          <w:rFonts w:cs="David" w:hint="cs"/>
          <w:b/>
          <w:bCs/>
          <w:sz w:val="24"/>
          <w:szCs w:val="24"/>
          <w:u w:val="single"/>
          <w:rtl/>
        </w:rPr>
        <w:t xml:space="preserve"> </w:t>
      </w:r>
      <w:sdt>
        <w:sdtPr>
          <w:rPr>
            <w:rFonts w:cs="David"/>
            <w:b/>
            <w:bCs/>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15448D" w:rsidRPr="0015448D">
            <w:rPr>
              <w:rFonts w:ascii="Arial" w:hAnsi="Arial" w:cs="David" w:hint="cs"/>
              <w:b/>
              <w:bCs/>
              <w:sz w:val="24"/>
              <w:szCs w:val="24"/>
              <w:u w:val="single"/>
              <w:rtl/>
            </w:rPr>
            <w:t>בקשה לפי חוק חופש המידע  - נתיחות גופה במכון לרפואה משפטית</w:t>
          </w:r>
        </w:sdtContent>
      </w:sdt>
    </w:p>
    <w:p w14:paraId="47F36ED0" w14:textId="77777777" w:rsidR="0016098D" w:rsidRPr="0015448D" w:rsidRDefault="0016098D" w:rsidP="0016098D">
      <w:pPr>
        <w:spacing w:after="0" w:line="240" w:lineRule="auto"/>
        <w:jc w:val="both"/>
        <w:rPr>
          <w:rFonts w:cs="David"/>
          <w:sz w:val="24"/>
          <w:szCs w:val="24"/>
          <w:rtl/>
        </w:rPr>
      </w:pPr>
    </w:p>
    <w:p w14:paraId="60EF000C" w14:textId="77777777" w:rsidR="0016098D" w:rsidRPr="0015448D" w:rsidRDefault="0016098D" w:rsidP="0016098D">
      <w:pPr>
        <w:spacing w:after="0" w:line="240" w:lineRule="auto"/>
        <w:jc w:val="both"/>
        <w:rPr>
          <w:rFonts w:cs="David"/>
          <w:sz w:val="24"/>
          <w:szCs w:val="24"/>
          <w:rtl/>
        </w:rPr>
      </w:pPr>
    </w:p>
    <w:p w14:paraId="2AF9A0F8" w14:textId="7AC1F4D8" w:rsidR="0016098D" w:rsidRDefault="0015448D" w:rsidP="0016098D">
      <w:pPr>
        <w:spacing w:after="0" w:line="240" w:lineRule="auto"/>
        <w:jc w:val="both"/>
        <w:rPr>
          <w:rFonts w:cs="David"/>
          <w:sz w:val="24"/>
          <w:szCs w:val="24"/>
          <w:rtl/>
        </w:rPr>
      </w:pPr>
      <w:bookmarkStart w:id="1" w:name="_GoBack"/>
      <w:r>
        <w:rPr>
          <w:rFonts w:cs="David" w:hint="cs"/>
          <w:sz w:val="24"/>
          <w:szCs w:val="24"/>
          <w:rtl/>
        </w:rPr>
        <w:t xml:space="preserve">בפנייתך ביקשת לקבל את המידע הבא </w:t>
      </w:r>
      <w:r>
        <w:rPr>
          <w:rFonts w:cs="David"/>
          <w:sz w:val="24"/>
          <w:szCs w:val="24"/>
          <w:rtl/>
        </w:rPr>
        <w:t>–</w:t>
      </w:r>
      <w:r>
        <w:rPr>
          <w:rFonts w:cs="David" w:hint="cs"/>
          <w:sz w:val="24"/>
          <w:szCs w:val="24"/>
          <w:rtl/>
        </w:rPr>
        <w:t xml:space="preserve"> </w:t>
      </w:r>
    </w:p>
    <w:p w14:paraId="11E5FFF7" w14:textId="2D6ADFAC" w:rsidR="0015448D" w:rsidRPr="0015448D" w:rsidRDefault="0015448D" w:rsidP="0015448D">
      <w:pPr>
        <w:spacing w:after="0" w:line="240" w:lineRule="auto"/>
        <w:rPr>
          <w:rFonts w:cs="David"/>
          <w:sz w:val="24"/>
          <w:szCs w:val="24"/>
          <w:rtl/>
        </w:rPr>
      </w:pPr>
      <w:r>
        <w:rPr>
          <w:rFonts w:cs="David" w:hint="cs"/>
          <w:sz w:val="24"/>
          <w:szCs w:val="24"/>
          <w:rtl/>
        </w:rPr>
        <w:t>"</w:t>
      </w:r>
      <w:r w:rsidRPr="0015448D">
        <w:rPr>
          <w:rFonts w:cs="David"/>
          <w:sz w:val="24"/>
          <w:szCs w:val="24"/>
          <w:rtl/>
        </w:rPr>
        <w:t xml:space="preserve">בתשובה ששלחת לי ב </w:t>
      </w:r>
      <w:proofErr w:type="spellStart"/>
      <w:r w:rsidRPr="0015448D">
        <w:rPr>
          <w:rFonts w:cs="David"/>
          <w:sz w:val="24"/>
          <w:szCs w:val="24"/>
          <w:rtl/>
        </w:rPr>
        <w:t>כט</w:t>
      </w:r>
      <w:proofErr w:type="spellEnd"/>
      <w:r w:rsidRPr="0015448D">
        <w:rPr>
          <w:rFonts w:cs="David"/>
          <w:sz w:val="24"/>
          <w:szCs w:val="24"/>
          <w:rtl/>
        </w:rPr>
        <w:t xml:space="preserve"> סיוון סימוכין 270306620 נכתב בסעיף 7 כי "התכשירים </w:t>
      </w:r>
      <w:proofErr w:type="spellStart"/>
      <w:r w:rsidRPr="0015448D">
        <w:rPr>
          <w:rFonts w:cs="David"/>
          <w:sz w:val="24"/>
          <w:szCs w:val="24"/>
          <w:rtl/>
        </w:rPr>
        <w:t>ההיסטולוגיים</w:t>
      </w:r>
      <w:proofErr w:type="spellEnd"/>
      <w:r w:rsidRPr="0015448D">
        <w:rPr>
          <w:rFonts w:cs="David"/>
          <w:sz w:val="24"/>
          <w:szCs w:val="24"/>
          <w:rtl/>
        </w:rPr>
        <w:t xml:space="preserve"> נשמרות לפרקי זמן הקבועות בחוק" אבקש לדעת באיזה חוק מדובר ואילו פרקי זמן?</w:t>
      </w:r>
    </w:p>
    <w:p w14:paraId="0263A33E" w14:textId="21C71759" w:rsidR="0015448D" w:rsidRDefault="0015448D" w:rsidP="0015448D">
      <w:pPr>
        <w:spacing w:after="0" w:line="240" w:lineRule="auto"/>
        <w:rPr>
          <w:rFonts w:cs="David"/>
          <w:sz w:val="24"/>
          <w:szCs w:val="24"/>
          <w:rtl/>
        </w:rPr>
      </w:pPr>
      <w:r w:rsidRPr="0015448D">
        <w:rPr>
          <w:rFonts w:cs="David"/>
          <w:sz w:val="24"/>
          <w:szCs w:val="24"/>
          <w:rtl/>
        </w:rPr>
        <w:t>בתשובה שקיבלתי אתמול סימוכין 314095820 נכתב בסעיף 3 כי על מנת לתת את המידע עליכם לעבוד 180 שעות וזה לא סביר. לכן ועל מנת כן לבחון את היקף הנתיחות במכון אבקש פירוט</w:t>
      </w:r>
      <w:r>
        <w:rPr>
          <w:rFonts w:cs="David" w:hint="cs"/>
          <w:sz w:val="24"/>
          <w:szCs w:val="24"/>
          <w:rtl/>
        </w:rPr>
        <w:t xml:space="preserve"> </w:t>
      </w:r>
      <w:r w:rsidRPr="0015448D">
        <w:rPr>
          <w:rFonts w:cs="David"/>
          <w:sz w:val="24"/>
          <w:szCs w:val="24"/>
          <w:rtl/>
        </w:rPr>
        <w:t>של 10 הנתיחות האחרונות שבוצעו ב 2019 . עם הפירוט של יום הנתיחה שעת הנתיחה ופירוט של כל שלבי הנתיחה. מה נפתח בגוף ואילו דגימות בוצעו. ומהם מסקנות הנתיחה בכל נתיחה.</w:t>
      </w:r>
    </w:p>
    <w:p w14:paraId="52A3F907" w14:textId="29DC8C48" w:rsidR="0015448D" w:rsidRPr="0015448D" w:rsidRDefault="00DE040C" w:rsidP="0016098D">
      <w:pPr>
        <w:spacing w:after="0" w:line="240" w:lineRule="auto"/>
        <w:jc w:val="both"/>
        <w:rPr>
          <w:rFonts w:cs="David"/>
          <w:sz w:val="24"/>
          <w:szCs w:val="24"/>
          <w:rtl/>
        </w:rPr>
      </w:pPr>
      <w:r>
        <w:rPr>
          <w:rFonts w:cs="David"/>
          <w:sz w:val="24"/>
          <w:szCs w:val="24"/>
          <w:rtl/>
        </w:rPr>
        <w:br/>
      </w:r>
      <w:bookmarkEnd w:id="1"/>
    </w:p>
    <w:p w14:paraId="7D3D141B" w14:textId="49485EB2" w:rsidR="0015448D" w:rsidRDefault="0015448D" w:rsidP="0016098D">
      <w:pPr>
        <w:spacing w:after="0" w:line="240" w:lineRule="auto"/>
        <w:jc w:val="both"/>
        <w:rPr>
          <w:rFonts w:cs="David"/>
          <w:sz w:val="24"/>
          <w:szCs w:val="24"/>
          <w:rtl/>
        </w:rPr>
      </w:pPr>
      <w:r>
        <w:rPr>
          <w:rFonts w:cs="David" w:hint="cs"/>
          <w:sz w:val="24"/>
          <w:szCs w:val="24"/>
          <w:rtl/>
        </w:rPr>
        <w:t xml:space="preserve">לאחר בירור עם הגורמים המקצועיים במשרד להלן תשובתנו </w:t>
      </w:r>
      <w:r>
        <w:rPr>
          <w:rFonts w:cs="David"/>
          <w:sz w:val="24"/>
          <w:szCs w:val="24"/>
          <w:rtl/>
        </w:rPr>
        <w:t>–</w:t>
      </w:r>
      <w:r>
        <w:rPr>
          <w:rFonts w:cs="David" w:hint="cs"/>
          <w:sz w:val="24"/>
          <w:szCs w:val="24"/>
          <w:rtl/>
        </w:rPr>
        <w:t xml:space="preserve"> </w:t>
      </w:r>
    </w:p>
    <w:p w14:paraId="1E077C43" w14:textId="1DB32E87" w:rsidR="0015448D" w:rsidRDefault="00DE040C" w:rsidP="0016098D">
      <w:pPr>
        <w:spacing w:after="0" w:line="240" w:lineRule="auto"/>
        <w:jc w:val="both"/>
        <w:rPr>
          <w:rFonts w:cs="David"/>
          <w:sz w:val="24"/>
          <w:szCs w:val="24"/>
          <w:rtl/>
        </w:rPr>
      </w:pPr>
      <w:r>
        <w:rPr>
          <w:rFonts w:cs="David"/>
          <w:sz w:val="24"/>
          <w:szCs w:val="24"/>
          <w:rtl/>
        </w:rPr>
        <w:br/>
      </w:r>
    </w:p>
    <w:p w14:paraId="6F752416" w14:textId="53F1DDE4" w:rsidR="0015448D" w:rsidRDefault="007B0D3F" w:rsidP="003B4F13">
      <w:pPr>
        <w:pStyle w:val="aa"/>
        <w:numPr>
          <w:ilvl w:val="0"/>
          <w:numId w:val="1"/>
        </w:numPr>
        <w:spacing w:after="0" w:line="240" w:lineRule="auto"/>
        <w:jc w:val="both"/>
        <w:rPr>
          <w:rFonts w:cs="David"/>
          <w:sz w:val="24"/>
          <w:szCs w:val="24"/>
        </w:rPr>
      </w:pPr>
      <w:r>
        <w:rPr>
          <w:rFonts w:cs="David" w:hint="cs"/>
          <w:sz w:val="24"/>
          <w:szCs w:val="24"/>
          <w:rtl/>
        </w:rPr>
        <w:t xml:space="preserve">התכשירים </w:t>
      </w:r>
      <w:proofErr w:type="spellStart"/>
      <w:r>
        <w:rPr>
          <w:rFonts w:cs="David" w:hint="cs"/>
          <w:sz w:val="24"/>
          <w:szCs w:val="24"/>
          <w:rtl/>
        </w:rPr>
        <w:t>ההיסטולוגיים</w:t>
      </w:r>
      <w:proofErr w:type="spellEnd"/>
      <w:r>
        <w:rPr>
          <w:rFonts w:cs="David" w:hint="cs"/>
          <w:sz w:val="24"/>
          <w:szCs w:val="24"/>
          <w:rtl/>
        </w:rPr>
        <w:t xml:space="preserve"> , למעט תכשירים הקשורים למקרה שיש בעניינו תיק פלילי של פשע חמור, נשמרים לפי תקנות בריאות העם (שמירת רשומות) </w:t>
      </w:r>
      <w:proofErr w:type="spellStart"/>
      <w:r>
        <w:rPr>
          <w:rFonts w:cs="David" w:hint="cs"/>
          <w:sz w:val="24"/>
          <w:szCs w:val="24"/>
          <w:rtl/>
        </w:rPr>
        <w:t>התשל"ז</w:t>
      </w:r>
      <w:proofErr w:type="spellEnd"/>
      <w:r>
        <w:rPr>
          <w:rFonts w:cs="David" w:hint="cs"/>
          <w:sz w:val="24"/>
          <w:szCs w:val="24"/>
          <w:rtl/>
        </w:rPr>
        <w:t xml:space="preserve"> </w:t>
      </w:r>
      <w:r>
        <w:rPr>
          <w:rFonts w:cs="David"/>
          <w:sz w:val="24"/>
          <w:szCs w:val="24"/>
          <w:rtl/>
        </w:rPr>
        <w:t>–</w:t>
      </w:r>
      <w:r>
        <w:rPr>
          <w:rFonts w:cs="David" w:hint="cs"/>
          <w:sz w:val="24"/>
          <w:szCs w:val="24"/>
          <w:rtl/>
        </w:rPr>
        <w:t xml:space="preserve"> 1976. לפי התוספת לתקנות</w:t>
      </w:r>
      <w:r w:rsidR="00DE040C">
        <w:rPr>
          <w:rFonts w:cs="David" w:hint="cs"/>
          <w:sz w:val="24"/>
          <w:szCs w:val="24"/>
          <w:rtl/>
        </w:rPr>
        <w:t xml:space="preserve">, פרט (22), דו"ח ממצא בדיקה </w:t>
      </w:r>
      <w:proofErr w:type="spellStart"/>
      <w:r w:rsidR="00DE040C">
        <w:rPr>
          <w:rFonts w:cs="David" w:hint="cs"/>
          <w:sz w:val="24"/>
          <w:szCs w:val="24"/>
          <w:rtl/>
        </w:rPr>
        <w:t>ה</w:t>
      </w:r>
      <w:r>
        <w:rPr>
          <w:rFonts w:cs="David" w:hint="cs"/>
          <w:sz w:val="24"/>
          <w:szCs w:val="24"/>
          <w:rtl/>
        </w:rPr>
        <w:t>יסטולוגית</w:t>
      </w:r>
      <w:proofErr w:type="spellEnd"/>
      <w:r>
        <w:rPr>
          <w:rFonts w:cs="David" w:hint="cs"/>
          <w:sz w:val="24"/>
          <w:szCs w:val="24"/>
          <w:rtl/>
        </w:rPr>
        <w:t xml:space="preserve"> </w:t>
      </w:r>
      <w:r>
        <w:rPr>
          <w:rFonts w:cs="David"/>
          <w:sz w:val="24"/>
          <w:szCs w:val="24"/>
          <w:rtl/>
        </w:rPr>
        <w:t>–</w:t>
      </w:r>
      <w:r>
        <w:rPr>
          <w:rFonts w:cs="David" w:hint="cs"/>
          <w:sz w:val="24"/>
          <w:szCs w:val="24"/>
          <w:rtl/>
        </w:rPr>
        <w:t xml:space="preserve"> מיקרוסקופית יישמר למשך 25 שנים. התכשירים </w:t>
      </w:r>
      <w:proofErr w:type="spellStart"/>
      <w:r>
        <w:rPr>
          <w:rFonts w:cs="David" w:hint="cs"/>
          <w:sz w:val="24"/>
          <w:szCs w:val="24"/>
          <w:rtl/>
        </w:rPr>
        <w:t>ההיסטולוגיים</w:t>
      </w:r>
      <w:proofErr w:type="spellEnd"/>
      <w:r>
        <w:rPr>
          <w:rFonts w:cs="David" w:hint="cs"/>
          <w:sz w:val="24"/>
          <w:szCs w:val="24"/>
          <w:rtl/>
        </w:rPr>
        <w:t xml:space="preserve"> ה</w:t>
      </w:r>
      <w:r w:rsidR="00DE040C">
        <w:rPr>
          <w:rFonts w:cs="David" w:hint="cs"/>
          <w:sz w:val="24"/>
          <w:szCs w:val="24"/>
          <w:rtl/>
        </w:rPr>
        <w:t>י</w:t>
      </w:r>
      <w:r>
        <w:rPr>
          <w:rFonts w:cs="David" w:hint="cs"/>
          <w:sz w:val="24"/>
          <w:szCs w:val="24"/>
          <w:rtl/>
        </w:rPr>
        <w:t xml:space="preserve">נם דגימות זעירות שאינן נדרשות לקבורה, גם מבחינה </w:t>
      </w:r>
      <w:proofErr w:type="spellStart"/>
      <w:r>
        <w:rPr>
          <w:rFonts w:cs="David" w:hint="cs"/>
          <w:sz w:val="24"/>
          <w:szCs w:val="24"/>
          <w:rtl/>
        </w:rPr>
        <w:t>הילכתית</w:t>
      </w:r>
      <w:proofErr w:type="spellEnd"/>
      <w:r>
        <w:rPr>
          <w:rFonts w:cs="David" w:hint="cs"/>
          <w:sz w:val="24"/>
          <w:szCs w:val="24"/>
          <w:rtl/>
        </w:rPr>
        <w:t xml:space="preserve">, והם מהווים חלק מהרשומה הרפואית ונשמרים לפרקי זמן כאמור. מצ"ב מכתבו של </w:t>
      </w:r>
      <w:r w:rsidR="003B4F13">
        <w:rPr>
          <w:rFonts w:cs="David" w:hint="cs"/>
          <w:sz w:val="24"/>
          <w:szCs w:val="24"/>
          <w:rtl/>
        </w:rPr>
        <w:t>ד</w:t>
      </w:r>
      <w:r>
        <w:rPr>
          <w:rFonts w:cs="David" w:hint="cs"/>
          <w:sz w:val="24"/>
          <w:szCs w:val="24"/>
          <w:rtl/>
        </w:rPr>
        <w:t xml:space="preserve">"ר יצחק </w:t>
      </w:r>
      <w:proofErr w:type="spellStart"/>
      <w:r>
        <w:rPr>
          <w:rFonts w:cs="David" w:hint="cs"/>
          <w:sz w:val="24"/>
          <w:szCs w:val="24"/>
          <w:rtl/>
        </w:rPr>
        <w:t>ברלוביץ</w:t>
      </w:r>
      <w:proofErr w:type="spellEnd"/>
      <w:r>
        <w:rPr>
          <w:rFonts w:cs="David" w:hint="cs"/>
          <w:sz w:val="24"/>
          <w:szCs w:val="24"/>
          <w:rtl/>
        </w:rPr>
        <w:t>, המשנה למנכ"ל בפועל דאז.</w:t>
      </w:r>
      <w:r>
        <w:rPr>
          <w:rFonts w:cs="David"/>
          <w:sz w:val="24"/>
          <w:szCs w:val="24"/>
          <w:rtl/>
        </w:rPr>
        <w:tab/>
      </w:r>
      <w:r>
        <w:rPr>
          <w:rFonts w:cs="David"/>
          <w:sz w:val="24"/>
          <w:szCs w:val="24"/>
          <w:rtl/>
        </w:rPr>
        <w:br/>
      </w:r>
      <w:r>
        <w:rPr>
          <w:rFonts w:cs="David" w:hint="cs"/>
          <w:sz w:val="24"/>
          <w:szCs w:val="24"/>
          <w:rtl/>
        </w:rPr>
        <w:t xml:space="preserve">תכשירים </w:t>
      </w:r>
      <w:proofErr w:type="spellStart"/>
      <w:r>
        <w:rPr>
          <w:rFonts w:cs="David" w:hint="cs"/>
          <w:sz w:val="24"/>
          <w:szCs w:val="24"/>
          <w:rtl/>
        </w:rPr>
        <w:t>היסטולוגיים</w:t>
      </w:r>
      <w:proofErr w:type="spellEnd"/>
      <w:r>
        <w:rPr>
          <w:rFonts w:cs="David" w:hint="cs"/>
          <w:sz w:val="24"/>
          <w:szCs w:val="24"/>
          <w:rtl/>
        </w:rPr>
        <w:t xml:space="preserve"> הקשורים למקרה של תיק פלילי בגין פשע חמור נשמרים לפי חוק הארכיונים, </w:t>
      </w:r>
      <w:proofErr w:type="spellStart"/>
      <w:r>
        <w:rPr>
          <w:rFonts w:cs="David" w:hint="cs"/>
          <w:sz w:val="24"/>
          <w:szCs w:val="24"/>
          <w:rtl/>
        </w:rPr>
        <w:t>התשט"ו</w:t>
      </w:r>
      <w:proofErr w:type="spellEnd"/>
      <w:r>
        <w:rPr>
          <w:rFonts w:cs="David" w:hint="cs"/>
          <w:sz w:val="24"/>
          <w:szCs w:val="24"/>
          <w:rtl/>
        </w:rPr>
        <w:t xml:space="preserve"> </w:t>
      </w:r>
      <w:r>
        <w:rPr>
          <w:rFonts w:cs="David"/>
          <w:sz w:val="24"/>
          <w:szCs w:val="24"/>
          <w:rtl/>
        </w:rPr>
        <w:t>–</w:t>
      </w:r>
      <w:r>
        <w:rPr>
          <w:rFonts w:cs="David" w:hint="cs"/>
          <w:sz w:val="24"/>
          <w:szCs w:val="24"/>
          <w:rtl/>
        </w:rPr>
        <w:t xml:space="preserve"> 1955 ובתקנות שהותקנו לפיו  - תקנות הארכיונים (שמירתם וביעורם של תיקי בתי משפט ובתי דין דתיים) </w:t>
      </w:r>
      <w:proofErr w:type="spellStart"/>
      <w:r>
        <w:rPr>
          <w:rFonts w:cs="David" w:hint="cs"/>
          <w:sz w:val="24"/>
          <w:szCs w:val="24"/>
          <w:rtl/>
        </w:rPr>
        <w:t>התשמ"ו</w:t>
      </w:r>
      <w:proofErr w:type="spellEnd"/>
      <w:r>
        <w:rPr>
          <w:rFonts w:cs="David" w:hint="cs"/>
          <w:sz w:val="24"/>
          <w:szCs w:val="24"/>
          <w:rtl/>
        </w:rPr>
        <w:t>- 1986. לפי התוספת לתקנות אלו,</w:t>
      </w:r>
      <w:r w:rsidR="00DE040C">
        <w:rPr>
          <w:rFonts w:cs="David" w:hint="cs"/>
          <w:sz w:val="24"/>
          <w:szCs w:val="24"/>
          <w:rtl/>
        </w:rPr>
        <w:t xml:space="preserve"> פרט 2(א)(2)</w:t>
      </w:r>
      <w:r>
        <w:rPr>
          <w:rFonts w:cs="David" w:hint="cs"/>
          <w:sz w:val="24"/>
          <w:szCs w:val="24"/>
          <w:rtl/>
        </w:rPr>
        <w:t xml:space="preserve"> בתיקי פשע חמורים תישמרנה הדגימות </w:t>
      </w:r>
      <w:proofErr w:type="spellStart"/>
      <w:r>
        <w:rPr>
          <w:rFonts w:cs="David" w:hint="cs"/>
          <w:sz w:val="24"/>
          <w:szCs w:val="24"/>
          <w:rtl/>
        </w:rPr>
        <w:t>ההיסטולוגיות</w:t>
      </w:r>
      <w:proofErr w:type="spellEnd"/>
      <w:r>
        <w:rPr>
          <w:rFonts w:cs="David" w:hint="cs"/>
          <w:sz w:val="24"/>
          <w:szCs w:val="24"/>
          <w:rtl/>
        </w:rPr>
        <w:t xml:space="preserve"> לצמיתות והמדינה אינה רשאית להשמידם.</w:t>
      </w:r>
    </w:p>
    <w:p w14:paraId="5F68FD38" w14:textId="14C2567A" w:rsidR="00DE040C" w:rsidRPr="0015448D" w:rsidRDefault="00DE040C" w:rsidP="002F5E31">
      <w:pPr>
        <w:pStyle w:val="aa"/>
        <w:numPr>
          <w:ilvl w:val="0"/>
          <w:numId w:val="1"/>
        </w:numPr>
        <w:spacing w:after="0" w:line="240" w:lineRule="auto"/>
        <w:jc w:val="both"/>
        <w:rPr>
          <w:rFonts w:cs="David"/>
          <w:sz w:val="24"/>
          <w:szCs w:val="24"/>
          <w:rtl/>
        </w:rPr>
      </w:pPr>
      <w:r w:rsidRPr="00DE040C">
        <w:rPr>
          <w:rFonts w:cs="David"/>
          <w:sz w:val="24"/>
          <w:szCs w:val="24"/>
          <w:rtl/>
        </w:rPr>
        <w:t>המידע המבוקש בבקשתך שבנדון, שונה במהותו ובהיקפו מזה שנתבקש בבקשתך הקודמת.  בעוד שבבקשתך הקודמת נתבקש מידע שהנו בבחינת נתון כמותי אנונימי לגבי המחצית השנייה של שנת 2019, הרי שבבקשתך דנן, הנך מבקש מידע רחב יותר וזאת בכל אחת מ- 10 הנתיחות האחרונות שבוצעו בשנת 2019, ובכלל זה: פירוט יום ושעת הנתיחה, שלבי הנתיחה, הדגימות שניטלו והמסקנות בכל נתיחה ונתיחה – דבר שיש בו, בין היתר, לחשוף את זהותו של מי שבוצעה בגופתו הנתיחה</w:t>
      </w:r>
      <w:r>
        <w:rPr>
          <w:rFonts w:cs="David" w:hint="cs"/>
          <w:sz w:val="24"/>
          <w:szCs w:val="24"/>
          <w:rtl/>
        </w:rPr>
        <w:t xml:space="preserve"> ועל כן אין חובה למוסרו בהתאם לסעיף 9(ב)(10) לחוק חופש המידע</w:t>
      </w:r>
      <w:r w:rsidRPr="00DE040C">
        <w:rPr>
          <w:rFonts w:cs="David"/>
          <w:sz w:val="24"/>
          <w:szCs w:val="24"/>
          <w:rtl/>
        </w:rPr>
        <w:t>.</w:t>
      </w:r>
      <w:r>
        <w:rPr>
          <w:rFonts w:cs="David"/>
          <w:sz w:val="24"/>
          <w:szCs w:val="24"/>
          <w:rtl/>
        </w:rPr>
        <w:tab/>
      </w:r>
      <w:r>
        <w:rPr>
          <w:rFonts w:cs="David"/>
          <w:sz w:val="24"/>
          <w:szCs w:val="24"/>
          <w:rtl/>
        </w:rPr>
        <w:br/>
      </w:r>
      <w:r w:rsidR="002F5E31">
        <w:rPr>
          <w:rFonts w:cs="David" w:hint="cs"/>
          <w:sz w:val="24"/>
          <w:szCs w:val="24"/>
          <w:rtl/>
        </w:rPr>
        <w:t>בנוסף</w:t>
      </w:r>
      <w:r>
        <w:rPr>
          <w:rFonts w:cs="David" w:hint="cs"/>
          <w:sz w:val="24"/>
          <w:szCs w:val="24"/>
          <w:rtl/>
        </w:rPr>
        <w:t>, המידע המבוקש מהווה חומר ראיות פורנזי בתיק פלילי ומשכך חוק חופש המידע אינו חל על מידע זה בהתאם לסעיף 14(א)(8).</w:t>
      </w:r>
    </w:p>
    <w:p w14:paraId="0AAB567A" w14:textId="6A5BDCE6" w:rsidR="0015448D" w:rsidRDefault="0015448D" w:rsidP="0016098D">
      <w:pPr>
        <w:spacing w:after="0" w:line="240" w:lineRule="auto"/>
        <w:jc w:val="both"/>
        <w:rPr>
          <w:rFonts w:cs="David"/>
          <w:sz w:val="24"/>
          <w:szCs w:val="24"/>
          <w:rtl/>
        </w:rPr>
      </w:pPr>
    </w:p>
    <w:p w14:paraId="739B236C" w14:textId="6C627993" w:rsidR="0015448D" w:rsidRDefault="0015448D" w:rsidP="0016098D">
      <w:pPr>
        <w:spacing w:after="0" w:line="240" w:lineRule="auto"/>
        <w:jc w:val="both"/>
        <w:rPr>
          <w:rFonts w:cs="David"/>
          <w:sz w:val="24"/>
          <w:szCs w:val="24"/>
          <w:rtl/>
        </w:rPr>
      </w:pPr>
    </w:p>
    <w:p w14:paraId="45A1092F" w14:textId="2335DD56" w:rsidR="0016098D" w:rsidRPr="0015448D" w:rsidRDefault="0016098D" w:rsidP="0016098D">
      <w:pPr>
        <w:spacing w:after="0" w:line="240" w:lineRule="auto"/>
        <w:jc w:val="both"/>
        <w:rPr>
          <w:rFonts w:cs="David"/>
          <w:sz w:val="24"/>
          <w:szCs w:val="24"/>
          <w:rtl/>
        </w:rPr>
      </w:pPr>
      <w:r w:rsidRPr="0015448D">
        <w:rPr>
          <w:rFonts w:cs="David" w:hint="cs"/>
          <w:sz w:val="24"/>
          <w:szCs w:val="24"/>
          <w:rtl/>
        </w:rPr>
        <w:t>תודה על פנייתך.</w:t>
      </w:r>
    </w:p>
    <w:p w14:paraId="4DEA27AA" w14:textId="497422A1" w:rsidR="0016098D" w:rsidRPr="0015448D" w:rsidRDefault="0016098D" w:rsidP="0016098D">
      <w:pPr>
        <w:spacing w:after="0" w:line="240" w:lineRule="auto"/>
        <w:jc w:val="both"/>
        <w:rPr>
          <w:rFonts w:cs="David"/>
          <w:sz w:val="24"/>
          <w:szCs w:val="24"/>
          <w:rtl/>
        </w:rPr>
      </w:pPr>
    </w:p>
    <w:p w14:paraId="2B008B90" w14:textId="791A11FC" w:rsidR="0016098D" w:rsidRPr="0015448D" w:rsidRDefault="0016098D" w:rsidP="0016098D">
      <w:pPr>
        <w:spacing w:after="0" w:line="240" w:lineRule="auto"/>
        <w:jc w:val="both"/>
        <w:rPr>
          <w:rFonts w:cs="David"/>
          <w:sz w:val="24"/>
          <w:szCs w:val="24"/>
          <w:rtl/>
        </w:rPr>
      </w:pPr>
    </w:p>
    <w:p w14:paraId="4EF6CEE1" w14:textId="37378859" w:rsidR="0016098D" w:rsidRPr="0015448D" w:rsidRDefault="0016098D" w:rsidP="0016098D">
      <w:pPr>
        <w:spacing w:after="0" w:line="240" w:lineRule="auto"/>
        <w:jc w:val="both"/>
        <w:rPr>
          <w:rFonts w:cs="David"/>
          <w:sz w:val="24"/>
          <w:szCs w:val="24"/>
          <w:rtl/>
        </w:rPr>
      </w:pPr>
    </w:p>
    <w:p w14:paraId="6D6B7716" w14:textId="7B0BA449" w:rsidR="0016098D" w:rsidRPr="0015448D" w:rsidRDefault="0016098D" w:rsidP="0016098D">
      <w:pPr>
        <w:spacing w:after="0" w:line="240" w:lineRule="auto"/>
        <w:jc w:val="both"/>
        <w:rPr>
          <w:rFonts w:cs="David"/>
          <w:sz w:val="24"/>
          <w:szCs w:val="24"/>
          <w:rtl/>
        </w:rPr>
      </w:pPr>
    </w:p>
    <w:p w14:paraId="4EC46FAB" w14:textId="79C894CC" w:rsidR="008220CD" w:rsidRDefault="002F5E31" w:rsidP="008220CD">
      <w:pPr>
        <w:spacing w:after="0" w:line="240" w:lineRule="auto"/>
        <w:jc w:val="both"/>
        <w:rPr>
          <w:rFonts w:cs="David"/>
          <w:sz w:val="24"/>
          <w:szCs w:val="24"/>
          <w:rtl/>
        </w:rPr>
      </w:pPr>
      <w:r w:rsidRPr="002F5E31">
        <w:rPr>
          <w:rFonts w:cs="David"/>
          <w:noProof/>
          <w:sz w:val="24"/>
          <w:szCs w:val="24"/>
          <w:rtl/>
        </w:rPr>
        <w:drawing>
          <wp:anchor distT="0" distB="0" distL="114300" distR="114300" simplePos="0" relativeHeight="251662336" behindDoc="0" locked="0" layoutInCell="1" allowOverlap="1" wp14:anchorId="6E2F6039" wp14:editId="322A92E4">
            <wp:simplePos x="0" y="0"/>
            <wp:positionH relativeFrom="column">
              <wp:posOffset>1961515</wp:posOffset>
            </wp:positionH>
            <wp:positionV relativeFrom="paragraph">
              <wp:posOffset>54306</wp:posOffset>
            </wp:positionV>
            <wp:extent cx="833755" cy="972185"/>
            <wp:effectExtent l="0" t="0" r="4445" b="0"/>
            <wp:wrapNone/>
            <wp:docPr id="1" name="תמונה 1" descr="חתימ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חתימה"/>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3755" cy="972185"/>
                    </a:xfrm>
                    <a:prstGeom prst="rect">
                      <a:avLst/>
                    </a:prstGeom>
                    <a:noFill/>
                  </pic:spPr>
                </pic:pic>
              </a:graphicData>
            </a:graphic>
            <wp14:sizeRelH relativeFrom="page">
              <wp14:pctWidth>0</wp14:pctWidth>
            </wp14:sizeRelH>
            <wp14:sizeRelV relativeFrom="page">
              <wp14:pctHeight>0</wp14:pctHeight>
            </wp14:sizeRelV>
          </wp:anchor>
        </w:drawing>
      </w:r>
      <w:r w:rsidR="00A84F1F" w:rsidRPr="0015448D">
        <w:rPr>
          <w:rFonts w:cs="David" w:hint="cs"/>
          <w:sz w:val="24"/>
          <w:szCs w:val="24"/>
          <w:rtl/>
        </w:rPr>
        <w:tab/>
      </w:r>
      <w:r w:rsidR="00A84F1F" w:rsidRPr="0015448D">
        <w:rPr>
          <w:rFonts w:cs="David" w:hint="cs"/>
          <w:sz w:val="24"/>
          <w:szCs w:val="24"/>
          <w:rtl/>
        </w:rPr>
        <w:tab/>
      </w:r>
      <w:r w:rsidR="00A84F1F" w:rsidRPr="0015448D">
        <w:rPr>
          <w:rFonts w:cs="David" w:hint="cs"/>
          <w:sz w:val="24"/>
          <w:szCs w:val="24"/>
          <w:rtl/>
        </w:rPr>
        <w:tab/>
      </w:r>
      <w:r w:rsidR="00A84F1F" w:rsidRPr="0015448D">
        <w:rPr>
          <w:rFonts w:cs="David" w:hint="cs"/>
          <w:sz w:val="24"/>
          <w:szCs w:val="24"/>
          <w:rtl/>
        </w:rPr>
        <w:tab/>
      </w:r>
      <w:r w:rsidR="00A84F1F" w:rsidRPr="0015448D">
        <w:rPr>
          <w:rFonts w:cs="David" w:hint="cs"/>
          <w:sz w:val="24"/>
          <w:szCs w:val="24"/>
          <w:rtl/>
        </w:rPr>
        <w:tab/>
      </w:r>
      <w:r w:rsidR="00A84F1F" w:rsidRPr="0015448D">
        <w:rPr>
          <w:rFonts w:cs="David" w:hint="cs"/>
          <w:sz w:val="24"/>
          <w:szCs w:val="24"/>
          <w:rtl/>
        </w:rPr>
        <w:tab/>
      </w:r>
      <w:r w:rsidR="00A84F1F" w:rsidRPr="0015448D">
        <w:rPr>
          <w:rFonts w:cs="David" w:hint="cs"/>
          <w:sz w:val="24"/>
          <w:szCs w:val="24"/>
          <w:rtl/>
        </w:rPr>
        <w:tab/>
      </w:r>
      <w:r w:rsidR="008220CD" w:rsidRPr="0015448D">
        <w:rPr>
          <w:rFonts w:cs="David" w:hint="cs"/>
          <w:sz w:val="24"/>
          <w:szCs w:val="24"/>
          <w:rtl/>
        </w:rPr>
        <w:t xml:space="preserve">         בכבוד רב</w:t>
      </w:r>
      <w:r>
        <w:rPr>
          <w:rFonts w:cs="David" w:hint="cs"/>
          <w:sz w:val="24"/>
          <w:szCs w:val="24"/>
          <w:rtl/>
        </w:rPr>
        <w:t>,</w:t>
      </w:r>
    </w:p>
    <w:p w14:paraId="2003E83B" w14:textId="244F9B39" w:rsidR="002F5E31" w:rsidRDefault="002F5E31" w:rsidP="008220CD">
      <w:pPr>
        <w:spacing w:after="0" w:line="240" w:lineRule="auto"/>
        <w:jc w:val="both"/>
        <w:rPr>
          <w:rFonts w:cs="David"/>
          <w:sz w:val="24"/>
          <w:szCs w:val="24"/>
          <w:rtl/>
        </w:rPr>
      </w:pPr>
    </w:p>
    <w:p w14:paraId="00663287" w14:textId="4FA14B0A" w:rsidR="002F5E31" w:rsidRPr="0015448D" w:rsidRDefault="002F5E31" w:rsidP="008220CD">
      <w:pPr>
        <w:spacing w:after="0" w:line="240" w:lineRule="auto"/>
        <w:jc w:val="both"/>
        <w:rPr>
          <w:rFonts w:cs="David"/>
          <w:sz w:val="24"/>
          <w:szCs w:val="24"/>
        </w:rPr>
      </w:pPr>
    </w:p>
    <w:p w14:paraId="60FCC384" w14:textId="77777777" w:rsidR="008220CD" w:rsidRPr="0015448D" w:rsidRDefault="008220CD" w:rsidP="008220CD">
      <w:pPr>
        <w:spacing w:after="0" w:line="240" w:lineRule="auto"/>
        <w:jc w:val="both"/>
        <w:rPr>
          <w:rFonts w:cs="David"/>
          <w:sz w:val="24"/>
          <w:szCs w:val="24"/>
          <w:rtl/>
        </w:rPr>
      </w:pPr>
    </w:p>
    <w:p w14:paraId="126FF2DC" w14:textId="317F0F22" w:rsidR="008220CD" w:rsidRDefault="002F5E31" w:rsidP="008220CD">
      <w:pPr>
        <w:spacing w:after="0" w:line="240" w:lineRule="auto"/>
        <w:ind w:left="5760"/>
        <w:jc w:val="both"/>
        <w:rPr>
          <w:rFonts w:cs="David"/>
          <w:sz w:val="24"/>
          <w:szCs w:val="24"/>
          <w:rtl/>
        </w:rPr>
      </w:pPr>
      <w:r>
        <w:rPr>
          <w:rFonts w:cs="David" w:hint="cs"/>
          <w:sz w:val="24"/>
          <w:szCs w:val="24"/>
          <w:rtl/>
        </w:rPr>
        <w:t>שולמית בלנק, עו"ד</w:t>
      </w:r>
    </w:p>
    <w:p w14:paraId="33EC246F" w14:textId="6F3E798B" w:rsidR="002F5E31" w:rsidRPr="0015448D" w:rsidRDefault="002F5E31" w:rsidP="008220CD">
      <w:pPr>
        <w:spacing w:after="0" w:line="240" w:lineRule="auto"/>
        <w:ind w:left="5760"/>
        <w:jc w:val="both"/>
        <w:rPr>
          <w:rFonts w:cs="David"/>
          <w:sz w:val="24"/>
          <w:szCs w:val="24"/>
          <w:rtl/>
        </w:rPr>
      </w:pPr>
      <w:r>
        <w:rPr>
          <w:rFonts w:cs="David" w:hint="cs"/>
          <w:sz w:val="24"/>
          <w:szCs w:val="24"/>
          <w:rtl/>
        </w:rPr>
        <w:t>ממונה על העמדת המידע לציבור</w:t>
      </w:r>
    </w:p>
    <w:p w14:paraId="6BC49D0A" w14:textId="77777777" w:rsidR="0016098D" w:rsidRPr="0015448D" w:rsidRDefault="0016098D" w:rsidP="008220CD">
      <w:pPr>
        <w:spacing w:after="0" w:line="240" w:lineRule="auto"/>
        <w:jc w:val="both"/>
        <w:rPr>
          <w:rFonts w:cs="David"/>
          <w:sz w:val="24"/>
          <w:szCs w:val="24"/>
          <w:rtl/>
        </w:rPr>
      </w:pPr>
    </w:p>
    <w:p w14:paraId="70C96E88" w14:textId="77777777" w:rsidR="0016098D" w:rsidRPr="0015448D" w:rsidRDefault="0016098D" w:rsidP="0016098D">
      <w:pPr>
        <w:spacing w:after="0" w:line="240" w:lineRule="auto"/>
        <w:jc w:val="both"/>
        <w:rPr>
          <w:rFonts w:cs="David"/>
          <w:sz w:val="24"/>
          <w:szCs w:val="24"/>
          <w:rtl/>
        </w:rPr>
      </w:pPr>
    </w:p>
    <w:p w14:paraId="7AA258CE" w14:textId="517269E5" w:rsidR="003B5869" w:rsidRPr="0015448D" w:rsidRDefault="003B5869" w:rsidP="0016098D">
      <w:pPr>
        <w:spacing w:after="0" w:line="240" w:lineRule="auto"/>
        <w:rPr>
          <w:rFonts w:cs="David"/>
          <w:sz w:val="24"/>
          <w:szCs w:val="24"/>
        </w:rPr>
      </w:pPr>
    </w:p>
    <w:sectPr w:rsidR="003B5869" w:rsidRPr="0015448D" w:rsidSect="00066286">
      <w:headerReference w:type="even" r:id="rId11"/>
      <w:headerReference w:type="default" r:id="rId12"/>
      <w:footerReference w:type="even" r:id="rId13"/>
      <w:footerReference w:type="default" r:id="rId14"/>
      <w:headerReference w:type="first" r:id="rId15"/>
      <w:footerReference w:type="first" r:id="rId16"/>
      <w:pgSz w:w="11906" w:h="16838" w:code="9"/>
      <w:pgMar w:top="2698" w:right="1133" w:bottom="289" w:left="567" w:header="0" w:footer="28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A64D3" w14:textId="77777777" w:rsidR="00F17D04" w:rsidRDefault="00F17D04" w:rsidP="0009062B">
      <w:pPr>
        <w:spacing w:after="0" w:line="240" w:lineRule="auto"/>
      </w:pPr>
      <w:r>
        <w:separator/>
      </w:r>
    </w:p>
  </w:endnote>
  <w:endnote w:type="continuationSeparator" w:id="0">
    <w:p w14:paraId="00E948B9" w14:textId="77777777" w:rsidR="00F17D04" w:rsidRDefault="00F17D04"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9C24B" w14:textId="77777777" w:rsidR="00066286" w:rsidRDefault="0006628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566" w:type="dxa"/>
      <w:jc w:val="center"/>
      <w:tblLook w:val="04A0" w:firstRow="1" w:lastRow="0" w:firstColumn="1" w:lastColumn="0" w:noHBand="0" w:noVBand="1"/>
    </w:tblPr>
    <w:tblGrid>
      <w:gridCol w:w="3679"/>
      <w:gridCol w:w="2685"/>
      <w:gridCol w:w="4202"/>
    </w:tblGrid>
    <w:tr w:rsidR="00066286" w:rsidRPr="000A3BBF" w14:paraId="6BBC04A4" w14:textId="77777777" w:rsidTr="008136C0">
      <w:trPr>
        <w:trHeight w:val="1212"/>
        <w:jc w:val="center"/>
      </w:trPr>
      <w:tc>
        <w:tcPr>
          <w:tcW w:w="3679" w:type="dxa"/>
          <w:shd w:val="clear" w:color="auto" w:fill="auto"/>
        </w:tcPr>
        <w:p w14:paraId="6DB8DA9E" w14:textId="77777777" w:rsidR="00066286" w:rsidRDefault="00066286" w:rsidP="00066286">
          <w:pPr>
            <w:tabs>
              <w:tab w:val="center" w:pos="4153"/>
              <w:tab w:val="right" w:pos="10772"/>
            </w:tabs>
            <w:bidi w:val="0"/>
            <w:spacing w:after="0"/>
            <w:ind w:left="-1"/>
            <w:jc w:val="right"/>
            <w:rPr>
              <w:rFonts w:ascii="Arial" w:hAnsi="Arial"/>
              <w:b/>
              <w:bCs/>
              <w:color w:val="003266"/>
              <w:rtl/>
            </w:rPr>
          </w:pPr>
          <w:r>
            <w:rPr>
              <w:rFonts w:ascii="Arial" w:hAnsi="Arial" w:hint="cs"/>
              <w:b/>
              <w:bCs/>
              <w:color w:val="003266"/>
              <w:rtl/>
            </w:rPr>
            <w:t>אגף השירות</w:t>
          </w:r>
        </w:p>
        <w:p w14:paraId="67A7D063" w14:textId="77777777" w:rsidR="00066286" w:rsidRPr="000A3BBF" w:rsidRDefault="00066286" w:rsidP="00066286">
          <w:pPr>
            <w:tabs>
              <w:tab w:val="center" w:pos="4153"/>
              <w:tab w:val="right" w:pos="10772"/>
            </w:tabs>
            <w:bidi w:val="0"/>
            <w:spacing w:after="0"/>
            <w:ind w:left="-1"/>
            <w:jc w:val="right"/>
            <w:rPr>
              <w:rFonts w:ascii="Arial" w:hAnsi="Arial"/>
              <w:color w:val="003266"/>
            </w:rPr>
          </w:pPr>
          <w:r>
            <w:rPr>
              <w:rFonts w:ascii="Arial" w:hAnsi="Arial" w:hint="cs"/>
              <w:color w:val="003266"/>
              <w:rtl/>
            </w:rPr>
            <w:t>תחום חופש המידע</w:t>
          </w:r>
        </w:p>
        <w:p w14:paraId="2BF262DF" w14:textId="77777777" w:rsidR="00066286" w:rsidRPr="000A3BBF" w:rsidRDefault="00066286" w:rsidP="00066286">
          <w:pPr>
            <w:tabs>
              <w:tab w:val="center" w:pos="4153"/>
              <w:tab w:val="right" w:pos="10772"/>
            </w:tabs>
            <w:bidi w:val="0"/>
            <w:spacing w:after="0"/>
            <w:ind w:left="-1"/>
            <w:jc w:val="right"/>
            <w:rPr>
              <w:rFonts w:ascii="Arial" w:hAnsi="Arial"/>
              <w:color w:val="003266"/>
              <w:rtl/>
            </w:rPr>
          </w:pPr>
          <w:r w:rsidRPr="000A3BBF">
            <w:rPr>
              <w:rFonts w:ascii="Arial" w:hAnsi="Arial"/>
              <w:color w:val="003266"/>
              <w:rtl/>
            </w:rPr>
            <w:t>ת.ד.1176 ירושלים 91010</w:t>
          </w:r>
        </w:p>
        <w:p w14:paraId="0CC7D6FD" w14:textId="1254E1C0" w:rsidR="00066286" w:rsidRDefault="00F17D04" w:rsidP="00066286">
          <w:pPr>
            <w:tabs>
              <w:tab w:val="center" w:pos="4153"/>
              <w:tab w:val="right" w:pos="10772"/>
            </w:tabs>
            <w:bidi w:val="0"/>
            <w:spacing w:after="0"/>
            <w:ind w:left="-1"/>
            <w:jc w:val="right"/>
            <w:rPr>
              <w:rFonts w:ascii="Arial" w:hAnsi="Arial"/>
              <w:color w:val="003266"/>
              <w:rtl/>
            </w:rPr>
          </w:pPr>
          <w:hyperlink r:id="rId1" w:history="1">
            <w:r w:rsidR="00066286" w:rsidRPr="00864823">
              <w:rPr>
                <w:rFonts w:ascii="Arial" w:hAnsi="Arial"/>
                <w:color w:val="003266"/>
              </w:rPr>
              <w:t>call.habriut@moh.health.gov.il</w:t>
            </w:r>
          </w:hyperlink>
        </w:p>
        <w:p w14:paraId="698F5072" w14:textId="77777777" w:rsidR="00066286" w:rsidRPr="00864823" w:rsidRDefault="00066286" w:rsidP="00066286">
          <w:pPr>
            <w:spacing w:after="0"/>
            <w:rPr>
              <w:rFonts w:ascii="Arial" w:hAnsi="Arial"/>
              <w:color w:val="003266"/>
              <w:rtl/>
            </w:rPr>
          </w:pPr>
          <w:r w:rsidRPr="00864823">
            <w:rPr>
              <w:rFonts w:ascii="Arial" w:hAnsi="Arial"/>
              <w:b/>
              <w:bCs/>
              <w:color w:val="003266"/>
              <w:rtl/>
            </w:rPr>
            <w:t>טל</w:t>
          </w:r>
          <w:r w:rsidRPr="00864823">
            <w:rPr>
              <w:rFonts w:ascii="Arial" w:hAnsi="Arial"/>
              <w:color w:val="003266"/>
              <w:rtl/>
            </w:rPr>
            <w:t>:</w:t>
          </w:r>
          <w:r w:rsidRPr="000A3BBF">
            <w:rPr>
              <w:rFonts w:ascii="Arial" w:hAnsi="Arial"/>
              <w:color w:val="003266"/>
              <w:rtl/>
            </w:rPr>
            <w:t xml:space="preserve">  </w:t>
          </w:r>
          <w:r>
            <w:rPr>
              <w:rFonts w:ascii="Arial" w:hAnsi="Arial"/>
              <w:color w:val="003266"/>
            </w:rPr>
            <w:t xml:space="preserve">*5400 </w:t>
          </w:r>
          <w:r w:rsidRPr="000A3BBF">
            <w:rPr>
              <w:rFonts w:ascii="Arial" w:hAnsi="Arial"/>
              <w:color w:val="003266"/>
              <w:rtl/>
            </w:rPr>
            <w:t xml:space="preserve">  </w:t>
          </w:r>
          <w:r w:rsidRPr="00864823">
            <w:rPr>
              <w:rFonts w:ascii="Arial" w:hAnsi="Arial"/>
              <w:b/>
              <w:bCs/>
              <w:color w:val="003266"/>
              <w:rtl/>
            </w:rPr>
            <w:t>פקס</w:t>
          </w:r>
          <w:r w:rsidRPr="00864823">
            <w:rPr>
              <w:rFonts w:ascii="Arial" w:hAnsi="Arial"/>
              <w:color w:val="003266"/>
              <w:rtl/>
            </w:rPr>
            <w:t>:</w:t>
          </w:r>
          <w:r w:rsidRPr="000A3BBF">
            <w:rPr>
              <w:rFonts w:ascii="Arial" w:hAnsi="Arial"/>
              <w:color w:val="003266"/>
              <w:rtl/>
            </w:rPr>
            <w:t xml:space="preserve"> </w:t>
          </w:r>
          <w:r w:rsidRPr="00864823">
            <w:rPr>
              <w:rFonts w:ascii="Arial" w:hAnsi="Arial"/>
              <w:color w:val="003266"/>
              <w:rtl/>
            </w:rPr>
            <w:t>02-</w:t>
          </w:r>
          <w:r>
            <w:rPr>
              <w:rFonts w:ascii="Arial" w:hAnsi="Arial" w:hint="cs"/>
              <w:color w:val="003266"/>
              <w:rtl/>
            </w:rPr>
            <w:t>5655971</w:t>
          </w:r>
          <w:r w:rsidRPr="00864823">
            <w:rPr>
              <w:rFonts w:ascii="Arial" w:hAnsi="Arial"/>
              <w:color w:val="003266"/>
              <w:rtl/>
            </w:rPr>
            <w:t xml:space="preserve"> </w:t>
          </w:r>
        </w:p>
      </w:tc>
      <w:tc>
        <w:tcPr>
          <w:tcW w:w="2685" w:type="dxa"/>
          <w:shd w:val="clear" w:color="auto" w:fill="auto"/>
        </w:tcPr>
        <w:p w14:paraId="3A0E0985" w14:textId="77777777" w:rsidR="00066286" w:rsidRPr="000A3BBF" w:rsidRDefault="00066286" w:rsidP="00066286">
          <w:pPr>
            <w:spacing w:after="0"/>
            <w:jc w:val="center"/>
            <w:rPr>
              <w:rFonts w:ascii="Arial" w:hAnsi="Arial"/>
              <w:color w:val="003266"/>
            </w:rPr>
          </w:pPr>
          <w:r>
            <w:rPr>
              <w:noProof/>
              <w:sz w:val="24"/>
              <w:szCs w:val="24"/>
            </w:rPr>
            <w:drawing>
              <wp:inline distT="0" distB="0" distL="0" distR="0" wp14:anchorId="270B0768" wp14:editId="6D27F61F">
                <wp:extent cx="1266825" cy="638175"/>
                <wp:effectExtent l="0" t="0" r="9525" b="9525"/>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6825" cy="638175"/>
                        </a:xfrm>
                        <a:prstGeom prst="rect">
                          <a:avLst/>
                        </a:prstGeom>
                        <a:noFill/>
                        <a:ln>
                          <a:noFill/>
                        </a:ln>
                      </pic:spPr>
                    </pic:pic>
                  </a:graphicData>
                </a:graphic>
              </wp:inline>
            </w:drawing>
          </w:r>
        </w:p>
      </w:tc>
      <w:tc>
        <w:tcPr>
          <w:tcW w:w="4202" w:type="dxa"/>
          <w:shd w:val="clear" w:color="auto" w:fill="auto"/>
        </w:tcPr>
        <w:p w14:paraId="47900091" w14:textId="77777777" w:rsidR="00066286" w:rsidRDefault="00066286" w:rsidP="00066286">
          <w:pPr>
            <w:spacing w:after="0"/>
            <w:jc w:val="right"/>
            <w:rPr>
              <w:rFonts w:ascii="Arial" w:hAnsi="Arial"/>
              <w:b/>
              <w:bCs/>
              <w:color w:val="003266"/>
              <w:rtl/>
            </w:rPr>
          </w:pPr>
          <w:r>
            <w:rPr>
              <w:rFonts w:ascii="Arial" w:hAnsi="Arial"/>
              <w:b/>
              <w:bCs/>
              <w:color w:val="003266"/>
            </w:rPr>
            <w:t>Service Division</w:t>
          </w:r>
        </w:p>
        <w:p w14:paraId="7A729EED" w14:textId="77777777" w:rsidR="00066286" w:rsidRPr="000A3BBF" w:rsidRDefault="00066286" w:rsidP="00066286">
          <w:pPr>
            <w:spacing w:after="0"/>
            <w:jc w:val="right"/>
            <w:rPr>
              <w:rFonts w:ascii="Arial" w:hAnsi="Arial"/>
              <w:color w:val="003266"/>
            </w:rPr>
          </w:pPr>
          <w:r>
            <w:rPr>
              <w:rFonts w:ascii="Arial" w:hAnsi="Arial"/>
              <w:color w:val="003266"/>
            </w:rPr>
            <w:t>Freedom of information</w:t>
          </w:r>
        </w:p>
        <w:p w14:paraId="1A47EBA7" w14:textId="77777777" w:rsidR="00066286" w:rsidRPr="000A3BBF" w:rsidRDefault="00066286" w:rsidP="00066286">
          <w:pPr>
            <w:spacing w:after="0"/>
            <w:jc w:val="right"/>
            <w:rPr>
              <w:rFonts w:ascii="Arial" w:hAnsi="Arial"/>
              <w:color w:val="003266"/>
            </w:rPr>
          </w:pPr>
          <w:r w:rsidRPr="000A3BBF">
            <w:rPr>
              <w:rFonts w:ascii="Arial" w:hAnsi="Arial"/>
              <w:color w:val="003266"/>
            </w:rPr>
            <w:t>P.O.B 1176 Jerusalem 91010</w:t>
          </w:r>
        </w:p>
        <w:p w14:paraId="54281B64" w14:textId="77777777" w:rsidR="00066286" w:rsidRPr="000A3BBF" w:rsidRDefault="00066286" w:rsidP="00066286">
          <w:pPr>
            <w:tabs>
              <w:tab w:val="center" w:pos="4153"/>
              <w:tab w:val="right" w:pos="10772"/>
            </w:tabs>
            <w:bidi w:val="0"/>
            <w:spacing w:after="0"/>
            <w:ind w:left="-1"/>
            <w:rPr>
              <w:rFonts w:ascii="Arial" w:hAnsi="Arial"/>
              <w:color w:val="003266"/>
            </w:rPr>
          </w:pPr>
          <w:r w:rsidRPr="00864823">
            <w:rPr>
              <w:rFonts w:ascii="Arial" w:hAnsi="Arial"/>
              <w:color w:val="003266"/>
            </w:rPr>
            <w:t>call.habriut@moh.health.gov.il</w:t>
          </w:r>
          <w:r w:rsidRPr="000A3BBF">
            <w:rPr>
              <w:rFonts w:ascii="Arial" w:hAnsi="Arial"/>
              <w:color w:val="003266"/>
            </w:rPr>
            <w:tab/>
          </w:r>
        </w:p>
        <w:p w14:paraId="21AFAE3C" w14:textId="77777777" w:rsidR="00066286" w:rsidRPr="000A3BBF" w:rsidRDefault="00066286" w:rsidP="00066286">
          <w:pPr>
            <w:tabs>
              <w:tab w:val="center" w:pos="4153"/>
              <w:tab w:val="right" w:pos="10772"/>
            </w:tabs>
            <w:bidi w:val="0"/>
            <w:spacing w:after="0"/>
            <w:ind w:left="-1"/>
            <w:rPr>
              <w:rFonts w:ascii="Arial" w:hAnsi="Arial"/>
              <w:color w:val="003266"/>
            </w:rPr>
          </w:pPr>
          <w:r w:rsidRPr="000A3BBF">
            <w:rPr>
              <w:rFonts w:ascii="Arial" w:hAnsi="Arial"/>
              <w:b/>
              <w:bCs/>
              <w:color w:val="003266"/>
            </w:rPr>
            <w:t>Tel</w:t>
          </w:r>
          <w:r>
            <w:rPr>
              <w:rFonts w:ascii="Arial" w:hAnsi="Arial"/>
              <w:color w:val="003266"/>
            </w:rPr>
            <w:t xml:space="preserve">: *5400  </w:t>
          </w:r>
          <w:r w:rsidRPr="000A3BBF">
            <w:rPr>
              <w:rFonts w:ascii="Arial" w:hAnsi="Arial"/>
              <w:b/>
              <w:bCs/>
              <w:color w:val="003266"/>
            </w:rPr>
            <w:t>Fax</w:t>
          </w:r>
          <w:r w:rsidRPr="000A3BBF">
            <w:rPr>
              <w:rFonts w:ascii="Arial" w:hAnsi="Arial"/>
              <w:color w:val="003266"/>
            </w:rPr>
            <w:t xml:space="preserve">: </w:t>
          </w:r>
          <w:r w:rsidRPr="00864823">
            <w:rPr>
              <w:rFonts w:ascii="Arial" w:hAnsi="Arial"/>
              <w:color w:val="003266"/>
            </w:rPr>
            <w:t>02-</w:t>
          </w:r>
          <w:r>
            <w:rPr>
              <w:rFonts w:ascii="Arial" w:hAnsi="Arial" w:hint="cs"/>
              <w:color w:val="003266"/>
              <w:rtl/>
            </w:rPr>
            <w:t>5655971</w:t>
          </w:r>
        </w:p>
      </w:tc>
    </w:tr>
  </w:tbl>
  <w:p w14:paraId="3D1B4369" w14:textId="77777777" w:rsidR="00180A36" w:rsidRDefault="00180A36" w:rsidP="00180A36">
    <w:pPr>
      <w:pStyle w:val="a5"/>
      <w:ind w:left="-22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75C91" w14:textId="77777777" w:rsidR="00066286" w:rsidRDefault="0006628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26535" w14:textId="77777777" w:rsidR="00F17D04" w:rsidRDefault="00F17D04" w:rsidP="0009062B">
      <w:pPr>
        <w:spacing w:after="0" w:line="240" w:lineRule="auto"/>
      </w:pPr>
      <w:r>
        <w:separator/>
      </w:r>
    </w:p>
  </w:footnote>
  <w:footnote w:type="continuationSeparator" w:id="0">
    <w:p w14:paraId="4AF47876" w14:textId="77777777" w:rsidR="00F17D04" w:rsidRDefault="00F17D04" w:rsidP="00090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B6201" w14:textId="77777777" w:rsidR="00066286" w:rsidRDefault="0006628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DC90E" w14:textId="1FCA8E9D" w:rsidR="00BB2392" w:rsidRDefault="00066286" w:rsidP="00A84F1F">
    <w:pPr>
      <w:pStyle w:val="a3"/>
      <w:ind w:left="-936"/>
    </w:pPr>
    <w:r w:rsidRPr="00B84159">
      <w:rPr>
        <w:rFonts w:cs="Arial"/>
        <w:noProof/>
        <w:rtl/>
        <w:lang w:val="en-US" w:eastAsia="en-US"/>
      </w:rPr>
      <w:drawing>
        <wp:anchor distT="0" distB="0" distL="114300" distR="114300" simplePos="0" relativeHeight="251658240" behindDoc="1" locked="0" layoutInCell="1" allowOverlap="1" wp14:anchorId="38CDCFD6" wp14:editId="4AAB246D">
          <wp:simplePos x="0" y="0"/>
          <wp:positionH relativeFrom="column">
            <wp:posOffset>0</wp:posOffset>
          </wp:positionH>
          <wp:positionV relativeFrom="paragraph">
            <wp:posOffset>0</wp:posOffset>
          </wp:positionV>
          <wp:extent cx="6867525" cy="1689100"/>
          <wp:effectExtent l="0" t="0" r="9525" b="6350"/>
          <wp:wrapNone/>
          <wp:docPr id="38" name="תמונה 38" descr="C:\Users\yael.m.BRIUTNT\AppData\Local\Microsoft\Windows\Temporary Internet Files\Content.Outlook\PS9GFJM4\אגף שירות - חופש המיד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el.m.BRIUTNT\AppData\Local\Microsoft\Windows\Temporary Internet Files\Content.Outlook\PS9GFJM4\אגף שירות - חופש המידע.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7525" cy="1689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E8D82" w14:textId="77777777" w:rsidR="00066286" w:rsidRDefault="0006628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33FA5"/>
    <w:multiLevelType w:val="hybridMultilevel"/>
    <w:tmpl w:val="0130D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6C7"/>
    <w:rsid w:val="00012044"/>
    <w:rsid w:val="000546C7"/>
    <w:rsid w:val="00066286"/>
    <w:rsid w:val="0009062B"/>
    <w:rsid w:val="0015448D"/>
    <w:rsid w:val="001565EB"/>
    <w:rsid w:val="0016098D"/>
    <w:rsid w:val="00180A36"/>
    <w:rsid w:val="001A057D"/>
    <w:rsid w:val="002170C1"/>
    <w:rsid w:val="002D316A"/>
    <w:rsid w:val="002F4BC2"/>
    <w:rsid w:val="002F5E31"/>
    <w:rsid w:val="00324EDC"/>
    <w:rsid w:val="003B4102"/>
    <w:rsid w:val="003B4F13"/>
    <w:rsid w:val="003B5869"/>
    <w:rsid w:val="00417E78"/>
    <w:rsid w:val="00434CC7"/>
    <w:rsid w:val="00442ACE"/>
    <w:rsid w:val="00444C8E"/>
    <w:rsid w:val="00480E2C"/>
    <w:rsid w:val="0054009C"/>
    <w:rsid w:val="005A34C2"/>
    <w:rsid w:val="005F1A01"/>
    <w:rsid w:val="00655E9C"/>
    <w:rsid w:val="00664A55"/>
    <w:rsid w:val="006A69E4"/>
    <w:rsid w:val="00715321"/>
    <w:rsid w:val="00786495"/>
    <w:rsid w:val="00794473"/>
    <w:rsid w:val="007B0D3F"/>
    <w:rsid w:val="008220CD"/>
    <w:rsid w:val="008B3D39"/>
    <w:rsid w:val="008B60DE"/>
    <w:rsid w:val="00927FC0"/>
    <w:rsid w:val="00993EA4"/>
    <w:rsid w:val="009B6093"/>
    <w:rsid w:val="009C0105"/>
    <w:rsid w:val="009E70DD"/>
    <w:rsid w:val="00A30E83"/>
    <w:rsid w:val="00A5248F"/>
    <w:rsid w:val="00A60AE1"/>
    <w:rsid w:val="00A72C9A"/>
    <w:rsid w:val="00A84F1F"/>
    <w:rsid w:val="00AD59A2"/>
    <w:rsid w:val="00B338CC"/>
    <w:rsid w:val="00BB2392"/>
    <w:rsid w:val="00BD5007"/>
    <w:rsid w:val="00BF3193"/>
    <w:rsid w:val="00C20045"/>
    <w:rsid w:val="00C41201"/>
    <w:rsid w:val="00C57880"/>
    <w:rsid w:val="00CA6B24"/>
    <w:rsid w:val="00D250A3"/>
    <w:rsid w:val="00D66B31"/>
    <w:rsid w:val="00DE040C"/>
    <w:rsid w:val="00E26C23"/>
    <w:rsid w:val="00E445AC"/>
    <w:rsid w:val="00E9680A"/>
    <w:rsid w:val="00F04E45"/>
    <w:rsid w:val="00F17D04"/>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FAD81"/>
  <w15:docId w15:val="{2EDFE4B1-32D6-4F7C-BE52-9DA71AB6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1544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mailto:call.habriut@moh.health.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972485"/>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343844320</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כ"ד באלול, התש"פ</SDHebDate>
    <SDDocDate xmlns="fa85aabd-c1d1-42c6-bf41-b062416ff213">2020-09-12T21:00:00Z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ExternalEntityConnected xmlns="fa85aabd-c1d1-42c6-bf41-b062416ff213" xsi:nil="true"/>
    <SDSenderName xmlns="fa85aabd-c1d1-42c6-bf41-b062416ff213" xsi:nil="true"/>
    <ReporterID xmlns="fa85aabd-c1d1-42c6-bf41-b062416ff213" xsi:nil="true"/>
    <PanazCasesNumbers xmlns="fa85aabd-c1d1-42c6-bf41-b062416ff213">635781</PanazCasesNumbers>
    <jobtitle xmlns="fa85aabd-c1d1-42c6-bf41-b062416ff213" xsi:nil="true"/>
    <SDToList xmlns="fa85aabd-c1d1-42c6-bf41-b062416ff213" xsi:nil="true"/>
    <UnitFirstName xmlns="fa85aabd-c1d1-42c6-bf41-b062416ff213" xsi:nil="true"/>
    <UnitSalutation xmlns="fa85aabd-c1d1-42c6-bf41-b062416ff213" xsi:nil="true"/>
    <ReporterCityDesc xmlns="fa85aabd-c1d1-42c6-bf41-b062416ff213">עפולה</ReporterCityDesc>
    <SDLink xmlns="fa85aabd-c1d1-42c6-bf41-b062416ff213">
      <Url xsi:nil="true"/>
      <Description xsi:nil="true"/>
    </SDLink>
    <ReporterAddress xmlns="fa85aabd-c1d1-42c6-bf41-b062416ff213">רחוב בני ישראל 11/16</ReporterAddress>
    <ReporterFName xmlns="fa85aabd-c1d1-42c6-bf41-b062416ff213">מיכאל</ReporterFName>
    <Mail xmlns="fa85aabd-c1d1-42c6-bf41-b062416ff213">דואר נכנס</Mail>
    <UnitType xmlns="fa85aabd-c1d1-42c6-bf41-b062416ff213" xsi:nil="true"/>
    <SDInHonorOf xmlns="fa85aabd-c1d1-42c6-bf41-b062416ff213" xsi:nil="true"/>
    <ReceptionDate xmlns="fa85aabd-c1d1-42c6-bf41-b062416ff213" xsi:nil="true"/>
    <SDCCList xmlns="fa85aabd-c1d1-42c6-bf41-b062416ff213" xsi:nil="true"/>
    <MnlSimochin xmlns="fa85aabd-c1d1-42c6-bf41-b062416ff213" xsi:nil="true"/>
    <ReporterEMail xmlns="fa85aabd-c1d1-42c6-bf41-b062416ff213">puay10@gmail.com</ReporterEMail>
    <ReporterLName xmlns="fa85aabd-c1d1-42c6-bf41-b062416ff213">פואה</ReporterLName>
    <SecondDate xmlns="fa85aabd-c1d1-42c6-bf41-b062416ff213" xsi:nil="true"/>
    <FourDate xmlns="fa85aabd-c1d1-42c6-bf41-b062416ff213" xsi:nil="true"/>
    <RefID xmlns="fa85aabd-c1d1-42c6-bf41-b062416ff213">635781</RefID>
    <UnitLastName xmlns="fa85aabd-c1d1-42c6-bf41-b062416ff213" xsi:nil="true"/>
    <UnitEmail xmlns="fa85aabd-c1d1-42c6-bf41-b062416ff213" xsi:nil="true"/>
    <FirstDate xmlns="fa85aabd-c1d1-42c6-bf41-b062416ff213" xsi:nil="true"/>
    <ReporterSalutation xmlns="fa85aabd-c1d1-42c6-bf41-b062416ff213">מר</ReporterSalutation>
    <AutoNumberOriginal xmlns="fa85aabd-c1d1-42c6-bf41-b062416ff213" xsi:nil="true"/>
    <SDCopies xmlns="fa85aabd-c1d1-42c6-bf41-b062416ff213" xsi:nil="true"/>
    <OwnerId xmlns="fa85aabd-c1d1-42c6-bf41-b062416ff213">שולמית בלנק</OwnerId>
    <UnitName xmlns="fa85aabd-c1d1-42c6-bf41-b062416ff213" xsi:nil="true"/>
    <ThreeDate xmlns="fa85aabd-c1d1-42c6-bf41-b062416ff2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24" ma:contentTypeDescription="צור מסמך חדש." ma:contentTypeScope="" ma:versionID="fe4c7cd5ab95b5b745c3164393f5a890">
  <xsd:schema xmlns:xsd="http://www.w3.org/2001/XMLSchema" xmlns:xs="http://www.w3.org/2001/XMLSchema" xmlns:p="http://schemas.microsoft.com/office/2006/metadata/properties" xmlns:ns2="fa85aabd-c1d1-42c6-bf41-b062416ff213" targetNamespace="http://schemas.microsoft.com/office/2006/metadata/properties" ma:root="true" ma:fieldsID="d70d4380761aeb1130fe00f874cb404a"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element ref="ns2:UnitName" minOccurs="0"/>
                <xsd:element ref="ns2:UnitType" minOccurs="0"/>
                <xsd:element ref="ns2:jobtitle" minOccurs="0"/>
                <xsd:element ref="ns2:SDExternalEntityConnected" minOccurs="0"/>
                <xsd:element ref="ns2:SDInHonorOf" minOccurs="0"/>
                <xsd:element ref="ns2:SDCopies" minOccurs="0"/>
                <xsd:element ref="ns2:SecondDate" minOccurs="0"/>
                <xsd:element ref="ns2:ThreeDate" minOccurs="0"/>
                <xsd:element ref="ns2:FourDate" minOccurs="0"/>
                <xsd:element ref="ns2:FirstDate" minOccurs="0"/>
                <xsd:element ref="ns2:UnitSalut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element name="UnitName" ma:index="36" nillable="true" ma:displayName="יחידה אחראית" ma:internalName="UnitName">
      <xsd:simpleType>
        <xsd:restriction base="dms:Text">
          <xsd:maxLength value="255"/>
        </xsd:restriction>
      </xsd:simpleType>
    </xsd:element>
    <xsd:element name="UnitType" ma:index="37" nillable="true" ma:displayName="סוג היחידה" ma:internalName="UnitType">
      <xsd:simpleType>
        <xsd:restriction base="dms:Text">
          <xsd:maxLength value="255"/>
        </xsd:restriction>
      </xsd:simpleType>
    </xsd:element>
    <xsd:element name="jobtitle" ma:index="38" nillable="true" ma:displayName="איכות עיסוק" ma:internalName="jobtitle">
      <xsd:simpleType>
        <xsd:restriction base="dms:Text">
          <xsd:maxLength value="255"/>
        </xsd:restriction>
      </xsd:simpleType>
    </xsd:element>
    <xsd:element name="SDExternalEntityConnected" ma:index="39" nillable="true" ma:displayName="מקושר לאפליקציה חיצונית" ma:internalName="SDExternalEntityConnected">
      <xsd:simpleType>
        <xsd:restriction base="dms:Boolean"/>
      </xsd:simpleType>
    </xsd:element>
    <xsd:element name="SDInHonorOf" ma:index="40" nillable="true" ma:displayName="לכבוד" ma:internalName="SDInHonorOf">
      <xsd:simpleType>
        <xsd:restriction base="dms:Note"/>
      </xsd:simpleType>
    </xsd:element>
    <xsd:element name="SDCopies" ma:index="41" nillable="true" ma:displayName="העתקים" ma:internalName="SDCopies">
      <xsd:simpleType>
        <xsd:restriction base="dms:Note"/>
      </xsd:simpleType>
    </xsd:element>
    <xsd:element name="SecondDate" ma:index="42" nillable="true" ma:displayName="תאריך שני" ma:internalName="SecondDate">
      <xsd:simpleType>
        <xsd:restriction base="dms:Text">
          <xsd:maxLength value="255"/>
        </xsd:restriction>
      </xsd:simpleType>
    </xsd:element>
    <xsd:element name="ThreeDate" ma:index="43" nillable="true" ma:displayName="תאריך שלישי" ma:internalName="ThreeDate">
      <xsd:simpleType>
        <xsd:restriction base="dms:Text">
          <xsd:maxLength value="255"/>
        </xsd:restriction>
      </xsd:simpleType>
    </xsd:element>
    <xsd:element name="FourDate" ma:index="44" nillable="true" ma:displayName="תאריך רביעי" ma:internalName="FourDate">
      <xsd:simpleType>
        <xsd:restriction base="dms:Text">
          <xsd:maxLength value="255"/>
        </xsd:restriction>
      </xsd:simpleType>
    </xsd:element>
    <xsd:element name="FirstDate" ma:index="45" nillable="true" ma:displayName="תאריך ראשון" ma:internalName="FirstDate">
      <xsd:simpleType>
        <xsd:restriction base="dms:Text">
          <xsd:maxLength value="255"/>
        </xsd:restriction>
      </xsd:simpleType>
    </xsd:element>
    <xsd:element name="UnitSalutation" ma:index="46" nillable="true" ma:displayName="ג מקצועי תואר איש קשר" ma:internalName="UnitSalut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E39FF6-2951-41D4-9826-186090D83EC1}">
  <ds:schemaRefs>
    <ds:schemaRef ds:uri="http://schemas.microsoft.com/office/2006/metadata/properties"/>
    <ds:schemaRef ds:uri="http://schemas.microsoft.com/office/infopath/2007/PartnerControls"/>
    <ds:schemaRef ds:uri="fa85aabd-c1d1-42c6-bf41-b062416ff213"/>
  </ds:schemaRefs>
</ds:datastoreItem>
</file>

<file path=customXml/itemProps2.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3.xml><?xml version="1.0" encoding="utf-8"?>
<ds:datastoreItem xmlns:ds="http://schemas.openxmlformats.org/officeDocument/2006/customXml" ds:itemID="{59257338-B6FC-4199-8CF0-D14FE8025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1880</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בקשה לפי חוק חופש המידע  - נתיחות גופה במכון לרפואה משפטית</vt:lpstr>
    </vt:vector>
  </TitlesOfParts>
  <Company>Health.gov.il</Company>
  <LinksUpToDate>false</LinksUpToDate>
  <CharactersWithSpaces>2252</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לפי חוק חופש המידע  - נתיחות גופה במכון לרפואה משפטית</dc:title>
  <dc:creator>מיכל עמר</dc:creator>
  <cp:lastModifiedBy>יעל דידי</cp:lastModifiedBy>
  <cp:revision>2</cp:revision>
  <dcterms:created xsi:type="dcterms:W3CDTF">2021-04-20T10:27:00Z</dcterms:created>
  <dcterms:modified xsi:type="dcterms:W3CDTF">2021-04-20T10:27:00Z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199627;#343844320.docx</vt:lpwstr>
  </property>
  <property fmtid="{D5CDD505-2E9C-101B-9397-08002B2CF9AE}" pid="8" name="Modified_x0020_By">
    <vt:lpwstr>i:0#.w|briutnt\shulamit.blank</vt:lpwstr>
  </property>
  <property fmtid="{D5CDD505-2E9C-101B-9397-08002B2CF9AE}" pid="9" name="Created_x0020_By">
    <vt:lpwstr>i:0#.w|briutnt\sa-dm-ws-p</vt:lpwstr>
  </property>
  <property fmtid="{D5CDD505-2E9C-101B-9397-08002B2CF9AE}" pid="10" name="File_x0020_Type">
    <vt:lpwstr>docx</vt:lpwstr>
  </property>
  <property fmtid="{D5CDD505-2E9C-101B-9397-08002B2CF9AE}" pid="11" name="AutoNumber">
    <vt:lpwstr>343844320</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13/09/2020</vt:lpwstr>
  </property>
  <property fmtid="{D5CDD505-2E9C-101B-9397-08002B2CF9AE}" pid="16" name="SDHebDate">
    <vt:lpwstr>כ"ד באלול, התש"פ</vt:lpwstr>
  </property>
  <property fmtid="{D5CDD505-2E9C-101B-9397-08002B2CF9AE}" pid="17" name="SDImportance">
    <vt:lpwstr>0</vt:lpwstr>
  </property>
  <property fmtid="{D5CDD505-2E9C-101B-9397-08002B2CF9AE}" pid="18" name="ID">
    <vt:lpwstr>199627</vt:lpwstr>
  </property>
  <property fmtid="{D5CDD505-2E9C-101B-9397-08002B2CF9AE}" pid="19" name="Created">
    <vt:lpwstr>23/08/2020</vt:lpwstr>
  </property>
  <property fmtid="{D5CDD505-2E9C-101B-9397-08002B2CF9AE}" pid="20" name="Modified">
    <vt:lpwstr>13/09/2020</vt:lpwstr>
  </property>
  <property fmtid="{D5CDD505-2E9C-101B-9397-08002B2CF9AE}" pid="21" name="Editor">
    <vt:lpwstr>212;#שולמית בלנק</vt:lpwstr>
  </property>
  <property fmtid="{D5CDD505-2E9C-101B-9397-08002B2CF9AE}" pid="22" name="_ModerationStatus">
    <vt:lpwstr>0</vt:lpwstr>
  </property>
  <property fmtid="{D5CDD505-2E9C-101B-9397-08002B2CF9AE}" pid="23" name="FileRef">
    <vt:lpwstr>199627;#sites/SnQCRM/minhalechutcrm/DocLib/DocLib automatically created by sharedocs 40/343844320.docx</vt:lpwstr>
  </property>
  <property fmtid="{D5CDD505-2E9C-101B-9397-08002B2CF9AE}" pid="24" name="FileDirRef">
    <vt:lpwstr>199627;#sites/SnQCRM/minhalechutcrm/DocLib/DocLib automatically created by sharedocs 40</vt:lpwstr>
  </property>
  <property fmtid="{D5CDD505-2E9C-101B-9397-08002B2CF9AE}" pid="25" name="Last_x0020_Modified">
    <vt:lpwstr>199627;#2020-09-13 09:51:02</vt:lpwstr>
  </property>
  <property fmtid="{D5CDD505-2E9C-101B-9397-08002B2CF9AE}" pid="26" name="Created_x0020_Date">
    <vt:lpwstr>199627;#2020-08-23 18:39:59</vt:lpwstr>
  </property>
  <property fmtid="{D5CDD505-2E9C-101B-9397-08002B2CF9AE}" pid="27" name="File_x0020_Size">
    <vt:lpwstr>199627;#158882</vt:lpwstr>
  </property>
  <property fmtid="{D5CDD505-2E9C-101B-9397-08002B2CF9AE}" pid="28" name="FSObjType">
    <vt:lpwstr>199627;#0</vt:lpwstr>
  </property>
  <property fmtid="{D5CDD505-2E9C-101B-9397-08002B2CF9AE}" pid="29" name="SortBehavior">
    <vt:lpwstr>199627;#0</vt:lpwstr>
  </property>
  <property fmtid="{D5CDD505-2E9C-101B-9397-08002B2CF9AE}" pid="30" name="PermMask">
    <vt:lpwstr>0x1b03c4312ef</vt:lpwstr>
  </property>
  <property fmtid="{D5CDD505-2E9C-101B-9397-08002B2CF9AE}" pid="31" name="CheckedOutUserId">
    <vt:lpwstr>199627;#</vt:lpwstr>
  </property>
  <property fmtid="{D5CDD505-2E9C-101B-9397-08002B2CF9AE}" pid="32" name="IsCheckedoutToLocal">
    <vt:lpwstr>199627;#0</vt:lpwstr>
  </property>
  <property fmtid="{D5CDD505-2E9C-101B-9397-08002B2CF9AE}" pid="33" name="UniqueId">
    <vt:lpwstr>199627;#{CABB11E6-E0D4-46FC-80F8-4537008E3FCC}</vt:lpwstr>
  </property>
  <property fmtid="{D5CDD505-2E9C-101B-9397-08002B2CF9AE}" pid="34" name="ProgId">
    <vt:lpwstr>199627;#</vt:lpwstr>
  </property>
  <property fmtid="{D5CDD505-2E9C-101B-9397-08002B2CF9AE}" pid="35" name="ScopeId">
    <vt:lpwstr>199627;#{5EAFC605-FE7D-4532-900E-1F974E442136}</vt:lpwstr>
  </property>
  <property fmtid="{D5CDD505-2E9C-101B-9397-08002B2CF9AE}" pid="36" name="VirusStatus">
    <vt:lpwstr>199627;#158882</vt:lpwstr>
  </property>
  <property fmtid="{D5CDD505-2E9C-101B-9397-08002B2CF9AE}" pid="37" name="CheckedOutTitle">
    <vt:lpwstr>199627;#</vt:lpwstr>
  </property>
  <property fmtid="{D5CDD505-2E9C-101B-9397-08002B2CF9AE}" pid="38" name="_CheckinComment">
    <vt:lpwstr>199627;#</vt:lpwstr>
  </property>
  <property fmtid="{D5CDD505-2E9C-101B-9397-08002B2CF9AE}" pid="39" name="_EditMenuTableStart">
    <vt:lpwstr>343844320.docx</vt:lpwstr>
  </property>
  <property fmtid="{D5CDD505-2E9C-101B-9397-08002B2CF9AE}" pid="40" name="_EditMenuTableStart2">
    <vt:lpwstr>199627</vt:lpwstr>
  </property>
  <property fmtid="{D5CDD505-2E9C-101B-9397-08002B2CF9AE}" pid="41" name="_EditMenuTableEnd">
    <vt:lpwstr>199627</vt:lpwstr>
  </property>
  <property fmtid="{D5CDD505-2E9C-101B-9397-08002B2CF9AE}" pid="42" name="LinkFilenameNoMenu">
    <vt:lpwstr>343844320.docx</vt:lpwstr>
  </property>
  <property fmtid="{D5CDD505-2E9C-101B-9397-08002B2CF9AE}" pid="43" name="LinkFilename">
    <vt:lpwstr>343844320.docx</vt:lpwstr>
  </property>
  <property fmtid="{D5CDD505-2E9C-101B-9397-08002B2CF9AE}" pid="44" name="LinkFilename2">
    <vt:lpwstr>343844320.docx</vt:lpwstr>
  </property>
  <property fmtid="{D5CDD505-2E9C-101B-9397-08002B2CF9AE}" pid="45" name="DocIcon">
    <vt:lpwstr>docx</vt:lpwstr>
  </property>
  <property fmtid="{D5CDD505-2E9C-101B-9397-08002B2CF9AE}" pid="46" name="ServerUrl">
    <vt:lpwstr>/sites/SnQCRM/minhalechutcrm/DocLib/DocLib automatically created by sharedocs 40/343844320.docx</vt:lpwstr>
  </property>
  <property fmtid="{D5CDD505-2E9C-101B-9397-08002B2CF9AE}" pid="47" name="EncodedAbsUrl">
    <vt:lpwstr>http://sd5/sites/SnQCRM/minhalechutcrm/DocLib/DocLib%20automatically%20created%20by%20sharedocs%2040/343844320.docx</vt:lpwstr>
  </property>
  <property fmtid="{D5CDD505-2E9C-101B-9397-08002B2CF9AE}" pid="48" name="BaseName">
    <vt:lpwstr>343844320</vt:lpwstr>
  </property>
  <property fmtid="{D5CDD505-2E9C-101B-9397-08002B2CF9AE}" pid="49" name="FileSizeDisplay">
    <vt:lpwstr>158882</vt:lpwstr>
  </property>
  <property fmtid="{D5CDD505-2E9C-101B-9397-08002B2CF9AE}" pid="50" name="MetaInfo">
    <vt:lpwstr>199627;#_Level:SW|1_x000d_
ItemChildCount:SW|199627;#0_x000d_
Etag:SW|{CABB11E6-E0D4-46FC-80F8-4537008E3FCC},4_x000d_
z:SW|#RowsetSchema_x000d_
Order:SW|5600.00000000000_x000d_
vti_thumbnailexists:BW|false_x000d_
Last Modified:SW|56;#2016-08-31 19:06:03_x000d_
SDLastSigningDate:EW|_x000d_
vti_pluggable</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199627;#0</vt:lpwstr>
  </property>
  <property fmtid="{D5CDD505-2E9C-101B-9397-08002B2CF9AE}" pid="54" name="FolderChildCount">
    <vt:lpwstr>199627;#0</vt:lpwstr>
  </property>
  <property fmtid="{D5CDD505-2E9C-101B-9397-08002B2CF9AE}" pid="55" name="SelectTitle">
    <vt:lpwstr>199627</vt:lpwstr>
  </property>
  <property fmtid="{D5CDD505-2E9C-101B-9397-08002B2CF9AE}" pid="56" name="SelectFilename">
    <vt:lpwstr>199627</vt:lpwstr>
  </property>
  <property fmtid="{D5CDD505-2E9C-101B-9397-08002B2CF9AE}" pid="57" name="Edit">
    <vt:lpwstr>0</vt:lpwstr>
  </property>
  <property fmtid="{D5CDD505-2E9C-101B-9397-08002B2CF9AE}" pid="58" name="owshiddenversion">
    <vt:lpwstr>6</vt:lpwstr>
  </property>
  <property fmtid="{D5CDD505-2E9C-101B-9397-08002B2CF9AE}" pid="59" name="_UIVersion">
    <vt:lpwstr>2048</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199627;#</vt:lpwstr>
  </property>
  <property fmtid="{D5CDD505-2E9C-101B-9397-08002B2CF9AE}" pid="64" name="ParentLeafName">
    <vt:lpwstr>199627;#</vt:lpwstr>
  </property>
  <property fmtid="{D5CDD505-2E9C-101B-9397-08002B2CF9AE}" pid="65" name="Etag">
    <vt:lpwstr>{CABB11E6-E0D4-46FC-80F8-4537008E3FCC},6</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xmlns:z">
    <vt:lpwstr>#RowsetSchema</vt:lpwstr>
  </property>
  <property fmtid="{D5CDD505-2E9C-101B-9397-08002B2CF9AE}" pid="76" name="ReporterSalutation">
    <vt:lpwstr>מר</vt:lpwstr>
  </property>
  <property fmtid="{D5CDD505-2E9C-101B-9397-08002B2CF9AE}" pid="77" name="ReporterCityDesc">
    <vt:lpwstr>עפולה</vt:lpwstr>
  </property>
  <property fmtid="{D5CDD505-2E9C-101B-9397-08002B2CF9AE}" pid="78" name="PanazCasesNumbers">
    <vt:lpwstr>635781</vt:lpwstr>
  </property>
  <property fmtid="{D5CDD505-2E9C-101B-9397-08002B2CF9AE}" pid="79" name="RefID">
    <vt:lpwstr>635781</vt:lpwstr>
  </property>
  <property fmtid="{D5CDD505-2E9C-101B-9397-08002B2CF9AE}" pid="80" name="ReporterEMail">
    <vt:lpwstr>puay10@gmail.com</vt:lpwstr>
  </property>
  <property fmtid="{D5CDD505-2E9C-101B-9397-08002B2CF9AE}" pid="81" name="ReporterFName">
    <vt:lpwstr>מיכאל</vt:lpwstr>
  </property>
  <property fmtid="{D5CDD505-2E9C-101B-9397-08002B2CF9AE}" pid="82" name="ReporterLName">
    <vt:lpwstr>פואה</vt:lpwstr>
  </property>
  <property fmtid="{D5CDD505-2E9C-101B-9397-08002B2CF9AE}" pid="83" name="ReporterAddress">
    <vt:lpwstr>רחוב בני ישראל 11/16</vt:lpwstr>
  </property>
  <property fmtid="{D5CDD505-2E9C-101B-9397-08002B2CF9AE}" pid="84" name="Mail">
    <vt:lpwstr>דואר נכנס</vt:lpwstr>
  </property>
  <property fmtid="{D5CDD505-2E9C-101B-9397-08002B2CF9AE}" pid="85" name="OwnerId">
    <vt:lpwstr>שולמית בלנק</vt:lpwstr>
  </property>
  <property fmtid="{D5CDD505-2E9C-101B-9397-08002B2CF9AE}" pid="86" name="_UIVersionString">
    <vt:lpwstr>4.0</vt:lpwstr>
  </property>
</Properties>
</file>