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0B0" w:rsidRDefault="00CF2899">
      <w:pPr>
        <w:rPr>
          <w:rtl/>
          <w:lang w:val="ru-RU"/>
        </w:rPr>
      </w:pPr>
      <w:bookmarkStart w:id="0" w:name="_GoBack"/>
      <w:bookmarkEnd w:id="0"/>
      <w:r>
        <w:rPr>
          <w:rFonts w:hint="cs"/>
          <w:rtl/>
          <w:lang w:val="ru-RU"/>
        </w:rPr>
        <w:t xml:space="preserve">מידע לגבי לידות בבית חולים בשנים 2020, 2021, 2022 </w:t>
      </w:r>
      <w:r>
        <w:rPr>
          <w:rtl/>
          <w:lang w:val="ru-RU"/>
        </w:rPr>
        <w:t>–</w:t>
      </w:r>
      <w:r>
        <w:rPr>
          <w:rFonts w:hint="cs"/>
          <w:rtl/>
          <w:lang w:val="ru-RU"/>
        </w:rPr>
        <w:t xml:space="preserve"> בהתאם לחוק חופש המידע</w:t>
      </w:r>
    </w:p>
    <w:p w:rsidR="00CF2899" w:rsidRDefault="00CF2899">
      <w:pPr>
        <w:rPr>
          <w:rtl/>
          <w:lang w:val="ru-RU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CF2899">
        <w:rPr>
          <w:rFonts w:asciiTheme="majorBidi" w:hAnsiTheme="majorBidi" w:cstheme="majorBidi"/>
          <w:sz w:val="28"/>
          <w:szCs w:val="28"/>
          <w:rtl/>
        </w:rPr>
        <w:t>סך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כל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נתוני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שהתבצעו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בביה״ח</w:t>
      </w:r>
      <w:r w:rsidRPr="00CF2899">
        <w:rPr>
          <w:rFonts w:asciiTheme="majorBidi" w:hAnsiTheme="majorBidi" w:cstheme="majorBidi"/>
          <w:sz w:val="28"/>
          <w:szCs w:val="28"/>
        </w:rPr>
        <w:t xml:space="preserve">, </w:t>
      </w:r>
      <w:r w:rsidRPr="00CF2899">
        <w:rPr>
          <w:rFonts w:asciiTheme="majorBidi" w:hAnsiTheme="majorBidi" w:cstheme="majorBidi"/>
          <w:sz w:val="28"/>
          <w:szCs w:val="28"/>
          <w:rtl/>
        </w:rPr>
        <w:t>הפרדה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בין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לידת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עובר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חי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לעובר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מת</w:t>
      </w:r>
      <w:r w:rsidRPr="00CF2899">
        <w:rPr>
          <w:rFonts w:asciiTheme="majorBidi" w:hAnsiTheme="majorBidi" w:cstheme="majorBidi"/>
          <w:sz w:val="28"/>
          <w:szCs w:val="28"/>
        </w:rPr>
        <w:t>.</w:t>
      </w:r>
    </w:p>
    <w:p w:rsidR="000D2E5F" w:rsidRDefault="000D2E5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891"/>
        <w:gridCol w:w="1895"/>
        <w:gridCol w:w="1895"/>
      </w:tblGrid>
      <w:tr w:rsidR="005B3DF0" w:rsidTr="005B3DF0">
        <w:tc>
          <w:tcPr>
            <w:tcW w:w="1891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5B3DF0">
        <w:tc>
          <w:tcPr>
            <w:tcW w:w="1891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חי</w:t>
            </w:r>
          </w:p>
        </w:tc>
        <w:tc>
          <w:tcPr>
            <w:tcW w:w="1895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5012</w:t>
            </w:r>
          </w:p>
        </w:tc>
        <w:tc>
          <w:tcPr>
            <w:tcW w:w="1895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4536</w:t>
            </w:r>
          </w:p>
        </w:tc>
      </w:tr>
      <w:tr w:rsidR="005B3DF0" w:rsidTr="005B3DF0">
        <w:tc>
          <w:tcPr>
            <w:tcW w:w="1891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מת</w:t>
            </w:r>
          </w:p>
        </w:tc>
        <w:tc>
          <w:tcPr>
            <w:tcW w:w="1895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37</w:t>
            </w:r>
          </w:p>
        </w:tc>
        <w:tc>
          <w:tcPr>
            <w:tcW w:w="1895" w:type="dxa"/>
          </w:tcPr>
          <w:p w:rsidR="005B3DF0" w:rsidRDefault="005B3DF0" w:rsidP="000D2E5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35</w:t>
            </w:r>
          </w:p>
        </w:tc>
      </w:tr>
    </w:tbl>
    <w:p w:rsidR="000D2E5F" w:rsidRDefault="00B153E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</w:p>
    <w:p w:rsidR="000D2E5F" w:rsidRDefault="000D2E5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0D2E5F" w:rsidRDefault="000D2E5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1D71D1">
        <w:rPr>
          <w:rFonts w:asciiTheme="majorBidi" w:hAnsiTheme="majorBidi" w:cstheme="majorBidi"/>
          <w:sz w:val="28"/>
          <w:szCs w:val="28"/>
          <w:rtl/>
        </w:rPr>
        <w:t>ביחס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ללידות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עובר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</w:t>
      </w:r>
      <w:r w:rsidRPr="001D71D1">
        <w:rPr>
          <w:rFonts w:asciiTheme="majorBidi" w:hAnsiTheme="majorBidi" w:cstheme="majorBidi"/>
          <w:sz w:val="28"/>
          <w:szCs w:val="28"/>
        </w:rPr>
        <w:t xml:space="preserve">, </w:t>
      </w:r>
      <w:r w:rsidRPr="001D71D1">
        <w:rPr>
          <w:rFonts w:asciiTheme="majorBidi" w:hAnsiTheme="majorBidi" w:cstheme="majorBidi"/>
          <w:sz w:val="28"/>
          <w:szCs w:val="28"/>
          <w:rtl/>
        </w:rPr>
        <w:t>מספר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הלידות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הרגילות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שהתבצעו</w:t>
      </w:r>
      <w:r w:rsidRPr="001D71D1">
        <w:rPr>
          <w:rFonts w:asciiTheme="majorBidi" w:hAnsiTheme="majorBidi" w:cstheme="majorBidi"/>
          <w:sz w:val="28"/>
          <w:szCs w:val="28"/>
        </w:rPr>
        <w:t xml:space="preserve"> )</w:t>
      </w:r>
      <w:r w:rsidRPr="001D71D1">
        <w:rPr>
          <w:rFonts w:asciiTheme="majorBidi" w:hAnsiTheme="majorBidi" w:cstheme="majorBidi"/>
          <w:sz w:val="28"/>
          <w:szCs w:val="28"/>
          <w:rtl/>
        </w:rPr>
        <w:t>כלומר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ללא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ניתוחים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קיסריים</w:t>
      </w:r>
      <w:r w:rsidRPr="001D71D1">
        <w:rPr>
          <w:rFonts w:asciiTheme="majorBidi" w:hAnsiTheme="majorBidi" w:cstheme="majorBidi"/>
          <w:sz w:val="28"/>
          <w:szCs w:val="28"/>
        </w:rPr>
        <w:t>,</w:t>
      </w:r>
      <w:r w:rsidRPr="001D71D1">
        <w:rPr>
          <w:rFonts w:asciiTheme="majorBidi" w:hAnsiTheme="majorBidi" w:cstheme="majorBidi"/>
          <w:sz w:val="28"/>
          <w:szCs w:val="28"/>
          <w:rtl/>
        </w:rPr>
        <w:t>או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כל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התערבות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אחרת</w:t>
      </w:r>
      <w:r w:rsidR="000D2E5F">
        <w:rPr>
          <w:rFonts w:asciiTheme="majorBidi" w:hAnsiTheme="majorBidi" w:cstheme="majorBidi"/>
          <w:sz w:val="28"/>
          <w:szCs w:val="28"/>
        </w:rPr>
        <w:t>(</w:t>
      </w:r>
    </w:p>
    <w:p w:rsidR="00CC0E37" w:rsidRDefault="00CC0E37" w:rsidP="00CC0E37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1895"/>
        <w:gridCol w:w="1895"/>
      </w:tblGrid>
      <w:tr w:rsidR="005B3DF0" w:rsidTr="00CC0E37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CC0E37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חי - רגילות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3782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3593</w:t>
            </w:r>
          </w:p>
        </w:tc>
      </w:tr>
    </w:tbl>
    <w:p w:rsidR="000D2E5F" w:rsidRDefault="000D2E5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0D2E5F" w:rsidRDefault="000D2E5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0D2E5F" w:rsidRDefault="000D2E5F" w:rsidP="000D2E5F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1D71D1">
        <w:rPr>
          <w:rFonts w:asciiTheme="majorBidi" w:hAnsiTheme="majorBidi" w:cstheme="majorBidi"/>
          <w:sz w:val="28"/>
          <w:szCs w:val="28"/>
          <w:rtl/>
        </w:rPr>
        <w:t>מספר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הלידות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של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שני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עוברים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חיים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או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יותר</w:t>
      </w:r>
      <w:r w:rsidRPr="001D71D1">
        <w:rPr>
          <w:rFonts w:asciiTheme="majorBidi" w:hAnsiTheme="majorBidi" w:cstheme="majorBidi"/>
          <w:sz w:val="28"/>
          <w:szCs w:val="28"/>
        </w:rPr>
        <w:t>.</w:t>
      </w:r>
    </w:p>
    <w:p w:rsidR="00011B06" w:rsidRDefault="00011B06" w:rsidP="00011B06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1895"/>
        <w:gridCol w:w="1895"/>
      </w:tblGrid>
      <w:tr w:rsidR="005B3DF0" w:rsidTr="006B66BB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6B66BB">
        <w:tc>
          <w:tcPr>
            <w:tcW w:w="2056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לידות חי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תאומים/שלשייה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97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89</w:t>
            </w:r>
          </w:p>
        </w:tc>
      </w:tr>
    </w:tbl>
    <w:p w:rsidR="000D2E5F" w:rsidRDefault="000D2E5F" w:rsidP="000D2E5F">
      <w:pPr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sz w:val="28"/>
          <w:szCs w:val="28"/>
          <w:rtl/>
        </w:rPr>
      </w:pPr>
    </w:p>
    <w:p w:rsidR="000D2E5F" w:rsidRPr="000D2E5F" w:rsidRDefault="000D2E5F" w:rsidP="000D2E5F">
      <w:pPr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sz w:val="28"/>
          <w:szCs w:val="28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CF2899">
        <w:rPr>
          <w:rFonts w:asciiTheme="majorBidi" w:hAnsiTheme="majorBidi" w:cstheme="majorBidi"/>
          <w:sz w:val="28"/>
          <w:szCs w:val="28"/>
          <w:rtl/>
        </w:rPr>
        <w:t>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עובר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חי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בהן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נעשה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שימוש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באפידורל</w:t>
      </w:r>
      <w:r w:rsidRPr="00CF2899">
        <w:rPr>
          <w:rFonts w:asciiTheme="majorBidi" w:hAnsiTheme="majorBidi" w:cstheme="majorBidi"/>
          <w:sz w:val="28"/>
          <w:szCs w:val="28"/>
        </w:rPr>
        <w:t xml:space="preserve">, </w:t>
      </w:r>
      <w:r w:rsidRPr="00CF2899">
        <w:rPr>
          <w:rFonts w:asciiTheme="majorBidi" w:hAnsiTheme="majorBidi" w:cstheme="majorBidi"/>
          <w:sz w:val="28"/>
          <w:szCs w:val="28"/>
          <w:rtl/>
        </w:rPr>
        <w:t>תוך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חלוקה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בהן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מדובר בלידה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ראשונה</w:t>
      </w:r>
      <w:r w:rsidRPr="00CF2899">
        <w:rPr>
          <w:rFonts w:asciiTheme="majorBidi" w:hAnsiTheme="majorBidi" w:cstheme="majorBidi"/>
          <w:sz w:val="28"/>
          <w:szCs w:val="28"/>
        </w:rPr>
        <w:t>/</w:t>
      </w:r>
      <w:r w:rsidRPr="00CF2899">
        <w:rPr>
          <w:rFonts w:asciiTheme="majorBidi" w:hAnsiTheme="majorBidi" w:cstheme="majorBidi"/>
          <w:sz w:val="28"/>
          <w:szCs w:val="28"/>
          <w:rtl/>
        </w:rPr>
        <w:t>שניה</w:t>
      </w:r>
      <w:r w:rsidRPr="00CF2899">
        <w:rPr>
          <w:rFonts w:asciiTheme="majorBidi" w:hAnsiTheme="majorBidi" w:cstheme="majorBidi"/>
          <w:sz w:val="28"/>
          <w:szCs w:val="28"/>
        </w:rPr>
        <w:t>/</w:t>
      </w:r>
      <w:r w:rsidRPr="00CF2899">
        <w:rPr>
          <w:rFonts w:asciiTheme="majorBidi" w:hAnsiTheme="majorBidi" w:cstheme="majorBidi"/>
          <w:sz w:val="28"/>
          <w:szCs w:val="28"/>
          <w:rtl/>
        </w:rPr>
        <w:t>שלישית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וכן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הלאה</w:t>
      </w:r>
      <w:r w:rsidRPr="00CF2899">
        <w:rPr>
          <w:rFonts w:asciiTheme="majorBidi" w:hAnsiTheme="majorBidi" w:cstheme="majorBidi"/>
          <w:sz w:val="28"/>
          <w:szCs w:val="28"/>
        </w:rPr>
        <w:t>.</w:t>
      </w:r>
    </w:p>
    <w:p w:rsidR="00011B06" w:rsidRDefault="00011B06" w:rsidP="00011B06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198"/>
        <w:gridCol w:w="1843"/>
        <w:gridCol w:w="1692"/>
      </w:tblGrid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מספר הלידות שבהן נעשה שימוש באפידורל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862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1082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675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705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378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424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133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143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47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44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19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</w:tr>
      <w:tr w:rsidR="005B3DF0" w:rsidTr="00011B06">
        <w:tc>
          <w:tcPr>
            <w:tcW w:w="2198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סה"כ</w:t>
            </w:r>
          </w:p>
        </w:tc>
        <w:tc>
          <w:tcPr>
            <w:tcW w:w="1843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2125</w:t>
            </w:r>
          </w:p>
        </w:tc>
        <w:tc>
          <w:tcPr>
            <w:tcW w:w="1692" w:type="dxa"/>
          </w:tcPr>
          <w:p w:rsidR="005B3DF0" w:rsidRDefault="005B3DF0" w:rsidP="00011B0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2424</w:t>
            </w:r>
          </w:p>
        </w:tc>
      </w:tr>
    </w:tbl>
    <w:p w:rsidR="00011B06" w:rsidRPr="00CF2899" w:rsidRDefault="00011B06" w:rsidP="00011B06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CF2899">
        <w:rPr>
          <w:rFonts w:asciiTheme="majorBidi" w:hAnsiTheme="majorBidi" w:cstheme="majorBidi"/>
          <w:sz w:val="28"/>
          <w:szCs w:val="28"/>
          <w:rtl/>
        </w:rPr>
        <w:lastRenderedPageBreak/>
        <w:t>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בהן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נעשה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שימוש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עזר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במכשירים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חיצוניים</w:t>
      </w:r>
      <w:r w:rsidRPr="00CF2899">
        <w:rPr>
          <w:rFonts w:asciiTheme="majorBidi" w:hAnsiTheme="majorBidi" w:cstheme="majorBidi"/>
          <w:sz w:val="28"/>
          <w:szCs w:val="28"/>
        </w:rPr>
        <w:t xml:space="preserve"> )"</w:t>
      </w:r>
      <w:r w:rsidRPr="00CF2899">
        <w:rPr>
          <w:rFonts w:asciiTheme="majorBidi" w:hAnsiTheme="majorBidi" w:cstheme="majorBidi"/>
          <w:sz w:val="28"/>
          <w:szCs w:val="28"/>
          <w:rtl/>
        </w:rPr>
        <w:t>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מכשירניות</w:t>
      </w:r>
      <w:r w:rsidRPr="00CF2899">
        <w:rPr>
          <w:rFonts w:asciiTheme="majorBidi" w:hAnsiTheme="majorBidi" w:cstheme="majorBidi"/>
          <w:sz w:val="28"/>
          <w:szCs w:val="28"/>
        </w:rPr>
        <w:t xml:space="preserve">"(, </w:t>
      </w:r>
      <w:r w:rsidRPr="00CF2899">
        <w:rPr>
          <w:rFonts w:asciiTheme="majorBidi" w:hAnsiTheme="majorBidi" w:cstheme="majorBidi"/>
          <w:sz w:val="28"/>
          <w:szCs w:val="28"/>
          <w:rtl/>
        </w:rPr>
        <w:t>תוך חלוקה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בהן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מדובר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בלידה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ראשונה</w:t>
      </w:r>
      <w:r w:rsidRPr="00CF2899">
        <w:rPr>
          <w:rFonts w:asciiTheme="majorBidi" w:hAnsiTheme="majorBidi" w:cstheme="majorBidi"/>
          <w:sz w:val="28"/>
          <w:szCs w:val="28"/>
        </w:rPr>
        <w:t>/</w:t>
      </w:r>
      <w:r w:rsidRPr="00CF2899">
        <w:rPr>
          <w:rFonts w:asciiTheme="majorBidi" w:hAnsiTheme="majorBidi" w:cstheme="majorBidi"/>
          <w:sz w:val="28"/>
          <w:szCs w:val="28"/>
          <w:rtl/>
        </w:rPr>
        <w:t>שניה</w:t>
      </w:r>
      <w:r w:rsidRPr="00CF2899">
        <w:rPr>
          <w:rFonts w:asciiTheme="majorBidi" w:hAnsiTheme="majorBidi" w:cstheme="majorBidi"/>
          <w:sz w:val="28"/>
          <w:szCs w:val="28"/>
        </w:rPr>
        <w:t>/</w:t>
      </w:r>
      <w:r w:rsidRPr="00CF2899">
        <w:rPr>
          <w:rFonts w:asciiTheme="majorBidi" w:hAnsiTheme="majorBidi" w:cstheme="majorBidi"/>
          <w:sz w:val="28"/>
          <w:szCs w:val="28"/>
          <w:rtl/>
        </w:rPr>
        <w:t>שלישית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וכן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הלאה</w:t>
      </w:r>
      <w:r w:rsidRPr="00CF2899">
        <w:rPr>
          <w:rFonts w:asciiTheme="majorBidi" w:hAnsiTheme="majorBidi" w:cstheme="majorBidi"/>
          <w:sz w:val="28"/>
          <w:szCs w:val="28"/>
        </w:rPr>
        <w:t>.</w:t>
      </w:r>
    </w:p>
    <w:p w:rsidR="00677ED1" w:rsidRDefault="00677ED1" w:rsidP="00677ED1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198"/>
        <w:gridCol w:w="1843"/>
        <w:gridCol w:w="1692"/>
      </w:tblGrid>
      <w:tr w:rsidR="005B3DF0" w:rsidTr="006B66BB">
        <w:tc>
          <w:tcPr>
            <w:tcW w:w="2198" w:type="dxa"/>
          </w:tcPr>
          <w:p w:rsidR="005B3DF0" w:rsidRDefault="005B3DF0" w:rsidP="00677ED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מספר הלידות המכשירניות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6B66BB">
        <w:tc>
          <w:tcPr>
            <w:tcW w:w="2198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80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124</w:t>
            </w:r>
          </w:p>
        </w:tc>
      </w:tr>
      <w:tr w:rsidR="005B3DF0" w:rsidTr="006B66BB">
        <w:tc>
          <w:tcPr>
            <w:tcW w:w="2198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</w:t>
            </w:r>
          </w:p>
        </w:tc>
      </w:tr>
      <w:tr w:rsidR="005B3DF0" w:rsidTr="006B66BB">
        <w:tc>
          <w:tcPr>
            <w:tcW w:w="2198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</w:tr>
      <w:tr w:rsidR="005B3DF0" w:rsidTr="006B66BB">
        <w:tc>
          <w:tcPr>
            <w:tcW w:w="2198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</w:tr>
      <w:tr w:rsidR="005B3DF0" w:rsidTr="006B66BB">
        <w:tc>
          <w:tcPr>
            <w:tcW w:w="2198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</w:tr>
      <w:tr w:rsidR="005B3DF0" w:rsidTr="006B66BB">
        <w:tc>
          <w:tcPr>
            <w:tcW w:w="2198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סה"כ</w:t>
            </w:r>
          </w:p>
        </w:tc>
        <w:tc>
          <w:tcPr>
            <w:tcW w:w="1843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122</w:t>
            </w:r>
          </w:p>
        </w:tc>
        <w:tc>
          <w:tcPr>
            <w:tcW w:w="1692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176</w:t>
            </w:r>
          </w:p>
        </w:tc>
      </w:tr>
    </w:tbl>
    <w:p w:rsidR="00677ED1" w:rsidRDefault="00677ED1" w:rsidP="00677ED1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677ED1" w:rsidRPr="00CF2899" w:rsidRDefault="00677ED1" w:rsidP="00677ED1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1D71D1">
        <w:rPr>
          <w:rFonts w:asciiTheme="majorBidi" w:hAnsiTheme="majorBidi" w:cstheme="majorBidi"/>
          <w:sz w:val="28"/>
          <w:szCs w:val="28"/>
          <w:rtl/>
        </w:rPr>
        <w:t>מספר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עובר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בהן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ניתן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זירוז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מסוג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כלשהו</w:t>
      </w:r>
      <w:r w:rsidRPr="001D71D1">
        <w:rPr>
          <w:rFonts w:asciiTheme="majorBidi" w:hAnsiTheme="majorBidi" w:cstheme="majorBidi"/>
          <w:sz w:val="28"/>
          <w:szCs w:val="28"/>
        </w:rPr>
        <w:t xml:space="preserve"> )</w:t>
      </w:r>
      <w:r w:rsidRPr="001D71D1">
        <w:rPr>
          <w:rFonts w:asciiTheme="majorBidi" w:hAnsiTheme="majorBidi" w:cstheme="majorBidi"/>
          <w:sz w:val="28"/>
          <w:szCs w:val="28"/>
          <w:rtl/>
        </w:rPr>
        <w:t>פיטוצין</w:t>
      </w:r>
      <w:r w:rsidRPr="001D71D1">
        <w:rPr>
          <w:rFonts w:asciiTheme="majorBidi" w:hAnsiTheme="majorBidi" w:cstheme="majorBidi"/>
          <w:sz w:val="28"/>
          <w:szCs w:val="28"/>
        </w:rPr>
        <w:t>/ "</w:t>
      </w:r>
      <w:r w:rsidRPr="001D71D1">
        <w:rPr>
          <w:rFonts w:asciiTheme="majorBidi" w:hAnsiTheme="majorBidi" w:cstheme="majorBidi"/>
          <w:sz w:val="28"/>
          <w:szCs w:val="28"/>
          <w:rtl/>
        </w:rPr>
        <w:t>בלון</w:t>
      </w:r>
      <w:r w:rsidRPr="001D71D1">
        <w:rPr>
          <w:rFonts w:asciiTheme="majorBidi" w:hAnsiTheme="majorBidi" w:cstheme="majorBidi"/>
          <w:sz w:val="28"/>
          <w:szCs w:val="28"/>
        </w:rPr>
        <w:t xml:space="preserve">" </w:t>
      </w:r>
      <w:r w:rsidRPr="001D71D1">
        <w:rPr>
          <w:rFonts w:asciiTheme="majorBidi" w:hAnsiTheme="majorBidi" w:cstheme="majorBidi"/>
          <w:sz w:val="28"/>
          <w:szCs w:val="28"/>
          <w:rtl/>
        </w:rPr>
        <w:t>וכד</w:t>
      </w:r>
      <w:r w:rsidRPr="001D71D1">
        <w:rPr>
          <w:rFonts w:asciiTheme="majorBidi" w:hAnsiTheme="majorBidi" w:cstheme="majorBidi"/>
          <w:sz w:val="28"/>
          <w:szCs w:val="28"/>
        </w:rPr>
        <w:t>'(</w:t>
      </w:r>
    </w:p>
    <w:p w:rsidR="00153646" w:rsidRDefault="00153646" w:rsidP="00153646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1895"/>
        <w:gridCol w:w="1895"/>
      </w:tblGrid>
      <w:tr w:rsidR="005B3DF0" w:rsidTr="006B66BB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6B66BB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בהן ניתן זירוז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894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1416</w:t>
            </w:r>
          </w:p>
        </w:tc>
      </w:tr>
    </w:tbl>
    <w:p w:rsidR="00153646" w:rsidRDefault="00153646" w:rsidP="00153646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1D71D1">
        <w:rPr>
          <w:rFonts w:asciiTheme="majorBidi" w:hAnsiTheme="majorBidi" w:cstheme="majorBidi"/>
          <w:sz w:val="28"/>
          <w:szCs w:val="28"/>
          <w:rtl/>
        </w:rPr>
        <w:t>מספר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עובר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שבוצע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בהן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חתך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חיץ</w:t>
      </w:r>
    </w:p>
    <w:p w:rsid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1895"/>
        <w:gridCol w:w="1895"/>
      </w:tblGrid>
      <w:tr w:rsidR="005B3DF0" w:rsidTr="006B66BB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6B66BB">
        <w:tc>
          <w:tcPr>
            <w:tcW w:w="2056" w:type="dxa"/>
          </w:tcPr>
          <w:p w:rsidR="005B3DF0" w:rsidRDefault="005B3DF0" w:rsidP="0015364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שבוצען בהן חתך חיץ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513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587</w:t>
            </w:r>
          </w:p>
        </w:tc>
      </w:tr>
    </w:tbl>
    <w:p w:rsidR="00153646" w:rsidRP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1D71D1">
        <w:rPr>
          <w:rFonts w:asciiTheme="majorBidi" w:hAnsiTheme="majorBidi" w:cstheme="majorBidi"/>
          <w:sz w:val="28"/>
          <w:szCs w:val="28"/>
          <w:rtl/>
        </w:rPr>
        <w:t>מספר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עובר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שהתקיימו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בניתוח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קיסרי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מוזמן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מראש</w:t>
      </w:r>
      <w:r w:rsidRPr="001D71D1">
        <w:rPr>
          <w:rFonts w:asciiTheme="majorBidi" w:hAnsiTheme="majorBidi" w:cstheme="majorBidi"/>
          <w:sz w:val="28"/>
          <w:szCs w:val="28"/>
        </w:rPr>
        <w:t>.</w:t>
      </w:r>
    </w:p>
    <w:p w:rsid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1895"/>
        <w:gridCol w:w="1895"/>
      </w:tblGrid>
      <w:tr w:rsidR="005B3DF0" w:rsidTr="006B66BB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6B66BB">
        <w:tc>
          <w:tcPr>
            <w:tcW w:w="2056" w:type="dxa"/>
          </w:tcPr>
          <w:p w:rsidR="005B3DF0" w:rsidRDefault="005B3DF0" w:rsidP="0015364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בניתוח קיסרי מתוכנן מראש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286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360</w:t>
            </w:r>
          </w:p>
        </w:tc>
      </w:tr>
    </w:tbl>
    <w:p w:rsid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153646" w:rsidRP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Default="00CF2899" w:rsidP="00CF28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1D71D1">
        <w:rPr>
          <w:rFonts w:asciiTheme="majorBidi" w:hAnsiTheme="majorBidi" w:cstheme="majorBidi"/>
          <w:sz w:val="28"/>
          <w:szCs w:val="28"/>
          <w:rtl/>
        </w:rPr>
        <w:t>מספר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לידות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עובר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חי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שהחלו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כלידה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רגילה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והסתיימו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בניתוח</w:t>
      </w:r>
      <w:r w:rsidRPr="001D71D1">
        <w:rPr>
          <w:rFonts w:asciiTheme="majorBidi" w:hAnsiTheme="majorBidi" w:cstheme="majorBidi"/>
          <w:sz w:val="28"/>
          <w:szCs w:val="28"/>
        </w:rPr>
        <w:t xml:space="preserve"> </w:t>
      </w:r>
      <w:r w:rsidRPr="001D71D1">
        <w:rPr>
          <w:rFonts w:asciiTheme="majorBidi" w:hAnsiTheme="majorBidi" w:cstheme="majorBidi"/>
          <w:sz w:val="28"/>
          <w:szCs w:val="28"/>
          <w:rtl/>
        </w:rPr>
        <w:t>קיסרי</w:t>
      </w:r>
    </w:p>
    <w:p w:rsid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1895"/>
        <w:gridCol w:w="1895"/>
      </w:tblGrid>
      <w:tr w:rsidR="005B3DF0" w:rsidTr="006B66BB">
        <w:tc>
          <w:tcPr>
            <w:tcW w:w="2056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2021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2022</w:t>
            </w:r>
          </w:p>
        </w:tc>
      </w:tr>
      <w:tr w:rsidR="005B3DF0" w:rsidTr="006B66BB">
        <w:tc>
          <w:tcPr>
            <w:tcW w:w="2056" w:type="dxa"/>
          </w:tcPr>
          <w:p w:rsidR="005B3DF0" w:rsidRDefault="005B3DF0" w:rsidP="0015364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לידות שהחלו כלידה רגילה והסתיימו בניתוח קיסרי</w:t>
            </w: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173</w:t>
            </w:r>
          </w:p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95" w:type="dxa"/>
          </w:tcPr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5B3DF0" w:rsidRDefault="005B3DF0" w:rsidP="006B66B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240</w:t>
            </w:r>
          </w:p>
        </w:tc>
      </w:tr>
    </w:tbl>
    <w:p w:rsid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153646" w:rsidRPr="00153646" w:rsidRDefault="00153646" w:rsidP="001536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Pr="00935C9C" w:rsidRDefault="00CF2899" w:rsidP="00935C9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highlight w:val="yellow"/>
        </w:rPr>
      </w:pPr>
      <w:r w:rsidRPr="00CF2899">
        <w:rPr>
          <w:rFonts w:asciiTheme="majorBidi" w:hAnsiTheme="majorBidi" w:cstheme="majorBidi"/>
          <w:sz w:val="28"/>
          <w:szCs w:val="28"/>
          <w:rtl/>
        </w:rPr>
        <w:lastRenderedPageBreak/>
        <w:t>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הליכים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משפטיים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שנפתחו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נגד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ביה</w:t>
      </w:r>
      <w:r w:rsidRPr="00CF2899">
        <w:rPr>
          <w:rFonts w:asciiTheme="majorBidi" w:hAnsiTheme="majorBidi" w:cstheme="majorBidi"/>
          <w:sz w:val="28"/>
          <w:szCs w:val="28"/>
        </w:rPr>
        <w:t>"</w:t>
      </w:r>
      <w:r w:rsidRPr="00CF2899">
        <w:rPr>
          <w:rFonts w:asciiTheme="majorBidi" w:hAnsiTheme="majorBidi" w:cstheme="majorBidi"/>
          <w:sz w:val="28"/>
          <w:szCs w:val="28"/>
          <w:rtl/>
        </w:rPr>
        <w:t>ח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בעקבות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בהן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נפגעו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או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כמעט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נפגעו היולדת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ו</w:t>
      </w:r>
      <w:r w:rsidRPr="00CF2899">
        <w:rPr>
          <w:rFonts w:asciiTheme="majorBidi" w:hAnsiTheme="majorBidi" w:cstheme="majorBidi"/>
          <w:sz w:val="28"/>
          <w:szCs w:val="28"/>
        </w:rPr>
        <w:t>/</w:t>
      </w:r>
      <w:r w:rsidRPr="00CF2899">
        <w:rPr>
          <w:rFonts w:asciiTheme="majorBidi" w:hAnsiTheme="majorBidi" w:cstheme="majorBidi"/>
          <w:sz w:val="28"/>
          <w:szCs w:val="28"/>
          <w:rtl/>
        </w:rPr>
        <w:t>או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העובר</w:t>
      </w:r>
      <w:r w:rsidRPr="00CF2899">
        <w:rPr>
          <w:rFonts w:asciiTheme="majorBidi" w:hAnsiTheme="majorBidi" w:cstheme="majorBidi"/>
          <w:sz w:val="28"/>
          <w:szCs w:val="28"/>
        </w:rPr>
        <w:t>/</w:t>
      </w:r>
      <w:r w:rsidRPr="00CF2899">
        <w:rPr>
          <w:rFonts w:asciiTheme="majorBidi" w:hAnsiTheme="majorBidi" w:cstheme="majorBidi"/>
          <w:sz w:val="28"/>
          <w:szCs w:val="28"/>
          <w:rtl/>
        </w:rPr>
        <w:t>ים</w:t>
      </w:r>
      <w:r w:rsidR="001F18DE">
        <w:rPr>
          <w:rFonts w:asciiTheme="majorBidi" w:hAnsiTheme="majorBidi" w:cstheme="majorBidi" w:hint="cs"/>
          <w:sz w:val="28"/>
          <w:szCs w:val="28"/>
          <w:rtl/>
        </w:rPr>
        <w:t xml:space="preserve">: </w:t>
      </w:r>
      <w:r w:rsidR="001F18DE" w:rsidRPr="00935C9C">
        <w:rPr>
          <w:rFonts w:asciiTheme="majorBidi" w:hAnsiTheme="majorBidi" w:cstheme="majorBidi" w:hint="cs"/>
          <w:sz w:val="28"/>
          <w:szCs w:val="28"/>
          <w:highlight w:val="yellow"/>
          <w:rtl/>
        </w:rPr>
        <w:t xml:space="preserve">שנת 2021 - </w:t>
      </w:r>
      <w:r w:rsidR="00935C9C" w:rsidRPr="00935C9C">
        <w:rPr>
          <w:rFonts w:asciiTheme="majorBidi" w:hAnsiTheme="majorBidi" w:cstheme="majorBidi" w:hint="cs"/>
          <w:sz w:val="28"/>
          <w:szCs w:val="28"/>
          <w:highlight w:val="yellow"/>
          <w:rtl/>
        </w:rPr>
        <w:t>9</w:t>
      </w:r>
      <w:r w:rsidR="001F18DE" w:rsidRPr="00935C9C">
        <w:rPr>
          <w:rFonts w:asciiTheme="majorBidi" w:hAnsiTheme="majorBidi" w:cstheme="majorBidi" w:hint="cs"/>
          <w:sz w:val="28"/>
          <w:szCs w:val="28"/>
          <w:highlight w:val="yellow"/>
          <w:rtl/>
        </w:rPr>
        <w:t xml:space="preserve"> הליכים משפטיים.</w:t>
      </w:r>
    </w:p>
    <w:p w:rsidR="001F18DE" w:rsidRDefault="001F18DE" w:rsidP="00935C9C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35C9C">
        <w:rPr>
          <w:rFonts w:asciiTheme="majorBidi" w:hAnsiTheme="majorBidi" w:cstheme="majorBidi" w:hint="cs"/>
          <w:sz w:val="28"/>
          <w:szCs w:val="28"/>
          <w:highlight w:val="yellow"/>
          <w:rtl/>
        </w:rPr>
        <w:t xml:space="preserve">                                        שנת 2022 - </w:t>
      </w:r>
      <w:r w:rsidR="00935C9C" w:rsidRPr="00935C9C">
        <w:rPr>
          <w:rFonts w:asciiTheme="majorBidi" w:hAnsiTheme="majorBidi" w:cstheme="majorBidi" w:hint="cs"/>
          <w:sz w:val="28"/>
          <w:szCs w:val="28"/>
          <w:highlight w:val="yellow"/>
          <w:rtl/>
        </w:rPr>
        <w:t>13</w:t>
      </w:r>
      <w:r w:rsidRPr="00935C9C">
        <w:rPr>
          <w:rFonts w:asciiTheme="majorBidi" w:hAnsiTheme="majorBidi" w:cstheme="majorBidi" w:hint="cs"/>
          <w:sz w:val="28"/>
          <w:szCs w:val="28"/>
          <w:highlight w:val="yellow"/>
          <w:rtl/>
        </w:rPr>
        <w:t xml:space="preserve"> הליכים משפטיים</w:t>
      </w:r>
      <w:r>
        <w:rPr>
          <w:rFonts w:asciiTheme="majorBidi" w:hAnsiTheme="majorBidi" w:cstheme="majorBidi" w:hint="cs"/>
          <w:sz w:val="28"/>
          <w:szCs w:val="28"/>
          <w:rtl/>
        </w:rPr>
        <w:t>.</w:t>
      </w:r>
    </w:p>
    <w:p w:rsidR="00A9432D" w:rsidRDefault="00A9432D" w:rsidP="00A9432D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Pr="00E27609" w:rsidRDefault="00CF2899" w:rsidP="00F50EF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CF2899">
        <w:rPr>
          <w:rFonts w:asciiTheme="majorBidi" w:hAnsiTheme="majorBidi" w:cstheme="majorBidi"/>
          <w:sz w:val="28"/>
          <w:szCs w:val="28"/>
          <w:rtl/>
        </w:rPr>
        <w:t>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המיילדות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במשמרת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ביחס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למספר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הממוצע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של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לידות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פעילות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במשמרת</w:t>
      </w:r>
      <w:r w:rsidRPr="00CF2899">
        <w:rPr>
          <w:rFonts w:asciiTheme="majorBidi" w:hAnsiTheme="majorBidi" w:cstheme="majorBidi"/>
          <w:sz w:val="28"/>
          <w:szCs w:val="28"/>
        </w:rPr>
        <w:t xml:space="preserve">. </w:t>
      </w:r>
      <w:r w:rsidRPr="00CF2899">
        <w:rPr>
          <w:rFonts w:asciiTheme="majorBidi" w:hAnsiTheme="majorBidi" w:cstheme="majorBidi"/>
          <w:sz w:val="28"/>
          <w:szCs w:val="28"/>
          <w:rtl/>
        </w:rPr>
        <w:t>לרבת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קבלת כל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הנחיה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ו</w:t>
      </w:r>
      <w:r w:rsidRPr="00CF2899">
        <w:rPr>
          <w:rFonts w:asciiTheme="majorBidi" w:hAnsiTheme="majorBidi" w:cstheme="majorBidi"/>
          <w:sz w:val="28"/>
          <w:szCs w:val="28"/>
        </w:rPr>
        <w:t>\</w:t>
      </w:r>
      <w:r w:rsidRPr="00CF2899">
        <w:rPr>
          <w:rFonts w:asciiTheme="majorBidi" w:hAnsiTheme="majorBidi" w:cstheme="majorBidi"/>
          <w:sz w:val="28"/>
          <w:szCs w:val="28"/>
          <w:rtl/>
        </w:rPr>
        <w:t>או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נוהל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שקיים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בנושא</w:t>
      </w:r>
      <w:r w:rsidR="00F50EFB">
        <w:rPr>
          <w:rFonts w:asciiTheme="majorBidi" w:hAnsiTheme="majorBidi" w:cstheme="majorBidi" w:hint="cs"/>
          <w:sz w:val="28"/>
          <w:szCs w:val="28"/>
          <w:rtl/>
        </w:rPr>
        <w:t xml:space="preserve">  - </w:t>
      </w:r>
      <w:r w:rsidR="00F50EFB" w:rsidRPr="00E27609">
        <w:rPr>
          <w:rFonts w:asciiTheme="majorBidi" w:hAnsiTheme="majorBidi" w:cstheme="majorBidi" w:hint="cs"/>
          <w:b/>
          <w:bCs/>
          <w:sz w:val="28"/>
          <w:szCs w:val="28"/>
          <w:rtl/>
        </w:rPr>
        <w:t>מיילדת אחת לשלוש לידות פעילות</w:t>
      </w:r>
    </w:p>
    <w:p w:rsidR="00A9432D" w:rsidRPr="00A9432D" w:rsidRDefault="00A9432D" w:rsidP="00A9432D">
      <w:pPr>
        <w:pStyle w:val="a3"/>
        <w:rPr>
          <w:rFonts w:asciiTheme="majorBidi" w:hAnsiTheme="majorBidi" w:cstheme="majorBidi"/>
          <w:sz w:val="28"/>
          <w:szCs w:val="28"/>
          <w:rtl/>
        </w:rPr>
      </w:pPr>
    </w:p>
    <w:p w:rsidR="00A9432D" w:rsidRDefault="00A9432D" w:rsidP="00A9432D">
      <w:pPr>
        <w:pStyle w:val="a3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F2899" w:rsidRPr="00CF2899" w:rsidRDefault="00CF2899" w:rsidP="00CF2899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rtl/>
        </w:rPr>
      </w:pPr>
      <w:r w:rsidRPr="00CF2899">
        <w:rPr>
          <w:rFonts w:asciiTheme="majorBidi" w:hAnsiTheme="majorBidi" w:cstheme="majorBidi"/>
          <w:sz w:val="28"/>
          <w:szCs w:val="28"/>
          <w:rtl/>
        </w:rPr>
        <w:t>ביחס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ללידת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עובר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מת</w:t>
      </w:r>
      <w:r w:rsidRPr="00CF2899">
        <w:rPr>
          <w:rFonts w:asciiTheme="majorBidi" w:hAnsiTheme="majorBidi" w:cstheme="majorBidi"/>
          <w:sz w:val="28"/>
          <w:szCs w:val="28"/>
        </w:rPr>
        <w:t xml:space="preserve">, </w:t>
      </w:r>
      <w:r w:rsidRPr="00CF2899">
        <w:rPr>
          <w:rFonts w:asciiTheme="majorBidi" w:hAnsiTheme="majorBidi" w:cstheme="majorBidi"/>
          <w:sz w:val="28"/>
          <w:szCs w:val="28"/>
          <w:rtl/>
        </w:rPr>
        <w:t>חלוקה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לפי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שבוע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ההיריון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שבו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הייתה</w:t>
      </w:r>
      <w:r w:rsidRPr="00CF2899">
        <w:rPr>
          <w:rFonts w:asciiTheme="majorBidi" w:hAnsiTheme="majorBidi" w:cstheme="majorBidi"/>
          <w:sz w:val="28"/>
          <w:szCs w:val="28"/>
        </w:rPr>
        <w:t xml:space="preserve"> </w:t>
      </w:r>
      <w:r w:rsidRPr="00CF2899">
        <w:rPr>
          <w:rFonts w:asciiTheme="majorBidi" w:hAnsiTheme="majorBidi" w:cstheme="majorBidi"/>
          <w:sz w:val="28"/>
          <w:szCs w:val="28"/>
          <w:rtl/>
        </w:rPr>
        <w:t>הלידה</w:t>
      </w:r>
      <w:r w:rsidRPr="00CF2899">
        <w:rPr>
          <w:rFonts w:asciiTheme="majorBidi" w:hAnsiTheme="majorBidi" w:cstheme="majorBidi"/>
          <w:sz w:val="28"/>
          <w:szCs w:val="28"/>
        </w:rPr>
        <w:t>.</w:t>
      </w:r>
      <w:r w:rsidRPr="00CF2899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:rsidR="00CF2899" w:rsidRPr="00CF2899" w:rsidRDefault="00CF2899" w:rsidP="00CF2899">
      <w:pPr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sz w:val="28"/>
          <w:szCs w:val="28"/>
          <w:rtl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3DF0" w:rsidTr="003524B6">
        <w:tc>
          <w:tcPr>
            <w:tcW w:w="2074" w:type="dxa"/>
          </w:tcPr>
          <w:p w:rsidR="005B3DF0" w:rsidRDefault="005B3DF0">
            <w:pPr>
              <w:rPr>
                <w:rtl/>
                <w:lang w:val="ru-RU"/>
              </w:rPr>
            </w:pP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2021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2022</w:t>
            </w:r>
          </w:p>
        </w:tc>
      </w:tr>
      <w:tr w:rsidR="005B3DF0" w:rsidTr="003524B6">
        <w:tc>
          <w:tcPr>
            <w:tcW w:w="2074" w:type="dxa"/>
          </w:tcPr>
          <w:p w:rsidR="005B3DF0" w:rsidRDefault="005B3DF0">
            <w:pPr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שבוע 20-23+6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8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8</w:t>
            </w:r>
          </w:p>
        </w:tc>
      </w:tr>
      <w:tr w:rsidR="005B3DF0" w:rsidTr="003524B6">
        <w:tc>
          <w:tcPr>
            <w:tcW w:w="2074" w:type="dxa"/>
          </w:tcPr>
          <w:p w:rsidR="005B3DF0" w:rsidRDefault="005B3DF0">
            <w:pPr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שבוע 24-27+6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10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5</w:t>
            </w:r>
          </w:p>
        </w:tc>
      </w:tr>
      <w:tr w:rsidR="005B3DF0" w:rsidTr="003524B6">
        <w:tc>
          <w:tcPr>
            <w:tcW w:w="2074" w:type="dxa"/>
          </w:tcPr>
          <w:p w:rsidR="005B3DF0" w:rsidRDefault="005B3DF0">
            <w:pPr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שבוע 28+31+6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5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7</w:t>
            </w:r>
          </w:p>
        </w:tc>
      </w:tr>
      <w:tr w:rsidR="005B3DF0" w:rsidTr="003524B6">
        <w:tc>
          <w:tcPr>
            <w:tcW w:w="2074" w:type="dxa"/>
          </w:tcPr>
          <w:p w:rsidR="005B3DF0" w:rsidRDefault="005B3DF0">
            <w:pPr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שבוע 32+35+6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8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6</w:t>
            </w:r>
          </w:p>
        </w:tc>
      </w:tr>
      <w:tr w:rsidR="005B3DF0" w:rsidTr="003524B6">
        <w:tc>
          <w:tcPr>
            <w:tcW w:w="2074" w:type="dxa"/>
          </w:tcPr>
          <w:p w:rsidR="005B3DF0" w:rsidRDefault="005B3DF0">
            <w:pPr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מעל שבוע 36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6</w:t>
            </w:r>
          </w:p>
        </w:tc>
        <w:tc>
          <w:tcPr>
            <w:tcW w:w="2074" w:type="dxa"/>
          </w:tcPr>
          <w:p w:rsidR="005B3DF0" w:rsidRDefault="005B3DF0" w:rsidP="003524B6">
            <w:pPr>
              <w:jc w:val="center"/>
              <w:rPr>
                <w:rtl/>
                <w:lang w:val="ru-RU"/>
              </w:rPr>
            </w:pPr>
            <w:r>
              <w:rPr>
                <w:rFonts w:hint="cs"/>
                <w:rtl/>
                <w:lang w:val="ru-RU"/>
              </w:rPr>
              <w:t>9</w:t>
            </w:r>
          </w:p>
        </w:tc>
      </w:tr>
    </w:tbl>
    <w:p w:rsidR="00CF2899" w:rsidRPr="00CF2899" w:rsidRDefault="00CF2899">
      <w:pPr>
        <w:rPr>
          <w:rtl/>
          <w:lang w:val="ru-RU"/>
        </w:rPr>
      </w:pPr>
    </w:p>
    <w:sectPr w:rsidR="00CF2899" w:rsidRPr="00CF2899" w:rsidSect="0089252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E09E5"/>
    <w:multiLevelType w:val="hybridMultilevel"/>
    <w:tmpl w:val="9EE41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99"/>
    <w:rsid w:val="00011B06"/>
    <w:rsid w:val="000B4F63"/>
    <w:rsid w:val="000D2E5F"/>
    <w:rsid w:val="00104A78"/>
    <w:rsid w:val="00127AB1"/>
    <w:rsid w:val="00140F25"/>
    <w:rsid w:val="00153646"/>
    <w:rsid w:val="001F18DE"/>
    <w:rsid w:val="0025309A"/>
    <w:rsid w:val="002640E0"/>
    <w:rsid w:val="002B53F8"/>
    <w:rsid w:val="003524B6"/>
    <w:rsid w:val="00352AAD"/>
    <w:rsid w:val="004600B0"/>
    <w:rsid w:val="00477942"/>
    <w:rsid w:val="00483A14"/>
    <w:rsid w:val="004A7679"/>
    <w:rsid w:val="004F2C65"/>
    <w:rsid w:val="00541048"/>
    <w:rsid w:val="0054129C"/>
    <w:rsid w:val="0055114C"/>
    <w:rsid w:val="005B3DF0"/>
    <w:rsid w:val="005C1435"/>
    <w:rsid w:val="00677ED1"/>
    <w:rsid w:val="00690D69"/>
    <w:rsid w:val="006E656D"/>
    <w:rsid w:val="00702E12"/>
    <w:rsid w:val="007073A8"/>
    <w:rsid w:val="00727BC8"/>
    <w:rsid w:val="008403F6"/>
    <w:rsid w:val="0085472E"/>
    <w:rsid w:val="00856349"/>
    <w:rsid w:val="0089252E"/>
    <w:rsid w:val="00895129"/>
    <w:rsid w:val="008A3F96"/>
    <w:rsid w:val="00926D93"/>
    <w:rsid w:val="00935C9C"/>
    <w:rsid w:val="00935F5F"/>
    <w:rsid w:val="00A67EC7"/>
    <w:rsid w:val="00A9432D"/>
    <w:rsid w:val="00B153EF"/>
    <w:rsid w:val="00C1656C"/>
    <w:rsid w:val="00C7283B"/>
    <w:rsid w:val="00CC0E37"/>
    <w:rsid w:val="00CF2899"/>
    <w:rsid w:val="00D009C8"/>
    <w:rsid w:val="00D05D42"/>
    <w:rsid w:val="00DA5DED"/>
    <w:rsid w:val="00E27609"/>
    <w:rsid w:val="00E62322"/>
    <w:rsid w:val="00EA6F38"/>
    <w:rsid w:val="00F50EFB"/>
    <w:rsid w:val="00FB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736B4-6E82-43AF-880C-2132490F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899"/>
    <w:pPr>
      <w:ind w:left="720"/>
      <w:contextualSpacing/>
    </w:pPr>
  </w:style>
  <w:style w:type="table" w:styleId="a4">
    <w:name w:val="Table Grid"/>
    <w:basedOn w:val="a1"/>
    <w:uiPriority w:val="39"/>
    <w:rsid w:val="000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02E1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702E1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1542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הרפואי לגליל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Shnaider Oleg</dc:creator>
  <cp:keywords/>
  <dc:description/>
  <cp:lastModifiedBy>Benzino Arline</cp:lastModifiedBy>
  <cp:revision>2</cp:revision>
  <cp:lastPrinted>2023-03-08T09:49:00Z</cp:lastPrinted>
  <dcterms:created xsi:type="dcterms:W3CDTF">2024-02-11T07:50:00Z</dcterms:created>
  <dcterms:modified xsi:type="dcterms:W3CDTF">2024-02-11T07:50:00Z</dcterms:modified>
</cp:coreProperties>
</file>