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A6E" w:rsidRDefault="00B27174" w:rsidP="00B27174">
      <w:pPr>
        <w:rPr>
          <w:b/>
          <w:bCs/>
          <w:rtl/>
        </w:rPr>
      </w:pPr>
      <w:r w:rsidRPr="00B27174">
        <w:rPr>
          <w:rFonts w:cs="Arial"/>
          <w:b/>
          <w:bCs/>
          <w:rtl/>
        </w:rPr>
        <w:t xml:space="preserve">מבחני הנהיגה המבוצעים כיום בידי </w:t>
      </w:r>
      <w:bookmarkStart w:id="0" w:name="_GoBack"/>
      <w:r w:rsidRPr="00B27174">
        <w:rPr>
          <w:rFonts w:cs="Arial"/>
          <w:b/>
          <w:bCs/>
          <w:rtl/>
        </w:rPr>
        <w:t>בעלות הזיכיון</w:t>
      </w:r>
      <w:bookmarkEnd w:id="0"/>
      <w:r w:rsidRPr="00B27174">
        <w:rPr>
          <w:rFonts w:cs="Arial"/>
          <w:b/>
          <w:bCs/>
          <w:rtl/>
        </w:rPr>
        <w:t xml:space="preserve">, חברת </w:t>
      </w:r>
      <w:proofErr w:type="spellStart"/>
      <w:r w:rsidRPr="00B27174">
        <w:rPr>
          <w:rFonts w:cs="Arial"/>
          <w:b/>
          <w:bCs/>
          <w:rtl/>
        </w:rPr>
        <w:t>מילגם</w:t>
      </w:r>
      <w:proofErr w:type="spellEnd"/>
      <w:r w:rsidRPr="00B27174">
        <w:rPr>
          <w:rFonts w:cs="Arial"/>
          <w:b/>
          <w:bCs/>
          <w:rtl/>
        </w:rPr>
        <w:t xml:space="preserve"> וחברת </w:t>
      </w:r>
      <w:proofErr w:type="spellStart"/>
      <w:r w:rsidRPr="00B27174">
        <w:rPr>
          <w:rFonts w:cs="Arial"/>
          <w:b/>
          <w:bCs/>
          <w:rtl/>
        </w:rPr>
        <w:t>טלדור</w:t>
      </w:r>
      <w:proofErr w:type="spellEnd"/>
    </w:p>
    <w:p w:rsidR="00B27174" w:rsidRDefault="00B27174" w:rsidP="00B27174">
      <w:pPr>
        <w:rPr>
          <w:b/>
          <w:bCs/>
          <w:rtl/>
        </w:rPr>
      </w:pPr>
    </w:p>
    <w:p w:rsidR="00B27174" w:rsidRPr="00B27174" w:rsidRDefault="00B27174" w:rsidP="00B27174">
      <w:pPr>
        <w:pStyle w:val="a3"/>
        <w:numPr>
          <w:ilvl w:val="0"/>
          <w:numId w:val="1"/>
        </w:numPr>
        <w:bidi/>
        <w:spacing w:line="360" w:lineRule="auto"/>
        <w:rPr>
          <w:rFonts w:ascii="David" w:eastAsia="Times New Roman" w:hAnsi="David" w:cs="David"/>
          <w:color w:val="000000" w:themeColor="text1"/>
          <w:sz w:val="24"/>
          <w:szCs w:val="24"/>
        </w:rPr>
      </w:pPr>
      <w:r w:rsidRPr="00B27174">
        <w:rPr>
          <w:rFonts w:ascii="David" w:eastAsia="Times New Roman" w:hAnsi="David" w:cs="David"/>
          <w:color w:val="000000" w:themeColor="text1"/>
          <w:sz w:val="24"/>
          <w:szCs w:val="24"/>
          <w:rtl/>
        </w:rPr>
        <w:t xml:space="preserve">ההפרטה החלה ב15/7/2018 וכל המבחנים מתאריך זה בוצעו על ידי הזכיינים </w:t>
      </w:r>
      <w:proofErr w:type="spellStart"/>
      <w:r w:rsidRPr="00B27174">
        <w:rPr>
          <w:rFonts w:ascii="David" w:eastAsia="Times New Roman" w:hAnsi="David" w:cs="David"/>
          <w:color w:val="000000" w:themeColor="text1"/>
          <w:sz w:val="24"/>
          <w:szCs w:val="24"/>
          <w:rtl/>
        </w:rPr>
        <w:t>מילגם</w:t>
      </w:r>
      <w:proofErr w:type="spellEnd"/>
      <w:r w:rsidRPr="00B27174">
        <w:rPr>
          <w:rFonts w:ascii="David" w:eastAsia="Times New Roman" w:hAnsi="David" w:cs="David"/>
          <w:color w:val="000000" w:themeColor="text1"/>
          <w:sz w:val="24"/>
          <w:szCs w:val="24"/>
          <w:rtl/>
        </w:rPr>
        <w:t xml:space="preserve"> </w:t>
      </w:r>
      <w:proofErr w:type="spellStart"/>
      <w:r w:rsidRPr="00B27174">
        <w:rPr>
          <w:rFonts w:ascii="David" w:eastAsia="Times New Roman" w:hAnsi="David" w:cs="David"/>
          <w:color w:val="000000" w:themeColor="text1"/>
          <w:sz w:val="24"/>
          <w:szCs w:val="24"/>
          <w:rtl/>
        </w:rPr>
        <w:t>וטלדור</w:t>
      </w:r>
      <w:proofErr w:type="spellEnd"/>
      <w:r w:rsidRPr="00B27174">
        <w:rPr>
          <w:rFonts w:ascii="David" w:eastAsia="Times New Roman" w:hAnsi="David" w:cs="David"/>
          <w:color w:val="000000" w:themeColor="text1"/>
          <w:sz w:val="24"/>
          <w:szCs w:val="24"/>
          <w:rtl/>
        </w:rPr>
        <w:t>.</w:t>
      </w:r>
    </w:p>
    <w:p w:rsidR="00B27174" w:rsidRPr="00B27174" w:rsidRDefault="00B27174" w:rsidP="00B27174">
      <w:pPr>
        <w:numPr>
          <w:ilvl w:val="0"/>
          <w:numId w:val="1"/>
        </w:numPr>
        <w:spacing w:after="0" w:line="360" w:lineRule="auto"/>
        <w:rPr>
          <w:rFonts w:ascii="David" w:eastAsia="Times New Roman" w:hAnsi="David" w:cs="David"/>
          <w:color w:val="000000" w:themeColor="text1"/>
          <w:sz w:val="24"/>
          <w:szCs w:val="24"/>
        </w:rPr>
      </w:pPr>
      <w:r w:rsidRPr="00B27174">
        <w:rPr>
          <w:rFonts w:ascii="David" w:eastAsia="Times New Roman" w:hAnsi="David" w:cs="David"/>
          <w:color w:val="000000" w:themeColor="text1"/>
          <w:sz w:val="24"/>
          <w:szCs w:val="24"/>
          <w:rtl/>
        </w:rPr>
        <w:t>כל מה שהיה לפני התאריך הנ"ל היו באחריות המשרד .</w:t>
      </w:r>
    </w:p>
    <w:p w:rsidR="00B27174" w:rsidRPr="00B27174" w:rsidRDefault="00B27174" w:rsidP="00B27174">
      <w:pPr>
        <w:numPr>
          <w:ilvl w:val="0"/>
          <w:numId w:val="1"/>
        </w:numPr>
        <w:spacing w:after="0" w:line="360" w:lineRule="auto"/>
        <w:rPr>
          <w:rFonts w:ascii="David" w:eastAsia="Times New Roman" w:hAnsi="David" w:cs="David"/>
          <w:color w:val="000000" w:themeColor="text1"/>
          <w:sz w:val="24"/>
          <w:szCs w:val="24"/>
        </w:rPr>
      </w:pPr>
      <w:r w:rsidRPr="00B27174">
        <w:rPr>
          <w:rFonts w:ascii="David" w:eastAsia="Times New Roman" w:hAnsi="David" w:cs="David"/>
          <w:color w:val="000000" w:themeColor="text1"/>
          <w:sz w:val="24"/>
          <w:szCs w:val="24"/>
          <w:rtl/>
        </w:rPr>
        <w:t xml:space="preserve">להלן כמויות הביטולים למיניהם עפ"י שנים וכפי </w:t>
      </w:r>
      <w:proofErr w:type="spellStart"/>
      <w:r w:rsidRPr="00B27174">
        <w:rPr>
          <w:rFonts w:ascii="David" w:eastAsia="Times New Roman" w:hAnsi="David" w:cs="David"/>
          <w:color w:val="000000" w:themeColor="text1"/>
          <w:sz w:val="24"/>
          <w:szCs w:val="24"/>
          <w:rtl/>
        </w:rPr>
        <w:t>שצויין</w:t>
      </w:r>
      <w:proofErr w:type="spellEnd"/>
      <w:r w:rsidRPr="00B27174">
        <w:rPr>
          <w:rFonts w:ascii="David" w:eastAsia="Times New Roman" w:hAnsi="David" w:cs="David"/>
          <w:color w:val="000000" w:themeColor="text1"/>
          <w:sz w:val="24"/>
          <w:szCs w:val="24"/>
          <w:rtl/>
        </w:rPr>
        <w:t>, מתחילת ההפרטה אחריות הביטולים הינה על הזכיינים .</w:t>
      </w:r>
    </w:p>
    <w:p w:rsidR="00B27174" w:rsidRPr="00B27174" w:rsidRDefault="00B27174" w:rsidP="00B27174">
      <w:pPr>
        <w:pStyle w:val="a3"/>
        <w:numPr>
          <w:ilvl w:val="0"/>
          <w:numId w:val="2"/>
        </w:numPr>
        <w:bidi/>
        <w:spacing w:line="360" w:lineRule="auto"/>
        <w:ind w:left="1080"/>
        <w:rPr>
          <w:rFonts w:ascii="David" w:hAnsi="David" w:cs="David"/>
          <w:color w:val="000000" w:themeColor="text1"/>
          <w:sz w:val="24"/>
          <w:szCs w:val="24"/>
        </w:rPr>
      </w:pPr>
      <w:r w:rsidRPr="00B27174">
        <w:rPr>
          <w:rFonts w:ascii="David" w:hAnsi="David" w:cs="David"/>
          <w:color w:val="000000" w:themeColor="text1"/>
          <w:sz w:val="24"/>
          <w:szCs w:val="24"/>
          <w:rtl/>
        </w:rPr>
        <w:t xml:space="preserve">2018 בוטלו 9163 מבחנים( מ 15/7/2018) </w:t>
      </w:r>
    </w:p>
    <w:p w:rsidR="00B27174" w:rsidRPr="00B27174" w:rsidRDefault="00B27174" w:rsidP="00B27174">
      <w:pPr>
        <w:pStyle w:val="a3"/>
        <w:numPr>
          <w:ilvl w:val="0"/>
          <w:numId w:val="2"/>
        </w:numPr>
        <w:bidi/>
        <w:spacing w:line="360" w:lineRule="auto"/>
        <w:ind w:left="1080"/>
        <w:rPr>
          <w:rFonts w:ascii="David" w:hAnsi="David" w:cs="David"/>
          <w:color w:val="000000" w:themeColor="text1"/>
          <w:sz w:val="24"/>
          <w:szCs w:val="24"/>
          <w:rtl/>
        </w:rPr>
      </w:pPr>
      <w:r w:rsidRPr="00B27174">
        <w:rPr>
          <w:rFonts w:ascii="David" w:hAnsi="David" w:cs="David"/>
          <w:color w:val="000000" w:themeColor="text1"/>
          <w:sz w:val="24"/>
          <w:szCs w:val="24"/>
          <w:rtl/>
        </w:rPr>
        <w:t>2019 בוטלו 48131 מבחנים</w:t>
      </w:r>
    </w:p>
    <w:p w:rsidR="00B27174" w:rsidRPr="00B27174" w:rsidRDefault="00B27174" w:rsidP="00B27174">
      <w:pPr>
        <w:pStyle w:val="a3"/>
        <w:numPr>
          <w:ilvl w:val="0"/>
          <w:numId w:val="2"/>
        </w:numPr>
        <w:bidi/>
        <w:spacing w:line="360" w:lineRule="auto"/>
        <w:ind w:left="1080"/>
        <w:rPr>
          <w:rFonts w:ascii="David" w:hAnsi="David" w:cs="David"/>
          <w:color w:val="000000" w:themeColor="text1"/>
          <w:sz w:val="24"/>
          <w:szCs w:val="24"/>
          <w:rtl/>
        </w:rPr>
      </w:pPr>
      <w:r w:rsidRPr="00B27174">
        <w:rPr>
          <w:rFonts w:ascii="David" w:hAnsi="David" w:cs="David"/>
          <w:color w:val="000000" w:themeColor="text1"/>
          <w:sz w:val="24"/>
          <w:szCs w:val="24"/>
          <w:rtl/>
        </w:rPr>
        <w:t>2020 בוטלו 84289 מבחנים</w:t>
      </w:r>
    </w:p>
    <w:p w:rsidR="00B27174" w:rsidRPr="00B27174" w:rsidRDefault="00B27174" w:rsidP="00B27174">
      <w:pPr>
        <w:pStyle w:val="a3"/>
        <w:numPr>
          <w:ilvl w:val="0"/>
          <w:numId w:val="2"/>
        </w:numPr>
        <w:bidi/>
        <w:spacing w:line="360" w:lineRule="auto"/>
        <w:ind w:left="1080"/>
        <w:rPr>
          <w:rFonts w:ascii="David" w:hAnsi="David" w:cs="David"/>
          <w:color w:val="000000" w:themeColor="text1"/>
          <w:sz w:val="24"/>
          <w:szCs w:val="24"/>
          <w:rtl/>
        </w:rPr>
      </w:pPr>
      <w:r w:rsidRPr="00B27174">
        <w:rPr>
          <w:rFonts w:ascii="David" w:hAnsi="David" w:cs="David"/>
          <w:color w:val="000000" w:themeColor="text1"/>
          <w:sz w:val="24"/>
          <w:szCs w:val="24"/>
          <w:rtl/>
        </w:rPr>
        <w:t xml:space="preserve">2021 בוטלו 69009 מבחנים </w:t>
      </w:r>
    </w:p>
    <w:p w:rsidR="00B27174" w:rsidRPr="00B27174" w:rsidRDefault="00B27174" w:rsidP="00B27174">
      <w:pPr>
        <w:rPr>
          <w:b/>
          <w:bCs/>
        </w:rPr>
      </w:pPr>
    </w:p>
    <w:sectPr w:rsidR="00B27174" w:rsidRPr="00B27174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06139"/>
    <w:multiLevelType w:val="hybridMultilevel"/>
    <w:tmpl w:val="3D0E8ACE"/>
    <w:lvl w:ilvl="0" w:tplc="9A1A4D9E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F479CD"/>
    <w:multiLevelType w:val="hybridMultilevel"/>
    <w:tmpl w:val="F2E4BC9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174"/>
    <w:rsid w:val="0025329F"/>
    <w:rsid w:val="002855EC"/>
    <w:rsid w:val="00B2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7B10B"/>
  <w15:chartTrackingRefBased/>
  <w15:docId w15:val="{FA4D6F85-B08F-40FA-ACE5-28B24501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174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1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2022-07-11T09:25:00Z</dcterms:created>
  <dcterms:modified xsi:type="dcterms:W3CDTF">2022-07-11T09:27:00Z</dcterms:modified>
</cp:coreProperties>
</file>