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45A" w:rsidRPr="00FB1567" w:rsidRDefault="00ED645A" w:rsidP="00FB1567">
      <w:pPr>
        <w:ind w:left="7370"/>
        <w:rPr>
          <w:sz w:val="24"/>
          <w:rtl/>
        </w:rPr>
      </w:pPr>
      <w:r w:rsidRPr="00FB1567">
        <w:rPr>
          <w:sz w:val="24"/>
          <w:rtl/>
        </w:rPr>
        <w:t xml:space="preserve">י"א באדר ב' </w:t>
      </w:r>
      <w:proofErr w:type="spellStart"/>
      <w:r w:rsidRPr="00FB1567">
        <w:rPr>
          <w:sz w:val="24"/>
          <w:rtl/>
        </w:rPr>
        <w:t>התשע"ט</w:t>
      </w:r>
      <w:proofErr w:type="spellEnd"/>
    </w:p>
    <w:p w:rsidR="009435A5" w:rsidRPr="00FB1567" w:rsidRDefault="00ED645A" w:rsidP="00FB1567">
      <w:pPr>
        <w:ind w:left="7370"/>
        <w:rPr>
          <w:sz w:val="24"/>
          <w:rtl/>
        </w:rPr>
      </w:pPr>
      <w:r w:rsidRPr="00FB1567">
        <w:rPr>
          <w:sz w:val="24"/>
          <w:rtl/>
        </w:rPr>
        <w:t>18 במרץ 2019</w:t>
      </w:r>
    </w:p>
    <w:p w:rsidR="00852C92" w:rsidRPr="00FB1567" w:rsidRDefault="00852C92" w:rsidP="00FB1567">
      <w:pPr>
        <w:ind w:left="7370"/>
        <w:rPr>
          <w:sz w:val="24"/>
          <w:rtl/>
        </w:rPr>
      </w:pPr>
      <w:r w:rsidRPr="00FB1567">
        <w:rPr>
          <w:sz w:val="24"/>
          <w:rtl/>
        </w:rPr>
        <w:t>שה. 2019-3759</w:t>
      </w:r>
    </w:p>
    <w:p w:rsidR="0067635E" w:rsidRPr="006B1F8C" w:rsidRDefault="0067635E" w:rsidP="00852C92">
      <w:pPr>
        <w:jc w:val="right"/>
        <w:rPr>
          <w:rFonts w:ascii="David" w:hAnsi="David"/>
          <w:sz w:val="16"/>
          <w:szCs w:val="16"/>
        </w:rPr>
      </w:pPr>
    </w:p>
    <w:tbl>
      <w:tblPr>
        <w:tblpPr w:leftFromText="180" w:rightFromText="180" w:vertAnchor="page" w:horzAnchor="margin" w:tblpY="2605"/>
        <w:bidiVisual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107"/>
        <w:gridCol w:w="3205"/>
        <w:gridCol w:w="1807"/>
        <w:gridCol w:w="2387"/>
        <w:gridCol w:w="1648"/>
      </w:tblGrid>
      <w:tr w:rsidR="0038201C" w:rsidRPr="006B1F8C" w:rsidTr="00852C92">
        <w:trPr>
          <w:trHeight w:val="2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u w:val="single"/>
                <w:rtl/>
              </w:rPr>
            </w:pP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u w:val="single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>מס מכרז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u w:val="single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>נושא המכרז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u w:val="single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>החברה/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>ות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 xml:space="preserve"> הזוכה/ת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u w:val="single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>טלפון החברה הזוכה</w:t>
            </w: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u w:val="single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u w:val="single"/>
                <w:rtl/>
              </w:rPr>
              <w:t>ערך ההצעה הזוכה</w:t>
            </w:r>
          </w:p>
        </w:tc>
      </w:tr>
      <w:tr w:rsidR="0038201C" w:rsidRPr="006B1F8C" w:rsidTr="00852C92">
        <w:trPr>
          <w:trHeight w:val="4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1/2018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שירותי ייעוץ בתחום הסיעוד והגריאטריה (רופא מומחה)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לא הוגשו הצעות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54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4/2018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שירותי ייעוץ בתחום הסייבר ואבטחת מידע.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proofErr w:type="spellStart"/>
            <w:r w:rsidRPr="006B1F8C">
              <w:rPr>
                <w:rFonts w:ascii="David" w:hAnsi="David"/>
                <w:sz w:val="16"/>
                <w:szCs w:val="16"/>
              </w:rPr>
              <w:t>Ipv</w:t>
            </w:r>
            <w:proofErr w:type="spellEnd"/>
            <w:r w:rsidRPr="006B1F8C">
              <w:rPr>
                <w:rFonts w:ascii="David" w:hAnsi="David"/>
                <w:sz w:val="16"/>
                <w:szCs w:val="16"/>
              </w:rPr>
              <w:t xml:space="preserve"> security</w:t>
            </w:r>
          </w:p>
          <w:p w:rsidR="0067635E" w:rsidRPr="006B1F8C" w:rsidRDefault="0067635E" w:rsidP="0067635E">
            <w:pPr>
              <w:tabs>
                <w:tab w:val="left" w:pos="196"/>
              </w:tabs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המידע מפורסם באתר האינטרנט של הספק</w:t>
            </w: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ערך הצעת המחיר הינה שעתית בהתאם לתעריפי חשב כללי ליועצים לניהול (מספר הוראה 13.9.0.2) סך 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rtl/>
              </w:rPr>
              <w:t>הכל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 ההתקשרות לכל הספקים יחד עד 4,000,000 ₪ כולל מע"מ  מתקציב הגופים המפוקחים ובנוסף עד 400,000 ₪ כולל מע"מ מתקציב הרשות, לתקופה של 24 חודשים.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התשלום מבוצע לפי כמות שעות העבודה שבוצעו בפועל ואושרו על ידי הרשות.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26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3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2/2018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שירותי ייעוץ במערכת סליקה פנסיוניות ולפיתוח והטמעה של מבנה נתונים אחיד.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דב הלפרין בע"מ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מפורסם באתר האינטרנט של הספק</w:t>
            </w: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ערך הצעת המחיר הינה שעתית בהתאם לתעריפי חשב כללי ליועצים לניהול (מספר הוראה 13.9.0.2) סך 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rtl/>
              </w:rPr>
              <w:t>הכל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 ההתקשרות עד 1,755,000 ₪ כולל מע"מ  מתקציב הרשות, לתקופה של 12 חודשים.</w:t>
            </w:r>
          </w:p>
        </w:tc>
      </w:tr>
      <w:tr w:rsidR="0038201C" w:rsidRPr="006B1F8C" w:rsidTr="00852C92"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4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5/2018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הזמנה להציע הצעות בנושא שירותי ייעוץ בתחום הרפואה הפנימית - רופא מומחה.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לא הוגשו הצעות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4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5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3/2018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שירותי ייעוץ בתחום הרפואה התעסוקתית - רופא מומחה.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לא הוגשו הצעות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476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6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8/2018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בדיקת רקע לנותני שירותים פיננסיים.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דן אנד 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rtl/>
              </w:rPr>
              <w:t>ברדסטריט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 בע"מ</w:t>
            </w:r>
          </w:p>
        </w:tc>
        <w:tc>
          <w:tcPr>
            <w:tcW w:w="238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המידע מפורסם בפומבי (ראו אתר האינטרנט של הספק)</w:t>
            </w: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ערך הצעת המחיר הינה לפי תפוקה בהתאם להצעת המחיר שהוגשה על ידי הספק, ובסה"כ 100,000 ₪, לתקופה של 12 חודשים.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ההתקשרות החלה לפני כחודש ועדיין לא בוצע תשלום לספק.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864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7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6/2018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מתן שירותי ביקורת בתחום טכנולוגיות המידע בגופים מוסדיים.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אלקלעי 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rtl/>
              </w:rPr>
              <w:t>מונרוב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 ושות' בע"מ</w:t>
            </w:r>
          </w:p>
          <w:p w:rsidR="0067635E" w:rsidRPr="006B1F8C" w:rsidRDefault="0067635E" w:rsidP="0067635E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זיו 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rtl/>
              </w:rPr>
              <w:t>האפט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 ייעוץ וניהול בע"מ</w:t>
            </w:r>
          </w:p>
          <w:p w:rsidR="0067635E" w:rsidRPr="006B1F8C" w:rsidRDefault="0067635E" w:rsidP="0067635E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David" w:hAnsi="David"/>
                <w:sz w:val="16"/>
                <w:szCs w:val="16"/>
                <w:rtl/>
              </w:rPr>
            </w:pPr>
            <w:proofErr w:type="spellStart"/>
            <w:r w:rsidRPr="006B1F8C">
              <w:rPr>
                <w:rFonts w:ascii="David" w:hAnsi="David"/>
                <w:sz w:val="16"/>
                <w:szCs w:val="16"/>
              </w:rPr>
              <w:t>Ey</w:t>
            </w:r>
            <w:proofErr w:type="spellEnd"/>
          </w:p>
          <w:p w:rsidR="0067635E" w:rsidRPr="006B1F8C" w:rsidRDefault="0067635E" w:rsidP="0067635E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David" w:hAnsi="David"/>
                <w:sz w:val="16"/>
                <w:szCs w:val="16"/>
              </w:rPr>
            </w:pPr>
            <w:proofErr w:type="spellStart"/>
            <w:r w:rsidRPr="006B1F8C">
              <w:rPr>
                <w:rFonts w:ascii="David" w:hAnsi="David"/>
                <w:sz w:val="16"/>
                <w:szCs w:val="16"/>
              </w:rPr>
              <w:t>Introsight</w:t>
            </w:r>
            <w:proofErr w:type="spellEnd"/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מספר הטלפון ניתן לאתר באתר הספק</w:t>
            </w: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ערך הצעת המחיר הינה שעתית בהתאם לתעריפי חשב כללי ליועצים לניהול (מספר הוראה 13.9.0.2) סך </w:t>
            </w:r>
            <w:proofErr w:type="spellStart"/>
            <w:r w:rsidRPr="006B1F8C">
              <w:rPr>
                <w:rFonts w:ascii="David" w:hAnsi="David"/>
                <w:sz w:val="16"/>
                <w:szCs w:val="16"/>
                <w:rtl/>
              </w:rPr>
              <w:t>הכל</w:t>
            </w:r>
            <w:proofErr w:type="spellEnd"/>
            <w:r w:rsidRPr="006B1F8C">
              <w:rPr>
                <w:rFonts w:ascii="David" w:hAnsi="David"/>
                <w:sz w:val="16"/>
                <w:szCs w:val="16"/>
                <w:rtl/>
              </w:rPr>
              <w:t xml:space="preserve"> ההתקשרות לכל הספקים יחד עד 4,000,000 ₪ כולל מע"מ  מתקציב הגופים המפוקחים ובנוסף עד 400,000 ₪ כולל מע"מ מתקציב הרשות, לתקופה של 24 חודשים.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התשלום מבוצע לפי כמות שעות העבודה שבוצעו בפועל ואושרו על ידי הרשות.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7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8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7/2018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color w:val="000000"/>
                <w:sz w:val="16"/>
                <w:szCs w:val="16"/>
                <w:rtl/>
              </w:rPr>
              <w:t>שירותי ייעוץ בנושא ביקורת חקירתית בתחום הלבנת הון אצל נותני שירותים פיננסיים מוסדרים.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טרם הגיע לשלב הזכייה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1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9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10/2018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color w:val="000000"/>
                <w:sz w:val="16"/>
                <w:szCs w:val="16"/>
                <w:rtl/>
              </w:rPr>
              <w:t>שירותי ייעוץ בתחום הרפואה הפנימית - רופא מומחה.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טרם הגיע לשלב הזכייה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10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9/2018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color w:val="000000"/>
                <w:sz w:val="16"/>
                <w:szCs w:val="16"/>
                <w:rtl/>
              </w:rPr>
              <w:t>שירותי ייעוץ בתחום הרפואה התעסוקתית -רופא מומחה.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לא נבחרו מציעים במכרז</w:t>
            </w: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  <w:tr w:rsidR="0038201C" w:rsidRPr="006B1F8C" w:rsidTr="00852C92">
        <w:trPr>
          <w:trHeight w:val="4"/>
        </w:trPr>
        <w:tc>
          <w:tcPr>
            <w:tcW w:w="516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11</w:t>
            </w:r>
          </w:p>
        </w:tc>
        <w:tc>
          <w:tcPr>
            <w:tcW w:w="11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12/2018</w:t>
            </w:r>
          </w:p>
        </w:tc>
        <w:tc>
          <w:tcPr>
            <w:tcW w:w="3205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color w:val="000000"/>
                <w:sz w:val="16"/>
                <w:szCs w:val="16"/>
                <w:rtl/>
              </w:rPr>
              <w:t>אספקת שירותי ביקורת בתחום ביטוח משנה בגופים המוסדיים.</w:t>
            </w:r>
          </w:p>
        </w:tc>
        <w:tc>
          <w:tcPr>
            <w:tcW w:w="1807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  <w:r w:rsidRPr="006B1F8C">
              <w:rPr>
                <w:rFonts w:ascii="David" w:hAnsi="David"/>
                <w:sz w:val="16"/>
                <w:szCs w:val="16"/>
                <w:rtl/>
              </w:rPr>
              <w:t>טרם הגיע לשלב הזכייה</w:t>
            </w:r>
          </w:p>
        </w:tc>
        <w:tc>
          <w:tcPr>
            <w:tcW w:w="2387" w:type="dxa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  <w:tc>
          <w:tcPr>
            <w:tcW w:w="1648" w:type="dxa"/>
            <w:shd w:val="clear" w:color="auto" w:fill="auto"/>
          </w:tcPr>
          <w:p w:rsidR="0067635E" w:rsidRPr="006B1F8C" w:rsidRDefault="0067635E" w:rsidP="0067635E">
            <w:pPr>
              <w:jc w:val="both"/>
              <w:rPr>
                <w:rFonts w:ascii="David" w:hAnsi="David"/>
                <w:sz w:val="16"/>
                <w:szCs w:val="16"/>
                <w:rtl/>
              </w:rPr>
            </w:pPr>
          </w:p>
        </w:tc>
      </w:tr>
    </w:tbl>
    <w:p w:rsidR="00E34D1B" w:rsidRPr="0038201C" w:rsidRDefault="00E34D1B" w:rsidP="0067635E">
      <w:pPr>
        <w:spacing w:line="25" w:lineRule="atLeast"/>
        <w:jc w:val="both"/>
        <w:rPr>
          <w:rFonts w:hint="cs"/>
          <w:sz w:val="16"/>
          <w:szCs w:val="16"/>
          <w:rtl/>
        </w:rPr>
      </w:pPr>
      <w:bookmarkStart w:id="0" w:name="_GoBack"/>
      <w:bookmarkEnd w:id="0"/>
    </w:p>
    <w:sectPr w:rsidR="00E34D1B" w:rsidRPr="0038201C" w:rsidSect="002973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AFA" w:rsidRDefault="00621AFA">
      <w:r>
        <w:separator/>
      </w:r>
    </w:p>
  </w:endnote>
  <w:endnote w:type="continuationSeparator" w:id="0">
    <w:p w:rsidR="00621AFA" w:rsidRDefault="0062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621AFA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AFA" w:rsidRDefault="00621AFA">
      <w:r>
        <w:separator/>
      </w:r>
    </w:p>
  </w:footnote>
  <w:footnote w:type="continuationSeparator" w:id="0">
    <w:p w:rsidR="00621AFA" w:rsidRDefault="00621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FC5" w:rsidRDefault="00F41FC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41FC5" w:rsidRPr="00F41FC5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973B2" w:rsidP="002973B2">
    <w:pPr>
      <w:pStyle w:val="a8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63573E9A"/>
    <w:multiLevelType w:val="hybridMultilevel"/>
    <w:tmpl w:val="14427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611C6"/>
    <w:rsid w:val="00164B30"/>
    <w:rsid w:val="0018292D"/>
    <w:rsid w:val="001A7C42"/>
    <w:rsid w:val="001C4F6D"/>
    <w:rsid w:val="001C7864"/>
    <w:rsid w:val="001D55DD"/>
    <w:rsid w:val="001E548A"/>
    <w:rsid w:val="00233FC8"/>
    <w:rsid w:val="00245D31"/>
    <w:rsid w:val="00275887"/>
    <w:rsid w:val="00276B14"/>
    <w:rsid w:val="002973B2"/>
    <w:rsid w:val="002A54A3"/>
    <w:rsid w:val="002A7FEA"/>
    <w:rsid w:val="002E38F4"/>
    <w:rsid w:val="002F197C"/>
    <w:rsid w:val="00316EC2"/>
    <w:rsid w:val="00325E01"/>
    <w:rsid w:val="00361114"/>
    <w:rsid w:val="0038201C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A0C38"/>
    <w:rsid w:val="005D42E4"/>
    <w:rsid w:val="00600BFA"/>
    <w:rsid w:val="00600F1F"/>
    <w:rsid w:val="00602DAD"/>
    <w:rsid w:val="00621AFA"/>
    <w:rsid w:val="006309B0"/>
    <w:rsid w:val="0066664E"/>
    <w:rsid w:val="0067635E"/>
    <w:rsid w:val="00692C69"/>
    <w:rsid w:val="006952CA"/>
    <w:rsid w:val="006A13C9"/>
    <w:rsid w:val="006A2503"/>
    <w:rsid w:val="006A5446"/>
    <w:rsid w:val="006B1F8C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52C92"/>
    <w:rsid w:val="00864DB3"/>
    <w:rsid w:val="00867AE5"/>
    <w:rsid w:val="00870D8A"/>
    <w:rsid w:val="008B39D7"/>
    <w:rsid w:val="008E77BE"/>
    <w:rsid w:val="00910BC9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D3BE9"/>
    <w:rsid w:val="00BD67E7"/>
    <w:rsid w:val="00C01906"/>
    <w:rsid w:val="00C171DC"/>
    <w:rsid w:val="00C27AC8"/>
    <w:rsid w:val="00C37F33"/>
    <w:rsid w:val="00C47D38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A3599"/>
    <w:rsid w:val="00DD5320"/>
    <w:rsid w:val="00DE069A"/>
    <w:rsid w:val="00DE7CC8"/>
    <w:rsid w:val="00DF73FF"/>
    <w:rsid w:val="00E34D1B"/>
    <w:rsid w:val="00E40CB0"/>
    <w:rsid w:val="00E41B31"/>
    <w:rsid w:val="00E56588"/>
    <w:rsid w:val="00E95EEF"/>
    <w:rsid w:val="00EA6729"/>
    <w:rsid w:val="00EC303E"/>
    <w:rsid w:val="00ED645A"/>
    <w:rsid w:val="00EF71D7"/>
    <w:rsid w:val="00F00D41"/>
    <w:rsid w:val="00F0592A"/>
    <w:rsid w:val="00F25ABF"/>
    <w:rsid w:val="00F41FC5"/>
    <w:rsid w:val="00F509E4"/>
    <w:rsid w:val="00F66082"/>
    <w:rsid w:val="00F74EF7"/>
    <w:rsid w:val="00F80DA7"/>
    <w:rsid w:val="00F975CB"/>
    <w:rsid w:val="00FB1567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3CED28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07BDA-1CBD-4D07-8987-6858CBB1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4</cp:revision>
  <dcterms:created xsi:type="dcterms:W3CDTF">2019-03-18T16:23:00Z</dcterms:created>
  <dcterms:modified xsi:type="dcterms:W3CDTF">2019-06-12T11:17:00Z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notes://MAOR2/Doc/Shuk_hon/hondocNew4.nsf/0/780CC83F58BB1DF1C22583C00043C091/?OpenDocument</vt:lpwstr>
  </property>
  <property fmtid="{D5CDD505-2E9C-101B-9397-08002B2CF9AE}" pid="3" name="MaorRecipients0">
    <vt:lpwstr>urima@mof.gov.il</vt:lpwstr>
  </property>
</Properties>
</file>