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C34101" w:rsidRDefault="00C34101" w:rsidP="00E34D1B">
      <w:pPr>
        <w:ind w:left="7370"/>
        <w:rPr>
          <w:sz w:val="24"/>
          <w:rtl/>
        </w:rPr>
      </w:pPr>
      <w:bookmarkStart w:id="0" w:name="Date"/>
      <w:bookmarkEnd w:id="0"/>
      <w:r>
        <w:rPr>
          <w:rFonts w:hint="eastAsia"/>
          <w:sz w:val="24"/>
          <w:rtl/>
        </w:rPr>
        <w:t>ל</w:t>
      </w:r>
      <w:r>
        <w:rPr>
          <w:sz w:val="24"/>
          <w:rtl/>
        </w:rPr>
        <w:t xml:space="preserve">' בניסן </w:t>
      </w:r>
      <w:proofErr w:type="spellStart"/>
      <w:r>
        <w:rPr>
          <w:sz w:val="24"/>
          <w:rtl/>
        </w:rPr>
        <w:t>התשע"ט</w:t>
      </w:r>
      <w:proofErr w:type="spellEnd"/>
      <w:r>
        <w:rPr>
          <w:sz w:val="24"/>
          <w:rtl/>
        </w:rPr>
        <w:br/>
        <w:t>5 במאי 2019</w:t>
      </w:r>
    </w:p>
    <w:p w:rsidR="00C34101" w:rsidRDefault="00C34101" w:rsidP="00E34D1B">
      <w:pPr>
        <w:ind w:left="7370"/>
        <w:rPr>
          <w:rtl/>
        </w:rPr>
      </w:pPr>
      <w:bookmarkStart w:id="1" w:name="DocNum"/>
      <w:bookmarkEnd w:id="1"/>
      <w:r>
        <w:rPr>
          <w:rtl/>
        </w:rPr>
        <w:t>שה. 2019-5334</w:t>
      </w:r>
    </w:p>
    <w:p w:rsidR="00902305" w:rsidRDefault="00902305" w:rsidP="00C34101">
      <w:pPr>
        <w:tabs>
          <w:tab w:val="left" w:pos="3486"/>
          <w:tab w:val="left" w:pos="5896"/>
        </w:tabs>
        <w:spacing w:before="60" w:afterLines="60" w:after="144"/>
        <w:contextualSpacing/>
        <w:jc w:val="center"/>
        <w:textAlignment w:val="auto"/>
        <w:rPr>
          <w:rtl/>
        </w:rPr>
      </w:pPr>
      <w:bookmarkStart w:id="2" w:name="Start"/>
      <w:bookmarkEnd w:id="2"/>
    </w:p>
    <w:p w:rsidR="00D40ED4" w:rsidRPr="000A64BE" w:rsidRDefault="00D40ED4" w:rsidP="00C34101">
      <w:pPr>
        <w:tabs>
          <w:tab w:val="left" w:pos="3486"/>
          <w:tab w:val="left" w:pos="5896"/>
        </w:tabs>
        <w:spacing w:before="60" w:afterLines="60" w:after="144"/>
        <w:contextualSpacing/>
        <w:jc w:val="center"/>
        <w:textAlignment w:val="auto"/>
        <w:rPr>
          <w:sz w:val="24"/>
          <w:u w:val="single"/>
          <w:rtl/>
        </w:rPr>
      </w:pPr>
      <w:bookmarkStart w:id="3" w:name="_GoBack"/>
      <w:bookmarkEnd w:id="3"/>
      <w:r w:rsidRPr="000A64BE">
        <w:rPr>
          <w:sz w:val="24"/>
          <w:rtl/>
        </w:rPr>
        <w:t xml:space="preserve">הנדון: </w:t>
      </w:r>
      <w:r w:rsidRPr="000A64BE">
        <w:rPr>
          <w:b/>
          <w:bCs/>
          <w:sz w:val="24"/>
          <w:u w:val="single"/>
          <w:rtl/>
        </w:rPr>
        <w:t>בקשתך לקבלת מידע לפי חוק חופש המידע</w:t>
      </w:r>
      <w:bookmarkStart w:id="4" w:name="reference"/>
      <w:bookmarkEnd w:id="4"/>
      <w:r w:rsidR="00C34101">
        <w:rPr>
          <w:b/>
          <w:bCs/>
          <w:sz w:val="24"/>
          <w:u w:val="single"/>
          <w:rtl/>
        </w:rPr>
        <w:t xml:space="preserve"> </w:t>
      </w:r>
    </w:p>
    <w:p w:rsidR="00D40ED4" w:rsidRPr="000A64BE" w:rsidRDefault="00D40ED4" w:rsidP="00D40ED4">
      <w:pPr>
        <w:spacing w:before="60" w:afterLines="60" w:after="144"/>
        <w:ind w:left="-1"/>
        <w:contextualSpacing/>
        <w:jc w:val="center"/>
        <w:textAlignment w:val="auto"/>
        <w:rPr>
          <w:rFonts w:ascii="Arial" w:hAnsi="Arial"/>
          <w:sz w:val="24"/>
          <w:lang w:eastAsia="en-US"/>
        </w:rPr>
      </w:pPr>
      <w:r w:rsidRPr="000A64BE">
        <w:rPr>
          <w:rFonts w:ascii="Arial" w:hAnsi="Arial"/>
          <w:sz w:val="24"/>
          <w:rtl/>
          <w:lang w:eastAsia="en-US"/>
        </w:rPr>
        <w:t xml:space="preserve">סימוכין: פנייתך </w:t>
      </w:r>
      <w:r w:rsidRPr="000A64BE">
        <w:rPr>
          <w:rFonts w:ascii="Arial" w:hAnsi="Arial" w:hint="eastAsia"/>
          <w:sz w:val="24"/>
          <w:rtl/>
          <w:lang w:eastAsia="en-US"/>
        </w:rPr>
        <w:t>מיום</w:t>
      </w:r>
      <w:r w:rsidRPr="000A64BE">
        <w:rPr>
          <w:rFonts w:ascii="Arial" w:hAnsi="Arial"/>
          <w:sz w:val="24"/>
          <w:rtl/>
          <w:lang w:eastAsia="en-US"/>
        </w:rPr>
        <w:t xml:space="preserve"> </w:t>
      </w:r>
      <w:r w:rsidRPr="000A64BE">
        <w:rPr>
          <w:rFonts w:ascii="Arial" w:hAnsi="Arial" w:hint="cs"/>
          <w:sz w:val="24"/>
          <w:rtl/>
          <w:lang w:eastAsia="en-US"/>
        </w:rPr>
        <w:t>17 לאפריל</w:t>
      </w:r>
      <w:r w:rsidRPr="000A64BE">
        <w:rPr>
          <w:rFonts w:ascii="Arial" w:hAnsi="Arial"/>
          <w:sz w:val="24"/>
          <w:rtl/>
          <w:lang w:eastAsia="en-US"/>
        </w:rPr>
        <w:t xml:space="preserve"> 2019 </w:t>
      </w:r>
    </w:p>
    <w:p w:rsidR="00D40ED4" w:rsidRPr="000A64BE" w:rsidRDefault="00D40ED4" w:rsidP="00D40ED4">
      <w:pPr>
        <w:spacing w:line="360" w:lineRule="auto"/>
        <w:jc w:val="both"/>
        <w:textAlignment w:val="auto"/>
        <w:rPr>
          <w:rFonts w:ascii="Arial" w:hAnsi="Arial"/>
          <w:sz w:val="24"/>
          <w:rtl/>
          <w:lang w:eastAsia="en-US"/>
        </w:rPr>
      </w:pPr>
    </w:p>
    <w:p w:rsidR="00D40ED4" w:rsidRPr="000A64BE" w:rsidRDefault="00D40ED4" w:rsidP="00D40ED4">
      <w:pPr>
        <w:spacing w:line="360" w:lineRule="auto"/>
        <w:jc w:val="both"/>
        <w:textAlignment w:val="auto"/>
        <w:rPr>
          <w:rFonts w:ascii="Arial" w:hAnsi="Arial"/>
          <w:sz w:val="24"/>
          <w:rtl/>
          <w:lang w:eastAsia="en-US"/>
        </w:rPr>
      </w:pPr>
      <w:r w:rsidRPr="000A64BE">
        <w:rPr>
          <w:rFonts w:ascii="Arial" w:hAnsi="Arial"/>
          <w:sz w:val="24"/>
          <w:rtl/>
          <w:lang w:eastAsia="en-US"/>
        </w:rPr>
        <w:t>בהמשך לפנייתך שבסימוכין, הריני להשיבך כדלקמן:</w:t>
      </w:r>
    </w:p>
    <w:p w:rsidR="00D40ED4" w:rsidRPr="0060419C" w:rsidRDefault="00D40ED4" w:rsidP="00D40ED4">
      <w:pPr>
        <w:pStyle w:val="a7"/>
        <w:numPr>
          <w:ilvl w:val="0"/>
          <w:numId w:val="9"/>
        </w:numPr>
      </w:pPr>
      <w:r>
        <w:rPr>
          <w:rFonts w:ascii="Arial" w:hAnsi="Arial" w:hint="cs"/>
          <w:rtl/>
        </w:rPr>
        <w:t xml:space="preserve">בפנייתך ביקשת לקבל לידך </w:t>
      </w:r>
      <w:r w:rsidRPr="00DE742F">
        <w:rPr>
          <w:rFonts w:ascii="Arial" w:hAnsi="Arial" w:hint="cs"/>
          <w:rtl/>
        </w:rPr>
        <w:t>רשימת</w:t>
      </w:r>
      <w:r w:rsidRPr="00DE742F">
        <w:rPr>
          <w:rFonts w:ascii="Arial" w:hAnsi="Arial"/>
        </w:rPr>
        <w:t xml:space="preserve"> </w:t>
      </w:r>
      <w:r w:rsidRPr="00DE742F">
        <w:rPr>
          <w:rFonts w:ascii="Arial" w:hAnsi="Arial" w:hint="cs"/>
          <w:rtl/>
        </w:rPr>
        <w:t>תלונות</w:t>
      </w:r>
      <w:r>
        <w:rPr>
          <w:rFonts w:ascii="Arial" w:hAnsi="Arial" w:hint="cs"/>
          <w:rtl/>
        </w:rPr>
        <w:t xml:space="preserve"> ציבור שהתקבלו ברשות שוק ההון, ביטוח וחיסכון (להלן - </w:t>
      </w:r>
      <w:r w:rsidRPr="00814AE4">
        <w:rPr>
          <w:rFonts w:ascii="Arial" w:hAnsi="Arial" w:hint="eastAsia"/>
          <w:b/>
          <w:bCs/>
          <w:rtl/>
        </w:rPr>
        <w:t>הרשות</w:t>
      </w:r>
      <w:r>
        <w:rPr>
          <w:rFonts w:ascii="Arial" w:hAnsi="Arial" w:hint="cs"/>
          <w:rtl/>
        </w:rPr>
        <w:t>)</w:t>
      </w:r>
      <w:r w:rsidRPr="0060419C">
        <w:rPr>
          <w:rFonts w:ascii="Arial" w:hAnsi="Arial"/>
          <w:rtl/>
        </w:rPr>
        <w:t xml:space="preserve">, </w:t>
      </w:r>
      <w:r>
        <w:rPr>
          <w:rFonts w:ascii="Arial" w:hAnsi="Arial" w:hint="cs"/>
          <w:rtl/>
        </w:rPr>
        <w:t xml:space="preserve">בשנים 2016 </w:t>
      </w:r>
      <w:r>
        <w:rPr>
          <w:rFonts w:ascii="Arial" w:hAnsi="Arial"/>
          <w:rtl/>
        </w:rPr>
        <w:t>–</w:t>
      </w:r>
      <w:r>
        <w:rPr>
          <w:rFonts w:ascii="Arial" w:hAnsi="Arial" w:hint="cs"/>
          <w:rtl/>
        </w:rPr>
        <w:t xml:space="preserve"> 2018, וכן </w:t>
      </w:r>
      <w:r w:rsidRPr="00DE742F">
        <w:rPr>
          <w:rFonts w:ascii="Arial" w:hAnsi="Arial" w:hint="cs"/>
          <w:rtl/>
        </w:rPr>
        <w:t>בדיקות</w:t>
      </w:r>
      <w:r w:rsidRPr="00DE742F">
        <w:rPr>
          <w:rFonts w:ascii="Arial" w:hAnsi="Arial"/>
        </w:rPr>
        <w:t xml:space="preserve"> </w:t>
      </w:r>
      <w:r>
        <w:rPr>
          <w:rFonts w:ascii="Arial" w:hAnsi="Arial" w:hint="cs"/>
          <w:rtl/>
        </w:rPr>
        <w:t xml:space="preserve">שבוצעו באותם שנים, מטעם הרשות, הנוגעות </w:t>
      </w:r>
      <w:r w:rsidRPr="00DE742F">
        <w:rPr>
          <w:rFonts w:ascii="Arial" w:hAnsi="Arial" w:hint="cs"/>
          <w:rtl/>
        </w:rPr>
        <w:t>לקשר</w:t>
      </w:r>
      <w:r w:rsidRPr="00DE742F">
        <w:rPr>
          <w:rFonts w:ascii="Arial" w:hAnsi="Arial"/>
        </w:rPr>
        <w:t xml:space="preserve"> </w:t>
      </w:r>
      <w:r w:rsidRPr="00DE742F">
        <w:rPr>
          <w:rFonts w:ascii="Arial" w:hAnsi="Arial" w:hint="cs"/>
          <w:rtl/>
        </w:rPr>
        <w:t>בין</w:t>
      </w:r>
      <w:r w:rsidRPr="00DE742F">
        <w:rPr>
          <w:rFonts w:ascii="Arial" w:hAnsi="Arial"/>
        </w:rPr>
        <w:t xml:space="preserve"> </w:t>
      </w:r>
      <w:r w:rsidRPr="00DE742F">
        <w:rPr>
          <w:rFonts w:ascii="Arial" w:hAnsi="Arial" w:hint="cs"/>
          <w:rtl/>
        </w:rPr>
        <w:t>חברות</w:t>
      </w:r>
      <w:r w:rsidRPr="00DE742F">
        <w:rPr>
          <w:rFonts w:ascii="Arial" w:hAnsi="Arial"/>
        </w:rPr>
        <w:t xml:space="preserve"> </w:t>
      </w:r>
      <w:r>
        <w:rPr>
          <w:rFonts w:ascii="Arial" w:hAnsi="Arial" w:hint="cs"/>
          <w:rtl/>
        </w:rPr>
        <w:t>ה</w:t>
      </w:r>
      <w:r w:rsidRPr="00DE742F">
        <w:rPr>
          <w:rFonts w:ascii="Arial" w:hAnsi="Arial" w:hint="cs"/>
          <w:rtl/>
        </w:rPr>
        <w:t>מספקות</w:t>
      </w:r>
      <w:r w:rsidRPr="00DE742F">
        <w:rPr>
          <w:rFonts w:ascii="Arial" w:hAnsi="Arial"/>
        </w:rPr>
        <w:t xml:space="preserve"> </w:t>
      </w:r>
      <w:r w:rsidRPr="00DE742F">
        <w:rPr>
          <w:rFonts w:ascii="Arial" w:hAnsi="Arial" w:hint="cs"/>
          <w:rtl/>
        </w:rPr>
        <w:t>חוות</w:t>
      </w:r>
      <w:r w:rsidRPr="00DE742F">
        <w:rPr>
          <w:rFonts w:ascii="Arial" w:hAnsi="Arial"/>
        </w:rPr>
        <w:t xml:space="preserve"> </w:t>
      </w:r>
      <w:r w:rsidRPr="00DE742F">
        <w:rPr>
          <w:rFonts w:ascii="Arial" w:hAnsi="Arial" w:hint="cs"/>
          <w:rtl/>
        </w:rPr>
        <w:t>דעת</w:t>
      </w:r>
      <w:r w:rsidRPr="00DE742F">
        <w:rPr>
          <w:rFonts w:ascii="Arial" w:hAnsi="Arial"/>
        </w:rPr>
        <w:t xml:space="preserve"> </w:t>
      </w:r>
      <w:r w:rsidRPr="00DE742F">
        <w:rPr>
          <w:rFonts w:ascii="Arial" w:hAnsi="Arial" w:hint="cs"/>
          <w:rtl/>
        </w:rPr>
        <w:t>רפואיות</w:t>
      </w:r>
      <w:r w:rsidRPr="00DE742F">
        <w:rPr>
          <w:rFonts w:ascii="Arial" w:hAnsi="Arial"/>
        </w:rPr>
        <w:t xml:space="preserve"> </w:t>
      </w:r>
      <w:r w:rsidRPr="00DE742F">
        <w:rPr>
          <w:rFonts w:ascii="Arial" w:hAnsi="Arial" w:hint="cs"/>
          <w:rtl/>
        </w:rPr>
        <w:t>בתביעות</w:t>
      </w:r>
      <w:r w:rsidRPr="00DE742F">
        <w:rPr>
          <w:rFonts w:ascii="Arial" w:hAnsi="Arial"/>
        </w:rPr>
        <w:t xml:space="preserve"> </w:t>
      </w:r>
      <w:r>
        <w:rPr>
          <w:rFonts w:ascii="Arial" w:hAnsi="Arial" w:hint="cs"/>
          <w:rtl/>
        </w:rPr>
        <w:t xml:space="preserve">בביטוח סיעודי </w:t>
      </w:r>
      <w:r w:rsidRPr="00DE742F">
        <w:rPr>
          <w:rFonts w:ascii="Arial" w:hAnsi="Arial" w:hint="cs"/>
          <w:rtl/>
        </w:rPr>
        <w:t>לבין</w:t>
      </w:r>
      <w:r w:rsidRPr="00DE742F">
        <w:rPr>
          <w:rFonts w:ascii="Arial" w:hAnsi="Arial"/>
        </w:rPr>
        <w:t xml:space="preserve"> </w:t>
      </w:r>
      <w:r w:rsidRPr="00DE742F">
        <w:rPr>
          <w:rFonts w:ascii="Arial" w:hAnsi="Arial" w:hint="cs"/>
          <w:rtl/>
        </w:rPr>
        <w:t>חברות</w:t>
      </w:r>
      <w:r w:rsidRPr="00DE742F">
        <w:rPr>
          <w:rFonts w:ascii="Arial" w:hAnsi="Arial"/>
        </w:rPr>
        <w:t xml:space="preserve"> </w:t>
      </w:r>
      <w:r w:rsidRPr="00DE742F">
        <w:rPr>
          <w:rFonts w:ascii="Arial" w:hAnsi="Arial" w:hint="cs"/>
          <w:rtl/>
        </w:rPr>
        <w:t>הביטוח</w:t>
      </w:r>
      <w:r>
        <w:rPr>
          <w:rFonts w:ascii="Arial" w:hAnsi="Arial" w:hint="cs"/>
          <w:rtl/>
        </w:rPr>
        <w:t>. ביקשת לדעת ביחס לכל תלונה ובדיקה, את מהות התלונה או הבדיקה, והאם ננקטו צעדים כנגד החברות.</w:t>
      </w:r>
      <w:r>
        <w:rPr>
          <w:rFonts w:hint="cs"/>
          <w:rtl/>
        </w:rPr>
        <w:t xml:space="preserve">  </w:t>
      </w:r>
    </w:p>
    <w:p w:rsidR="00D40ED4" w:rsidRDefault="00D40ED4" w:rsidP="0075505B">
      <w:pPr>
        <w:pStyle w:val="a7"/>
        <w:numPr>
          <w:ilvl w:val="0"/>
          <w:numId w:val="9"/>
        </w:numPr>
      </w:pPr>
      <w:r w:rsidRPr="0060419C">
        <w:rPr>
          <w:rFonts w:ascii="Arial" w:hAnsi="Arial"/>
          <w:rtl/>
        </w:rPr>
        <w:t>ב</w:t>
      </w:r>
      <w:r>
        <w:rPr>
          <w:rFonts w:ascii="Arial" w:hAnsi="Arial" w:hint="cs"/>
          <w:rtl/>
        </w:rPr>
        <w:t>מענה לבקשתך לקבל מידע אודות תלונות ציבור, נבהיר כי מדובר במידע</w:t>
      </w:r>
      <w:r w:rsidRPr="0060419C">
        <w:rPr>
          <w:rFonts w:ascii="Arial" w:hAnsi="Arial"/>
          <w:rtl/>
        </w:rPr>
        <w:t xml:space="preserve"> שהתקבל ברשות בהתאם לסמכויותיה לפי חוק הפיקוח על שירותים פיננסיים (ביטוח), תשמ"א-1981 (להלן</w:t>
      </w:r>
      <w:r>
        <w:rPr>
          <w:rFonts w:ascii="Arial" w:hAnsi="Arial" w:hint="cs"/>
          <w:rtl/>
        </w:rPr>
        <w:t xml:space="preserve"> - </w:t>
      </w:r>
      <w:r w:rsidRPr="00D93604">
        <w:rPr>
          <w:rFonts w:ascii="Arial" w:hAnsi="Arial"/>
          <w:b/>
          <w:bCs/>
          <w:rtl/>
        </w:rPr>
        <w:t>חוק הפיקוח על הביטוח</w:t>
      </w:r>
      <w:r w:rsidRPr="0060419C">
        <w:rPr>
          <w:rFonts w:ascii="Arial" w:hAnsi="Arial"/>
          <w:rtl/>
        </w:rPr>
        <w:t>) וחוסה תחת הוראות סעיף 50א לחוק</w:t>
      </w:r>
      <w:r>
        <w:rPr>
          <w:rFonts w:ascii="Arial" w:hAnsi="Arial" w:hint="cs"/>
          <w:rtl/>
        </w:rPr>
        <w:t xml:space="preserve"> הפיקוח על הביטוח</w:t>
      </w:r>
      <w:r w:rsidR="0075505B">
        <w:rPr>
          <w:rFonts w:ascii="Arial" w:hAnsi="Arial" w:hint="cs"/>
          <w:rtl/>
        </w:rPr>
        <w:t>, הקובע הוראת סודיות ביחס למידע המתקבל ברשות מכוח סמכויותיה</w:t>
      </w:r>
      <w:r w:rsidRPr="0060419C">
        <w:rPr>
          <w:rFonts w:ascii="Arial" w:hAnsi="Arial"/>
          <w:rtl/>
        </w:rPr>
        <w:t xml:space="preserve">. לפיכך, לא ניתן להעביר את המידע המבוקש על ידך לאור סעיף 9(א)(4) לחוק חופש המידע, תשנ"ח-1998 (להלן - </w:t>
      </w:r>
      <w:r w:rsidRPr="00D93604">
        <w:rPr>
          <w:rFonts w:ascii="Arial" w:hAnsi="Arial"/>
          <w:b/>
          <w:bCs/>
          <w:rtl/>
        </w:rPr>
        <w:t>חוק חופש המידע</w:t>
      </w:r>
      <w:r w:rsidRPr="0060419C">
        <w:rPr>
          <w:rFonts w:ascii="Arial" w:hAnsi="Arial"/>
          <w:rtl/>
        </w:rPr>
        <w:t>)</w:t>
      </w:r>
      <w:r w:rsidR="00F76E29">
        <w:rPr>
          <w:rFonts w:ascii="Arial" w:hAnsi="Arial" w:hint="cs"/>
          <w:rtl/>
        </w:rPr>
        <w:t xml:space="preserve">, </w:t>
      </w:r>
      <w:r w:rsidR="0075505B">
        <w:rPr>
          <w:rFonts w:ascii="Arial" w:hAnsi="Arial" w:hint="cs"/>
          <w:rtl/>
        </w:rPr>
        <w:t xml:space="preserve">לפיו, </w:t>
      </w:r>
      <w:r w:rsidR="00F76E29">
        <w:rPr>
          <w:rFonts w:ascii="Arial" w:hAnsi="Arial" w:hint="cs"/>
          <w:rtl/>
        </w:rPr>
        <w:t>רשות ציבורית לא תמסור "מידע אשר אין לגלותו על פי כל דין"</w:t>
      </w:r>
      <w:r w:rsidRPr="0060419C">
        <w:rPr>
          <w:rFonts w:ascii="Arial" w:hAnsi="Arial"/>
          <w:rtl/>
        </w:rPr>
        <w:t>.</w:t>
      </w:r>
      <w:r>
        <w:rPr>
          <w:rFonts w:hint="cs"/>
          <w:rtl/>
        </w:rPr>
        <w:t xml:space="preserve"> </w:t>
      </w:r>
    </w:p>
    <w:p w:rsidR="00D40ED4" w:rsidRPr="0008278D" w:rsidRDefault="00D40ED4" w:rsidP="00D40ED4">
      <w:pPr>
        <w:pStyle w:val="a7"/>
        <w:numPr>
          <w:ilvl w:val="0"/>
          <w:numId w:val="9"/>
        </w:numPr>
        <w:rPr>
          <w:rtl/>
        </w:rPr>
      </w:pPr>
      <w:r>
        <w:rPr>
          <w:rFonts w:hint="cs"/>
          <w:rtl/>
        </w:rPr>
        <w:t>בנוסף, ומבלי לגרוע באמור לעיל, איסוף החומר המבוקש ביחס לתלונות דורש הקצאת משאבים נרחבים לצורך איתור המידע הפרטני שביקשת, שאינו זמין במתכונת המבוקשת על ידך. לפיכך הרינו לדחות את בקשתך גם בהתאם לסעיף 8(1) לחוק חופש המידע</w:t>
      </w:r>
      <w:r w:rsidRPr="0008278D">
        <w:rPr>
          <w:rtl/>
        </w:rPr>
        <w:t>;</w:t>
      </w:r>
    </w:p>
    <w:p w:rsidR="00D40ED4" w:rsidRDefault="00D40ED4" w:rsidP="00E45166">
      <w:pPr>
        <w:pStyle w:val="a7"/>
        <w:numPr>
          <w:ilvl w:val="0"/>
          <w:numId w:val="9"/>
        </w:numPr>
      </w:pPr>
      <w:r>
        <w:rPr>
          <w:rFonts w:hint="cs"/>
          <w:rtl/>
        </w:rPr>
        <w:t>במענה לבקשתך לקבל מידע אודות בדיקות שבוצעו על ידי הרשות,</w:t>
      </w:r>
      <w:r w:rsidR="0075505B">
        <w:rPr>
          <w:rFonts w:hint="cs"/>
          <w:rtl/>
        </w:rPr>
        <w:t xml:space="preserve"> נשיבך</w:t>
      </w:r>
      <w:r>
        <w:rPr>
          <w:rFonts w:hint="cs"/>
          <w:rtl/>
        </w:rPr>
        <w:t xml:space="preserve"> כי לא בוצעו בדיקות בשנים המבוקשות על ידך. עוד נוסיף כי</w:t>
      </w:r>
      <w:r w:rsidR="00F76E29">
        <w:rPr>
          <w:rFonts w:hint="cs"/>
          <w:rtl/>
        </w:rPr>
        <w:t xml:space="preserve"> לא נוכל להעביר גם מסמכים בנושא, שנערכו בשנים קודמות לשנים שציינת בבקשתך, מאחר שמדובר במסמכים פנימיים</w:t>
      </w:r>
      <w:r w:rsidR="00E45166">
        <w:rPr>
          <w:rFonts w:hint="cs"/>
          <w:rtl/>
        </w:rPr>
        <w:t xml:space="preserve"> שנערכו לשם</w:t>
      </w:r>
      <w:r w:rsidR="00F76E29">
        <w:rPr>
          <w:rFonts w:hint="cs"/>
          <w:rtl/>
        </w:rPr>
        <w:t xml:space="preserve"> קב</w:t>
      </w:r>
      <w:r w:rsidR="00E45166">
        <w:rPr>
          <w:rFonts w:hint="cs"/>
          <w:rtl/>
        </w:rPr>
        <w:t>ל</w:t>
      </w:r>
      <w:r w:rsidR="00F76E29">
        <w:rPr>
          <w:rFonts w:hint="cs"/>
          <w:rtl/>
        </w:rPr>
        <w:t xml:space="preserve">ת החלטות. </w:t>
      </w:r>
      <w:r>
        <w:rPr>
          <w:rFonts w:hint="cs"/>
          <w:rtl/>
        </w:rPr>
        <w:t>לפיכך הרינו לדחות את בקשתך</w:t>
      </w:r>
      <w:r w:rsidR="00E45166">
        <w:rPr>
          <w:rFonts w:hint="cs"/>
          <w:rtl/>
        </w:rPr>
        <w:t xml:space="preserve"> מכוח סעיף</w:t>
      </w:r>
      <w:r>
        <w:rPr>
          <w:rFonts w:hint="cs"/>
          <w:rtl/>
        </w:rPr>
        <w:t xml:space="preserve"> 9(ב)(4) לחוק חופש המידע.</w:t>
      </w:r>
      <w:r w:rsidR="00F76E29">
        <w:rPr>
          <w:rFonts w:hint="cs"/>
          <w:rtl/>
        </w:rPr>
        <w:t xml:space="preserve"> זאת ועוד, המידע המופיע באותם מסמכים הינו מידע שהתקבל מכוח סמכויות הרשות לפי חוק הפיקוח על הביטוח, ולפיכך לא ניתן למוסרו גם לאור הוראת הסודיות הקבועה בסעיף 50א לחוק הפיקוח על הביטוח, ובהתאם להוראת סעיף 9(א)(4) לחוק חופש המידע. </w:t>
      </w:r>
    </w:p>
    <w:p w:rsidR="00020CFD" w:rsidRDefault="00020CFD" w:rsidP="00C34101">
      <w:pPr>
        <w:pStyle w:val="a7"/>
        <w:numPr>
          <w:ilvl w:val="0"/>
          <w:numId w:val="9"/>
        </w:numPr>
        <w:rPr>
          <w:rFonts w:ascii="David" w:hAnsi="David"/>
        </w:rPr>
      </w:pPr>
      <w:r>
        <w:rPr>
          <w:rFonts w:ascii="David" w:hAnsi="David" w:hint="cs"/>
          <w:rtl/>
        </w:rPr>
        <w:t>למעלה מן הצורך, נבקש להביא לידיעתך כי ברבעון האחרון של שנת 2018 פרסמה הרשות את חוזר ביטוח</w:t>
      </w:r>
      <w:r>
        <w:rPr>
          <w:rFonts w:ascii="David" w:hAnsi="David"/>
          <w:rtl/>
        </w:rPr>
        <w:t xml:space="preserve"> 2018-1-12</w:t>
      </w:r>
      <w:r w:rsidRPr="00020CFD">
        <w:rPr>
          <w:rFonts w:ascii="David" w:hAnsi="David" w:hint="cs"/>
          <w:rtl/>
        </w:rPr>
        <w:t xml:space="preserve"> המסדיר את הליך יישוב תביעות סיעוד</w:t>
      </w:r>
      <w:r w:rsidRPr="00020CFD">
        <w:rPr>
          <w:rFonts w:ascii="David" w:hAnsi="David"/>
          <w:rtl/>
        </w:rPr>
        <w:t>, מראשיתו ועד סופו</w:t>
      </w:r>
      <w:r w:rsidRPr="00020CFD">
        <w:rPr>
          <w:rFonts w:ascii="David" w:hAnsi="David" w:hint="cs"/>
          <w:rtl/>
        </w:rPr>
        <w:t xml:space="preserve">. </w:t>
      </w:r>
      <w:r w:rsidRPr="00020CFD">
        <w:rPr>
          <w:rFonts w:ascii="David" w:hAnsi="David"/>
          <w:rtl/>
        </w:rPr>
        <w:t xml:space="preserve">הוראות החוזר משנות את </w:t>
      </w:r>
      <w:r w:rsidRPr="00020CFD">
        <w:rPr>
          <w:rFonts w:ascii="David" w:hAnsi="David" w:hint="cs"/>
          <w:rtl/>
        </w:rPr>
        <w:t xml:space="preserve">הליך יישוב </w:t>
      </w:r>
      <w:r w:rsidRPr="00020CFD">
        <w:rPr>
          <w:rFonts w:ascii="David" w:hAnsi="David"/>
          <w:rtl/>
        </w:rPr>
        <w:t>התביעות בביטוח הסיעודי מקצה לקצה</w:t>
      </w:r>
      <w:r w:rsidRPr="00020CFD">
        <w:rPr>
          <w:rFonts w:ascii="David" w:hAnsi="David" w:hint="cs"/>
          <w:rtl/>
        </w:rPr>
        <w:t xml:space="preserve">, לרבות </w:t>
      </w:r>
      <w:proofErr w:type="spellStart"/>
      <w:r w:rsidRPr="00020CFD">
        <w:rPr>
          <w:rFonts w:ascii="David" w:hAnsi="David" w:hint="cs"/>
          <w:rtl/>
        </w:rPr>
        <w:t>אסדרת</w:t>
      </w:r>
      <w:proofErr w:type="spellEnd"/>
      <w:r w:rsidRPr="00020CFD">
        <w:rPr>
          <w:rFonts w:ascii="David" w:hAnsi="David" w:hint="cs"/>
          <w:rtl/>
        </w:rPr>
        <w:t xml:space="preserve"> נושא הערכות התפקוד. החוזר מחיל  </w:t>
      </w:r>
      <w:r w:rsidRPr="00020CFD">
        <w:rPr>
          <w:rFonts w:ascii="David" w:hAnsi="David"/>
          <w:rtl/>
        </w:rPr>
        <w:t>סטנדרטים של שירות - לוחות זמנים מחייבים, צמצום הבירוקרטיה</w:t>
      </w:r>
      <w:r w:rsidRPr="00020CFD">
        <w:rPr>
          <w:rFonts w:ascii="David" w:hAnsi="David" w:hint="cs"/>
          <w:rtl/>
        </w:rPr>
        <w:t>, הגבלת השימוש בחקירות</w:t>
      </w:r>
      <w:r w:rsidRPr="00020CFD">
        <w:rPr>
          <w:rFonts w:ascii="David" w:hAnsi="David"/>
          <w:rtl/>
        </w:rPr>
        <w:t xml:space="preserve"> והגברת הה</w:t>
      </w:r>
      <w:r w:rsidRPr="00020CFD">
        <w:rPr>
          <w:rFonts w:ascii="David" w:hAnsi="David" w:hint="cs"/>
          <w:rtl/>
        </w:rPr>
        <w:t>ו</w:t>
      </w:r>
      <w:r w:rsidRPr="00020CFD">
        <w:rPr>
          <w:rFonts w:ascii="David" w:hAnsi="David"/>
          <w:rtl/>
        </w:rPr>
        <w:t xml:space="preserve">גנות </w:t>
      </w:r>
      <w:r w:rsidRPr="00020CFD">
        <w:rPr>
          <w:rFonts w:ascii="David" w:hAnsi="David" w:hint="cs"/>
          <w:rtl/>
        </w:rPr>
        <w:t>בהליך בירור התביעה</w:t>
      </w:r>
      <w:r w:rsidRPr="00020CFD">
        <w:rPr>
          <w:rFonts w:ascii="David" w:hAnsi="David"/>
          <w:rtl/>
        </w:rPr>
        <w:t xml:space="preserve"> </w:t>
      </w:r>
      <w:r w:rsidRPr="00020CFD">
        <w:rPr>
          <w:rFonts w:ascii="David" w:hAnsi="David" w:hint="cs"/>
          <w:rtl/>
        </w:rPr>
        <w:t xml:space="preserve">אל </w:t>
      </w:r>
      <w:r w:rsidRPr="00020CFD">
        <w:rPr>
          <w:rFonts w:ascii="David" w:hAnsi="David"/>
          <w:rtl/>
        </w:rPr>
        <w:t>מול המבוטח המבוגר</w:t>
      </w:r>
      <w:r w:rsidRPr="00020CFD">
        <w:rPr>
          <w:rFonts w:ascii="David" w:hAnsi="David" w:hint="cs"/>
          <w:rtl/>
        </w:rPr>
        <w:t>.</w:t>
      </w:r>
    </w:p>
    <w:p w:rsidR="00020CFD" w:rsidRDefault="00020CFD" w:rsidP="00020CFD">
      <w:pPr>
        <w:pStyle w:val="a7"/>
        <w:rPr>
          <w:rFonts w:ascii="David" w:hAnsi="David"/>
          <w:rtl/>
        </w:rPr>
      </w:pPr>
      <w:r>
        <w:rPr>
          <w:rFonts w:ascii="David" w:hAnsi="David" w:hint="cs"/>
          <w:rtl/>
        </w:rPr>
        <w:t xml:space="preserve">ניתן לעיין בהוראות החוזר בקישור הבא: </w:t>
      </w:r>
    </w:p>
    <w:p w:rsidR="00020CFD" w:rsidRPr="00152EB6" w:rsidRDefault="008B0DB3" w:rsidP="00020CFD">
      <w:pPr>
        <w:pStyle w:val="a7"/>
        <w:rPr>
          <w:rFonts w:ascii="David" w:hAnsi="David"/>
          <w:rtl/>
        </w:rPr>
      </w:pPr>
      <w:hyperlink r:id="rId8" w:tooltip="קישור לחוזר ביטוח 2018-1-12 הקיים באתר רשות שוק ההון ביטוח וחיסכון" w:history="1">
        <w:r w:rsidR="00020CFD">
          <w:rPr>
            <w:rStyle w:val="Hyperlink"/>
          </w:rPr>
          <w:t>https://www.mof.gov.il/hon/documents/%D7%94%D7%A1%D7%93%D7%A8%D7%94-%D7%95%D7%97%D7%A7%D7%99%D7%A7%D7%94/insurance/memos/h_2018-1-12.pdf</w:t>
        </w:r>
      </w:hyperlink>
    </w:p>
    <w:p w:rsidR="00BF36F7" w:rsidRDefault="00BF36F7" w:rsidP="008733B4">
      <w:pPr>
        <w:pStyle w:val="a7"/>
        <w:numPr>
          <w:ilvl w:val="0"/>
          <w:numId w:val="9"/>
        </w:numPr>
      </w:pPr>
      <w:r w:rsidRPr="008733B4">
        <w:rPr>
          <w:rtl/>
        </w:rPr>
        <w:lastRenderedPageBreak/>
        <w:t>בהתאם לסעיף 7(ו) לחוק</w:t>
      </w:r>
      <w:r w:rsidR="00B3438B" w:rsidRPr="008733B4">
        <w:rPr>
          <w:rFonts w:hint="cs"/>
          <w:rtl/>
        </w:rPr>
        <w:t xml:space="preserve"> חופש המידע</w:t>
      </w:r>
      <w:r w:rsidRPr="008733B4">
        <w:rPr>
          <w:rtl/>
        </w:rPr>
        <w:t>, הריני להודיעך על זכותך לעתור נגד החלטה זו לבית המשפט לעניינים מנהליים בירושלים</w:t>
      </w:r>
      <w:r>
        <w:rPr>
          <w:rtl/>
        </w:rPr>
        <w:t>.</w:t>
      </w:r>
    </w:p>
    <w:p w:rsidR="00B60F9F" w:rsidRDefault="00B60F9F" w:rsidP="00BF36F7">
      <w:pPr>
        <w:ind w:left="3959" w:firstLine="361"/>
        <w:jc w:val="center"/>
        <w:rPr>
          <w:rtl/>
        </w:rPr>
      </w:pPr>
    </w:p>
    <w:p w:rsidR="00BF36F7" w:rsidRPr="00BF36F7" w:rsidRDefault="00BF36F7" w:rsidP="00BF36F7">
      <w:pPr>
        <w:ind w:left="3959" w:firstLine="361"/>
        <w:jc w:val="center"/>
        <w:rPr>
          <w:rtl/>
        </w:rPr>
      </w:pPr>
      <w:r w:rsidRPr="00BF36F7">
        <w:rPr>
          <w:rFonts w:hint="cs"/>
          <w:rtl/>
        </w:rPr>
        <w:t>בכבוד רב,</w:t>
      </w:r>
    </w:p>
    <w:p w:rsidR="00BF36F7" w:rsidRPr="00BF36F7" w:rsidRDefault="00BF36F7" w:rsidP="00BF36F7">
      <w:pPr>
        <w:ind w:left="3959" w:firstLine="361"/>
        <w:jc w:val="center"/>
        <w:rPr>
          <w:rtl/>
        </w:rPr>
      </w:pPr>
      <w:r w:rsidRPr="00BF36F7">
        <w:rPr>
          <w:noProof/>
          <w:lang w:eastAsia="en-US"/>
        </w:rPr>
        <w:drawing>
          <wp:inline distT="0" distB="0" distL="0" distR="0" wp14:anchorId="53BD1817" wp14:editId="18521851">
            <wp:extent cx="711200" cy="284480"/>
            <wp:effectExtent l="0" t="0" r="0" b="1270"/>
            <wp:docPr id="2" name="תמונה 2"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BF36F7" w:rsidRPr="00BF36F7" w:rsidRDefault="00BF36F7" w:rsidP="00BF36F7">
      <w:pPr>
        <w:ind w:left="3959" w:firstLine="361"/>
        <w:jc w:val="center"/>
        <w:rPr>
          <w:rtl/>
        </w:rPr>
      </w:pPr>
      <w:r w:rsidRPr="00BF36F7">
        <w:rPr>
          <w:rFonts w:hint="cs"/>
          <w:rtl/>
        </w:rPr>
        <w:t>ליאת שטרק, עו"ד</w:t>
      </w:r>
    </w:p>
    <w:p w:rsidR="00E34D1B" w:rsidRPr="0007311F" w:rsidRDefault="00BF36F7" w:rsidP="007B166A">
      <w:pPr>
        <w:ind w:left="3959" w:firstLine="361"/>
        <w:jc w:val="center"/>
        <w:rPr>
          <w:szCs w:val="20"/>
          <w:rtl/>
        </w:rPr>
      </w:pPr>
      <w:r w:rsidRPr="00BF36F7">
        <w:rPr>
          <w:rFonts w:hint="cs"/>
          <w:rtl/>
        </w:rPr>
        <w:t>ממונה על חופש המידע</w:t>
      </w:r>
    </w:p>
    <w:sectPr w:rsidR="00E34D1B" w:rsidRPr="0007311F" w:rsidSect="002973B2">
      <w:headerReference w:type="even" r:id="rId10"/>
      <w:headerReference w:type="default" r:id="rId11"/>
      <w:footerReference w:type="even" r:id="rId12"/>
      <w:footerReference w:type="default" r:id="rId13"/>
      <w:headerReference w:type="first" r:id="rId14"/>
      <w:footerReference w:type="first" r:id="rId15"/>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B3" w:rsidRDefault="008B0DB3">
      <w:r>
        <w:separator/>
      </w:r>
    </w:p>
  </w:endnote>
  <w:endnote w:type="continuationSeparator" w:id="0">
    <w:p w:rsidR="008B0DB3" w:rsidRDefault="008B0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8B0DB3">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8B0DB3"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hyperlink r:id="rId1" w:tooltip="קישור לאתר רשות שוק ההון ביטוח וחיסכון" w:history="1">
      <w:r w:rsidR="002973B2" w:rsidRPr="00152EB6">
        <w:rPr>
          <w:rStyle w:val="Hyperlink"/>
          <w:rFonts w:hint="cs"/>
          <w:b/>
          <w:bCs/>
          <w:rtl/>
        </w:rPr>
        <w:t xml:space="preserve">רח' עם ועולמו 4 ירושלים </w:t>
      </w:r>
      <w:r w:rsidR="002973B2" w:rsidRPr="00152EB6">
        <w:rPr>
          <w:rStyle w:val="Hyperlink"/>
          <w:b/>
          <w:bCs/>
          <w:rtl/>
        </w:rPr>
        <w:t>9546304</w:t>
      </w:r>
      <w:r w:rsidR="002973B2" w:rsidRPr="00152EB6">
        <w:rPr>
          <w:rStyle w:val="Hyperlink"/>
          <w:rFonts w:hint="cs"/>
          <w:b/>
          <w:bCs/>
          <w:rtl/>
        </w:rPr>
        <w:t xml:space="preserve"> טל': 02-5317248 פקס': 02-5695342 </w:t>
      </w:r>
      <w:r w:rsidR="002973B2" w:rsidRPr="00152EB6">
        <w:rPr>
          <w:rStyle w:val="Hyperlink"/>
          <w:b/>
          <w:bCs/>
          <w:rtl/>
        </w:rPr>
        <w:br/>
      </w:r>
      <w:r w:rsidR="002973B2" w:rsidRPr="00152EB6">
        <w:rPr>
          <w:rStyle w:val="Hyperlink"/>
          <w:b/>
          <w:bCs/>
        </w:rPr>
        <w:tab/>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B3" w:rsidRDefault="008B0DB3">
      <w:r>
        <w:separator/>
      </w:r>
    </w:p>
  </w:footnote>
  <w:footnote w:type="continuationSeparator" w:id="0">
    <w:p w:rsidR="008B0DB3" w:rsidRDefault="008B0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EB6" w:rsidRDefault="00152EB6">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902305" w:rsidRPr="00902305">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2DCA"/>
    <w:multiLevelType w:val="hybridMultilevel"/>
    <w:tmpl w:val="F0D0DDA6"/>
    <w:lvl w:ilvl="0" w:tplc="E0723600">
      <w:start w:val="1"/>
      <w:numFmt w:val="hebrew1"/>
      <w:lvlText w:val="%1."/>
      <w:lvlJc w:val="left"/>
      <w:pPr>
        <w:ind w:left="720" w:hanging="360"/>
      </w:pPr>
      <w:rPr>
        <w:rFonts w:hint="default"/>
        <w:b w:val="0"/>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305A1BD6"/>
    <w:multiLevelType w:val="multilevel"/>
    <w:tmpl w:val="FA6CCE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40FE150C"/>
    <w:multiLevelType w:val="hybridMultilevel"/>
    <w:tmpl w:val="332EED4A"/>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69052B12"/>
    <w:multiLevelType w:val="hybridMultilevel"/>
    <w:tmpl w:val="F970C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2"/>
  </w:num>
  <w:num w:numId="4">
    <w:abstractNumId w:val="3"/>
  </w:num>
  <w:num w:numId="5">
    <w:abstractNumId w:val="1"/>
  </w:num>
  <w:num w:numId="6">
    <w:abstractNumId w:val="7"/>
  </w:num>
  <w:num w:numId="7">
    <w:abstractNumId w:va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20CFD"/>
    <w:rsid w:val="00023AB7"/>
    <w:rsid w:val="00047C97"/>
    <w:rsid w:val="000520B7"/>
    <w:rsid w:val="000568CE"/>
    <w:rsid w:val="00066383"/>
    <w:rsid w:val="00093B9D"/>
    <w:rsid w:val="000B2DFB"/>
    <w:rsid w:val="000C04AE"/>
    <w:rsid w:val="000E34F7"/>
    <w:rsid w:val="000E6098"/>
    <w:rsid w:val="000E632C"/>
    <w:rsid w:val="000F51D2"/>
    <w:rsid w:val="0010326C"/>
    <w:rsid w:val="00152EB6"/>
    <w:rsid w:val="00157DF9"/>
    <w:rsid w:val="001611C6"/>
    <w:rsid w:val="00164B30"/>
    <w:rsid w:val="00177677"/>
    <w:rsid w:val="0018292D"/>
    <w:rsid w:val="001A7C42"/>
    <w:rsid w:val="001C4F6D"/>
    <w:rsid w:val="001D55DD"/>
    <w:rsid w:val="001E548A"/>
    <w:rsid w:val="00233FC8"/>
    <w:rsid w:val="002612D0"/>
    <w:rsid w:val="00271F53"/>
    <w:rsid w:val="0027292E"/>
    <w:rsid w:val="00275887"/>
    <w:rsid w:val="00276B14"/>
    <w:rsid w:val="002973B2"/>
    <w:rsid w:val="002A54A3"/>
    <w:rsid w:val="002A7FEA"/>
    <w:rsid w:val="002C61E0"/>
    <w:rsid w:val="002E38F4"/>
    <w:rsid w:val="002F197C"/>
    <w:rsid w:val="00325E01"/>
    <w:rsid w:val="00361114"/>
    <w:rsid w:val="003840FE"/>
    <w:rsid w:val="00393C6A"/>
    <w:rsid w:val="003A1D7A"/>
    <w:rsid w:val="003C3A5C"/>
    <w:rsid w:val="003F1396"/>
    <w:rsid w:val="0040055E"/>
    <w:rsid w:val="00423D6A"/>
    <w:rsid w:val="00426E0E"/>
    <w:rsid w:val="004320DB"/>
    <w:rsid w:val="004323EF"/>
    <w:rsid w:val="004410DE"/>
    <w:rsid w:val="0044663B"/>
    <w:rsid w:val="00451F2E"/>
    <w:rsid w:val="004523EB"/>
    <w:rsid w:val="00452D7A"/>
    <w:rsid w:val="004A7FC4"/>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33D66"/>
    <w:rsid w:val="0064067A"/>
    <w:rsid w:val="0066664E"/>
    <w:rsid w:val="006910E1"/>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505B"/>
    <w:rsid w:val="00757313"/>
    <w:rsid w:val="00757879"/>
    <w:rsid w:val="007610D0"/>
    <w:rsid w:val="007611DA"/>
    <w:rsid w:val="00793E5C"/>
    <w:rsid w:val="007A373A"/>
    <w:rsid w:val="007B166A"/>
    <w:rsid w:val="007D4118"/>
    <w:rsid w:val="007E2692"/>
    <w:rsid w:val="0080160A"/>
    <w:rsid w:val="0081150D"/>
    <w:rsid w:val="0082739B"/>
    <w:rsid w:val="00864DB3"/>
    <w:rsid w:val="00867AE5"/>
    <w:rsid w:val="00870D8A"/>
    <w:rsid w:val="008733B4"/>
    <w:rsid w:val="00874B2E"/>
    <w:rsid w:val="008B0DB3"/>
    <w:rsid w:val="008B39D7"/>
    <w:rsid w:val="008C5910"/>
    <w:rsid w:val="008E3B14"/>
    <w:rsid w:val="008E77BE"/>
    <w:rsid w:val="008F3A4D"/>
    <w:rsid w:val="00902305"/>
    <w:rsid w:val="00910BC9"/>
    <w:rsid w:val="00915C9A"/>
    <w:rsid w:val="00935E81"/>
    <w:rsid w:val="009435A5"/>
    <w:rsid w:val="00946EA9"/>
    <w:rsid w:val="00986444"/>
    <w:rsid w:val="00990A24"/>
    <w:rsid w:val="00993CCC"/>
    <w:rsid w:val="009B64FE"/>
    <w:rsid w:val="009E52B5"/>
    <w:rsid w:val="009F7F7A"/>
    <w:rsid w:val="00A15876"/>
    <w:rsid w:val="00A15D5D"/>
    <w:rsid w:val="00A30921"/>
    <w:rsid w:val="00A5751E"/>
    <w:rsid w:val="00A67A4F"/>
    <w:rsid w:val="00A7396A"/>
    <w:rsid w:val="00A73972"/>
    <w:rsid w:val="00A80F31"/>
    <w:rsid w:val="00A84333"/>
    <w:rsid w:val="00A84658"/>
    <w:rsid w:val="00AA4752"/>
    <w:rsid w:val="00AD0167"/>
    <w:rsid w:val="00AF1C47"/>
    <w:rsid w:val="00B03E2B"/>
    <w:rsid w:val="00B041F7"/>
    <w:rsid w:val="00B311D4"/>
    <w:rsid w:val="00B3438B"/>
    <w:rsid w:val="00B429D7"/>
    <w:rsid w:val="00B60EE6"/>
    <w:rsid w:val="00B60F9F"/>
    <w:rsid w:val="00B67385"/>
    <w:rsid w:val="00B675A4"/>
    <w:rsid w:val="00B93390"/>
    <w:rsid w:val="00B93A25"/>
    <w:rsid w:val="00BB3047"/>
    <w:rsid w:val="00BB393A"/>
    <w:rsid w:val="00BD67E7"/>
    <w:rsid w:val="00BF36F7"/>
    <w:rsid w:val="00C01906"/>
    <w:rsid w:val="00C171DC"/>
    <w:rsid w:val="00C27AC8"/>
    <w:rsid w:val="00C34101"/>
    <w:rsid w:val="00C37F33"/>
    <w:rsid w:val="00C70187"/>
    <w:rsid w:val="00C84ABA"/>
    <w:rsid w:val="00CA61AF"/>
    <w:rsid w:val="00CB40A4"/>
    <w:rsid w:val="00CC356E"/>
    <w:rsid w:val="00CD6DB8"/>
    <w:rsid w:val="00CE0517"/>
    <w:rsid w:val="00CF44BB"/>
    <w:rsid w:val="00D1641B"/>
    <w:rsid w:val="00D33979"/>
    <w:rsid w:val="00D40ED4"/>
    <w:rsid w:val="00D66453"/>
    <w:rsid w:val="00D731DA"/>
    <w:rsid w:val="00D969C1"/>
    <w:rsid w:val="00DD5320"/>
    <w:rsid w:val="00DE069A"/>
    <w:rsid w:val="00DE7CC8"/>
    <w:rsid w:val="00DF73FF"/>
    <w:rsid w:val="00E34D1B"/>
    <w:rsid w:val="00E41B31"/>
    <w:rsid w:val="00E45166"/>
    <w:rsid w:val="00E56588"/>
    <w:rsid w:val="00E95EEF"/>
    <w:rsid w:val="00EA6729"/>
    <w:rsid w:val="00EC303E"/>
    <w:rsid w:val="00EF71D7"/>
    <w:rsid w:val="00F00D41"/>
    <w:rsid w:val="00F0592A"/>
    <w:rsid w:val="00F25ABF"/>
    <w:rsid w:val="00F509E4"/>
    <w:rsid w:val="00F74EF7"/>
    <w:rsid w:val="00F76E29"/>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B9FF84"/>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customStyle="1" w:styleId="af">
    <w:name w:val="קו תחתון תו"/>
    <w:basedOn w:val="a0"/>
    <w:link w:val="af0"/>
    <w:locked/>
    <w:rsid w:val="00BF36F7"/>
    <w:rPr>
      <w:rFonts w:ascii="Arial" w:eastAsia="Times New Roman" w:hAnsi="Arial" w:cs="David"/>
      <w:sz w:val="24"/>
      <w:szCs w:val="24"/>
      <w:u w:val="single"/>
    </w:rPr>
  </w:style>
  <w:style w:type="paragraph" w:customStyle="1" w:styleId="af0">
    <w:name w:val="קו תחתון"/>
    <w:basedOn w:val="a"/>
    <w:link w:val="af"/>
    <w:qFormat/>
    <w:rsid w:val="00BF36F7"/>
    <w:pPr>
      <w:spacing w:before="60" w:after="60"/>
      <w:ind w:left="-1"/>
      <w:jc w:val="center"/>
      <w:textAlignment w:val="auto"/>
    </w:pPr>
    <w:rPr>
      <w:rFonts w:ascii="Arial" w:hAnsi="Arial"/>
      <w:sz w:val="24"/>
      <w:u w:val="single"/>
      <w:lang w:eastAsia="en-US"/>
    </w:rPr>
  </w:style>
  <w:style w:type="character" w:styleId="FollowedHyperlink">
    <w:name w:val="FollowedHyperlink"/>
    <w:basedOn w:val="a0"/>
    <w:uiPriority w:val="99"/>
    <w:semiHidden/>
    <w:unhideWhenUsed/>
    <w:rsid w:val="00D164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580267">
      <w:bodyDiv w:val="1"/>
      <w:marLeft w:val="0"/>
      <w:marRight w:val="0"/>
      <w:marTop w:val="0"/>
      <w:marBottom w:val="0"/>
      <w:divBdr>
        <w:top w:val="none" w:sz="0" w:space="0" w:color="auto"/>
        <w:left w:val="none" w:sz="0" w:space="0" w:color="auto"/>
        <w:bottom w:val="none" w:sz="0" w:space="0" w:color="auto"/>
        <w:right w:val="none" w:sz="0" w:space="0" w:color="auto"/>
      </w:divBdr>
    </w:div>
    <w:div w:id="1123771687">
      <w:bodyDiv w:val="1"/>
      <w:marLeft w:val="0"/>
      <w:marRight w:val="0"/>
      <w:marTop w:val="0"/>
      <w:marBottom w:val="0"/>
      <w:divBdr>
        <w:top w:val="none" w:sz="0" w:space="0" w:color="auto"/>
        <w:left w:val="none" w:sz="0" w:space="0" w:color="auto"/>
        <w:bottom w:val="none" w:sz="0" w:space="0" w:color="auto"/>
        <w:right w:val="none" w:sz="0" w:space="0" w:color="auto"/>
      </w:divBdr>
    </w:div>
    <w:div w:id="135530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f.gov.il/hon/documents/%D7%94%D7%A1%D7%93%D7%A8%D7%94-%D7%95%D7%97%D7%A7%D7%99%D7%A7%D7%94/insurance/memos/h_2018-1-12.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6E98C-887E-40AB-8F7F-EE23B1A42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449</Words>
  <Characters>2245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4</cp:revision>
  <dcterms:created xsi:type="dcterms:W3CDTF">2019-05-05T09:59:00Z</dcterms:created>
  <dcterms:modified xsi:type="dcterms:W3CDTF">2019-06-13T11:30:00Z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notes://MAOR2/Doc/Shuk_hon/hondocNew4.nsf/0/1E1C7ED7E6C4A71DC22583F10020D0A1/?OpenDocument</vt:lpwstr>
  </property>
  <property fmtid="{D5CDD505-2E9C-101B-9397-08002B2CF9AE}" pid="3" name="MaorRecipients0">
    <vt:lpwstr>liatst@mof.gov.il</vt:lpwstr>
  </property>
</Properties>
</file>