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E19" w:rsidRDefault="008E1E19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8E1E19" w:rsidRDefault="008E1E19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0600-1011-2020-0007838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ניגודי העניינים של בכירים בעיריית פתח תקווה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8E1E19">
        <w:rPr>
          <w:rFonts w:hint="cs"/>
          <w:sz w:val="24"/>
          <w:rtl/>
        </w:rPr>
        <w:t xml:space="preserve"> בקשה מיום 21.1.20</w:t>
      </w:r>
    </w:p>
    <w:p w:rsidR="008E1E19" w:rsidRDefault="008E1E19" w:rsidP="007C5E78">
      <w:pPr>
        <w:spacing w:after="0" w:line="240" w:lineRule="auto"/>
        <w:rPr>
          <w:b/>
          <w:bCs/>
          <w:sz w:val="24"/>
          <w:rtl/>
        </w:rPr>
      </w:pPr>
    </w:p>
    <w:p w:rsidR="008E1E19" w:rsidRDefault="008E1E19" w:rsidP="007C5E78">
      <w:pPr>
        <w:spacing w:after="0" w:line="240" w:lineRule="auto"/>
        <w:rPr>
          <w:b/>
          <w:bCs/>
          <w:sz w:val="24"/>
          <w:rtl/>
        </w:rPr>
      </w:pPr>
    </w:p>
    <w:p w:rsidR="008E1E19" w:rsidRDefault="008E1E19" w:rsidP="008E1E19">
      <w:pPr>
        <w:tabs>
          <w:tab w:val="left" w:pos="3686"/>
        </w:tabs>
        <w:spacing w:after="0" w:line="240" w:lineRule="auto"/>
      </w:pPr>
      <w:r>
        <w:rPr>
          <w:rFonts w:hint="cs"/>
          <w:rtl/>
        </w:rPr>
        <w:t>הנני מתכבד להשיב על פנייתך שבסמך כדלקמן:</w:t>
      </w:r>
    </w:p>
    <w:p w:rsidR="008E1E19" w:rsidRDefault="008E1E19" w:rsidP="008E1E19">
      <w:pPr>
        <w:tabs>
          <w:tab w:val="left" w:pos="3686"/>
        </w:tabs>
        <w:spacing w:after="0" w:line="240" w:lineRule="auto"/>
        <w:rPr>
          <w:rtl/>
        </w:rPr>
      </w:pPr>
    </w:p>
    <w:p w:rsidR="008E1E19" w:rsidRDefault="008E1E19" w:rsidP="008E1E19">
      <w:pPr>
        <w:spacing w:line="240" w:lineRule="auto"/>
        <w:rPr>
          <w:rtl/>
        </w:rPr>
      </w:pPr>
      <w:r>
        <w:rPr>
          <w:rFonts w:hint="cs"/>
          <w:rtl/>
        </w:rPr>
        <w:t>בהתאם לסעיף 8(5) לחוק חופש המידע, הנך נדרש לפנות לעיריית פתח תקווה בבקשה לקבל את מבוקשך.</w:t>
      </w:r>
    </w:p>
    <w:p w:rsidR="008E1E19" w:rsidRDefault="008E1E19" w:rsidP="008E1E19">
      <w:pPr>
        <w:spacing w:line="240" w:lineRule="auto"/>
        <w:rPr>
          <w:rtl/>
        </w:rPr>
      </w:pPr>
    </w:p>
    <w:p w:rsidR="008E1E19" w:rsidRDefault="008E1E19" w:rsidP="008E1E19">
      <w:pPr>
        <w:spacing w:line="240" w:lineRule="auto"/>
        <w:rPr>
          <w:rtl/>
        </w:rPr>
      </w:pPr>
      <w:r>
        <w:rPr>
          <w:rFonts w:hint="cs"/>
          <w:rtl/>
        </w:rPr>
        <w:t>זכותך לעתור נגד החלטה זו לפי הוראות חוק בתי המשפט לענינים מינהליים, התש"ס-2000 תוך 45 ימים.</w:t>
      </w:r>
    </w:p>
    <w:p w:rsidR="008E1E19" w:rsidRDefault="008E1E19" w:rsidP="008E1E19">
      <w:pPr>
        <w:rPr>
          <w:rFonts w:ascii="Calibri" w:hAnsi="Calibri" w:cs="Times New Roman"/>
          <w:color w:val="1F497D"/>
          <w:szCs w:val="22"/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8E1E19" w:rsidRDefault="008E1E19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  <w:bookmarkStart w:id="3" w:name="_GoBack"/>
      <w:bookmarkEnd w:id="3"/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87D" w:rsidRDefault="00D9187D">
      <w:r>
        <w:separator/>
      </w:r>
    </w:p>
  </w:endnote>
  <w:endnote w:type="continuationSeparator" w:id="0">
    <w:p w:rsidR="00D9187D" w:rsidRDefault="00D91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87D" w:rsidRDefault="00D9187D">
      <w:r>
        <w:separator/>
      </w:r>
    </w:p>
  </w:footnote>
  <w:footnote w:type="continuationSeparator" w:id="0">
    <w:p w:rsidR="00D9187D" w:rsidRDefault="00D91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1E1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9187D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BAB448EF-FA8A-4235-B3FC-0B9948A38BD9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696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2020-07-12T06:36:00Z</dcterms:created>
  <dcterms:modified xsi:type="dcterms:W3CDTF">2020-07-12T06:36:00Z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0600-1011-2020-0007838</vt:lpwstr>
  </property>
  <property fmtid="{D5CDD505-2E9C-101B-9397-08002B2CF9AE}" pid="5" name="DocObjectName">
    <vt:lpwstr>בקשה לקבלת ניגודי העניינים של בכירים בעיריית פתח תקווה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