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194" w:rsidRDefault="00FE7194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ו'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27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0600-1011-2020-0007934</w:t>
      </w:r>
      <w:r w:rsidR="006F76D2" w:rsidRPr="00766311">
        <w:rPr>
          <w:sz w:val="24"/>
          <w:rtl/>
        </w:rPr>
        <w:fldChar w:fldCharType="end"/>
      </w:r>
    </w:p>
    <w:p w:rsidR="00FE7194" w:rsidRDefault="00FE7194" w:rsidP="007C5E78">
      <w:pPr>
        <w:spacing w:after="0" w:line="240" w:lineRule="auto"/>
        <w:rPr>
          <w:sz w:val="24"/>
          <w:rtl/>
        </w:rPr>
      </w:pPr>
    </w:p>
    <w:p w:rsidR="00FE7194" w:rsidRDefault="00FE7194" w:rsidP="007C5E78">
      <w:pPr>
        <w:spacing w:after="0" w:line="240" w:lineRule="auto"/>
        <w:rPr>
          <w:sz w:val="24"/>
          <w:rtl/>
        </w:rPr>
      </w:pPr>
    </w:p>
    <w:p w:rsidR="00FE7194" w:rsidRDefault="00FE7194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FE7194" w:rsidRDefault="00FE7194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</w:t>
      </w:r>
      <w:proofErr w:type="spellStart"/>
      <w:r w:rsidRPr="003050DE">
        <w:rPr>
          <w:b/>
          <w:bCs/>
          <w:sz w:val="24"/>
          <w:u w:val="single"/>
          <w:rtl/>
        </w:rPr>
        <w:t>נוהלים</w:t>
      </w:r>
      <w:proofErr w:type="spellEnd"/>
      <w:r w:rsidRPr="003050DE">
        <w:rPr>
          <w:b/>
          <w:bCs/>
          <w:sz w:val="24"/>
          <w:u w:val="single"/>
          <w:rtl/>
        </w:rPr>
        <w:t xml:space="preserve"> בתקופת הקורונה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FE7194">
        <w:rPr>
          <w:rFonts w:hint="cs"/>
          <w:sz w:val="24"/>
          <w:rtl/>
        </w:rPr>
        <w:t xml:space="preserve"> בקשה מיום 21.7.20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FE7194" w:rsidRDefault="00FE7194" w:rsidP="00FE7194">
      <w:pPr>
        <w:spacing w:after="0" w:line="240" w:lineRule="auto"/>
        <w:rPr>
          <w:sz w:val="24"/>
          <w:rtl/>
        </w:rPr>
      </w:pPr>
    </w:p>
    <w:p w:rsidR="00FE7194" w:rsidRDefault="00FE7194" w:rsidP="00FE7194">
      <w:pPr>
        <w:spacing w:after="0" w:line="240" w:lineRule="auto"/>
        <w:rPr>
          <w:sz w:val="24"/>
          <w:rtl/>
        </w:rPr>
      </w:pPr>
      <w:bookmarkStart w:id="2" w:name="_GoBack"/>
      <w:bookmarkEnd w:id="2"/>
      <w:r>
        <w:rPr>
          <w:rFonts w:hint="cs"/>
          <w:sz w:val="24"/>
          <w:rtl/>
        </w:rPr>
        <w:t>אכיפת דיני הקורונה, לרבות הכנת נהלי אכיפה, אינה בסמכות ואחריות משרד הפנים.</w:t>
      </w:r>
    </w:p>
    <w:p w:rsidR="00FE7194" w:rsidRDefault="00FE7194" w:rsidP="00FE7194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הנוהל הנזכר הינו נוהל של המשטרה ולא של משרד הפנים.</w:t>
      </w:r>
    </w:p>
    <w:p w:rsidR="00FE7194" w:rsidRDefault="00FE7194" w:rsidP="00FE7194">
      <w:pPr>
        <w:spacing w:after="0" w:line="240" w:lineRule="auto"/>
        <w:rPr>
          <w:sz w:val="24"/>
          <w:rtl/>
        </w:rPr>
      </w:pPr>
    </w:p>
    <w:p w:rsidR="00FE7194" w:rsidRDefault="00FE7194" w:rsidP="00FE7194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עליך לפנות לגורמי האכיפה.</w:t>
      </w:r>
    </w:p>
    <w:p w:rsidR="00FE7194" w:rsidRDefault="00FE7194" w:rsidP="00FE7194">
      <w:pPr>
        <w:spacing w:after="0" w:line="240" w:lineRule="auto"/>
        <w:rPr>
          <w:sz w:val="24"/>
          <w:rtl/>
        </w:rPr>
      </w:pPr>
    </w:p>
    <w:p w:rsidR="00FE7194" w:rsidRDefault="00FE7194" w:rsidP="00FE7194">
      <w:pPr>
        <w:spacing w:after="0" w:line="240" w:lineRule="auto"/>
        <w:rPr>
          <w:sz w:val="24"/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FE7194" w:rsidRDefault="00FE7194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B7D" w:rsidRDefault="00A44B7D">
      <w:r>
        <w:separator/>
      </w:r>
    </w:p>
  </w:endnote>
  <w:endnote w:type="continuationSeparator" w:id="0">
    <w:p w:rsidR="00A44B7D" w:rsidRDefault="00A4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B7D" w:rsidRDefault="00A44B7D">
      <w:r>
        <w:separator/>
      </w:r>
    </w:p>
  </w:footnote>
  <w:footnote w:type="continuationSeparator" w:id="0">
    <w:p w:rsidR="00A44B7D" w:rsidRDefault="00A44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F46CAF" w:rsidTr="00F46CAF">
      <w:trPr>
        <w:trHeight w:val="1313"/>
        <w:jc w:val="center"/>
      </w:trPr>
      <w:tc>
        <w:tcPr>
          <w:tcW w:w="241" w:type="pct"/>
        </w:tcPr>
        <w:p w:rsidR="00F46CAF" w:rsidRDefault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RDefault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RDefault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RDefault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RDefault="00F46CAF" w:rsidP="00F46CAF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RDefault="00F46CAF" w:rsidP="00F46CAF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RDefault="00F46CAF" w:rsidP="00F46CAF">
    <w:pPr>
      <w:pStyle w:val="a9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RDefault="00F46CAF" w:rsidP="00F46CAF">
    <w:pPr>
      <w:pStyle w:val="a9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RDefault="00F46CAF" w:rsidP="00F46CAF">
    <w:pPr>
      <w:pStyle w:val="a9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43BD3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44B7D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  <w:rsid w:val="00FE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m="http://schemas.openxmlformats.org/officeDocument/2006/math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5764D01-937B-40A0-A211-809D5EFADB91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605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2020-07-27T04:50:00Z</dcterms:created>
  <dcterms:modified xsi:type="dcterms:W3CDTF">2020-07-27T04:50:00Z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ו' באב תש"פ</vt:lpwstr>
  </property>
  <property fmtid="{D5CDD505-2E9C-101B-9397-08002B2CF9AE}" pid="3" name="DocDateEng">
    <vt:lpwstr>27 ביולי 2020</vt:lpwstr>
  </property>
  <property fmtid="{D5CDD505-2E9C-101B-9397-08002B2CF9AE}" pid="4" name="DocNumber">
    <vt:lpwstr>0600-1011-2020-0007934</vt:lpwstr>
  </property>
  <property fmtid="{D5CDD505-2E9C-101B-9397-08002B2CF9AE}" pid="5" name="DocObjectName">
    <vt:lpwstr>בקשה לקבלת נוהלים בתקופת הקורונה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