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426" w:rsidRPr="005875A9" w:rsidRDefault="00764426" w:rsidP="00764426">
      <w:pPr>
        <w:shd w:val="clear" w:color="auto" w:fill="FFFFFD"/>
        <w:spacing w:after="0" w:line="240" w:lineRule="auto"/>
        <w:jc w:val="center"/>
        <w:rPr>
          <w:rFonts w:cs="FrankRuehl"/>
          <w:sz w:val="28"/>
          <w:szCs w:val="28"/>
          <w:u w:val="single"/>
          <w:rtl/>
        </w:rPr>
      </w:pPr>
      <w:r w:rsidRPr="005875A9">
        <w:rPr>
          <w:rFonts w:cs="FrankRuehl"/>
          <w:sz w:val="28"/>
          <w:szCs w:val="28"/>
          <w:rtl/>
        </w:rPr>
        <w:t xml:space="preserve">הנדון: </w:t>
      </w:r>
      <w:r>
        <w:rPr>
          <w:rFonts w:cs="FrankRuehl"/>
          <w:b/>
          <w:bCs/>
          <w:sz w:val="28"/>
          <w:szCs w:val="28"/>
          <w:u w:val="single"/>
          <w:rtl/>
        </w:rPr>
        <w:t>בקשת</w:t>
      </w:r>
      <w:r>
        <w:rPr>
          <w:rFonts w:cs="FrankRuehl" w:hint="cs"/>
          <w:b/>
          <w:bCs/>
          <w:sz w:val="28"/>
          <w:szCs w:val="28"/>
          <w:u w:val="single"/>
          <w:rtl/>
        </w:rPr>
        <w:t>ך</w:t>
      </w:r>
      <w:r w:rsidRPr="005875A9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764426" w:rsidRPr="005875A9" w:rsidRDefault="00764426" w:rsidP="00764426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rtl/>
        </w:rPr>
      </w:pPr>
      <w:r w:rsidRPr="005875A9">
        <w:rPr>
          <w:rFonts w:cs="FrankRuehl"/>
          <w:sz w:val="24"/>
          <w:rtl/>
        </w:rPr>
        <w:t xml:space="preserve">סימוכין: </w:t>
      </w:r>
      <w:r>
        <w:rPr>
          <w:rFonts w:cs="FrankRuehl" w:hint="cs"/>
          <w:sz w:val="24"/>
          <w:rtl/>
        </w:rPr>
        <w:t>בקשה מיום 22.12.2021</w:t>
      </w:r>
    </w:p>
    <w:p w:rsidR="00764426" w:rsidRPr="005875A9" w:rsidRDefault="00764426" w:rsidP="00764426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764426" w:rsidRDefault="00764426" w:rsidP="00764426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>לאחר שבחנו את הבקשה שבסימוכין ל</w:t>
      </w:r>
      <w:r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>
        <w:rPr>
          <w:rFonts w:ascii="FrankRuehl" w:hAnsi="FrankRuehl" w:cs="FrankRuehl" w:hint="cs"/>
          <w:sz w:val="28"/>
          <w:szCs w:val="28"/>
          <w:rtl/>
        </w:rPr>
        <w:t xml:space="preserve"> (להלן: החוק), לקבלת מידע אודות פרסום פסקי דין בתי המשפט למשפחה, </w:t>
      </w:r>
      <w:r>
        <w:rPr>
          <w:rFonts w:ascii="FrankRuehl" w:hAnsi="FrankRuehl" w:cs="FrankRuehl"/>
          <w:sz w:val="28"/>
          <w:szCs w:val="28"/>
          <w:rtl/>
        </w:rPr>
        <w:t>הריני משיבה לך ש</w:t>
      </w:r>
      <w:r>
        <w:rPr>
          <w:rFonts w:ascii="FrankRuehl" w:hAnsi="FrankRuehl" w:cs="FrankRuehl" w:hint="cs"/>
          <w:sz w:val="28"/>
          <w:szCs w:val="28"/>
          <w:rtl/>
        </w:rPr>
        <w:t>שאלתך אינה מתאימה להתברר לפי הוראות החוק הואיל והנשאל בה אינו בגדר בקשה לקבלת מידע לפי הגדרתו בסעיף 2 לחוק.</w:t>
      </w:r>
      <w:r>
        <w:rPr>
          <w:rFonts w:ascii="FrankRuehl" w:hAnsi="FrankRuehl" w:cs="FrankRuehl"/>
          <w:sz w:val="28"/>
          <w:szCs w:val="28"/>
          <w:rtl/>
        </w:rPr>
        <w:t xml:space="preserve"> </w:t>
      </w:r>
    </w:p>
    <w:p w:rsidR="00764426" w:rsidRDefault="00764426" w:rsidP="00764426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680"/>
        <w:contextualSpacing w:val="0"/>
        <w:jc w:val="both"/>
        <w:rPr>
          <w:rFonts w:ascii="FrankRuehl" w:hAnsi="FrankRuehl" w:cs="FrankRuehl"/>
          <w:sz w:val="28"/>
          <w:szCs w:val="28"/>
        </w:rPr>
      </w:pPr>
    </w:p>
    <w:p w:rsidR="00764426" w:rsidRDefault="00764426" w:rsidP="00764426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עוד אוסיף כי אין מידע שפורסם באתר הרשות השופטת בעניין זה. </w:t>
      </w:r>
    </w:p>
    <w:p w:rsidR="00764426" w:rsidRDefault="00764426" w:rsidP="00764426">
      <w:pPr>
        <w:pStyle w:val="a3"/>
        <w:spacing w:line="360" w:lineRule="auto"/>
        <w:ind w:left="680"/>
        <w:jc w:val="both"/>
        <w:rPr>
          <w:rFonts w:ascii="FrankRuehl" w:hAnsi="FrankRuehl" w:cs="FrankRuehl"/>
          <w:sz w:val="28"/>
          <w:szCs w:val="28"/>
        </w:rPr>
      </w:pPr>
    </w:p>
    <w:p w:rsidR="00764426" w:rsidRDefault="00764426" w:rsidP="00764426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הפניה מועברת להמשך טיפול אגף הביקורת ותלונות הציבור בהנהלת בתי המשפט שמטעמם תענה במישרין. </w:t>
      </w:r>
    </w:p>
    <w:p w:rsidR="00764426" w:rsidRPr="00DD3A59" w:rsidRDefault="00764426" w:rsidP="00764426">
      <w:pPr>
        <w:pStyle w:val="a3"/>
        <w:jc w:val="both"/>
        <w:rPr>
          <w:rFonts w:ascii="FrankRuehl" w:hAnsi="FrankRuehl" w:cs="FrankRuehl"/>
          <w:sz w:val="28"/>
          <w:szCs w:val="28"/>
          <w:rtl/>
        </w:rPr>
      </w:pPr>
    </w:p>
    <w:p w:rsidR="00764426" w:rsidRDefault="00764426" w:rsidP="00764426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7C4FA9">
        <w:rPr>
          <w:rFonts w:ascii="FrankRuehl" w:hAnsi="FrankRuehl" w:cs="FrankRuehl"/>
          <w:sz w:val="28"/>
          <w:szCs w:val="28"/>
          <w:rtl/>
        </w:rPr>
        <w:t xml:space="preserve">אנו </w:t>
      </w:r>
      <w:r w:rsidRPr="00A73397">
        <w:rPr>
          <w:rFonts w:ascii="FrankRuehl" w:hAnsi="FrankRuehl" w:cs="FrankRuehl"/>
          <w:sz w:val="28"/>
          <w:szCs w:val="28"/>
          <w:rtl/>
        </w:rPr>
        <w:t>לרשותך</w:t>
      </w:r>
      <w:r w:rsidRPr="007C4FA9">
        <w:rPr>
          <w:rFonts w:ascii="FrankRuehl" w:hAnsi="FrankRuehl" w:cs="FrankRuehl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2454"/>
    <w:multiLevelType w:val="hybridMultilevel"/>
    <w:tmpl w:val="BA38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26"/>
    <w:rsid w:val="006C5EE7"/>
    <w:rsid w:val="00764426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71B865-C703-49FD-810C-2CB903DC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42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44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2022-03-14T11:56:00Z</dcterms:created>
  <dcterms:modified xsi:type="dcterms:W3CDTF">2022-03-14T11:57:00Z</dcterms:modified>
</cp:coreProperties>
</file>